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-psea-05-ficha-basica-de-ronda-ea"/>
    <w:p>
      <w:pPr>
        <w:pStyle w:val="Heading1"/>
      </w:pPr>
      <w:r>
        <w:t xml:space="preserve">F-PSEA-05 Ficha basica de ronda EA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Formato maestro / ficha de ronda</w:t>
      </w:r>
      <w:r>
        <w:br/>
      </w:r>
      <w:r>
        <w:rPr>
          <w:b/>
          <w:bCs/>
        </w:rPr>
        <w:t xml:space="preserve">Aplicacion:</w:t>
      </w:r>
      <w:r>
        <w:t xml:space="preserve"> </w:t>
      </w:r>
      <w:r>
        <w:t xml:space="preserve">Resumen basico controlado de una ronda de ensayo de aptitud.</w:t>
      </w:r>
    </w:p>
    <w:p>
      <w:r>
        <w:pict>
          <v:rect style="width:0;height:1.5pt" o:hralign="center" o:hrstd="t" o:hr="t"/>
        </w:pic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una ficha breve de identificacion de la ronda, suficiente para reconocer el alcance aprobado, los participantes previstos, las fechas clave y los registros principales asociados.</w:t>
      </w:r>
    </w:p>
    <w:p>
      <w:r>
        <w:pict>
          <v:rect style="width:0;height:1.5pt" o:hralign="center" o:hrstd="t" o:hr="t"/>
        </w:pic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La ficha aplica como caratula o resumen ejecutivo de cada ronda. Su funcion es facilitar control documental, comunicacion interna y trazabilidad rapida del expediente.</w:t>
      </w:r>
    </w:p>
    <w:p>
      <w:pPr>
        <w:pStyle w:val="BodyText"/>
      </w:pPr>
      <w:r>
        <w:t xml:space="preserve">No reemplaza la planificacion completa de ronda (</w:t>
      </w:r>
      <w:r>
        <w:rPr>
          <w:rStyle w:val="VerbatimChar"/>
        </w:rPr>
        <w:t xml:space="preserve">F-PSEA-06</w:t>
      </w:r>
      <w:r>
        <w:t xml:space="preserve">) ni el registro cargado por cada participante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F-PSEA-03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30e2432d4a1bc4ffe787f7486dc989f29efe05f"/>
    <w:p>
      <w:pPr>
        <w:pStyle w:val="Heading2"/>
      </w:pPr>
      <w:r>
        <w:t xml:space="preserve">3. Identificacion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 de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Nombre de la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ronda</w:t>
            </w:r>
          </w:p>
        </w:tc>
        <w:tc>
          <w:tcPr/>
          <w:p>
            <w:pPr>
              <w:pStyle w:val="Compact"/>
            </w:pPr>
            <w:r>
              <w:t xml:space="preserve">Piloto / regular / extraordinaria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apertura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prevista de medicion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prevista de cierre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Sede de ejecucion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Coordinacion responsable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Estado de la ronda</w:t>
            </w:r>
          </w:p>
        </w:tc>
        <w:tc>
          <w:tcPr/>
          <w:p>
            <w:pPr>
              <w:pStyle w:val="Compact"/>
            </w:pPr>
            <w:r>
              <w:t xml:space="preserve">Borrador / aprobada / en ejecucion / cerrada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e2c270ff9d393ccf2e22c774d3fb3cb909d986"/>
    <w:p>
      <w:pPr>
        <w:pStyle w:val="Heading2"/>
      </w:pPr>
      <w:r>
        <w:t xml:space="preserve">4. Alcance tecnico resumido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 incluidos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participantes previstos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Naturaleza del item de ensayo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 general de evaluacion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Aplicativo de captura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Aplicativo de analisis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946d4f130b4c239c46951f6223672e5d90c7b3"/>
    <w:p>
      <w:pPr>
        <w:pStyle w:val="Heading2"/>
      </w:pPr>
      <w:r>
        <w:t xml:space="preserve">5. Participantes y equipos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participantes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e instrumentos exportados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F-PSEA-18</w:t>
            </w:r>
            <w:r>
              <w:t xml:space="preserve"> </w:t>
            </w:r>
            <w:r>
              <w:t xml:space="preserve">/ evidencias de correo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94e87dcc4f8e1bcc75feee026098c08b5107b8"/>
    <w:p>
      <w:pPr>
        <w:pStyle w:val="Heading2"/>
      </w:pPr>
      <w:r>
        <w:t xml:space="preserve">6. Planificacion y registros asociados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Estado / enlace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  <w:r>
              <w:t xml:space="preserve"> </w:t>
            </w:r>
            <w:r>
              <w:t xml:space="preserve">Calendario global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  <w:r>
              <w:t xml:space="preserve"> </w:t>
            </w:r>
            <w:r>
              <w:t xml:space="preserve">Cronograma detallado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  <w:r>
              <w:t xml:space="preserve"> </w:t>
            </w:r>
            <w:r>
              <w:t xml:space="preserve">Planificacion completa de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  <w:r>
              <w:t xml:space="preserve"> </w:t>
            </w: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  <w:r>
              <w:t xml:space="preserve"> </w:t>
            </w: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  <w:r>
              <w:t xml:space="preserve"> </w:t>
            </w:r>
            <w:r>
              <w:t xml:space="preserve">Datos exportados para analisis 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  <w:r>
              <w:t xml:space="preserve"> </w:t>
            </w:r>
            <w:r>
              <w:t xml:space="preserve">Informe final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1cb06eafca645c4e2e5547795ff83c513fd2c5c"/>
    <w:p>
      <w:pPr>
        <w:pStyle w:val="Heading2"/>
      </w:pPr>
      <w:r>
        <w:t xml:space="preserve">7. Aprobacion de ficha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Firma / aprobacion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Aprobo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f9820eb4eff32a8ccb54c055788a9a369439c42"/>
    <w:p>
      <w:pPr>
        <w:pStyle w:val="Heading2"/>
      </w:pPr>
      <w:r>
        <w:t xml:space="preserve">8. Criterio de completitud</w:t>
      </w:r>
    </w:p>
    <w:p>
      <w:pPr>
        <w:pStyle w:val="FirstParagraph"/>
      </w:pPr>
      <w:r>
        <w:t xml:space="preserve">La ficha se considera completa cuando identifica la ronda, resume su alcance tecnico, enlaza los registros principales y referencia la planificacion completa aprobada en</w:t>
      </w:r>
      <w:r>
        <w:t xml:space="preserve"> </w:t>
      </w:r>
      <w:r>
        <w:rPr>
          <w:rStyle w:val="VerbatimChar"/>
        </w:rPr>
        <w:t xml:space="preserve">F-PSEA-06</w:t>
      </w:r>
      <w:r>
        <w:t xml:space="preserve">.</w:t>
      </w:r>
    </w:p>
    <w:bookmarkEnd w:id="26"/>
    <w:bookmarkEnd w:id="27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2026-06-29T13:50:54Z</dcterms:created>
  <dcterms:modified xsi:type="dcterms:W3CDTF">2026-06-29T13:50:54Z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