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b11c57670d6d23754b816b41b309cfedd26705"/>
    <w:p>
      <w:pPr>
        <w:pStyle w:val="Heading1"/>
      </w:pPr>
      <w:r>
        <w:t xml:space="preserve">Instrucciones - F-PSEA-08 Datos reportados por participante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rPr>
          <w:rStyle w:val="VerbatimChar"/>
        </w:rPr>
        <w:t xml:space="preserve">F-PSEA-08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Formato / registro digital</w:t>
      </w:r>
      <w:r>
        <w:br/>
      </w:r>
      <w:r>
        <w:rPr>
          <w:b/>
          <w:bCs/>
        </w:rPr>
        <w:t xml:space="preserve">Sistema fuente:</w:t>
      </w:r>
      <w:r>
        <w:t xml:space="preserve"> </w:t>
      </w:r>
      <w:r>
        <w:rPr>
          <w:rStyle w:val="VerbatimChar"/>
        </w:rPr>
        <w:t xml:space="preserve">calaire-app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pendiente de consolidacion como maestro documental</w:t>
      </w:r>
      <w:r>
        <w:br/>
      </w:r>
      <w:r>
        <w:rPr>
          <w:b/>
          <w:bCs/>
        </w:rPr>
        <w:t xml:space="preserve">Ubicacion esperada:</w:t>
      </w:r>
      <w:r>
        <w:t xml:space="preserve"> </w:t>
      </w:r>
      <w:r>
        <w:rPr>
          <w:rStyle w:val="VerbatimChar"/>
        </w:rPr>
        <w:t xml:space="preserve">01_bloque_general/04_formatos_maestros/F-PSEA-08 Datos reportados por participante.docx</w:t>
      </w:r>
    </w:p>
    <w:p>
      <w:r>
        <w:pict>
          <v:rect style="width:0;height:1.5pt" o:hralign="center" o:hrstd="t" o:hr="t"/>
        </w:pict>
      </w:r>
    </w:p>
    <w:bookmarkStart w:id="19" w:name="proposito"/>
    <w:p>
      <w:pPr>
        <w:pStyle w:val="Heading2"/>
      </w:pPr>
      <w:r>
        <w:t xml:space="preserve">Proposito</w:t>
      </w:r>
    </w:p>
    <w:p>
      <w:pPr>
        <w:pStyle w:val="FirstParagraph"/>
      </w:pPr>
      <w:r>
        <w:t xml:space="preserve">Documentar los datos reportados por cada participante durante una ronda del ensayo de aptitud, conservando la trazabilidad entre laboratorio, ronda, contaminante, nivel, corrida, instrumento y valores enviados.</w:t>
      </w:r>
    </w:p>
    <w:p>
      <w:pPr>
        <w:pStyle w:val="BodyText"/>
      </w:pPr>
      <w:r>
        <w:rPr>
          <w:rStyle w:val="VerbatimChar"/>
        </w:rPr>
        <w:t xml:space="preserve">F-PSEA-08</w:t>
      </w:r>
      <w:r>
        <w:t xml:space="preserve"> </w:t>
      </w:r>
      <w:r>
        <w:t xml:space="preserve">representa el dato capturado o recibido por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. No es todavia el paquete oficial exportado a</w:t>
      </w:r>
      <w:r>
        <w:t xml:space="preserve"> </w:t>
      </w:r>
      <w:r>
        <w:rPr>
          <w:rStyle w:val="VerbatimChar"/>
        </w:rPr>
        <w:t xml:space="preserve">pt_app</w:t>
      </w:r>
      <w:r>
        <w:t xml:space="preserve">; esa funcion corresponde a</w:t>
      </w:r>
      <w:r>
        <w:t xml:space="preserve"> </w:t>
      </w:r>
      <w:r>
        <w:rPr>
          <w:rStyle w:val="VerbatimChar"/>
        </w:rPr>
        <w:t xml:space="preserve">F-PSEA-09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alcance"/>
    <w:p>
      <w:pPr>
        <w:pStyle w:val="Heading2"/>
      </w:pPr>
      <w:r>
        <w:t xml:space="preserve">Alcance</w:t>
      </w:r>
    </w:p>
    <w:p>
      <w:pPr>
        <w:pStyle w:val="FirstParagraph"/>
      </w:pPr>
      <w:r>
        <w:t xml:space="preserve">Aplica a los resultados y datos tecnicos que el participante entrega al PEA mediante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o mediante un flujo controlado que posteriormente se registra en el aplicativo.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identificacion de ronda;</w:t>
      </w:r>
    </w:p>
    <w:p>
      <w:pPr>
        <w:pStyle w:val="Compact"/>
        <w:numPr>
          <w:ilvl w:val="0"/>
          <w:numId w:val="1001"/>
        </w:numPr>
      </w:pPr>
      <w:r>
        <w:t xml:space="preserve">identificacion anonimizada del participante;</w:t>
      </w:r>
    </w:p>
    <w:p>
      <w:pPr>
        <w:pStyle w:val="Compact"/>
        <w:numPr>
          <w:ilvl w:val="0"/>
          <w:numId w:val="1001"/>
        </w:numPr>
      </w:pPr>
      <w:r>
        <w:t xml:space="preserve">contaminante;</w:t>
      </w:r>
    </w:p>
    <w:p>
      <w:pPr>
        <w:pStyle w:val="Compact"/>
        <w:numPr>
          <w:ilvl w:val="0"/>
          <w:numId w:val="1001"/>
        </w:numPr>
      </w:pPr>
      <w:r>
        <w:t xml:space="preserve">nivel o corrida;</w:t>
      </w:r>
    </w:p>
    <w:p>
      <w:pPr>
        <w:pStyle w:val="Compact"/>
        <w:numPr>
          <w:ilvl w:val="0"/>
          <w:numId w:val="1001"/>
        </w:numPr>
      </w:pPr>
      <w:r>
        <w:t xml:space="preserve">instrumento declarado;</w:t>
      </w:r>
    </w:p>
    <w:p>
      <w:pPr>
        <w:pStyle w:val="Compact"/>
        <w:numPr>
          <w:ilvl w:val="0"/>
          <w:numId w:val="1001"/>
        </w:numPr>
      </w:pPr>
      <w:r>
        <w:t xml:space="preserve">unidad;</w:t>
      </w:r>
    </w:p>
    <w:p>
      <w:pPr>
        <w:pStyle w:val="Compact"/>
        <w:numPr>
          <w:ilvl w:val="0"/>
          <w:numId w:val="1001"/>
        </w:numPr>
      </w:pPr>
      <w:r>
        <w:t xml:space="preserve">valores horarios o replicas reportadas;</w:t>
      </w:r>
    </w:p>
    <w:p>
      <w:pPr>
        <w:pStyle w:val="Compact"/>
        <w:numPr>
          <w:ilvl w:val="0"/>
          <w:numId w:val="1001"/>
        </w:numPr>
      </w:pPr>
      <w:r>
        <w:t xml:space="preserve">promedio reportado;</w:t>
      </w:r>
    </w:p>
    <w:p>
      <w:pPr>
        <w:pStyle w:val="Compact"/>
        <w:numPr>
          <w:ilvl w:val="0"/>
          <w:numId w:val="1001"/>
        </w:numPr>
      </w:pPr>
      <w:r>
        <w:t xml:space="preserve">desviacion o incertidumbre declarada cuando aplique;</w:t>
      </w:r>
    </w:p>
    <w:p>
      <w:pPr>
        <w:pStyle w:val="Compact"/>
        <w:numPr>
          <w:ilvl w:val="0"/>
          <w:numId w:val="1001"/>
        </w:numPr>
      </w:pPr>
      <w:r>
        <w:t xml:space="preserve">fecha y responsable del envio;</w:t>
      </w:r>
    </w:p>
    <w:p>
      <w:pPr>
        <w:pStyle w:val="Compact"/>
        <w:numPr>
          <w:ilvl w:val="0"/>
          <w:numId w:val="1001"/>
        </w:numPr>
      </w:pPr>
      <w:r>
        <w:t xml:space="preserve">estado de validacion en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campos-minimos-recomendados"/>
    <w:p>
      <w:pPr>
        <w:pStyle w:val="Heading2"/>
      </w:pPr>
      <w:r>
        <w:t xml:space="preserve">Campos minimos recomendados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round_id</w:t>
            </w:r>
          </w:p>
        </w:tc>
        <w:tc>
          <w:tcPr/>
          <w:p>
            <w:pPr>
              <w:pStyle w:val="Compact"/>
            </w:pPr>
            <w:r>
              <w:t xml:space="preserve">Identificador de la ronda en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participant_id</w:t>
            </w:r>
          </w:p>
        </w:tc>
        <w:tc>
          <w:tcPr/>
          <w:p>
            <w:pPr>
              <w:pStyle w:val="Compact"/>
            </w:pPr>
            <w:r>
              <w:t xml:space="preserve">Identificador interno del participante.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Codigo_Lab</w:t>
            </w:r>
          </w:p>
        </w:tc>
        <w:tc>
          <w:tcPr/>
          <w:p>
            <w:pPr>
              <w:pStyle w:val="Compact"/>
            </w:pPr>
            <w:r>
              <w:t xml:space="preserve">Codigo anonimizado usado en la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pollutant</w:t>
            </w:r>
          </w:p>
        </w:tc>
        <w:tc>
          <w:tcPr/>
          <w:p>
            <w:pPr>
              <w:pStyle w:val="Compact"/>
            </w:pPr>
            <w:r>
              <w:t xml:space="preserve">Contaminante reportado: CO, SO2, O3, NO, NO2 u otro definido.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Nivel de concentracion o identificador de nivel.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Corrida asociada al nivel.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Unidad de reporte.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Instrumento o analizador declarado para la medicion.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mean_h1</w:t>
            </w:r>
          </w:p>
        </w:tc>
        <w:tc>
          <w:tcPr/>
          <w:p>
            <w:pPr>
              <w:pStyle w:val="Compact"/>
            </w:pPr>
            <w:r>
              <w:t xml:space="preserve">Primer promedio horario o valor equivalente.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mean_h2</w:t>
            </w:r>
          </w:p>
        </w:tc>
        <w:tc>
          <w:tcPr/>
          <w:p>
            <w:pPr>
              <w:pStyle w:val="Compact"/>
            </w:pPr>
            <w:r>
              <w:t xml:space="preserve">Segundo promedio horario o valor equivalente.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mean_h3</w:t>
            </w:r>
          </w:p>
        </w:tc>
        <w:tc>
          <w:tcPr/>
          <w:p>
            <w:pPr>
              <w:pStyle w:val="Compact"/>
            </w:pPr>
            <w:r>
              <w:t xml:space="preserve">Tercer promedio horario o valor equivalente.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mean_value</w:t>
            </w:r>
          </w:p>
        </w:tc>
        <w:tc>
          <w:tcPr/>
          <w:p>
            <w:pPr>
              <w:pStyle w:val="Compact"/>
            </w:pPr>
            <w:r>
              <w:t xml:space="preserve">Promedio consolidado reportado por participante.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sd_value</w:t>
            </w:r>
          </w:p>
        </w:tc>
        <w:tc>
          <w:tcPr/>
          <w:p>
            <w:pPr>
              <w:pStyle w:val="Compact"/>
            </w:pPr>
            <w:r>
              <w:t xml:space="preserve">Desviacion estandar reportada o calculada sobre valores enviados.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u_value</w:t>
            </w:r>
          </w:p>
        </w:tc>
        <w:tc>
          <w:tcPr/>
          <w:p>
            <w:pPr>
              <w:pStyle w:val="Compact"/>
            </w:pPr>
            <w:r>
              <w:t xml:space="preserve">Incertidumbre estandar o valor equivalente informado.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k_factor</w:t>
            </w:r>
          </w:p>
        </w:tc>
        <w:tc>
          <w:tcPr/>
          <w:p>
            <w:pPr>
              <w:pStyle w:val="Compact"/>
            </w:pPr>
            <w:r>
              <w:t xml:space="preserve">Factor de cobertura asociado a la incertidumbre expandida.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u_exp</w:t>
            </w:r>
          </w:p>
        </w:tc>
        <w:tc>
          <w:tcPr/>
          <w:p>
            <w:pPr>
              <w:pStyle w:val="Compact"/>
            </w:pPr>
            <w:r>
              <w:t xml:space="preserve">Incertidumbre expandida reportada o derivada.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n_hours</w:t>
            </w:r>
          </w:p>
        </w:tc>
        <w:tc>
          <w:tcPr/>
          <w:p>
            <w:pPr>
              <w:pStyle w:val="Compact"/>
            </w:pPr>
            <w:r>
              <w:t xml:space="preserve">Numero de horas o mediciones usadas para el promedio.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hour_starts</w:t>
            </w:r>
          </w:p>
        </w:tc>
        <w:tc>
          <w:tcPr/>
          <w:p>
            <w:pPr>
              <w:pStyle w:val="Compact"/>
            </w:pPr>
            <w:r>
              <w:t xml:space="preserve">Fechas/horas de inicio asociadas a cada medicion.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submitted_at</w:t>
            </w:r>
          </w:p>
        </w:tc>
        <w:tc>
          <w:tcPr/>
          <w:p>
            <w:pPr>
              <w:pStyle w:val="Compact"/>
            </w:pPr>
            <w:r>
              <w:t xml:space="preserve">Fecha y hora de envio.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submitted_by</w:t>
            </w:r>
          </w:p>
        </w:tc>
        <w:tc>
          <w:tcPr/>
          <w:p>
            <w:pPr>
              <w:pStyle w:val="Compact"/>
            </w:pPr>
            <w:r>
              <w:t xml:space="preserve">Usuario o responsable del envio.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validation_status</w:t>
            </w:r>
          </w:p>
        </w:tc>
        <w:tc>
          <w:tcPr/>
          <w:p>
            <w:pPr>
              <w:pStyle w:val="Compact"/>
            </w:pPr>
            <w:r>
              <w:t xml:space="preserve">Estado de validacion:</w:t>
            </w:r>
            <w:r>
              <w:t xml:space="preserve"> </w:t>
            </w:r>
            <w:r>
              <w:rPr>
                <w:rStyle w:val="VerbatimChar"/>
              </w:rPr>
              <w:t xml:space="preserve">recibido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incompleto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observado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rechazado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Observaciones tecnicas o administrativas.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glas-de-captura"/>
    <w:p>
      <w:pPr>
        <w:pStyle w:val="Heading2"/>
      </w:pPr>
      <w:r>
        <w:t xml:space="preserve">Reglas de captura</w:t>
      </w:r>
    </w:p>
    <w:p>
      <w:pPr>
        <w:pStyle w:val="Compact"/>
        <w:numPr>
          <w:ilvl w:val="0"/>
          <w:numId w:val="1002"/>
        </w:numPr>
      </w:pPr>
      <w:r>
        <w:t xml:space="preserve">El dato original reportado por el participante debe conservarse sin sobrescritura destructiva.</w:t>
      </w:r>
    </w:p>
    <w:p>
      <w:pPr>
        <w:pStyle w:val="Compact"/>
        <w:numPr>
          <w:ilvl w:val="0"/>
          <w:numId w:val="1002"/>
        </w:numPr>
      </w:pPr>
      <w:r>
        <w:t xml:space="preserve">Toda correccion debe quedar trazada con fecha, usuario, campo corregido, valor anterior, valor nuevo y justificacion.</w:t>
      </w:r>
    </w:p>
    <w:p>
      <w:pPr>
        <w:pStyle w:val="Compact"/>
        <w:numPr>
          <w:ilvl w:val="0"/>
          <w:numId w:val="1002"/>
        </w:numPr>
      </w:pPr>
      <w:r>
        <w:t xml:space="preserve">El codigo de laboratorio debe mantenerse anonimizado.</w:t>
      </w:r>
    </w:p>
    <w:p>
      <w:pPr>
        <w:pStyle w:val="Compact"/>
        <w:numPr>
          <w:ilvl w:val="0"/>
          <w:numId w:val="1002"/>
        </w:numPr>
      </w:pPr>
      <w:r>
        <w:t xml:space="preserve">El sistema debe validar que contaminante, nivel, corrida y unidad correspondan al plan de ronda.</w:t>
      </w:r>
    </w:p>
    <w:p>
      <w:pPr>
        <w:pStyle w:val="Compact"/>
        <w:numPr>
          <w:ilvl w:val="0"/>
          <w:numId w:val="1002"/>
        </w:numPr>
      </w:pPr>
      <w:r>
        <w:t xml:space="preserve">No se deben incluir calculos estadisticos de desempeno en este registro.</w:t>
      </w:r>
    </w:p>
    <w:p>
      <w:pPr>
        <w:pStyle w:val="Compact"/>
        <w:numPr>
          <w:ilvl w:val="0"/>
          <w:numId w:val="1002"/>
        </w:numPr>
      </w:pPr>
      <w:r>
        <w:t xml:space="preserve">No se deben mezclar datos de referencia, consenso, robustos o resultados de evaluacion.</w:t>
      </w:r>
    </w:p>
    <w:p>
      <w:r>
        <w:pict>
          <v:rect style="width:0;height:1.5pt" o:hralign="center" o:hrstd="t" o:hr="t"/>
        </w:pict>
      </w:r>
    </w:p>
    <w:bookmarkEnd w:id="22"/>
    <w:bookmarkStart w:id="23" w:name="validaciones-minimas-en-calaire-app"/>
    <w:p>
      <w:pPr>
        <w:pStyle w:val="Heading2"/>
      </w:pPr>
      <w:r>
        <w:t xml:space="preserve">Validaciones minimas en calaire-app</w:t>
      </w:r>
    </w:p>
    <w:p>
      <w:pPr>
        <w:pStyle w:val="FirstParagraph"/>
      </w:pPr>
      <w:r>
        <w:rPr>
          <w:rStyle w:val="VerbatimChar"/>
        </w:rPr>
        <w:t xml:space="preserve">calaire-app</w:t>
      </w:r>
      <w:r>
        <w:t xml:space="preserve"> </w:t>
      </w:r>
      <w:r>
        <w:t xml:space="preserve">debe verificar:</w:t>
      </w:r>
    </w:p>
    <w:p>
      <w:pPr>
        <w:pStyle w:val="Compact"/>
        <w:numPr>
          <w:ilvl w:val="0"/>
          <w:numId w:val="1003"/>
        </w:numPr>
      </w:pPr>
      <w:r>
        <w:t xml:space="preserve">participante habilitado para la ronda;</w:t>
      </w:r>
    </w:p>
    <w:p>
      <w:pPr>
        <w:pStyle w:val="Compact"/>
        <w:numPr>
          <w:ilvl w:val="0"/>
          <w:numId w:val="1003"/>
        </w:numPr>
      </w:pPr>
      <w:r>
        <w:t xml:space="preserve">contaminante y nivel esperados;</w:t>
      </w:r>
    </w:p>
    <w:p>
      <w:pPr>
        <w:pStyle w:val="Compact"/>
        <w:numPr>
          <w:ilvl w:val="0"/>
          <w:numId w:val="1003"/>
        </w:numPr>
      </w:pPr>
      <w:r>
        <w:t xml:space="preserve">unidad de medida permitida;</w:t>
      </w:r>
    </w:p>
    <w:p>
      <w:pPr>
        <w:pStyle w:val="Compact"/>
        <w:numPr>
          <w:ilvl w:val="0"/>
          <w:numId w:val="1003"/>
        </w:numPr>
      </w:pPr>
      <w:r>
        <w:t xml:space="preserve">completitud de valores requeridos;</w:t>
      </w:r>
    </w:p>
    <w:p>
      <w:pPr>
        <w:pStyle w:val="Compact"/>
        <w:numPr>
          <w:ilvl w:val="0"/>
          <w:numId w:val="1003"/>
        </w:numPr>
      </w:pPr>
      <w:r>
        <w:t xml:space="preserve">coherencia entre</w:t>
      </w:r>
      <w:r>
        <w:t xml:space="preserve"> </w:t>
      </w:r>
      <w:r>
        <w:rPr>
          <w:rStyle w:val="VerbatimChar"/>
        </w:rPr>
        <w:t xml:space="preserve">n_hours</w:t>
      </w:r>
      <w:r>
        <w:t xml:space="preserve"> </w:t>
      </w:r>
      <w:r>
        <w:t xml:space="preserve">y valores horarios diligenciados;</w:t>
      </w:r>
    </w:p>
    <w:p>
      <w:pPr>
        <w:pStyle w:val="Compact"/>
        <w:numPr>
          <w:ilvl w:val="0"/>
          <w:numId w:val="1003"/>
        </w:numPr>
      </w:pPr>
      <w:r>
        <w:t xml:space="preserve">presencia de instrumento declarado;</w:t>
      </w:r>
    </w:p>
    <w:p>
      <w:pPr>
        <w:pStyle w:val="Compact"/>
        <w:numPr>
          <w:ilvl w:val="0"/>
          <w:numId w:val="1003"/>
        </w:numPr>
      </w:pPr>
      <w:r>
        <w:t xml:space="preserve">fecha de envio dentro del periodo permitido o justificacion si aplica;</w:t>
      </w:r>
    </w:p>
    <w:p>
      <w:pPr>
        <w:pStyle w:val="Compact"/>
        <w:numPr>
          <w:ilvl w:val="0"/>
          <w:numId w:val="1003"/>
        </w:numPr>
      </w:pPr>
      <w:r>
        <w:t xml:space="preserve">duplicados por participante, contaminante, nivel y corrida.</w:t>
      </w:r>
    </w:p>
    <w:p>
      <w:r>
        <w:pict>
          <v:rect style="width:0;height:1.5pt" o:hralign="center" o:hrstd="t" o:hr="t"/>
        </w:pict>
      </w:r>
    </w:p>
    <w:bookmarkEnd w:id="23"/>
    <w:bookmarkStart w:id="24" w:name="relacion-con-otros-registros"/>
    <w:p>
      <w:pPr>
        <w:pStyle w:val="Heading2"/>
      </w:pPr>
      <w:r>
        <w:t xml:space="preserve">Relacion con otros registros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Provee informacion de equipos e instrumentos del participante.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</w:p>
        </w:tc>
        <w:tc>
          <w:tcPr/>
          <w:p>
            <w:pPr>
              <w:pStyle w:val="Compact"/>
            </w:pPr>
            <w:r>
              <w:t xml:space="preserve">Identifica participante y datos de registro cargados en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Identifica equipos e instrumentos exportados desde la carga del participante.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F-PSEA-09</w:t>
            </w:r>
          </w:p>
        </w:tc>
        <w:tc>
          <w:tcPr/>
          <w:p>
            <w:pPr>
              <w:pStyle w:val="Compact"/>
            </w:pPr>
            <w:r>
              <w:t xml:space="preserve">Recibe la exportacion oficial derivada de</w:t>
            </w:r>
            <w:r>
              <w:t xml:space="preserve"> </w:t>
            </w:r>
            <w:r>
              <w:rPr>
                <w:rStyle w:val="VerbatimChar"/>
              </w:rPr>
              <w:t xml:space="preserve">F-PSEA-08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F-PSEA-10</w:t>
            </w:r>
          </w:p>
        </w:tc>
        <w:tc>
          <w:tcPr/>
          <w:p>
            <w:pPr>
              <w:pStyle w:val="Compact"/>
            </w:pPr>
            <w:r>
              <w:t xml:space="preserve">Registra el preprocesamiento posterior en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F-PSEA-12</w:t>
            </w:r>
          </w:p>
        </w:tc>
        <w:tc>
          <w:tcPr/>
          <w:p>
            <w:pPr>
              <w:pStyle w:val="Compact"/>
            </w:pPr>
            <w:r>
              <w:t xml:space="preserve">Dataset oficial consolidado posterior al procesamiento.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riterio-de-completitud"/>
    <w:p>
      <w:pPr>
        <w:pStyle w:val="Heading2"/>
      </w:pPr>
      <w:r>
        <w:t xml:space="preserve">Criterio de completitud</w:t>
      </w:r>
    </w:p>
    <w:p>
      <w:pPr>
        <w:pStyle w:val="FirstParagraph"/>
      </w:pPr>
      <w:r>
        <w:rPr>
          <w:rStyle w:val="VerbatimChar"/>
        </w:rPr>
        <w:t xml:space="preserve">F-PSEA-08</w:t>
      </w:r>
      <w:r>
        <w:t xml:space="preserve"> </w:t>
      </w:r>
      <w:r>
        <w:t xml:space="preserve">se considera completo para una ronda cuando:</w:t>
      </w:r>
    </w:p>
    <w:p>
      <w:pPr>
        <w:pStyle w:val="Compact"/>
        <w:numPr>
          <w:ilvl w:val="0"/>
          <w:numId w:val="1004"/>
        </w:numPr>
      </w:pPr>
      <w:r>
        <w:t xml:space="preserve">todos los participantes esperados reportaron sus datos o existe justificacion documentada;</w:t>
      </w:r>
    </w:p>
    <w:p>
      <w:pPr>
        <w:pStyle w:val="Compact"/>
        <w:numPr>
          <w:ilvl w:val="0"/>
          <w:numId w:val="1004"/>
        </w:numPr>
      </w:pPr>
      <w:r>
        <w:t xml:space="preserve">cada registro tiene contaminante, nivel, corrida, unidad, instrumento y valores requeridos;</w:t>
      </w:r>
    </w:p>
    <w:p>
      <w:pPr>
        <w:pStyle w:val="Compact"/>
        <w:numPr>
          <w:ilvl w:val="0"/>
          <w:numId w:val="1004"/>
        </w:numPr>
      </w:pPr>
      <w:r>
        <w:t xml:space="preserve">las validaciones de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estan cerradas;</w:t>
      </w:r>
    </w:p>
    <w:p>
      <w:pPr>
        <w:pStyle w:val="Compact"/>
        <w:numPr>
          <w:ilvl w:val="0"/>
          <w:numId w:val="1004"/>
        </w:numPr>
      </w:pPr>
      <w:r>
        <w:t xml:space="preserve">las observaciones tecnicas fueron resueltas o transferidas a una accion documentada;</w:t>
      </w:r>
    </w:p>
    <w:p>
      <w:pPr>
        <w:pStyle w:val="Compact"/>
        <w:numPr>
          <w:ilvl w:val="0"/>
          <w:numId w:val="1004"/>
        </w:numPr>
      </w:pPr>
      <w:r>
        <w:t xml:space="preserve">el conjunto esta listo para generar</w:t>
      </w:r>
      <w:r>
        <w:t xml:space="preserve"> </w:t>
      </w:r>
      <w:r>
        <w:rPr>
          <w:rStyle w:val="VerbatimChar"/>
        </w:rPr>
        <w:t xml:space="preserve">F-PSEA-09</w:t>
      </w:r>
      <w:r>
        <w:t xml:space="preserve">.</w:t>
      </w:r>
    </w:p>
    <w:bookmarkEnd w:id="25"/>
    <w:bookmarkEnd w:id="26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2026-06-29T13:50:54Z</dcterms:created>
  <dcterms:modified xsi:type="dcterms:W3CDTF">2026-06-29T13:50:54Z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