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b66ee3260b4cf337fe3df12830fd7b54db72b8"/>
    <w:p>
      <w:pPr>
        <w:pStyle w:val="Heading1"/>
      </w:pPr>
      <w:r>
        <w:t xml:space="preserve">PROCEDIMIENTO OPERATIVO ESTANDARIZADO: LIMPIEZA DE AREAS Y EQUIPOS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CODIGO</w:t>
            </w:r>
          </w:p>
        </w:tc>
        <w:tc>
          <w:tcPr/>
          <w:p>
            <w:pPr>
              <w:pStyle w:val="Compact"/>
            </w:pPr>
            <w:r>
              <w:t xml:space="preserve">VERSION</w:t>
            </w:r>
          </w:p>
        </w:tc>
        <w:tc>
          <w:tcPr/>
          <w:p>
            <w:pPr>
              <w:pStyle w:val="Compact"/>
            </w:pPr>
            <w:r>
              <w:t xml:space="preserve">VIGENCIA</w:t>
            </w:r>
          </w:p>
        </w:tc>
        <w:tc>
          <w:tcPr/>
          <w:p>
            <w:pPr>
              <w:pStyle w:val="Compact"/>
            </w:pPr>
            <w:r>
              <w:t xml:space="preserve">PROXIMA REVISION</w:t>
            </w:r>
          </w:p>
        </w:tc>
      </w:tr>
      <w:tr>
        <w:tc>
          <w:tcPr/>
          <w:p>
            <w:pPr>
              <w:pStyle w:val="Compact"/>
            </w:pPr>
            <w:r>
              <w:t xml:space="preserve">POE-3.02</w:t>
            </w:r>
          </w:p>
        </w:tc>
        <w:tc>
          <w:tcPr/>
          <w:p>
            <w:pPr>
              <w:pStyle w:val="Compact"/>
            </w:pPr>
            <w:r>
              <w:t xml:space="preserve">01</w:t>
            </w:r>
          </w:p>
        </w:tc>
        <w:tc>
          <w:tcPr/>
          <w:p>
            <w:pPr>
              <w:pStyle w:val="Compact"/>
            </w:pPr>
            <w:r>
              <w:t xml:space="preserve">2026-02-18</w:t>
            </w:r>
          </w:p>
        </w:tc>
        <w:tc>
          <w:tcPr/>
          <w:p>
            <w:pPr>
              <w:pStyle w:val="Compact"/>
            </w:pPr>
            <w:r>
              <w:t xml:space="preserve">12 meses o ante cambio regulatorio</w:t>
            </w:r>
          </w:p>
        </w:tc>
      </w:tr>
    </w:tbl>
    <w:bookmarkStart w:id="9" w:name="objetivo"/>
    <w:p>
      <w:pPr>
        <w:pStyle w:val="Heading2"/>
      </w:pPr>
      <w:r>
        <w:t xml:space="preserve">1. OBJETIVO</w:t>
      </w:r>
    </w:p>
    <w:p>
      <w:pPr>
        <w:pStyle w:val="FirstParagraph"/>
      </w:pPr>
      <w:r>
        <w:t xml:space="preserve">Definir la rutina de limpieza de las areas de produccion, bodega de materias primas y bodega de empaques para mantener las condiciones de orden e higiene de la planta y prevenir contaminacion cruzada entre productos distintos.</w:t>
      </w:r>
    </w:p>
    <w:bookmarkEnd w:id="9"/>
    <w:bookmarkStart w:id="10" w:name="alcance"/>
    <w:p>
      <w:pPr>
        <w:pStyle w:val="Heading2"/>
      </w:pPr>
      <w:r>
        <w:t xml:space="preserve">2. ALCANCE</w:t>
      </w:r>
    </w:p>
    <w:p>
      <w:pPr>
        <w:pStyle w:val="Compact"/>
        <w:numPr>
          <w:ilvl w:val="0"/>
          <w:numId w:val="1001"/>
        </w:numPr>
      </w:pPr>
      <w:r>
        <w:rPr>
          <w:b/>
          <w:bCs/>
        </w:rPr>
        <w:t xml:space="preserve">Planta de produccion:</w:t>
      </w:r>
      <w:r>
        <w:t xml:space="preserve"> </w:t>
      </w:r>
      <w:r>
        <w:t xml:space="preserve">areas de mezcla, granulacion y envase, incluyendo equipos y superficies de contacto con producto.</w:t>
      </w:r>
    </w:p>
    <w:p>
      <w:pPr>
        <w:pStyle w:val="Compact"/>
        <w:numPr>
          <w:ilvl w:val="0"/>
          <w:numId w:val="1001"/>
        </w:numPr>
      </w:pPr>
      <w:r>
        <w:rPr>
          <w:b/>
          <w:bCs/>
        </w:rPr>
        <w:t xml:space="preserve">Bodega de materias primas y producto terminado:</w:t>
      </w:r>
      <w:r>
        <w:t xml:space="preserve"> </w:t>
      </w:r>
      <w:r>
        <w:t xml:space="preserve">pisos y areas de circulacion.</w:t>
      </w:r>
    </w:p>
    <w:p>
      <w:pPr>
        <w:pStyle w:val="Compact"/>
        <w:numPr>
          <w:ilvl w:val="0"/>
          <w:numId w:val="1001"/>
        </w:numPr>
      </w:pPr>
      <w:r>
        <w:rPr>
          <w:b/>
          <w:bCs/>
        </w:rPr>
        <w:t xml:space="preserve">Bodega de empaques:</w:t>
      </w:r>
      <w:r>
        <w:t xml:space="preserve"> </w:t>
      </w:r>
      <w:r>
        <w:t xml:space="preserve">area aislada donde se almacenan los materiales de empaque.</w:t>
      </w:r>
    </w:p>
    <w:bookmarkEnd w:id="10"/>
    <w:bookmarkStart w:id="11" w:name="definiciones"/>
    <w:p>
      <w:pPr>
        <w:pStyle w:val="Heading2"/>
      </w:pPr>
      <w:r>
        <w:t xml:space="preserve">3. DEFINICIONES</w:t>
      </w:r>
    </w:p>
    <w:p>
      <w:pPr>
        <w:pStyle w:val="Compact"/>
        <w:numPr>
          <w:ilvl w:val="0"/>
          <w:numId w:val="1002"/>
        </w:numPr>
      </w:pPr>
      <w:r>
        <w:t xml:space="preserve">Limpieza: Remocion de polvo, residuos y material sobrante mediante barrido con escoba.</w:t>
      </w:r>
    </w:p>
    <w:p>
      <w:pPr>
        <w:pStyle w:val="Compact"/>
        <w:numPr>
          <w:ilvl w:val="0"/>
          <w:numId w:val="1002"/>
        </w:numPr>
      </w:pPr>
      <w:r>
        <w:t xml:space="preserve">Cambio de produccion: Transicion entre la fabricacion de un producto y otro producto diferente en el mismo equipo o area.</w:t>
      </w:r>
    </w:p>
    <w:p>
      <w:pPr>
        <w:pStyle w:val="Compact"/>
        <w:numPr>
          <w:ilvl w:val="0"/>
          <w:numId w:val="1002"/>
        </w:numPr>
      </w:pPr>
      <w:r>
        <w:t xml:space="preserve">Reporte de estado limpio: Comunicacion del operario al Jefe de Produccion indicando que el area o equipo esta en condiciones para iniciar el siguiente proceso.</w:t>
      </w:r>
    </w:p>
    <w:bookmarkEnd w:id="11"/>
    <w:bookmarkStart w:id="12" w:name="documentos-de-referencia"/>
    <w:p>
      <w:pPr>
        <w:pStyle w:val="Heading2"/>
      </w:pPr>
      <w:r>
        <w:t xml:space="preserve">4. DOCUMENTOS DE REFERENCIA</w:t>
      </w:r>
    </w:p>
    <w:p>
      <w:pPr>
        <w:pStyle w:val="Compact"/>
        <w:numPr>
          <w:ilvl w:val="0"/>
          <w:numId w:val="1003"/>
        </w:numPr>
      </w:pPr>
      <w:r>
        <w:t xml:space="preserve">POE 3.18 Disposicion de Barreduras.</w:t>
      </w:r>
    </w:p>
    <w:bookmarkEnd w:id="12"/>
    <w:bookmarkStart w:id="13" w:name="responsabilidades-y-politicas"/>
    <w:p>
      <w:pPr>
        <w:pStyle w:val="Heading2"/>
      </w:pPr>
      <w:r>
        <w:t xml:space="preserve">5. RESPONSABILIDADES Y POLITICAS</w:t>
      </w:r>
    </w:p>
    <w:p>
      <w:pPr>
        <w:pStyle w:val="Compact"/>
        <w:numPr>
          <w:ilvl w:val="0"/>
          <w:numId w:val="1004"/>
        </w:numPr>
      </w:pPr>
      <w:r>
        <w:t xml:space="preserve">El equipo de produccion es responsable de ejecutar el barrido en planta y de recolectar los residuos.</w:t>
      </w:r>
    </w:p>
    <w:p>
      <w:pPr>
        <w:pStyle w:val="Compact"/>
        <w:numPr>
          <w:ilvl w:val="0"/>
          <w:numId w:val="1004"/>
        </w:numPr>
      </w:pPr>
      <w:r>
        <w:t xml:space="preserve">El personal de bodega es responsable del barrido en las areas de almacenamiento.</w:t>
      </w:r>
    </w:p>
    <w:p>
      <w:pPr>
        <w:pStyle w:val="Compact"/>
        <w:numPr>
          <w:ilvl w:val="0"/>
          <w:numId w:val="1004"/>
        </w:numPr>
      </w:pPr>
      <w:r>
        <w:t xml:space="preserve">El Jefe de Produccion autoriza el inicio del proceso una vez el operario le reporta el estado limpio del area o equipo.</w:t>
      </w:r>
    </w:p>
    <w:p>
      <w:pPr>
        <w:pStyle w:val="Compact"/>
        <w:numPr>
          <w:ilvl w:val="0"/>
          <w:numId w:val="1004"/>
        </w:numPr>
      </w:pPr>
      <w:r>
        <w:t xml:space="preserve">Se prohibe iniciar produccion con limpieza pendiente o sin registro diligenciado.</w:t>
      </w:r>
    </w:p>
    <w:p>
      <w:pPr>
        <w:pStyle w:val="Compact"/>
        <w:numPr>
          <w:ilvl w:val="0"/>
          <w:numId w:val="1004"/>
        </w:numPr>
      </w:pPr>
      <w:r>
        <w:t xml:space="preserve">La limpieza de equipos de produccion (mezclador, olla granuladora) se ejecuta obligatoriamente cuando hay cambio de produccion entre productos distintos.</w:t>
      </w:r>
    </w:p>
    <w:bookmarkEnd w:id="13"/>
    <w:bookmarkStart w:id="17" w:name="procedimiento"/>
    <w:p>
      <w:pPr>
        <w:pStyle w:val="Heading2"/>
      </w:pPr>
      <w:r>
        <w:t xml:space="preserve">6. PROCEDIMIENTO</w:t>
      </w:r>
    </w:p>
    <w:bookmarkStart w:id="14" w:name="planta-de-produccion"/>
    <w:p>
      <w:pPr>
        <w:pStyle w:val="Heading3"/>
      </w:pPr>
      <w:r>
        <w:t xml:space="preserve">6.1. Planta de Produccion</w:t>
      </w:r>
    </w:p>
    <w:p>
      <w:pPr>
        <w:pStyle w:val="Compact"/>
        <w:numPr>
          <w:ilvl w:val="0"/>
          <w:numId w:val="1005"/>
        </w:numPr>
      </w:pPr>
      <w:r>
        <w:t xml:space="preserve">Produccion detiene el equipo y aplica bloqueo seguro cuando corresponda.</w:t>
      </w:r>
    </w:p>
    <w:p>
      <w:pPr>
        <w:pStyle w:val="Compact"/>
        <w:numPr>
          <w:ilvl w:val="0"/>
          <w:numId w:val="1005"/>
        </w:numPr>
      </w:pPr>
      <w:r>
        <w:t xml:space="preserve">Operario barre con escoba el area de trabajo y las superficies del equipo, retirando polvo, residuos y material sobrante.</w:t>
      </w:r>
    </w:p>
    <w:p>
      <w:pPr>
        <w:pStyle w:val="Compact"/>
        <w:numPr>
          <w:ilvl w:val="0"/>
          <w:numId w:val="1005"/>
        </w:numPr>
      </w:pPr>
      <w:r>
        <w:t xml:space="preserve">Los residuos recolectados se disponen segun POE 3.18.</w:t>
      </w:r>
    </w:p>
    <w:p>
      <w:pPr>
        <w:pStyle w:val="Compact"/>
        <w:numPr>
          <w:ilvl w:val="0"/>
          <w:numId w:val="1005"/>
        </w:numPr>
      </w:pPr>
      <w:r>
        <w:t xml:space="preserve">Operario diligencia</w:t>
      </w:r>
      <w:r>
        <w:t xml:space="preserve"> </w:t>
      </w:r>
      <w:r>
        <w:rPr>
          <w:rStyle w:val="VerbatimChar"/>
        </w:rPr>
        <w:t xml:space="preserve">Formato_Control_Limpieza_V1.csv</w:t>
      </w:r>
      <w:r>
        <w:t xml:space="preserve">.</w:t>
      </w:r>
    </w:p>
    <w:p>
      <w:pPr>
        <w:pStyle w:val="Compact"/>
        <w:numPr>
          <w:ilvl w:val="0"/>
          <w:numId w:val="1005"/>
        </w:numPr>
      </w:pPr>
      <w:r>
        <w:t xml:space="preserve">Operario reporta al Jefe de Produccion el estado limpio del area o equipo.</w:t>
      </w:r>
    </w:p>
    <w:p>
      <w:pPr>
        <w:pStyle w:val="Compact"/>
        <w:numPr>
          <w:ilvl w:val="0"/>
          <w:numId w:val="1005"/>
        </w:numPr>
      </w:pPr>
      <w:r>
        <w:t xml:space="preserve">Jefe de Produccion verifica el estado visual y autoriza el inicio del siguiente proceso.</w:t>
      </w:r>
    </w:p>
    <w:p>
      <w:pPr>
        <w:pStyle w:val="Compact"/>
        <w:numPr>
          <w:ilvl w:val="0"/>
          <w:numId w:val="1005"/>
        </w:numPr>
      </w:pPr>
      <w:r>
        <w:t xml:space="preserve">Si no cumple, se repite el barrido y se registra la desviacion.</w:t>
      </w:r>
    </w:p>
    <w:bookmarkEnd w:id="14"/>
    <w:bookmarkStart w:id="15" w:name="X593f8cf82567b257a551d022acabeb025c7417d"/>
    <w:p>
      <w:pPr>
        <w:pStyle w:val="Heading3"/>
      </w:pPr>
      <w:r>
        <w:t xml:space="preserve">6.2. Bodega de Materias Primas y Producto Terminado</w:t>
      </w:r>
    </w:p>
    <w:p>
      <w:pPr>
        <w:pStyle w:val="Compact"/>
        <w:numPr>
          <w:ilvl w:val="0"/>
          <w:numId w:val="1006"/>
        </w:numPr>
      </w:pPr>
      <w:r>
        <w:t xml:space="preserve">Personal de bodega barre los pasillos y areas de circulacion con escoba.</w:t>
      </w:r>
    </w:p>
    <w:p>
      <w:pPr>
        <w:pStyle w:val="Compact"/>
        <w:numPr>
          <w:ilvl w:val="0"/>
          <w:numId w:val="1006"/>
        </w:numPr>
      </w:pPr>
      <w:r>
        <w:t xml:space="preserve">Los residuos se disponen segun POE 3.18.</w:t>
      </w:r>
    </w:p>
    <w:p>
      <w:pPr>
        <w:pStyle w:val="Compact"/>
        <w:numPr>
          <w:ilvl w:val="0"/>
          <w:numId w:val="1006"/>
        </w:numPr>
      </w:pPr>
      <w:r>
        <w:t xml:space="preserve">Se registra la ejecucion en</w:t>
      </w:r>
      <w:r>
        <w:t xml:space="preserve"> </w:t>
      </w:r>
      <w:r>
        <w:rPr>
          <w:rStyle w:val="VerbatimChar"/>
        </w:rPr>
        <w:t xml:space="preserve">Formato_Control_Limpieza_V1.csv</w:t>
      </w:r>
      <w:r>
        <w:t xml:space="preserve">.</w:t>
      </w:r>
    </w:p>
    <w:bookmarkEnd w:id="15"/>
    <w:bookmarkStart w:id="16" w:name="bodega-de-empaques"/>
    <w:p>
      <w:pPr>
        <w:pStyle w:val="Heading3"/>
      </w:pPr>
      <w:r>
        <w:t xml:space="preserve">6.3. Bodega de Empaques</w:t>
      </w:r>
    </w:p>
    <w:p>
      <w:pPr>
        <w:pStyle w:val="FirstParagraph"/>
      </w:pPr>
      <w:r>
        <w:t xml:space="preserve">La bodega de empaques es un area aislada. Los materiales de empaque (sacos, bigbag) se mantienen limpios por las condiciones del area. No se requiere rutina de limpieza adicional mas alla del orden general del espacio. Si se detecta suciedad puntual, el personal de bodega realiza barrido localizado.</w:t>
      </w:r>
    </w:p>
    <w:bookmarkEnd w:id="16"/>
    <w:bookmarkEnd w:id="17"/>
    <w:bookmarkStart w:id="18" w:name="criterios-de-control-y-aceptacion"/>
    <w:p>
      <w:pPr>
        <w:pStyle w:val="Heading2"/>
      </w:pPr>
      <w:r>
        <w:t xml:space="preserve">7. CRITERIOS DE CONTROL Y ACEPTACION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CRITERIO</w:t>
            </w:r>
          </w:p>
        </w:tc>
        <w:tc>
          <w:tcPr/>
          <w:p>
            <w:pPr>
              <w:pStyle w:val="Compact"/>
            </w:pPr>
            <w:r>
              <w:t xml:space="preserve">ACCION SI FALLA</w:t>
            </w:r>
          </w:p>
        </w:tc>
      </w:tr>
      <w:tr>
        <w:tc>
          <w:tcPr/>
          <w:p>
            <w:pPr>
              <w:pStyle w:val="Compact"/>
            </w:pPr>
            <w:r>
              <w:t xml:space="preserve">Planta de produccion</w:t>
            </w:r>
          </w:p>
        </w:tc>
        <w:tc>
          <w:tcPr/>
          <w:p>
            <w:pPr>
              <w:pStyle w:val="Compact"/>
            </w:pPr>
            <w:r>
              <w:t xml:space="preserve">Sin polvo ni residuos visibles en equipo y area de trabajo</w:t>
            </w:r>
          </w:p>
        </w:tc>
        <w:tc>
          <w:tcPr/>
          <w:p>
            <w:pPr>
              <w:pStyle w:val="Compact"/>
            </w:pPr>
            <w:r>
              <w:t xml:space="preserve">Repetir barrido antes de iniciar produccion</w:t>
            </w:r>
          </w:p>
        </w:tc>
      </w:tr>
      <w:tr>
        <w:tc>
          <w:tcPr/>
          <w:p>
            <w:pPr>
              <w:pStyle w:val="Compact"/>
            </w:pPr>
            <w:r>
              <w:t xml:space="preserve">Bodega MP / PT</w:t>
            </w:r>
          </w:p>
        </w:tc>
        <w:tc>
          <w:tcPr/>
          <w:p>
            <w:pPr>
              <w:pStyle w:val="Compact"/>
            </w:pPr>
            <w:r>
              <w:t xml:space="preserve">Pasillos despejados y sin acumulacion de residuos</w:t>
            </w:r>
          </w:p>
        </w:tc>
        <w:tc>
          <w:tcPr/>
          <w:p>
            <w:pPr>
              <w:pStyle w:val="Compact"/>
            </w:pPr>
            <w:r>
              <w:t xml:space="preserve">Barrer antes de continuar operaciones</w:t>
            </w:r>
          </w:p>
        </w:tc>
      </w:tr>
      <w:tr>
        <w:tc>
          <w:tcPr/>
          <w:p>
            <w:pPr>
              <w:pStyle w:val="Compact"/>
            </w:pPr>
            <w:r>
              <w:t xml:space="preserve">Bodega de empaques</w:t>
            </w:r>
          </w:p>
        </w:tc>
        <w:tc>
          <w:tcPr/>
          <w:p>
            <w:pPr>
              <w:pStyle w:val="Compact"/>
            </w:pPr>
            <w:r>
              <w:t xml:space="preserve">Area aislada, empaques sin suciedad visible</w:t>
            </w:r>
          </w:p>
        </w:tc>
        <w:tc>
          <w:tcPr/>
          <w:p>
            <w:pPr>
              <w:pStyle w:val="Compact"/>
            </w:pPr>
            <w:r>
              <w:t xml:space="preserve">Barrido puntual si se detecta suciedad</w:t>
            </w:r>
          </w:p>
        </w:tc>
      </w:tr>
    </w:tbl>
    <w:bookmarkEnd w:id="18"/>
    <w:bookmarkStart w:id="19" w:name="registros-asociados"/>
    <w:p>
      <w:pPr>
        <w:pStyle w:val="Heading2"/>
      </w:pPr>
      <w:r>
        <w:t xml:space="preserve">8. REGISTROS ASOCIADOS</w:t>
      </w:r>
    </w:p>
    <w:p>
      <w:pPr>
        <w:pStyle w:val="Compact"/>
        <w:numPr>
          <w:ilvl w:val="0"/>
          <w:numId w:val="1007"/>
        </w:numPr>
      </w:pPr>
      <w:r>
        <w:rPr>
          <w:rStyle w:val="VerbatimChar"/>
        </w:rPr>
        <w:t xml:space="preserve">Formato_Control_Limpieza_V1.csv</w:t>
      </w:r>
    </w:p>
    <w:bookmarkEnd w:id="19"/>
    <w:bookmarkStart w:id="20" w:name="anexos"/>
    <w:p>
      <w:pPr>
        <w:pStyle w:val="Heading2"/>
      </w:pPr>
      <w:r>
        <w:t xml:space="preserve">9. ANEXOS</w:t>
      </w:r>
    </w:p>
    <w:p>
      <w:pPr>
        <w:pStyle w:val="Compact"/>
        <w:numPr>
          <w:ilvl w:val="0"/>
          <w:numId w:val="1008"/>
        </w:numPr>
      </w:pPr>
      <w:r>
        <w:t xml:space="preserve">Anexo 2: Frecuencias de limpieza por area.</w:t>
      </w:r>
    </w:p>
    <w:bookmarkEnd w:id="20"/>
    <w:bookmarkStart w:id="21" w:name="control-de-cambios"/>
    <w:p>
      <w:pPr>
        <w:pStyle w:val="Heading2"/>
      </w:pPr>
      <w:r>
        <w:t xml:space="preserve">10. CONTROL DE CAMBIOS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FECHA</w:t>
            </w:r>
          </w:p>
        </w:tc>
        <w:tc>
          <w:tcPr/>
          <w:p>
            <w:pPr>
              <w:pStyle w:val="Compact"/>
            </w:pPr>
            <w:r>
              <w:t xml:space="preserve">DESCRIPCION</w:t>
            </w:r>
          </w:p>
        </w:tc>
      </w:tr>
      <w:tr>
        <w:tc>
          <w:tcPr/>
          <w:p>
            <w:pPr>
              <w:pStyle w:val="Compact"/>
            </w:pPr>
            <w:r>
              <w:t xml:space="preserve">01</w:t>
            </w:r>
          </w:p>
        </w:tc>
        <w:tc>
          <w:tcPr/>
          <w:p>
            <w:pPr>
              <w:pStyle w:val="Compact"/>
            </w:pPr>
            <w:r>
              <w:t xml:space="preserve">2026-02-18</w:t>
            </w:r>
          </w:p>
        </w:tc>
        <w:tc>
          <w:tcPr/>
          <w:p>
            <w:pPr>
              <w:pStyle w:val="Compact"/>
            </w:pPr>
            <w:r>
              <w:t xml:space="preserve">Emision inicial para cierre de brecha critica ICA (pilar 9).</w:t>
            </w:r>
          </w:p>
        </w:tc>
      </w:tr>
      <w:tr>
        <w:tc>
          <w:tcPr/>
          <w:p>
            <w:pPr>
              <w:pStyle w:val="Compact"/>
            </w:pPr>
            <w:r>
              <w:t xml:space="preserve">01</w:t>
            </w:r>
          </w:p>
        </w:tc>
        <w:tc>
          <w:tcPr/>
          <w:p>
            <w:pPr>
              <w:pStyle w:val="Compact"/>
            </w:pPr>
            <w:r>
              <w:t xml:space="preserve">2026-03-05</w:t>
            </w:r>
          </w:p>
        </w:tc>
        <w:tc>
          <w:tcPr/>
          <w:p>
            <w:pPr>
              <w:pStyle w:val="Compact"/>
            </w:pPr>
            <w:r>
              <w:t xml:space="preserve">Ajuste operacional: limpieza es barrido con escoba; se eliminan desinfeccion, hisopado/ATP y verificacion de Calidad. Autoriza Jefe de Produccion. Limpieza de equipo en cambio de produccion. Se diferencia por area: planta, bodega, bodega de empaques.</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2026-03-05T10:48:09Z</dcterms:created>
  <dcterms:modified xsi:type="dcterms:W3CDTF">2026-03-05T10:48:09Z</dcterms:modified>
</cp:coreProperties>
</file>

<file path=docProps/custom.xml><?xml version="1.0" encoding="utf-8"?>
<Properties xmlns="http://schemas.openxmlformats.org/officeDocument/2006/custom-properties" xmlns:vt="http://schemas.openxmlformats.org/officeDocument/2006/docPropsVTypes"/>
</file>