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B0B8B" w14:textId="77777777" w:rsidR="00B76BEE" w:rsidRPr="00A86AD6" w:rsidRDefault="00B76BEE" w:rsidP="005908A6">
      <w:pPr>
        <w:pStyle w:val="Ttulo1"/>
      </w:pPr>
      <w:bookmarkStart w:id="0" w:name="objetivo"/>
      <w:bookmarkStart w:id="1" w:name="_Hlk175749570"/>
      <w:r w:rsidRPr="00A86AD6">
        <w:t>Objetivo</w:t>
      </w:r>
    </w:p>
    <w:p w14:paraId="24A6784A" w14:textId="41D9D1E6" w:rsidR="00B76BEE" w:rsidRPr="00A86AD6" w:rsidRDefault="00B76BEE" w:rsidP="00B76BEE">
      <w:pPr>
        <w:pStyle w:val="FirstParagraph"/>
        <w:rPr>
          <w:lang w:val="es-CO"/>
        </w:rPr>
      </w:pPr>
      <w:r w:rsidRPr="00A86AD6">
        <w:rPr>
          <w:lang w:val="es-CO"/>
        </w:rPr>
        <w:t xml:space="preserve">Establecer </w:t>
      </w:r>
      <w:r w:rsidR="00344FA3">
        <w:rPr>
          <w:lang w:val="es-CO"/>
        </w:rPr>
        <w:t>el procedimiento para la toma de muestra representativa de fertilizante a sólido, para su posterior verificación mediante análisis de laboratorio</w:t>
      </w:r>
      <w:r w:rsidR="00CD7942">
        <w:rPr>
          <w:lang w:val="es-CO"/>
        </w:rPr>
        <w:t>.</w:t>
      </w:r>
    </w:p>
    <w:p w14:paraId="2161697B" w14:textId="77777777" w:rsidR="00B76BEE" w:rsidRPr="00A86AD6" w:rsidRDefault="00B76BEE" w:rsidP="005908A6">
      <w:pPr>
        <w:pStyle w:val="Ttulo1"/>
      </w:pPr>
      <w:bookmarkStart w:id="2" w:name="alcance"/>
      <w:bookmarkEnd w:id="0"/>
      <w:r w:rsidRPr="00A86AD6">
        <w:t>Alcance</w:t>
      </w:r>
    </w:p>
    <w:p w14:paraId="311848CF" w14:textId="211A98AF" w:rsidR="00B76BEE" w:rsidRPr="00A86AD6" w:rsidRDefault="00B76BEE" w:rsidP="00B76BEE">
      <w:pPr>
        <w:pStyle w:val="FirstParagraph"/>
        <w:rPr>
          <w:lang w:val="es-CO"/>
        </w:rPr>
      </w:pPr>
      <w:r w:rsidRPr="00A86AD6">
        <w:rPr>
          <w:lang w:val="es-CO"/>
        </w:rPr>
        <w:t xml:space="preserve">Aplica para toda materia prima </w:t>
      </w:r>
      <w:r w:rsidR="00344FA3">
        <w:rPr>
          <w:lang w:val="es-CO"/>
        </w:rPr>
        <w:t>y producto terminado granulado</w:t>
      </w:r>
      <w:r w:rsidRPr="00A86AD6">
        <w:rPr>
          <w:lang w:val="es-CO"/>
        </w:rPr>
        <w:t>.</w:t>
      </w:r>
    </w:p>
    <w:p w14:paraId="0BADFEBA" w14:textId="77777777" w:rsidR="00B76BEE" w:rsidRPr="00A86AD6" w:rsidRDefault="00B76BEE" w:rsidP="005908A6">
      <w:pPr>
        <w:pStyle w:val="Ttulo1"/>
      </w:pPr>
      <w:bookmarkStart w:id="3" w:name="referencias-normativas"/>
      <w:bookmarkEnd w:id="2"/>
      <w:r w:rsidRPr="00A86AD6">
        <w:t>normativ</w:t>
      </w:r>
      <w:r>
        <w:t>IDAD</w:t>
      </w:r>
    </w:p>
    <w:p w14:paraId="746E3EEA" w14:textId="77777777" w:rsidR="00344FA3" w:rsidRDefault="00344FA3" w:rsidP="00B76BEE">
      <w:pPr>
        <w:pStyle w:val="Compact"/>
        <w:rPr>
          <w:lang w:val="es-CO"/>
        </w:rPr>
      </w:pPr>
      <w:r w:rsidRPr="00344FA3">
        <w:rPr>
          <w:lang w:val="es-CO"/>
        </w:rPr>
        <w:t>NTC-ISO 8633 "Fertilizantes sólidos. Método de muestreo simple para lotes pequeños"</w:t>
      </w:r>
    </w:p>
    <w:p w14:paraId="4F09C757" w14:textId="645BF925" w:rsidR="00A558B3" w:rsidRPr="00344FA3" w:rsidRDefault="00B76BEE" w:rsidP="00344FA3">
      <w:pPr>
        <w:pStyle w:val="Compact"/>
        <w:rPr>
          <w:lang w:val="es-CO"/>
        </w:rPr>
      </w:pPr>
      <w:r w:rsidRPr="00C319A3">
        <w:rPr>
          <w:lang w:val="es-CO"/>
        </w:rPr>
        <w:t>Resolución ICA No 150 de 2003</w:t>
      </w:r>
      <w:r w:rsidR="00CD7942">
        <w:rPr>
          <w:lang w:val="es-CO"/>
        </w:rPr>
        <w:t>.</w:t>
      </w:r>
    </w:p>
    <w:p w14:paraId="5D3A6849" w14:textId="77777777" w:rsidR="00B76BEE" w:rsidRPr="00A86AD6" w:rsidRDefault="00B76BEE" w:rsidP="005908A6">
      <w:pPr>
        <w:pStyle w:val="Ttulo1"/>
      </w:pPr>
      <w:bookmarkStart w:id="4" w:name="definiciones"/>
      <w:bookmarkEnd w:id="3"/>
      <w:r w:rsidRPr="00A86AD6">
        <w:t>Definiciones</w:t>
      </w:r>
    </w:p>
    <w:p w14:paraId="24BFB1E8" w14:textId="677FABB1" w:rsidR="00B76BEE" w:rsidRPr="00A86AD6" w:rsidRDefault="00B76BEE" w:rsidP="00B76BEE">
      <w:pPr>
        <w:pStyle w:val="FirstParagraph"/>
        <w:rPr>
          <w:lang w:val="es-CO"/>
        </w:rPr>
      </w:pPr>
      <w:r w:rsidRPr="00A86AD6">
        <w:rPr>
          <w:lang w:val="es-CO"/>
        </w:rPr>
        <w:t xml:space="preserve">Para los fines de este documento, se aplican los términos y definiciones incluidos en la </w:t>
      </w:r>
      <w:r w:rsidR="00344FA3" w:rsidRPr="00344FA3">
        <w:rPr>
          <w:lang w:val="es-CO"/>
        </w:rPr>
        <w:t>NTC-ISO 8633</w:t>
      </w:r>
      <w:r w:rsidR="00CD7942">
        <w:rPr>
          <w:lang w:val="es-CO"/>
        </w:rPr>
        <w:t>.</w:t>
      </w:r>
    </w:p>
    <w:p w14:paraId="1696DCC4" w14:textId="73C752A9" w:rsidR="00B76BEE" w:rsidRPr="00A86AD6" w:rsidRDefault="00344FA3" w:rsidP="005908A6">
      <w:pPr>
        <w:pStyle w:val="Ttulo1"/>
      </w:pPr>
      <w:bookmarkStart w:id="5" w:name="métodos-de-ensayo"/>
      <w:bookmarkEnd w:id="4"/>
      <w:r>
        <w:t>PROCEDIMIENTO</w:t>
      </w:r>
    </w:p>
    <w:p w14:paraId="1F12AEBB" w14:textId="77777777" w:rsidR="005908A6" w:rsidRDefault="00344FA3" w:rsidP="00344FA3">
      <w:pPr>
        <w:pStyle w:val="Ttulo2"/>
        <w:rPr>
          <w:lang w:val="es-CO"/>
        </w:rPr>
      </w:pPr>
      <w:bookmarkStart w:id="6" w:name="determinación-de-humedad"/>
      <w:bookmarkStart w:id="7" w:name="principio"/>
      <w:r w:rsidRPr="005908A6">
        <w:rPr>
          <w:lang w:val="es-CO"/>
        </w:rPr>
        <w:t>Determinación del Número de Unidades de Muestreo (Incrementos) para Producto a Granel</w:t>
      </w:r>
    </w:p>
    <w:p w14:paraId="64E7B351" w14:textId="77777777" w:rsidR="005908A6" w:rsidRPr="00344FA3" w:rsidRDefault="005908A6" w:rsidP="005908A6">
      <w:pPr>
        <w:pStyle w:val="Textoindependiente"/>
        <w:rPr>
          <w:lang w:val="es-CO"/>
        </w:rPr>
      </w:pPr>
      <w:r w:rsidRPr="00344FA3">
        <w:rPr>
          <w:lang w:val="es-CO"/>
        </w:rPr>
        <w:t>Para lotes (porciones de ensayo) de hasta 5 toneladas, el número mínimo de unidades de muestreo (incrementos) es 10.</w:t>
      </w:r>
    </w:p>
    <w:p w14:paraId="27D708EA" w14:textId="77777777" w:rsidR="005908A6" w:rsidRPr="00344FA3" w:rsidRDefault="005908A6" w:rsidP="005908A6">
      <w:pPr>
        <w:pStyle w:val="Textoindependiente"/>
        <w:rPr>
          <w:lang w:val="es-CO"/>
        </w:rPr>
      </w:pPr>
      <w:r w:rsidRPr="00344FA3">
        <w:rPr>
          <w:lang w:val="es-CO"/>
        </w:rPr>
        <w:t>Para lotes mayores de 5 toneladas, el número de unidades de muestreo se calcula como la raíz cuadrada de 20 veces el tonelaje presente en la porción de ensayo (</w:t>
      </w:r>
      <w:r w:rsidRPr="00344FA3">
        <w:rPr>
          <w:rFonts w:ascii="Arial" w:hAnsi="Arial" w:cs="Arial"/>
          <w:lang w:val="es-CO"/>
        </w:rPr>
        <w:t>√</w:t>
      </w:r>
      <w:r w:rsidRPr="00344FA3">
        <w:rPr>
          <w:lang w:val="es-CO"/>
        </w:rPr>
        <w:t>(20</w:t>
      </w:r>
      <w:r w:rsidRPr="00344FA3">
        <w:rPr>
          <w:rFonts w:cs="Abadi"/>
          <w:lang w:val="es-CO"/>
        </w:rPr>
        <w:t>×</w:t>
      </w:r>
      <w:r w:rsidRPr="00344FA3">
        <w:rPr>
          <w:lang w:val="es-CO"/>
        </w:rPr>
        <w:t>tonelaje)</w:t>
      </w:r>
      <w:r w:rsidRPr="00344FA3">
        <w:rPr>
          <w:rFonts w:ascii="Arial" w:hAnsi="Arial" w:cs="Arial"/>
          <w:lang w:val="es-CO"/>
        </w:rPr>
        <w:t>​</w:t>
      </w:r>
      <w:r w:rsidRPr="00344FA3">
        <w:rPr>
          <w:lang w:val="es-CO"/>
        </w:rPr>
        <w:t>).</w:t>
      </w:r>
    </w:p>
    <w:p w14:paraId="7F7DAE5A" w14:textId="77777777" w:rsidR="005908A6" w:rsidRDefault="005908A6" w:rsidP="005908A6">
      <w:pPr>
        <w:pStyle w:val="Textoindependiente"/>
        <w:rPr>
          <w:lang w:val="es-CO"/>
        </w:rPr>
      </w:pPr>
      <w:r w:rsidRPr="00344FA3">
        <w:rPr>
          <w:lang w:val="es-CO"/>
        </w:rPr>
        <w:t>Aplicando esto para los tamaños de lote de 1 a 6 toneladas:</w:t>
      </w:r>
    </w:p>
    <w:p w14:paraId="1396BF7D" w14:textId="77777777" w:rsidR="005908A6" w:rsidRPr="00344FA3" w:rsidRDefault="005908A6" w:rsidP="005908A6">
      <w:pPr>
        <w:pStyle w:val="Textoindependiente"/>
        <w:numPr>
          <w:ilvl w:val="0"/>
          <w:numId w:val="8"/>
        </w:numPr>
        <w:rPr>
          <w:lang w:val="es-CO"/>
        </w:rPr>
      </w:pPr>
      <w:r w:rsidRPr="00344FA3">
        <w:rPr>
          <w:lang w:val="es-CO"/>
        </w:rPr>
        <w:t>1 tonelada: Mínimo 10 incrementos.</w:t>
      </w:r>
    </w:p>
    <w:p w14:paraId="193CDD94" w14:textId="77777777" w:rsidR="005908A6" w:rsidRPr="00344FA3" w:rsidRDefault="005908A6" w:rsidP="005908A6">
      <w:pPr>
        <w:pStyle w:val="Textoindependiente"/>
        <w:numPr>
          <w:ilvl w:val="0"/>
          <w:numId w:val="8"/>
        </w:numPr>
        <w:rPr>
          <w:lang w:val="es-CO"/>
        </w:rPr>
      </w:pPr>
      <w:r w:rsidRPr="00344FA3">
        <w:rPr>
          <w:lang w:val="es-CO"/>
        </w:rPr>
        <w:t>2 toneladas: Mínimo 10 incrementos.</w:t>
      </w:r>
    </w:p>
    <w:p w14:paraId="4F0D2EF6" w14:textId="77777777" w:rsidR="005908A6" w:rsidRPr="00344FA3" w:rsidRDefault="005908A6" w:rsidP="005908A6">
      <w:pPr>
        <w:pStyle w:val="Textoindependiente"/>
        <w:numPr>
          <w:ilvl w:val="0"/>
          <w:numId w:val="8"/>
        </w:numPr>
        <w:rPr>
          <w:lang w:val="es-CO"/>
        </w:rPr>
      </w:pPr>
      <w:r w:rsidRPr="00344FA3">
        <w:rPr>
          <w:lang w:val="es-CO"/>
        </w:rPr>
        <w:t>3 toneladas: Mínimo 10 incrementos.</w:t>
      </w:r>
    </w:p>
    <w:p w14:paraId="47CF760C" w14:textId="77777777" w:rsidR="005908A6" w:rsidRPr="00344FA3" w:rsidRDefault="005908A6" w:rsidP="005908A6">
      <w:pPr>
        <w:pStyle w:val="Textoindependiente"/>
        <w:numPr>
          <w:ilvl w:val="0"/>
          <w:numId w:val="8"/>
        </w:numPr>
        <w:rPr>
          <w:lang w:val="es-CO"/>
        </w:rPr>
      </w:pPr>
      <w:r w:rsidRPr="00344FA3">
        <w:rPr>
          <w:lang w:val="es-CO"/>
        </w:rPr>
        <w:t>4 toneladas: Mínimo 10 incrementos.</w:t>
      </w:r>
    </w:p>
    <w:p w14:paraId="7CF08CA9" w14:textId="77777777" w:rsidR="005908A6" w:rsidRDefault="005908A6" w:rsidP="005908A6">
      <w:pPr>
        <w:pStyle w:val="Textoindependiente"/>
        <w:numPr>
          <w:ilvl w:val="0"/>
          <w:numId w:val="8"/>
        </w:numPr>
      </w:pPr>
      <w:r>
        <w:t xml:space="preserve">5 </w:t>
      </w:r>
      <w:proofErr w:type="spellStart"/>
      <w:r>
        <w:t>toneladas</w:t>
      </w:r>
      <w:proofErr w:type="spellEnd"/>
      <w:r>
        <w:t xml:space="preserve">: </w:t>
      </w:r>
      <w:proofErr w:type="spellStart"/>
      <w:r>
        <w:t>Mínimo</w:t>
      </w:r>
      <w:proofErr w:type="spellEnd"/>
      <w:r>
        <w:t xml:space="preserve"> 10 </w:t>
      </w:r>
      <w:proofErr w:type="spellStart"/>
      <w:r>
        <w:t>incrementos</w:t>
      </w:r>
      <w:proofErr w:type="spellEnd"/>
      <w:r>
        <w:t>.</w:t>
      </w:r>
    </w:p>
    <w:p w14:paraId="33513B96" w14:textId="77777777" w:rsidR="005908A6" w:rsidRPr="00344FA3" w:rsidRDefault="005908A6" w:rsidP="005908A6">
      <w:pPr>
        <w:pStyle w:val="Textoindependiente"/>
        <w:numPr>
          <w:ilvl w:val="0"/>
          <w:numId w:val="8"/>
        </w:numPr>
        <w:rPr>
          <w:lang w:val="es-CO"/>
        </w:rPr>
      </w:pPr>
      <w:r w:rsidRPr="005908A6">
        <w:rPr>
          <w:lang w:val="es-CO"/>
        </w:rPr>
        <w:t xml:space="preserve">6 toneladas: </w:t>
      </w:r>
      <w:proofErr w:type="gramStart"/>
      <w:r w:rsidRPr="005908A6">
        <w:rPr>
          <w:rFonts w:ascii="Arial" w:hAnsi="Arial" w:cs="Arial"/>
          <w:lang w:val="es-CO"/>
        </w:rPr>
        <w:t>√</w:t>
      </w:r>
      <w:r w:rsidRPr="005908A6">
        <w:rPr>
          <w:lang w:val="es-CO"/>
        </w:rPr>
        <w:t>(</w:t>
      </w:r>
      <w:proofErr w:type="gramEnd"/>
      <w:r w:rsidRPr="005908A6">
        <w:rPr>
          <w:lang w:val="es-CO"/>
        </w:rPr>
        <w:t>20</w:t>
      </w:r>
      <w:r w:rsidRPr="005908A6">
        <w:rPr>
          <w:rFonts w:cs="Abadi"/>
          <w:lang w:val="es-CO"/>
        </w:rPr>
        <w:t>×</w:t>
      </w:r>
      <w:r w:rsidRPr="005908A6">
        <w:rPr>
          <w:lang w:val="es-CO"/>
        </w:rPr>
        <w:t>6</w:t>
      </w:r>
      <w:r w:rsidRPr="005908A6">
        <w:rPr>
          <w:rFonts w:ascii="Arial" w:hAnsi="Arial" w:cs="Arial"/>
          <w:lang w:val="es-CO"/>
        </w:rPr>
        <w:t>​</w:t>
      </w:r>
      <w:r w:rsidRPr="005908A6">
        <w:rPr>
          <w:lang w:val="es-CO"/>
        </w:rPr>
        <w:t>)=</w:t>
      </w:r>
      <w:r w:rsidRPr="005908A6">
        <w:rPr>
          <w:rFonts w:ascii="Arial" w:hAnsi="Arial" w:cs="Arial"/>
          <w:lang w:val="es-CO"/>
        </w:rPr>
        <w:t>√</w:t>
      </w:r>
      <w:r w:rsidRPr="005908A6">
        <w:rPr>
          <w:lang w:val="es-CO"/>
        </w:rPr>
        <w:t>(120)</w:t>
      </w:r>
      <w:r w:rsidRPr="005908A6">
        <w:rPr>
          <w:rFonts w:ascii="Arial" w:hAnsi="Arial" w:cs="Arial"/>
          <w:lang w:val="es-CO"/>
        </w:rPr>
        <w:t>​≈</w:t>
      </w:r>
      <w:r w:rsidRPr="005908A6">
        <w:rPr>
          <w:lang w:val="es-CO"/>
        </w:rPr>
        <w:t>10.95. Se tomar</w:t>
      </w:r>
      <w:r w:rsidRPr="005908A6">
        <w:rPr>
          <w:rFonts w:cs="Abadi"/>
          <w:lang w:val="es-CO"/>
        </w:rPr>
        <w:t>á</w:t>
      </w:r>
      <w:r w:rsidRPr="005908A6">
        <w:rPr>
          <w:lang w:val="es-CO"/>
        </w:rPr>
        <w:t>n m</w:t>
      </w:r>
      <w:r w:rsidRPr="005908A6">
        <w:rPr>
          <w:rFonts w:cs="Abadi"/>
          <w:lang w:val="es-CO"/>
        </w:rPr>
        <w:t>í</w:t>
      </w:r>
      <w:r w:rsidRPr="005908A6">
        <w:rPr>
          <w:lang w:val="es-CO"/>
        </w:rPr>
        <w:t>nimo 11 incrementos.</w:t>
      </w:r>
    </w:p>
    <w:p w14:paraId="0B46E9BA" w14:textId="77777777" w:rsidR="005908A6" w:rsidRDefault="005908A6" w:rsidP="005908A6">
      <w:pPr>
        <w:pStyle w:val="Textoindependiente"/>
        <w:rPr>
          <w:lang w:val="es-CO"/>
        </w:rPr>
      </w:pPr>
    </w:p>
    <w:p w14:paraId="0B9D6708" w14:textId="77777777" w:rsidR="005908A6" w:rsidRPr="005908A6" w:rsidRDefault="005908A6" w:rsidP="005908A6">
      <w:pPr>
        <w:pStyle w:val="Textoindependiente"/>
        <w:rPr>
          <w:lang w:val="es-CO"/>
        </w:rPr>
      </w:pPr>
    </w:p>
    <w:p w14:paraId="71DB6D3A" w14:textId="602EB2C2" w:rsidR="005908A6" w:rsidRDefault="005908A6" w:rsidP="00344FA3">
      <w:pPr>
        <w:pStyle w:val="Ttulo2"/>
        <w:rPr>
          <w:lang w:val="es-CO"/>
        </w:rPr>
      </w:pPr>
      <w:r w:rsidRPr="005908A6">
        <w:rPr>
          <w:lang w:val="es-CO"/>
        </w:rPr>
        <w:lastRenderedPageBreak/>
        <w:t>Muestreo de Producto a Granel en Almacenamiento y Tamaño de los Incremento</w:t>
      </w:r>
    </w:p>
    <w:p w14:paraId="78294139" w14:textId="77777777" w:rsidR="005908A6" w:rsidRPr="005908A6" w:rsidRDefault="005908A6" w:rsidP="005908A6">
      <w:pPr>
        <w:pStyle w:val="Textoindependiente"/>
        <w:numPr>
          <w:ilvl w:val="0"/>
          <w:numId w:val="9"/>
        </w:numPr>
        <w:rPr>
          <w:lang w:val="es-CO"/>
        </w:rPr>
      </w:pPr>
      <w:r w:rsidRPr="005908A6">
        <w:rPr>
          <w:lang w:val="es-CO"/>
        </w:rPr>
        <w:t>División Imaginaria del Lote: Realice una división imaginaria del lote (o la porción de muestra en almacenamiento) en un número de partes aproximadamente iguales. El número de estas partes debe corresponder al número de unidades de muestreo (10 u 11) calculado en el punto anterior.</w:t>
      </w:r>
    </w:p>
    <w:p w14:paraId="61B82390" w14:textId="77777777" w:rsidR="005908A6" w:rsidRPr="005908A6" w:rsidRDefault="005908A6" w:rsidP="005908A6">
      <w:pPr>
        <w:pStyle w:val="Textoindependiente"/>
        <w:numPr>
          <w:ilvl w:val="0"/>
          <w:numId w:val="9"/>
        </w:numPr>
        <w:rPr>
          <w:lang w:val="es-CO"/>
        </w:rPr>
      </w:pPr>
      <w:r w:rsidRPr="005908A6">
        <w:rPr>
          <w:lang w:val="es-CO"/>
        </w:rPr>
        <w:t>Toma y Tamaño de Incrementos: De cada una de estas partes tome una cantidad de muestra.</w:t>
      </w:r>
    </w:p>
    <w:p w14:paraId="70392EE4" w14:textId="77777777" w:rsidR="005908A6" w:rsidRPr="005908A6" w:rsidRDefault="005908A6" w:rsidP="005908A6">
      <w:pPr>
        <w:pStyle w:val="Textoindependiente"/>
        <w:numPr>
          <w:ilvl w:val="0"/>
          <w:numId w:val="9"/>
        </w:numPr>
        <w:rPr>
          <w:lang w:val="es-CO"/>
        </w:rPr>
      </w:pPr>
      <w:r w:rsidRPr="005908A6">
        <w:rPr>
          <w:lang w:val="es-CO"/>
        </w:rPr>
        <w:t>Para lograr una muestra agregada de aproximadamente 4 a 5 kg (necesaria para obtener una muestra final de 2 kg mediante cuarteo):</w:t>
      </w:r>
    </w:p>
    <w:p w14:paraId="5CC8CA07" w14:textId="77777777" w:rsidR="005908A6" w:rsidRPr="005908A6" w:rsidRDefault="005908A6" w:rsidP="005908A6">
      <w:pPr>
        <w:pStyle w:val="Textoindependiente"/>
        <w:numPr>
          <w:ilvl w:val="1"/>
          <w:numId w:val="9"/>
        </w:numPr>
        <w:rPr>
          <w:lang w:val="es-CO"/>
        </w:rPr>
      </w:pPr>
      <w:r w:rsidRPr="005908A6">
        <w:rPr>
          <w:lang w:val="es-CO"/>
        </w:rPr>
        <w:t>Si se toman 10 incrementos, cada incremento deberá ser de aproximadamente 400 g a 500 g.</w:t>
      </w:r>
      <w:r>
        <w:rPr>
          <w:lang w:val="es-CO"/>
        </w:rPr>
        <w:tab/>
      </w:r>
    </w:p>
    <w:p w14:paraId="1DFB4949" w14:textId="77777777" w:rsidR="005908A6" w:rsidRPr="005908A6" w:rsidRDefault="005908A6" w:rsidP="005908A6">
      <w:pPr>
        <w:pStyle w:val="Textoindependiente"/>
        <w:numPr>
          <w:ilvl w:val="1"/>
          <w:numId w:val="9"/>
        </w:numPr>
        <w:rPr>
          <w:lang w:val="es-CO"/>
        </w:rPr>
      </w:pPr>
      <w:r w:rsidRPr="005908A6">
        <w:rPr>
          <w:lang w:val="es-CO"/>
        </w:rPr>
        <w:t>Si se toman 11 incrementos, cada incremento deberá ser de aproximadamente 450 g a 550 g.</w:t>
      </w:r>
    </w:p>
    <w:p w14:paraId="4C3727B9" w14:textId="6BB13638" w:rsidR="005908A6" w:rsidRPr="005908A6" w:rsidRDefault="005908A6" w:rsidP="005908A6">
      <w:pPr>
        <w:pStyle w:val="Textoindependiente"/>
        <w:numPr>
          <w:ilvl w:val="0"/>
          <w:numId w:val="9"/>
        </w:numPr>
        <w:rPr>
          <w:lang w:val="es-CO"/>
        </w:rPr>
      </w:pPr>
      <w:r w:rsidRPr="005908A6">
        <w:rPr>
          <w:lang w:val="es-CO"/>
        </w:rPr>
        <w:t>Representatividad: Es crucial que, en la medida de lo posible, las partes de la porción de ensayo se definan de tal manera que se realice el muestreo a todas las partes constituyentes del lote (es decir, diferentes profundidades y ubicaciones horizontales). La NTC-ISO 8633 establece que se deb</w:t>
      </w:r>
      <w:r>
        <w:rPr>
          <w:lang w:val="es-CO"/>
        </w:rPr>
        <w:t>e</w:t>
      </w:r>
      <w:r w:rsidRPr="005908A6">
        <w:rPr>
          <w:lang w:val="es-CO"/>
        </w:rPr>
        <w:t xml:space="preserve"> utilizar un patrón de muestreo estándar como el indicado en la Figura 1, cuando la cantidad es menor a 25 </w:t>
      </w:r>
      <w:proofErr w:type="gramStart"/>
      <w:r w:rsidRPr="005908A6">
        <w:rPr>
          <w:lang w:val="es-CO"/>
        </w:rPr>
        <w:t>toneladas..</w:t>
      </w:r>
      <w:proofErr w:type="gramEnd"/>
    </w:p>
    <w:p w14:paraId="7AFBB281" w14:textId="77777777" w:rsidR="005908A6" w:rsidRPr="005908A6" w:rsidRDefault="005908A6" w:rsidP="005908A6">
      <w:pPr>
        <w:pStyle w:val="Textoindependiente"/>
        <w:ind w:left="936"/>
        <w:jc w:val="center"/>
        <w:rPr>
          <w:lang w:val="es-CO"/>
        </w:rPr>
      </w:pPr>
      <w:r>
        <w:rPr>
          <w:rFonts w:ascii="Arial" w:hAnsi="Arial" w:cs="Arial"/>
          <w:noProof/>
          <w:color w:val="1B1C1D"/>
          <w:bdr w:val="none" w:sz="0" w:space="0" w:color="auto" w:frame="1"/>
        </w:rPr>
        <w:drawing>
          <wp:inline distT="0" distB="0" distL="0" distR="0" wp14:anchorId="7163ED22" wp14:editId="218D129C">
            <wp:extent cx="3552825" cy="26479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2825" cy="2647950"/>
                    </a:xfrm>
                    <a:prstGeom prst="rect">
                      <a:avLst/>
                    </a:prstGeom>
                    <a:noFill/>
                    <a:ln>
                      <a:noFill/>
                    </a:ln>
                  </pic:spPr>
                </pic:pic>
              </a:graphicData>
            </a:graphic>
          </wp:inline>
        </w:drawing>
      </w:r>
    </w:p>
    <w:p w14:paraId="24FBF7F3" w14:textId="77777777" w:rsidR="005908A6" w:rsidRPr="005908A6" w:rsidRDefault="005908A6" w:rsidP="005908A6">
      <w:pPr>
        <w:pStyle w:val="Textoindependiente"/>
        <w:numPr>
          <w:ilvl w:val="0"/>
          <w:numId w:val="9"/>
        </w:numPr>
        <w:rPr>
          <w:lang w:val="es-CO"/>
        </w:rPr>
      </w:pPr>
      <w:r w:rsidRPr="005908A6">
        <w:rPr>
          <w:lang w:val="es-CO"/>
        </w:rPr>
        <w:t>Evitar Contaminación: Todos los aparatos para el muestreo deben ser de materiales que no afecten las características del fertilizante y deben estar limpios.</w:t>
      </w:r>
    </w:p>
    <w:p w14:paraId="3B82E3C4" w14:textId="77777777" w:rsidR="005908A6" w:rsidRDefault="005908A6" w:rsidP="005908A6">
      <w:pPr>
        <w:pStyle w:val="Textoindependiente"/>
        <w:rPr>
          <w:lang w:val="es-CO"/>
        </w:rPr>
      </w:pPr>
    </w:p>
    <w:p w14:paraId="7411605E" w14:textId="77777777" w:rsidR="005908A6" w:rsidRPr="005908A6" w:rsidRDefault="005908A6" w:rsidP="005908A6">
      <w:pPr>
        <w:pStyle w:val="Textoindependiente"/>
        <w:rPr>
          <w:lang w:val="es-CO"/>
        </w:rPr>
      </w:pPr>
    </w:p>
    <w:p w14:paraId="25D802BB" w14:textId="5F35260A" w:rsidR="00344FA3" w:rsidRPr="005908A6" w:rsidRDefault="005908A6" w:rsidP="00344FA3">
      <w:pPr>
        <w:pStyle w:val="Ttulo2"/>
        <w:rPr>
          <w:lang w:val="es-CO"/>
        </w:rPr>
      </w:pPr>
      <w:r w:rsidRPr="005908A6">
        <w:rPr>
          <w:lang w:val="es-CO"/>
        </w:rPr>
        <w:lastRenderedPageBreak/>
        <w:t>Preparación de la Muestra Agregada</w:t>
      </w:r>
    </w:p>
    <w:p w14:paraId="37F8EED7" w14:textId="77777777" w:rsidR="000F799C" w:rsidRDefault="000F799C" w:rsidP="005908A6">
      <w:pPr>
        <w:pStyle w:val="Textoindependiente"/>
        <w:numPr>
          <w:ilvl w:val="0"/>
          <w:numId w:val="10"/>
        </w:numPr>
        <w:rPr>
          <w:lang w:val="es-CO"/>
        </w:rPr>
      </w:pPr>
      <w:r w:rsidRPr="000F799C">
        <w:rPr>
          <w:lang w:val="es-CO"/>
        </w:rPr>
        <w:t xml:space="preserve">Formación de la Muestra Agregada: Combine </w:t>
      </w:r>
      <w:proofErr w:type="gramStart"/>
      <w:r w:rsidRPr="000F799C">
        <w:rPr>
          <w:lang w:val="es-CO"/>
        </w:rPr>
        <w:t>todos las muestras recolectadas</w:t>
      </w:r>
      <w:proofErr w:type="gramEnd"/>
      <w:r w:rsidRPr="000F799C">
        <w:rPr>
          <w:lang w:val="es-CO"/>
        </w:rPr>
        <w:t xml:space="preserve"> (sumando un total de aproximadamente 4 a 5 kg). Mézclelas completamente para formar una muestra agregada simple. Esto se puede hacer manualmente sobre una superficie limpia o con un dispositivo adecuado.</w:t>
      </w:r>
    </w:p>
    <w:p w14:paraId="0672CD0E" w14:textId="6B76CE4E" w:rsidR="005908A6" w:rsidRPr="000F799C" w:rsidRDefault="000F799C" w:rsidP="005908A6">
      <w:pPr>
        <w:pStyle w:val="Textoindependiente"/>
        <w:numPr>
          <w:ilvl w:val="0"/>
          <w:numId w:val="10"/>
        </w:numPr>
        <w:rPr>
          <w:lang w:val="es-CO"/>
        </w:rPr>
      </w:pPr>
      <w:r w:rsidRPr="000F799C">
        <w:rPr>
          <w:lang w:val="es-CO"/>
        </w:rPr>
        <w:t xml:space="preserve">Almacenamiento Temporal: Si la muestra agregada no se va a reducir inmediatamente, colóquela en un contenedor hermético limpio y </w:t>
      </w:r>
      <w:r>
        <w:rPr>
          <w:lang w:val="es-CO"/>
        </w:rPr>
        <w:t>sellable</w:t>
      </w:r>
      <w:r w:rsidRPr="000F799C">
        <w:rPr>
          <w:lang w:val="es-CO"/>
        </w:rPr>
        <w:t xml:space="preserve"> para protegerla de la contaminación y cambios de humedad.</w:t>
      </w:r>
    </w:p>
    <w:p w14:paraId="68024D31" w14:textId="77777777" w:rsidR="005908A6" w:rsidRPr="005908A6" w:rsidRDefault="005908A6" w:rsidP="005908A6">
      <w:pPr>
        <w:pStyle w:val="Textoindependiente"/>
        <w:rPr>
          <w:lang w:val="es-CO"/>
        </w:rPr>
      </w:pPr>
    </w:p>
    <w:p w14:paraId="4E6272F2" w14:textId="23539BEB" w:rsidR="00344FA3" w:rsidRDefault="005908A6" w:rsidP="000F799C">
      <w:pPr>
        <w:pStyle w:val="Ttulo2"/>
      </w:pPr>
      <w:proofErr w:type="spellStart"/>
      <w:r>
        <w:t>C</w:t>
      </w:r>
      <w:r w:rsidR="000F799C">
        <w:t>uarteo</w:t>
      </w:r>
      <w:proofErr w:type="spellEnd"/>
    </w:p>
    <w:p w14:paraId="6664B205" w14:textId="0E996EBE" w:rsidR="000F799C" w:rsidRPr="000F799C" w:rsidRDefault="000F799C" w:rsidP="000F799C">
      <w:pPr>
        <w:pStyle w:val="Textoindependiente"/>
        <w:rPr>
          <w:lang w:val="es-CO"/>
        </w:rPr>
      </w:pPr>
      <w:r w:rsidRPr="000F799C">
        <w:rPr>
          <w:lang w:val="es-CO"/>
        </w:rPr>
        <w:t>La muestra agregada de 4 a 5 kg debe reducirse para obtener la muestra final de 2 kg que se enviará al laboratorio</w:t>
      </w:r>
      <w:r>
        <w:rPr>
          <w:lang w:val="es-CO"/>
        </w:rPr>
        <w:t>.</w:t>
      </w:r>
      <w:r w:rsidRPr="000F799C">
        <w:rPr>
          <w:lang w:val="es-CO"/>
        </w:rPr>
        <w:t xml:space="preserve"> El método de cuarteo es el siguiente:</w:t>
      </w:r>
    </w:p>
    <w:p w14:paraId="19A6D524" w14:textId="77777777" w:rsidR="000F799C" w:rsidRPr="000F799C" w:rsidRDefault="000F799C" w:rsidP="000F799C">
      <w:pPr>
        <w:pStyle w:val="Textoindependiente"/>
        <w:numPr>
          <w:ilvl w:val="0"/>
          <w:numId w:val="11"/>
        </w:numPr>
        <w:rPr>
          <w:lang w:val="es-CO"/>
        </w:rPr>
      </w:pPr>
      <w:r w:rsidRPr="000F799C">
        <w:rPr>
          <w:lang w:val="es-CO"/>
        </w:rPr>
        <w:t>Mezclar Bien: Extienda la muestra agregada (4-5 kg) sobre una superficie limpia, seca y plana (ej. lámina de plástico o papel grueso) y mézclela a conciencia revolviendo y apilándola varias veces.</w:t>
      </w:r>
    </w:p>
    <w:p w14:paraId="304B8B9D" w14:textId="77777777" w:rsidR="000F799C" w:rsidRPr="000F799C" w:rsidRDefault="000F799C" w:rsidP="000F799C">
      <w:pPr>
        <w:pStyle w:val="Textoindependiente"/>
        <w:numPr>
          <w:ilvl w:val="0"/>
          <w:numId w:val="11"/>
        </w:numPr>
        <w:rPr>
          <w:lang w:val="es-CO"/>
        </w:rPr>
      </w:pPr>
      <w:r w:rsidRPr="000F799C">
        <w:rPr>
          <w:lang w:val="es-CO"/>
        </w:rPr>
        <w:t>Formar una Pila Cónica y Aplanarla: Amontone todo el fertilizante en forma de cono. Aplane la cima del cono cuidadosamente para formar una torta circular o cuadrada, plana y de grosor lo más uniforme posible.</w:t>
      </w:r>
    </w:p>
    <w:p w14:paraId="5D37CF17" w14:textId="77777777" w:rsidR="000F799C" w:rsidRPr="000F799C" w:rsidRDefault="000F799C" w:rsidP="000F799C">
      <w:pPr>
        <w:pStyle w:val="Textoindependiente"/>
        <w:numPr>
          <w:ilvl w:val="0"/>
          <w:numId w:val="11"/>
        </w:numPr>
        <w:rPr>
          <w:lang w:val="es-CO"/>
        </w:rPr>
      </w:pPr>
      <w:r w:rsidRPr="000F799C">
        <w:rPr>
          <w:lang w:val="es-CO"/>
        </w:rPr>
        <w:t>Dividir en Cuartos: Use un objeto de borde recto y limpio (ej. una regla, el borde de una pala delgada y limpia) para trazar dos líneas perpendiculares que se crucen en el centro de la pila, dividiéndola en cuatro cuartos aproximadamente iguales.</w:t>
      </w:r>
    </w:p>
    <w:p w14:paraId="41108304" w14:textId="77777777" w:rsidR="000F799C" w:rsidRPr="000F799C" w:rsidRDefault="000F799C" w:rsidP="000F799C">
      <w:pPr>
        <w:pStyle w:val="Textoindependiente"/>
        <w:numPr>
          <w:ilvl w:val="0"/>
          <w:numId w:val="11"/>
        </w:numPr>
        <w:rPr>
          <w:lang w:val="es-CO"/>
        </w:rPr>
      </w:pPr>
      <w:r w:rsidRPr="000F799C">
        <w:rPr>
          <w:lang w:val="es-CO"/>
        </w:rPr>
        <w:t>Descartar Cuartos Opuestos: Elija dos cuartos que estén diagonalmente opuestos y retírelos completamente, incluyendo cualquier polvo fino.</w:t>
      </w:r>
    </w:p>
    <w:p w14:paraId="5548C1EB" w14:textId="77777777" w:rsidR="000F799C" w:rsidRDefault="000F799C" w:rsidP="000F799C">
      <w:pPr>
        <w:pStyle w:val="Textoindependiente"/>
        <w:numPr>
          <w:ilvl w:val="0"/>
          <w:numId w:val="11"/>
        </w:numPr>
        <w:rPr>
          <w:lang w:val="es-CO"/>
        </w:rPr>
      </w:pPr>
      <w:r w:rsidRPr="000F799C">
        <w:rPr>
          <w:lang w:val="es-CO"/>
        </w:rPr>
        <w:t>Combinar los Cuartos Restantes: Junte los dos cuartos que quedaron. Esta es su muestra reducida.</w:t>
      </w:r>
    </w:p>
    <w:p w14:paraId="02176999" w14:textId="23012C50" w:rsidR="005908A6" w:rsidRDefault="000F799C" w:rsidP="000F799C">
      <w:pPr>
        <w:pStyle w:val="Textoindependiente"/>
        <w:numPr>
          <w:ilvl w:val="0"/>
          <w:numId w:val="11"/>
        </w:numPr>
        <w:rPr>
          <w:lang w:val="es-CO"/>
        </w:rPr>
      </w:pPr>
      <w:r w:rsidRPr="000F799C">
        <w:rPr>
          <w:lang w:val="es-CO"/>
        </w:rPr>
        <w:t>Una vez obtenida la muestra final de aproximadamente 2 kg, colóquela en un recipiente limpio, seco, hermético (para evitar cambios de humedad) y etiquételo correctamente con toda la información relevante para su custodia en laboratorio.</w:t>
      </w:r>
    </w:p>
    <w:p w14:paraId="66608C11" w14:textId="77777777" w:rsidR="00594D0F" w:rsidRPr="0091131A" w:rsidRDefault="00594D0F" w:rsidP="00B76BEE">
      <w:pPr>
        <w:pStyle w:val="Textoindependiente"/>
        <w:rPr>
          <w:lang w:val="es-CO"/>
        </w:rPr>
      </w:pPr>
      <w:bookmarkStart w:id="8" w:name="X79432a1ea5116c1e84ef902e29133c16f45b7ad"/>
      <w:bookmarkStart w:id="9" w:name="procedimiento-5"/>
      <w:bookmarkStart w:id="10" w:name="expresión-de-resultados-e-informe-1"/>
      <w:bookmarkEnd w:id="6"/>
      <w:bookmarkEnd w:id="7"/>
    </w:p>
    <w:p w14:paraId="2670EBC2" w14:textId="77777777" w:rsidR="00B76BEE" w:rsidRPr="00A86AD6" w:rsidRDefault="00B76BEE" w:rsidP="005908A6">
      <w:pPr>
        <w:pStyle w:val="Ttulo1"/>
      </w:pPr>
      <w:bookmarkStart w:id="11" w:name="control-de-cambios"/>
      <w:bookmarkEnd w:id="5"/>
      <w:bookmarkEnd w:id="8"/>
      <w:bookmarkEnd w:id="9"/>
      <w:bookmarkEnd w:id="10"/>
      <w:r w:rsidRPr="00A86AD6">
        <w:t>Control de cambios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77"/>
        <w:gridCol w:w="5385"/>
        <w:gridCol w:w="2366"/>
      </w:tblGrid>
      <w:tr w:rsidR="00B76BEE" w:rsidRPr="00A86AD6" w14:paraId="2A0CA8BD" w14:textId="77777777" w:rsidTr="000F799C">
        <w:trPr>
          <w:cnfStyle w:val="100000000000" w:firstRow="1" w:lastRow="0" w:firstColumn="0" w:lastColumn="0" w:oddVBand="0" w:evenVBand="0" w:oddHBand="0" w:evenHBand="0" w:firstRowFirstColumn="0" w:firstRowLastColumn="0" w:lastRowFirstColumn="0" w:lastRowLastColumn="0"/>
          <w:tblHeader/>
        </w:trPr>
        <w:tc>
          <w:tcPr>
            <w:tcW w:w="1077" w:type="dxa"/>
            <w:tcBorders>
              <w:bottom w:val="none" w:sz="0" w:space="0" w:color="auto"/>
            </w:tcBorders>
          </w:tcPr>
          <w:p w14:paraId="55114A0A" w14:textId="77777777" w:rsidR="00B76BEE" w:rsidRPr="00431C5A" w:rsidRDefault="00B76BEE" w:rsidP="00ED05AB">
            <w:pPr>
              <w:pStyle w:val="Textoindependiente"/>
              <w:spacing w:before="0" w:after="0"/>
              <w:jc w:val="center"/>
              <w:rPr>
                <w:b/>
                <w:bCs/>
                <w:sz w:val="20"/>
                <w:szCs w:val="20"/>
                <w:lang w:val="es-CO"/>
              </w:rPr>
            </w:pPr>
            <w:r w:rsidRPr="00431C5A">
              <w:rPr>
                <w:b/>
                <w:bCs/>
                <w:sz w:val="20"/>
                <w:szCs w:val="20"/>
                <w:lang w:val="es-CO"/>
              </w:rPr>
              <w:t>Versión</w:t>
            </w:r>
          </w:p>
        </w:tc>
        <w:tc>
          <w:tcPr>
            <w:tcW w:w="5385" w:type="dxa"/>
            <w:tcBorders>
              <w:bottom w:val="none" w:sz="0" w:space="0" w:color="auto"/>
            </w:tcBorders>
          </w:tcPr>
          <w:p w14:paraId="1352564D" w14:textId="77777777" w:rsidR="00B76BEE" w:rsidRPr="00431C5A" w:rsidRDefault="00B76BEE" w:rsidP="00ED05AB">
            <w:pPr>
              <w:pStyle w:val="Textoindependiente"/>
              <w:spacing w:before="0" w:after="0"/>
              <w:jc w:val="center"/>
              <w:rPr>
                <w:b/>
                <w:bCs/>
                <w:sz w:val="20"/>
                <w:szCs w:val="20"/>
                <w:lang w:val="es-CO"/>
              </w:rPr>
            </w:pPr>
            <w:r w:rsidRPr="00431C5A">
              <w:rPr>
                <w:b/>
                <w:bCs/>
                <w:sz w:val="20"/>
                <w:szCs w:val="20"/>
                <w:lang w:val="es-CO"/>
              </w:rPr>
              <w:t>Detalle de la actualización</w:t>
            </w:r>
          </w:p>
        </w:tc>
        <w:tc>
          <w:tcPr>
            <w:tcW w:w="2366" w:type="dxa"/>
            <w:tcBorders>
              <w:bottom w:val="none" w:sz="0" w:space="0" w:color="auto"/>
            </w:tcBorders>
          </w:tcPr>
          <w:p w14:paraId="58C57454" w14:textId="77777777" w:rsidR="00B76BEE" w:rsidRPr="00431C5A" w:rsidRDefault="00B76BEE" w:rsidP="00ED05AB">
            <w:pPr>
              <w:pStyle w:val="Textoindependiente"/>
              <w:spacing w:before="0" w:after="0"/>
              <w:jc w:val="center"/>
              <w:rPr>
                <w:b/>
                <w:bCs/>
                <w:sz w:val="20"/>
                <w:szCs w:val="20"/>
                <w:lang w:val="es-CO"/>
              </w:rPr>
            </w:pPr>
            <w:r w:rsidRPr="00431C5A">
              <w:rPr>
                <w:b/>
                <w:bCs/>
                <w:sz w:val="20"/>
                <w:szCs w:val="20"/>
                <w:lang w:val="es-CO"/>
              </w:rPr>
              <w:t>Fecha</w:t>
            </w:r>
          </w:p>
        </w:tc>
      </w:tr>
      <w:tr w:rsidR="00B76BEE" w:rsidRPr="00A86AD6" w14:paraId="500EDE5B" w14:textId="77777777" w:rsidTr="000F799C">
        <w:tc>
          <w:tcPr>
            <w:tcW w:w="1077" w:type="dxa"/>
          </w:tcPr>
          <w:p w14:paraId="42B2158E" w14:textId="7DB10B77" w:rsidR="00B76BEE" w:rsidRPr="0091131A" w:rsidRDefault="00B76BEE" w:rsidP="00ED05AB">
            <w:pPr>
              <w:pStyle w:val="Textoindependiente"/>
              <w:spacing w:before="0" w:after="0"/>
              <w:jc w:val="center"/>
              <w:rPr>
                <w:sz w:val="20"/>
                <w:szCs w:val="20"/>
                <w:lang w:val="es-CO"/>
              </w:rPr>
            </w:pPr>
            <w:r w:rsidRPr="0091131A">
              <w:rPr>
                <w:sz w:val="20"/>
                <w:szCs w:val="20"/>
                <w:lang w:val="es-CO"/>
              </w:rPr>
              <w:t>0</w:t>
            </w:r>
            <w:r w:rsidR="0022407D">
              <w:rPr>
                <w:sz w:val="20"/>
                <w:szCs w:val="20"/>
                <w:lang w:val="es-CO"/>
              </w:rPr>
              <w:t>0</w:t>
            </w:r>
          </w:p>
        </w:tc>
        <w:tc>
          <w:tcPr>
            <w:tcW w:w="5385" w:type="dxa"/>
          </w:tcPr>
          <w:p w14:paraId="44F1B995" w14:textId="77777777" w:rsidR="00B76BEE" w:rsidRPr="0091131A" w:rsidRDefault="00B76BEE" w:rsidP="00ED05AB">
            <w:pPr>
              <w:pStyle w:val="Textoindependiente"/>
              <w:spacing w:before="0" w:after="0"/>
              <w:jc w:val="center"/>
              <w:rPr>
                <w:sz w:val="20"/>
                <w:szCs w:val="20"/>
                <w:lang w:val="es-CO"/>
              </w:rPr>
            </w:pPr>
            <w:r w:rsidRPr="0091131A">
              <w:rPr>
                <w:sz w:val="20"/>
                <w:szCs w:val="20"/>
                <w:lang w:val="es-CO"/>
              </w:rPr>
              <w:t>Creación del documento</w:t>
            </w:r>
          </w:p>
        </w:tc>
        <w:tc>
          <w:tcPr>
            <w:tcW w:w="2366" w:type="dxa"/>
          </w:tcPr>
          <w:p w14:paraId="08697089" w14:textId="0A724474" w:rsidR="00B76BEE" w:rsidRPr="0091131A" w:rsidRDefault="000F799C" w:rsidP="00ED05AB">
            <w:pPr>
              <w:pStyle w:val="Textoindependiente"/>
              <w:spacing w:before="0" w:after="0"/>
              <w:jc w:val="center"/>
              <w:rPr>
                <w:sz w:val="20"/>
                <w:szCs w:val="20"/>
                <w:lang w:val="es-CO"/>
              </w:rPr>
            </w:pPr>
            <w:r>
              <w:rPr>
                <w:sz w:val="20"/>
                <w:szCs w:val="20"/>
                <w:lang w:val="es-CO"/>
              </w:rPr>
              <w:t>12</w:t>
            </w:r>
            <w:r w:rsidR="00B76BEE" w:rsidRPr="0091131A">
              <w:rPr>
                <w:sz w:val="20"/>
                <w:szCs w:val="20"/>
                <w:lang w:val="es-CO"/>
              </w:rPr>
              <w:t xml:space="preserve"> de </w:t>
            </w:r>
            <w:r>
              <w:rPr>
                <w:sz w:val="20"/>
                <w:szCs w:val="20"/>
                <w:lang w:val="es-CO"/>
              </w:rPr>
              <w:t>junio</w:t>
            </w:r>
            <w:r w:rsidR="00B76BEE" w:rsidRPr="0091131A">
              <w:rPr>
                <w:sz w:val="20"/>
                <w:szCs w:val="20"/>
                <w:lang w:val="es-CO"/>
              </w:rPr>
              <w:t xml:space="preserve"> de 202</w:t>
            </w:r>
            <w:r>
              <w:rPr>
                <w:sz w:val="20"/>
                <w:szCs w:val="20"/>
                <w:lang w:val="es-CO"/>
              </w:rPr>
              <w:t>5</w:t>
            </w:r>
          </w:p>
        </w:tc>
      </w:tr>
      <w:bookmarkEnd w:id="1"/>
      <w:bookmarkEnd w:id="11"/>
    </w:tbl>
    <w:p w14:paraId="2F0B0E6C" w14:textId="77777777" w:rsidR="00B76BEE" w:rsidRPr="00A86AD6" w:rsidRDefault="00B76BEE" w:rsidP="00B76BEE"/>
    <w:p w14:paraId="563516FB" w14:textId="77777777" w:rsidR="00B76BEE" w:rsidRPr="00A86AD6" w:rsidRDefault="00B76BEE" w:rsidP="00B76BEE"/>
    <w:p w14:paraId="1C08239D" w14:textId="77777777" w:rsidR="00095A92" w:rsidRPr="00C107FD" w:rsidRDefault="00095A92" w:rsidP="00C107FD"/>
    <w:sectPr w:rsidR="00095A92" w:rsidRPr="00C107FD" w:rsidSect="009849BB">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46455" w14:textId="77777777" w:rsidR="00CE7957" w:rsidRDefault="00CE7957" w:rsidP="00095A92">
      <w:pPr>
        <w:spacing w:after="0" w:line="240" w:lineRule="auto"/>
      </w:pPr>
      <w:r>
        <w:separator/>
      </w:r>
    </w:p>
  </w:endnote>
  <w:endnote w:type="continuationSeparator" w:id="0">
    <w:p w14:paraId="06DF8062" w14:textId="77777777" w:rsidR="00CE7957" w:rsidRDefault="00CE7957" w:rsidP="00095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altName w:val="Abadi"/>
    <w:charset w:val="00"/>
    <w:family w:val="swiss"/>
    <w:pitch w:val="variable"/>
    <w:sig w:usb0="8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1"/>
    </w:tblGrid>
    <w:tr w:rsidR="00B76BEE" w14:paraId="29FFECD6" w14:textId="223B34B4" w:rsidTr="00CD7942">
      <w:tc>
        <w:tcPr>
          <w:tcW w:w="8828" w:type="dxa"/>
          <w:gridSpan w:val="2"/>
        </w:tcPr>
        <w:p w14:paraId="5461AB64" w14:textId="2A52B066" w:rsidR="00B76BEE" w:rsidRDefault="00B76BEE" w:rsidP="00127929">
          <w:pPr>
            <w:pStyle w:val="Piedepgina"/>
            <w:rPr>
              <w:rFonts w:ascii="Abadi" w:hAnsi="Abadi" w:cs="Arial"/>
              <w:b/>
              <w:sz w:val="16"/>
              <w:szCs w:val="16"/>
            </w:rPr>
          </w:pPr>
          <w:r w:rsidRPr="007A714A">
            <w:rPr>
              <w:rFonts w:ascii="Abadi" w:hAnsi="Abadi" w:cs="Arial"/>
              <w:b/>
              <w:sz w:val="16"/>
              <w:szCs w:val="16"/>
            </w:rPr>
            <w:t xml:space="preserve">Aprobó: </w:t>
          </w:r>
          <w:r>
            <w:rPr>
              <w:rFonts w:ascii="Abadi" w:hAnsi="Abadi" w:cs="Arial"/>
              <w:b/>
              <w:sz w:val="16"/>
              <w:szCs w:val="16"/>
            </w:rPr>
            <w:t>GLORIA OREJUELA</w:t>
          </w:r>
          <w:r w:rsidRPr="007A714A">
            <w:rPr>
              <w:rFonts w:ascii="Abadi" w:hAnsi="Abadi" w:cs="Arial"/>
              <w:b/>
              <w:sz w:val="16"/>
              <w:szCs w:val="16"/>
            </w:rPr>
            <w:t xml:space="preserve"> (Gerente General)</w:t>
          </w:r>
        </w:p>
      </w:tc>
    </w:tr>
    <w:tr w:rsidR="00B76BEE" w14:paraId="63FE4E30" w14:textId="41F8F88A" w:rsidTr="00CD7942">
      <w:tc>
        <w:tcPr>
          <w:tcW w:w="8217" w:type="dxa"/>
        </w:tcPr>
        <w:p w14:paraId="1F8C49F7" w14:textId="3D881FDD" w:rsidR="00B76BEE" w:rsidRPr="00B76BEE" w:rsidRDefault="00B76BEE" w:rsidP="00127929">
          <w:pPr>
            <w:pStyle w:val="Piedepgina"/>
            <w:rPr>
              <w:rFonts w:ascii="Abadi" w:hAnsi="Abadi"/>
              <w:sz w:val="14"/>
              <w:szCs w:val="14"/>
            </w:rPr>
          </w:pPr>
          <w:r w:rsidRPr="00B76BEE">
            <w:rPr>
              <w:rFonts w:ascii="Abadi" w:hAnsi="Abadi"/>
              <w:sz w:val="14"/>
              <w:szCs w:val="14"/>
            </w:rPr>
            <w:t>Este documento es propiedad</w:t>
          </w:r>
          <w:r>
            <w:rPr>
              <w:rFonts w:ascii="Abadi" w:hAnsi="Abadi"/>
              <w:sz w:val="14"/>
              <w:szCs w:val="14"/>
            </w:rPr>
            <w:t xml:space="preserve"> de CALFERQUIM S.A.S. </w:t>
          </w:r>
          <w:r w:rsidRPr="00B76BEE">
            <w:rPr>
              <w:rFonts w:ascii="Abadi" w:hAnsi="Abadi"/>
              <w:sz w:val="14"/>
              <w:szCs w:val="14"/>
            </w:rPr>
            <w:t>Prohibida su reproducción por cualquier medio, sin previa autorización de</w:t>
          </w:r>
          <w:r>
            <w:rPr>
              <w:rFonts w:ascii="Abadi" w:hAnsi="Abadi"/>
              <w:sz w:val="14"/>
              <w:szCs w:val="14"/>
            </w:rPr>
            <w:t xml:space="preserve"> la Gerencia.</w:t>
          </w:r>
        </w:p>
      </w:tc>
      <w:tc>
        <w:tcPr>
          <w:tcW w:w="611" w:type="dxa"/>
        </w:tcPr>
        <w:p w14:paraId="07639E7A" w14:textId="695B94C8" w:rsidR="00B76BEE" w:rsidRDefault="00B76BEE" w:rsidP="00B76BEE">
          <w:pPr>
            <w:pStyle w:val="Piedepgina"/>
            <w:jc w:val="right"/>
            <w:rPr>
              <w:rFonts w:ascii="Abadi" w:hAnsi="Abadi" w:cs="Arial"/>
              <w:b/>
              <w:sz w:val="16"/>
              <w:szCs w:val="16"/>
            </w:rPr>
          </w:pPr>
          <w:r w:rsidRPr="00B76BEE">
            <w:rPr>
              <w:rFonts w:ascii="Abadi" w:hAnsi="Abadi" w:cs="Arial"/>
              <w:b/>
              <w:sz w:val="16"/>
              <w:szCs w:val="16"/>
            </w:rPr>
            <w:fldChar w:fldCharType="begin"/>
          </w:r>
          <w:r w:rsidRPr="00B76BEE">
            <w:rPr>
              <w:rFonts w:ascii="Abadi" w:hAnsi="Abadi" w:cs="Arial"/>
              <w:b/>
              <w:sz w:val="16"/>
              <w:szCs w:val="16"/>
            </w:rPr>
            <w:instrText>PAGE   \* MERGEFORMAT</w:instrText>
          </w:r>
          <w:r w:rsidRPr="00B76BEE">
            <w:rPr>
              <w:rFonts w:ascii="Abadi" w:hAnsi="Abadi" w:cs="Arial"/>
              <w:b/>
              <w:sz w:val="16"/>
              <w:szCs w:val="16"/>
            </w:rPr>
            <w:fldChar w:fldCharType="separate"/>
          </w:r>
          <w:r w:rsidRPr="00B76BEE">
            <w:rPr>
              <w:rFonts w:ascii="Abadi" w:hAnsi="Abadi" w:cs="Arial"/>
              <w:b/>
              <w:sz w:val="16"/>
              <w:szCs w:val="16"/>
              <w:lang w:val="es-ES"/>
            </w:rPr>
            <w:t>1</w:t>
          </w:r>
          <w:r w:rsidRPr="00B76BEE">
            <w:rPr>
              <w:rFonts w:ascii="Abadi" w:hAnsi="Abadi" w:cs="Arial"/>
              <w:b/>
              <w:sz w:val="16"/>
              <w:szCs w:val="16"/>
            </w:rPr>
            <w:fldChar w:fldCharType="end"/>
          </w:r>
        </w:p>
      </w:tc>
    </w:tr>
  </w:tbl>
  <w:p w14:paraId="7C0ED4A5" w14:textId="09C90A33" w:rsidR="00000000" w:rsidRPr="00B76BEE" w:rsidRDefault="00000000" w:rsidP="00B76BEE">
    <w:pPr>
      <w:pStyle w:val="Piedepgina"/>
      <w:rPr>
        <w:rFonts w:ascii="Abadi" w:hAnsi="Abadi"/>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ACD20" w14:textId="77777777" w:rsidR="00CE7957" w:rsidRDefault="00CE7957" w:rsidP="00095A92">
      <w:pPr>
        <w:spacing w:after="0" w:line="240" w:lineRule="auto"/>
      </w:pPr>
      <w:r>
        <w:separator/>
      </w:r>
    </w:p>
  </w:footnote>
  <w:footnote w:type="continuationSeparator" w:id="0">
    <w:p w14:paraId="68BED484" w14:textId="77777777" w:rsidR="00CE7957" w:rsidRDefault="00CE7957" w:rsidP="00095A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265" w:type="dxa"/>
      <w:tblInd w:w="-38" w:type="dxa"/>
      <w:tblLayout w:type="fixed"/>
      <w:tblCellMar>
        <w:left w:w="70" w:type="dxa"/>
        <w:right w:w="70" w:type="dxa"/>
      </w:tblCellMar>
      <w:tblLook w:val="04A0" w:firstRow="1" w:lastRow="0" w:firstColumn="1" w:lastColumn="0" w:noHBand="0" w:noVBand="1"/>
    </w:tblPr>
    <w:tblGrid>
      <w:gridCol w:w="1833"/>
      <w:gridCol w:w="3804"/>
      <w:gridCol w:w="3118"/>
      <w:gridCol w:w="510"/>
    </w:tblGrid>
    <w:tr w:rsidR="003D3326" w:rsidRPr="003D3326" w14:paraId="6A8A3E9B" w14:textId="77777777" w:rsidTr="005501F7">
      <w:trPr>
        <w:trHeight w:val="274"/>
      </w:trPr>
      <w:tc>
        <w:tcPr>
          <w:tcW w:w="1833" w:type="dxa"/>
          <w:vMerge w:val="restart"/>
        </w:tcPr>
        <w:p w14:paraId="36A3B836" w14:textId="77777777" w:rsidR="00000000" w:rsidRPr="00127929" w:rsidRDefault="00DF50A9" w:rsidP="00095A92">
          <w:pPr>
            <w:tabs>
              <w:tab w:val="center" w:pos="4419"/>
              <w:tab w:val="right" w:pos="8838"/>
            </w:tabs>
            <w:spacing w:after="0"/>
            <w:rPr>
              <w:rFonts w:ascii="Calibri" w:eastAsia="Calibri" w:hAnsi="Calibri" w:cs="Times New Roman"/>
            </w:rPr>
          </w:pPr>
          <w:r>
            <w:rPr>
              <w:noProof/>
            </w:rPr>
            <w:drawing>
              <wp:anchor distT="0" distB="0" distL="114300" distR="114300" simplePos="0" relativeHeight="251659264" behindDoc="0" locked="0" layoutInCell="1" allowOverlap="1" wp14:anchorId="162CB2F8" wp14:editId="276E981C">
                <wp:simplePos x="0" y="0"/>
                <wp:positionH relativeFrom="column">
                  <wp:posOffset>201295</wp:posOffset>
                </wp:positionH>
                <wp:positionV relativeFrom="paragraph">
                  <wp:posOffset>20320</wp:posOffset>
                </wp:positionV>
                <wp:extent cx="581025" cy="561975"/>
                <wp:effectExtent l="0" t="0" r="9525" b="9525"/>
                <wp:wrapNone/>
                <wp:docPr id="3" name="Imagen 2">
                  <a:extLst xmlns:a="http://schemas.openxmlformats.org/drawingml/2006/main">
                    <a:ext uri="{FF2B5EF4-FFF2-40B4-BE49-F238E27FC236}">
                      <a16:creationId xmlns:a16="http://schemas.microsoft.com/office/drawing/2014/main" id="{62C2EB0B-2CC3-4D73-9826-C22BFA51EF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62C2EB0B-2CC3-4D73-9826-C22BFA51EFA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1025" cy="561975"/>
                        </a:xfrm>
                        <a:prstGeom prst="rect">
                          <a:avLst/>
                        </a:prstGeom>
                      </pic:spPr>
                    </pic:pic>
                  </a:graphicData>
                </a:graphic>
                <wp14:sizeRelH relativeFrom="page">
                  <wp14:pctWidth>0</wp14:pctWidth>
                </wp14:sizeRelH>
                <wp14:sizeRelV relativeFrom="page">
                  <wp14:pctHeight>0</wp14:pctHeight>
                </wp14:sizeRelV>
              </wp:anchor>
            </w:drawing>
          </w:r>
        </w:p>
      </w:tc>
      <w:tc>
        <w:tcPr>
          <w:tcW w:w="6922" w:type="dxa"/>
          <w:gridSpan w:val="2"/>
          <w:vMerge w:val="restart"/>
        </w:tcPr>
        <w:p w14:paraId="41DEC1F7" w14:textId="5729804F" w:rsidR="00000000" w:rsidRPr="003D3326" w:rsidRDefault="00DF50A9" w:rsidP="00095A92">
          <w:pPr>
            <w:tabs>
              <w:tab w:val="center" w:pos="4419"/>
              <w:tab w:val="right" w:pos="8838"/>
            </w:tabs>
            <w:spacing w:after="0"/>
            <w:jc w:val="center"/>
            <w:rPr>
              <w:rFonts w:ascii="Abadi" w:eastAsia="Calibri" w:hAnsi="Abadi" w:cs="Arial"/>
              <w:b/>
              <w:sz w:val="28"/>
              <w:szCs w:val="28"/>
            </w:rPr>
          </w:pPr>
          <w:r w:rsidRPr="003D3326">
            <w:rPr>
              <w:rFonts w:ascii="Abadi" w:eastAsia="Calibri" w:hAnsi="Abadi" w:cs="Arial"/>
              <w:b/>
              <w:sz w:val="28"/>
              <w:szCs w:val="28"/>
            </w:rPr>
            <w:t xml:space="preserve">PROCEDIMIENTO DE </w:t>
          </w:r>
          <w:r w:rsidR="00344FA3">
            <w:rPr>
              <w:rFonts w:ascii="Abadi" w:eastAsia="Calibri" w:hAnsi="Abadi" w:cs="Arial"/>
              <w:b/>
              <w:sz w:val="28"/>
              <w:szCs w:val="28"/>
            </w:rPr>
            <w:t>MUESTREO DE FERTILIZANTE SOLIDO A GRANEL</w:t>
          </w:r>
        </w:p>
        <w:p w14:paraId="19C3EC1C" w14:textId="77777777" w:rsidR="00000000" w:rsidRPr="003D3326" w:rsidRDefault="00DF50A9" w:rsidP="00095A92">
          <w:pPr>
            <w:tabs>
              <w:tab w:val="center" w:pos="4419"/>
              <w:tab w:val="right" w:pos="8838"/>
            </w:tabs>
            <w:spacing w:after="0"/>
            <w:jc w:val="center"/>
            <w:rPr>
              <w:rFonts w:ascii="Abadi" w:eastAsia="Calibri" w:hAnsi="Abadi" w:cs="Arial"/>
              <w:b/>
              <w:sz w:val="18"/>
              <w:szCs w:val="18"/>
            </w:rPr>
          </w:pPr>
          <w:r w:rsidRPr="003D3326">
            <w:rPr>
              <w:rFonts w:ascii="Abadi" w:eastAsia="Calibri" w:hAnsi="Abadi" w:cs="Arial"/>
              <w:b/>
              <w:sz w:val="18"/>
              <w:szCs w:val="18"/>
            </w:rPr>
            <w:t>SISTEMA DE GESTIÓN INTERGRAL</w:t>
          </w:r>
        </w:p>
      </w:tc>
      <w:tc>
        <w:tcPr>
          <w:tcW w:w="510" w:type="dxa"/>
          <w:shd w:val="clear" w:color="auto" w:fill="00B050"/>
        </w:tcPr>
        <w:p w14:paraId="29A77EE6" w14:textId="77777777" w:rsidR="00000000" w:rsidRDefault="00DF50A9" w:rsidP="00095A92">
          <w:pPr>
            <w:tabs>
              <w:tab w:val="center" w:pos="4419"/>
              <w:tab w:val="right" w:pos="8838"/>
            </w:tabs>
            <w:spacing w:after="0"/>
            <w:jc w:val="center"/>
            <w:rPr>
              <w:rFonts w:ascii="Abadi" w:eastAsia="Calibri" w:hAnsi="Abadi" w:cs="Arial"/>
              <w:b/>
              <w:sz w:val="18"/>
              <w:szCs w:val="18"/>
            </w:rPr>
          </w:pPr>
          <w:r>
            <w:rPr>
              <w:rFonts w:ascii="Abadi" w:eastAsia="Calibri" w:hAnsi="Abadi" w:cs="Arial"/>
              <w:b/>
              <w:sz w:val="18"/>
              <w:szCs w:val="18"/>
            </w:rPr>
            <w:t>SC</w:t>
          </w:r>
        </w:p>
        <w:p w14:paraId="0C45BDAD" w14:textId="480CAF22" w:rsidR="0022407D" w:rsidRPr="003D3326" w:rsidRDefault="0022407D" w:rsidP="00095A92">
          <w:pPr>
            <w:tabs>
              <w:tab w:val="center" w:pos="4419"/>
              <w:tab w:val="right" w:pos="8838"/>
            </w:tabs>
            <w:spacing w:after="0"/>
            <w:jc w:val="center"/>
            <w:rPr>
              <w:rFonts w:ascii="Abadi" w:eastAsia="Calibri" w:hAnsi="Abadi" w:cs="Arial"/>
              <w:b/>
              <w:sz w:val="18"/>
              <w:szCs w:val="18"/>
            </w:rPr>
          </w:pPr>
        </w:p>
      </w:tc>
    </w:tr>
    <w:tr w:rsidR="003D3326" w:rsidRPr="003D3326" w14:paraId="26C242B2" w14:textId="77777777" w:rsidTr="005501F7">
      <w:trPr>
        <w:trHeight w:val="272"/>
      </w:trPr>
      <w:tc>
        <w:tcPr>
          <w:tcW w:w="1833" w:type="dxa"/>
          <w:vMerge/>
        </w:tcPr>
        <w:p w14:paraId="5490B951" w14:textId="77777777" w:rsidR="00000000" w:rsidRDefault="00000000" w:rsidP="00095A92">
          <w:pPr>
            <w:tabs>
              <w:tab w:val="center" w:pos="4419"/>
              <w:tab w:val="right" w:pos="8838"/>
            </w:tabs>
            <w:spacing w:after="0"/>
            <w:rPr>
              <w:noProof/>
            </w:rPr>
          </w:pPr>
        </w:p>
      </w:tc>
      <w:tc>
        <w:tcPr>
          <w:tcW w:w="6922" w:type="dxa"/>
          <w:gridSpan w:val="2"/>
          <w:vMerge/>
        </w:tcPr>
        <w:p w14:paraId="4F223FAD" w14:textId="77777777" w:rsidR="00000000" w:rsidRPr="003D3326" w:rsidRDefault="00000000" w:rsidP="00095A92">
          <w:pPr>
            <w:tabs>
              <w:tab w:val="center" w:pos="4419"/>
              <w:tab w:val="right" w:pos="8838"/>
            </w:tabs>
            <w:spacing w:after="0"/>
            <w:jc w:val="center"/>
            <w:rPr>
              <w:rFonts w:ascii="Abadi" w:eastAsia="Calibri" w:hAnsi="Abadi" w:cs="Arial"/>
              <w:b/>
              <w:sz w:val="18"/>
              <w:szCs w:val="18"/>
            </w:rPr>
          </w:pPr>
        </w:p>
      </w:tc>
      <w:tc>
        <w:tcPr>
          <w:tcW w:w="510" w:type="dxa"/>
          <w:shd w:val="clear" w:color="auto" w:fill="00B0F0"/>
        </w:tcPr>
        <w:p w14:paraId="6FF1B539" w14:textId="77777777" w:rsidR="00000000" w:rsidRPr="003D3326" w:rsidRDefault="00DF50A9" w:rsidP="00095A92">
          <w:pPr>
            <w:tabs>
              <w:tab w:val="center" w:pos="4419"/>
              <w:tab w:val="right" w:pos="8838"/>
            </w:tabs>
            <w:spacing w:after="0"/>
            <w:jc w:val="center"/>
            <w:rPr>
              <w:rFonts w:ascii="Abadi" w:eastAsia="Calibri" w:hAnsi="Abadi" w:cs="Arial"/>
              <w:b/>
              <w:sz w:val="18"/>
              <w:szCs w:val="18"/>
            </w:rPr>
          </w:pPr>
          <w:r>
            <w:rPr>
              <w:rFonts w:ascii="Abadi" w:eastAsia="Calibri" w:hAnsi="Abadi" w:cs="Arial"/>
              <w:b/>
              <w:sz w:val="18"/>
              <w:szCs w:val="18"/>
            </w:rPr>
            <w:t>SS</w:t>
          </w:r>
        </w:p>
      </w:tc>
    </w:tr>
    <w:tr w:rsidR="005501F7" w:rsidRPr="003D3326" w14:paraId="4B8E6F00" w14:textId="77777777" w:rsidTr="00095A92">
      <w:tblPrEx>
        <w:tblCellMar>
          <w:left w:w="108" w:type="dxa"/>
          <w:right w:w="108" w:type="dxa"/>
        </w:tblCellMar>
      </w:tblPrEx>
      <w:trPr>
        <w:trHeight w:val="504"/>
      </w:trPr>
      <w:tc>
        <w:tcPr>
          <w:tcW w:w="1833" w:type="dxa"/>
          <w:vMerge/>
        </w:tcPr>
        <w:p w14:paraId="05856B3A" w14:textId="77777777" w:rsidR="00000000" w:rsidRPr="00127929" w:rsidRDefault="00000000" w:rsidP="00095A92">
          <w:pPr>
            <w:tabs>
              <w:tab w:val="center" w:pos="4419"/>
              <w:tab w:val="right" w:pos="8838"/>
            </w:tabs>
            <w:spacing w:after="0"/>
            <w:rPr>
              <w:rFonts w:ascii="Calibri" w:eastAsia="Calibri" w:hAnsi="Calibri" w:cs="Times New Roman"/>
            </w:rPr>
          </w:pPr>
        </w:p>
      </w:tc>
      <w:tc>
        <w:tcPr>
          <w:tcW w:w="3804" w:type="dxa"/>
        </w:tcPr>
        <w:p w14:paraId="6A6F4B43" w14:textId="77777777" w:rsidR="00000000" w:rsidRPr="00A33CC0" w:rsidRDefault="00000000" w:rsidP="00095A92">
          <w:pPr>
            <w:tabs>
              <w:tab w:val="center" w:pos="4419"/>
              <w:tab w:val="right" w:pos="8838"/>
            </w:tabs>
            <w:spacing w:after="0"/>
            <w:jc w:val="center"/>
            <w:rPr>
              <w:rFonts w:ascii="Abadi" w:eastAsia="Calibri" w:hAnsi="Abadi" w:cs="Arial"/>
              <w:b/>
              <w:sz w:val="6"/>
              <w:szCs w:val="6"/>
            </w:rPr>
          </w:pPr>
        </w:p>
        <w:p w14:paraId="541A43C8" w14:textId="77777777" w:rsidR="00095A92" w:rsidRPr="00095A92" w:rsidRDefault="00095A92" w:rsidP="00095A92">
          <w:pPr>
            <w:tabs>
              <w:tab w:val="center" w:pos="4419"/>
              <w:tab w:val="right" w:pos="8838"/>
            </w:tabs>
            <w:spacing w:after="0" w:line="240" w:lineRule="auto"/>
            <w:jc w:val="center"/>
            <w:rPr>
              <w:rFonts w:ascii="Abadi" w:eastAsia="Calibri" w:hAnsi="Abadi" w:cs="Arial"/>
              <w:b/>
              <w:sz w:val="4"/>
              <w:szCs w:val="4"/>
            </w:rPr>
          </w:pPr>
        </w:p>
        <w:p w14:paraId="4AA73636" w14:textId="2A3B9FB7" w:rsidR="00000000" w:rsidRPr="003D3326" w:rsidRDefault="00DF50A9" w:rsidP="00095A92">
          <w:pPr>
            <w:tabs>
              <w:tab w:val="center" w:pos="4419"/>
              <w:tab w:val="right" w:pos="8838"/>
            </w:tabs>
            <w:spacing w:after="0" w:line="240" w:lineRule="auto"/>
            <w:jc w:val="center"/>
            <w:rPr>
              <w:rFonts w:ascii="Abadi" w:eastAsia="Calibri" w:hAnsi="Abadi" w:cs="Arial"/>
              <w:b/>
              <w:sz w:val="18"/>
              <w:szCs w:val="18"/>
            </w:rPr>
          </w:pPr>
          <w:r>
            <w:rPr>
              <w:rFonts w:ascii="Abadi" w:eastAsia="Calibri" w:hAnsi="Abadi" w:cs="Arial"/>
              <w:b/>
              <w:sz w:val="18"/>
              <w:szCs w:val="18"/>
            </w:rPr>
            <w:t xml:space="preserve">CODIGO: </w:t>
          </w:r>
          <w:r w:rsidR="0022407D">
            <w:rPr>
              <w:rFonts w:ascii="Abadi" w:eastAsia="Calibri" w:hAnsi="Abadi" w:cs="Arial"/>
              <w:b/>
              <w:sz w:val="18"/>
              <w:szCs w:val="18"/>
            </w:rPr>
            <w:t>SC-SI</w:t>
          </w:r>
          <w:r w:rsidR="000F799C">
            <w:rPr>
              <w:rFonts w:ascii="Abadi" w:eastAsia="Calibri" w:hAnsi="Abadi" w:cs="Arial"/>
              <w:b/>
              <w:sz w:val="18"/>
              <w:szCs w:val="18"/>
            </w:rPr>
            <w:t>-##</w:t>
          </w:r>
        </w:p>
      </w:tc>
      <w:tc>
        <w:tcPr>
          <w:tcW w:w="3628" w:type="dxa"/>
          <w:gridSpan w:val="2"/>
        </w:tcPr>
        <w:p w14:paraId="0BD78C8A" w14:textId="77777777" w:rsidR="00000000" w:rsidRPr="00A33CC0" w:rsidRDefault="00000000" w:rsidP="00095A92">
          <w:pPr>
            <w:tabs>
              <w:tab w:val="center" w:pos="4419"/>
              <w:tab w:val="right" w:pos="8838"/>
            </w:tabs>
            <w:spacing w:after="0"/>
            <w:jc w:val="center"/>
            <w:rPr>
              <w:rFonts w:ascii="Abadi" w:eastAsia="Calibri" w:hAnsi="Abadi" w:cs="Arial"/>
              <w:b/>
              <w:sz w:val="6"/>
              <w:szCs w:val="6"/>
            </w:rPr>
          </w:pPr>
        </w:p>
        <w:p w14:paraId="3E237C7B" w14:textId="77777777" w:rsidR="00095A92" w:rsidRPr="00095A92" w:rsidRDefault="00095A92" w:rsidP="00095A92">
          <w:pPr>
            <w:tabs>
              <w:tab w:val="center" w:pos="4419"/>
              <w:tab w:val="right" w:pos="8838"/>
            </w:tabs>
            <w:spacing w:after="0"/>
            <w:jc w:val="center"/>
            <w:rPr>
              <w:rFonts w:ascii="Abadi" w:eastAsia="Calibri" w:hAnsi="Abadi" w:cs="Arial"/>
              <w:b/>
              <w:sz w:val="4"/>
              <w:szCs w:val="4"/>
            </w:rPr>
          </w:pPr>
        </w:p>
        <w:p w14:paraId="67373238" w14:textId="53F2B207" w:rsidR="00000000" w:rsidRPr="003D3326" w:rsidRDefault="00DF50A9" w:rsidP="00095A92">
          <w:pPr>
            <w:tabs>
              <w:tab w:val="center" w:pos="4419"/>
              <w:tab w:val="right" w:pos="8838"/>
            </w:tabs>
            <w:spacing w:after="0"/>
            <w:jc w:val="center"/>
            <w:rPr>
              <w:rFonts w:ascii="Abadi" w:eastAsia="Calibri" w:hAnsi="Abadi" w:cs="Arial"/>
              <w:b/>
              <w:sz w:val="18"/>
              <w:szCs w:val="18"/>
            </w:rPr>
          </w:pPr>
          <w:r>
            <w:rPr>
              <w:rFonts w:ascii="Abadi" w:eastAsia="Calibri" w:hAnsi="Abadi" w:cs="Arial"/>
              <w:b/>
              <w:sz w:val="18"/>
              <w:szCs w:val="18"/>
            </w:rPr>
            <w:t xml:space="preserve">VERSIÓN: </w:t>
          </w:r>
          <w:r w:rsidR="000F799C">
            <w:rPr>
              <w:rFonts w:ascii="Abadi" w:eastAsia="Calibri" w:hAnsi="Abadi" w:cs="Arial"/>
              <w:b/>
              <w:sz w:val="18"/>
              <w:szCs w:val="18"/>
            </w:rPr>
            <w:t>##</w:t>
          </w:r>
        </w:p>
      </w:tc>
    </w:tr>
  </w:tbl>
  <w:p w14:paraId="324538FB" w14:textId="77777777" w:rsidR="00000000" w:rsidRDefault="000000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6D8067DC"/>
    <w:lvl w:ilvl="0">
      <w:start w:val="1"/>
      <w:numFmt w:val="bullet"/>
      <w:pStyle w:val="Compac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23703433"/>
    <w:multiLevelType w:val="hybridMultilevel"/>
    <w:tmpl w:val="B55AD8E0"/>
    <w:lvl w:ilvl="0" w:tplc="D80CC07A">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291829F5"/>
    <w:multiLevelType w:val="multilevel"/>
    <w:tmpl w:val="EB34C88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2D721E9B"/>
    <w:multiLevelType w:val="hybridMultilevel"/>
    <w:tmpl w:val="CE761EE0"/>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4" w15:restartNumberingAfterBreak="0">
    <w:nsid w:val="35831392"/>
    <w:multiLevelType w:val="hybridMultilevel"/>
    <w:tmpl w:val="4E3E0C5A"/>
    <w:lvl w:ilvl="0" w:tplc="240A0017">
      <w:start w:val="1"/>
      <w:numFmt w:val="lowerLetter"/>
      <w:lvlText w:val="%1)"/>
      <w:lvlJc w:val="left"/>
      <w:pPr>
        <w:ind w:left="1500" w:hanging="360"/>
      </w:pPr>
    </w:lvl>
    <w:lvl w:ilvl="1" w:tplc="240A0003">
      <w:start w:val="1"/>
      <w:numFmt w:val="bullet"/>
      <w:lvlText w:val="o"/>
      <w:lvlJc w:val="left"/>
      <w:pPr>
        <w:ind w:left="2220" w:hanging="360"/>
      </w:pPr>
      <w:rPr>
        <w:rFonts w:ascii="Courier New" w:hAnsi="Courier New" w:cs="Courier New" w:hint="default"/>
      </w:rPr>
    </w:lvl>
    <w:lvl w:ilvl="2" w:tplc="240A001B" w:tentative="1">
      <w:start w:val="1"/>
      <w:numFmt w:val="lowerRoman"/>
      <w:lvlText w:val="%3."/>
      <w:lvlJc w:val="right"/>
      <w:pPr>
        <w:ind w:left="2940" w:hanging="180"/>
      </w:pPr>
    </w:lvl>
    <w:lvl w:ilvl="3" w:tplc="240A000F" w:tentative="1">
      <w:start w:val="1"/>
      <w:numFmt w:val="decimal"/>
      <w:lvlText w:val="%4."/>
      <w:lvlJc w:val="left"/>
      <w:pPr>
        <w:ind w:left="3660" w:hanging="360"/>
      </w:pPr>
    </w:lvl>
    <w:lvl w:ilvl="4" w:tplc="240A0019" w:tentative="1">
      <w:start w:val="1"/>
      <w:numFmt w:val="lowerLetter"/>
      <w:lvlText w:val="%5."/>
      <w:lvlJc w:val="left"/>
      <w:pPr>
        <w:ind w:left="4380" w:hanging="360"/>
      </w:pPr>
    </w:lvl>
    <w:lvl w:ilvl="5" w:tplc="240A001B" w:tentative="1">
      <w:start w:val="1"/>
      <w:numFmt w:val="lowerRoman"/>
      <w:lvlText w:val="%6."/>
      <w:lvlJc w:val="right"/>
      <w:pPr>
        <w:ind w:left="5100" w:hanging="180"/>
      </w:pPr>
    </w:lvl>
    <w:lvl w:ilvl="6" w:tplc="240A000F" w:tentative="1">
      <w:start w:val="1"/>
      <w:numFmt w:val="decimal"/>
      <w:lvlText w:val="%7."/>
      <w:lvlJc w:val="left"/>
      <w:pPr>
        <w:ind w:left="5820" w:hanging="360"/>
      </w:pPr>
    </w:lvl>
    <w:lvl w:ilvl="7" w:tplc="240A0019" w:tentative="1">
      <w:start w:val="1"/>
      <w:numFmt w:val="lowerLetter"/>
      <w:lvlText w:val="%8."/>
      <w:lvlJc w:val="left"/>
      <w:pPr>
        <w:ind w:left="6540" w:hanging="360"/>
      </w:pPr>
    </w:lvl>
    <w:lvl w:ilvl="8" w:tplc="240A001B" w:tentative="1">
      <w:start w:val="1"/>
      <w:numFmt w:val="lowerRoman"/>
      <w:lvlText w:val="%9."/>
      <w:lvlJc w:val="right"/>
      <w:pPr>
        <w:ind w:left="7260" w:hanging="180"/>
      </w:pPr>
    </w:lvl>
  </w:abstractNum>
  <w:abstractNum w:abstractNumId="5" w15:restartNumberingAfterBreak="0">
    <w:nsid w:val="38AE2489"/>
    <w:multiLevelType w:val="hybridMultilevel"/>
    <w:tmpl w:val="06BE1E2A"/>
    <w:lvl w:ilvl="0" w:tplc="FFFFFFFF">
      <w:start w:val="1"/>
      <w:numFmt w:val="decimal"/>
      <w:lvlText w:val="%1."/>
      <w:lvlJc w:val="left"/>
      <w:pPr>
        <w:ind w:left="936" w:hanging="360"/>
      </w:pPr>
      <w:rPr>
        <w:rFonts w:hint="default"/>
      </w:rPr>
    </w:lvl>
    <w:lvl w:ilvl="1" w:tplc="FFFFFFFF">
      <w:start w:val="1"/>
      <w:numFmt w:val="lowerLetter"/>
      <w:lvlText w:val="%2."/>
      <w:lvlJc w:val="left"/>
      <w:pPr>
        <w:ind w:left="1656"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6" w15:restartNumberingAfterBreak="0">
    <w:nsid w:val="4971465A"/>
    <w:multiLevelType w:val="hybridMultilevel"/>
    <w:tmpl w:val="74183D5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A0A7BBC"/>
    <w:multiLevelType w:val="hybridMultilevel"/>
    <w:tmpl w:val="06BE1E2A"/>
    <w:lvl w:ilvl="0" w:tplc="9B3CF880">
      <w:start w:val="1"/>
      <w:numFmt w:val="decimal"/>
      <w:lvlText w:val="%1."/>
      <w:lvlJc w:val="left"/>
      <w:pPr>
        <w:ind w:left="936" w:hanging="360"/>
      </w:pPr>
      <w:rPr>
        <w:rFonts w:hint="default"/>
      </w:rPr>
    </w:lvl>
    <w:lvl w:ilvl="1" w:tplc="240A0019">
      <w:start w:val="1"/>
      <w:numFmt w:val="lowerLetter"/>
      <w:lvlText w:val="%2."/>
      <w:lvlJc w:val="left"/>
      <w:pPr>
        <w:ind w:left="1656" w:hanging="360"/>
      </w:pPr>
    </w:lvl>
    <w:lvl w:ilvl="2" w:tplc="240A001B" w:tentative="1">
      <w:start w:val="1"/>
      <w:numFmt w:val="lowerRoman"/>
      <w:lvlText w:val="%3."/>
      <w:lvlJc w:val="right"/>
      <w:pPr>
        <w:ind w:left="2376" w:hanging="180"/>
      </w:pPr>
    </w:lvl>
    <w:lvl w:ilvl="3" w:tplc="240A000F" w:tentative="1">
      <w:start w:val="1"/>
      <w:numFmt w:val="decimal"/>
      <w:lvlText w:val="%4."/>
      <w:lvlJc w:val="left"/>
      <w:pPr>
        <w:ind w:left="3096" w:hanging="360"/>
      </w:pPr>
    </w:lvl>
    <w:lvl w:ilvl="4" w:tplc="240A0019" w:tentative="1">
      <w:start w:val="1"/>
      <w:numFmt w:val="lowerLetter"/>
      <w:lvlText w:val="%5."/>
      <w:lvlJc w:val="left"/>
      <w:pPr>
        <w:ind w:left="3816" w:hanging="360"/>
      </w:pPr>
    </w:lvl>
    <w:lvl w:ilvl="5" w:tplc="240A001B" w:tentative="1">
      <w:start w:val="1"/>
      <w:numFmt w:val="lowerRoman"/>
      <w:lvlText w:val="%6."/>
      <w:lvlJc w:val="right"/>
      <w:pPr>
        <w:ind w:left="4536" w:hanging="180"/>
      </w:pPr>
    </w:lvl>
    <w:lvl w:ilvl="6" w:tplc="240A000F" w:tentative="1">
      <w:start w:val="1"/>
      <w:numFmt w:val="decimal"/>
      <w:lvlText w:val="%7."/>
      <w:lvlJc w:val="left"/>
      <w:pPr>
        <w:ind w:left="5256" w:hanging="360"/>
      </w:pPr>
    </w:lvl>
    <w:lvl w:ilvl="7" w:tplc="240A0019" w:tentative="1">
      <w:start w:val="1"/>
      <w:numFmt w:val="lowerLetter"/>
      <w:lvlText w:val="%8."/>
      <w:lvlJc w:val="left"/>
      <w:pPr>
        <w:ind w:left="5976" w:hanging="360"/>
      </w:pPr>
    </w:lvl>
    <w:lvl w:ilvl="8" w:tplc="240A001B" w:tentative="1">
      <w:start w:val="1"/>
      <w:numFmt w:val="lowerRoman"/>
      <w:lvlText w:val="%9."/>
      <w:lvlJc w:val="right"/>
      <w:pPr>
        <w:ind w:left="6696" w:hanging="180"/>
      </w:pPr>
    </w:lvl>
  </w:abstractNum>
  <w:abstractNum w:abstractNumId="8" w15:restartNumberingAfterBreak="0">
    <w:nsid w:val="628673E0"/>
    <w:multiLevelType w:val="hybridMultilevel"/>
    <w:tmpl w:val="06BE1E2A"/>
    <w:lvl w:ilvl="0" w:tplc="FFFFFFFF">
      <w:start w:val="1"/>
      <w:numFmt w:val="decimal"/>
      <w:lvlText w:val="%1."/>
      <w:lvlJc w:val="left"/>
      <w:pPr>
        <w:ind w:left="936" w:hanging="360"/>
      </w:pPr>
      <w:rPr>
        <w:rFonts w:hint="default"/>
      </w:rPr>
    </w:lvl>
    <w:lvl w:ilvl="1" w:tplc="FFFFFFFF">
      <w:start w:val="1"/>
      <w:numFmt w:val="lowerLetter"/>
      <w:lvlText w:val="%2."/>
      <w:lvlJc w:val="left"/>
      <w:pPr>
        <w:ind w:left="1656"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9" w15:restartNumberingAfterBreak="0">
    <w:nsid w:val="67A029B9"/>
    <w:multiLevelType w:val="hybridMultilevel"/>
    <w:tmpl w:val="1ED8A960"/>
    <w:lvl w:ilvl="0" w:tplc="58BCAE52">
      <w:numFmt w:val="bullet"/>
      <w:lvlText w:val="-"/>
      <w:lvlJc w:val="left"/>
      <w:pPr>
        <w:ind w:left="720" w:hanging="360"/>
      </w:pPr>
      <w:rPr>
        <w:rFonts w:ascii="Abadi" w:eastAsiaTheme="minorHAnsi" w:hAnsi="Abadi"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CC5167"/>
    <w:multiLevelType w:val="hybridMultilevel"/>
    <w:tmpl w:val="36D4C0A4"/>
    <w:lvl w:ilvl="0" w:tplc="DDDA799E">
      <w:start w:val="1"/>
      <w:numFmt w:val="decimal"/>
      <w:lvlText w:val="%1."/>
      <w:lvlJc w:val="left"/>
      <w:pPr>
        <w:ind w:left="1080" w:hanging="360"/>
      </w:pPr>
      <w:rPr>
        <w:rFonts w:hint="default"/>
        <w:b/>
        <w:color w:val="auto"/>
      </w:rPr>
    </w:lvl>
    <w:lvl w:ilvl="1" w:tplc="240A0019" w:tentative="1">
      <w:start w:val="1"/>
      <w:numFmt w:val="lowerLetter"/>
      <w:lvlText w:val="%2."/>
      <w:lvlJc w:val="left"/>
      <w:pPr>
        <w:ind w:left="2018" w:hanging="360"/>
      </w:pPr>
    </w:lvl>
    <w:lvl w:ilvl="2" w:tplc="240A001B" w:tentative="1">
      <w:start w:val="1"/>
      <w:numFmt w:val="lowerRoman"/>
      <w:lvlText w:val="%3."/>
      <w:lvlJc w:val="right"/>
      <w:pPr>
        <w:ind w:left="2738" w:hanging="180"/>
      </w:pPr>
    </w:lvl>
    <w:lvl w:ilvl="3" w:tplc="240A000F" w:tentative="1">
      <w:start w:val="1"/>
      <w:numFmt w:val="decimal"/>
      <w:lvlText w:val="%4."/>
      <w:lvlJc w:val="left"/>
      <w:pPr>
        <w:ind w:left="3458" w:hanging="360"/>
      </w:pPr>
    </w:lvl>
    <w:lvl w:ilvl="4" w:tplc="240A0019" w:tentative="1">
      <w:start w:val="1"/>
      <w:numFmt w:val="lowerLetter"/>
      <w:lvlText w:val="%5."/>
      <w:lvlJc w:val="left"/>
      <w:pPr>
        <w:ind w:left="4178" w:hanging="360"/>
      </w:pPr>
    </w:lvl>
    <w:lvl w:ilvl="5" w:tplc="240A001B" w:tentative="1">
      <w:start w:val="1"/>
      <w:numFmt w:val="lowerRoman"/>
      <w:lvlText w:val="%6."/>
      <w:lvlJc w:val="right"/>
      <w:pPr>
        <w:ind w:left="4898" w:hanging="180"/>
      </w:pPr>
    </w:lvl>
    <w:lvl w:ilvl="6" w:tplc="240A000F" w:tentative="1">
      <w:start w:val="1"/>
      <w:numFmt w:val="decimal"/>
      <w:lvlText w:val="%7."/>
      <w:lvlJc w:val="left"/>
      <w:pPr>
        <w:ind w:left="5618" w:hanging="360"/>
      </w:pPr>
    </w:lvl>
    <w:lvl w:ilvl="7" w:tplc="240A0019" w:tentative="1">
      <w:start w:val="1"/>
      <w:numFmt w:val="lowerLetter"/>
      <w:lvlText w:val="%8."/>
      <w:lvlJc w:val="left"/>
      <w:pPr>
        <w:ind w:left="6338" w:hanging="360"/>
      </w:pPr>
    </w:lvl>
    <w:lvl w:ilvl="8" w:tplc="240A001B" w:tentative="1">
      <w:start w:val="1"/>
      <w:numFmt w:val="lowerRoman"/>
      <w:lvlText w:val="%9."/>
      <w:lvlJc w:val="right"/>
      <w:pPr>
        <w:ind w:left="7058" w:hanging="180"/>
      </w:pPr>
    </w:lvl>
  </w:abstractNum>
  <w:num w:numId="1" w16cid:durableId="2003775542">
    <w:abstractNumId w:val="10"/>
  </w:num>
  <w:num w:numId="2" w16cid:durableId="531842304">
    <w:abstractNumId w:val="6"/>
  </w:num>
  <w:num w:numId="3" w16cid:durableId="145511904">
    <w:abstractNumId w:val="3"/>
  </w:num>
  <w:num w:numId="4" w16cid:durableId="724329060">
    <w:abstractNumId w:val="1"/>
  </w:num>
  <w:num w:numId="5" w16cid:durableId="1017537183">
    <w:abstractNumId w:val="4"/>
  </w:num>
  <w:num w:numId="6" w16cid:durableId="976839717">
    <w:abstractNumId w:val="0"/>
  </w:num>
  <w:num w:numId="7" w16cid:durableId="1278836260">
    <w:abstractNumId w:val="2"/>
  </w:num>
  <w:num w:numId="8" w16cid:durableId="981886937">
    <w:abstractNumId w:val="9"/>
  </w:num>
  <w:num w:numId="9" w16cid:durableId="806823619">
    <w:abstractNumId w:val="7"/>
  </w:num>
  <w:num w:numId="10" w16cid:durableId="1417364379">
    <w:abstractNumId w:val="5"/>
  </w:num>
  <w:num w:numId="11" w16cid:durableId="6355256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A92"/>
    <w:rsid w:val="000072F2"/>
    <w:rsid w:val="00025CE8"/>
    <w:rsid w:val="00072813"/>
    <w:rsid w:val="00095A92"/>
    <w:rsid w:val="000F799C"/>
    <w:rsid w:val="00121BCC"/>
    <w:rsid w:val="001877AD"/>
    <w:rsid w:val="001D05D4"/>
    <w:rsid w:val="0022407D"/>
    <w:rsid w:val="002D1B13"/>
    <w:rsid w:val="002D654C"/>
    <w:rsid w:val="002E553F"/>
    <w:rsid w:val="002F16C2"/>
    <w:rsid w:val="00344FA3"/>
    <w:rsid w:val="00421E73"/>
    <w:rsid w:val="005908A6"/>
    <w:rsid w:val="00594D0F"/>
    <w:rsid w:val="005E0E96"/>
    <w:rsid w:val="00600A38"/>
    <w:rsid w:val="006A6FAE"/>
    <w:rsid w:val="006E0685"/>
    <w:rsid w:val="007056A5"/>
    <w:rsid w:val="007B6C7B"/>
    <w:rsid w:val="007C2999"/>
    <w:rsid w:val="00827C39"/>
    <w:rsid w:val="009F47E2"/>
    <w:rsid w:val="009F7EFD"/>
    <w:rsid w:val="00A3381F"/>
    <w:rsid w:val="00A558B3"/>
    <w:rsid w:val="00B56FF5"/>
    <w:rsid w:val="00B76BEE"/>
    <w:rsid w:val="00B96083"/>
    <w:rsid w:val="00BC75D1"/>
    <w:rsid w:val="00C107FD"/>
    <w:rsid w:val="00C11643"/>
    <w:rsid w:val="00C2737C"/>
    <w:rsid w:val="00C56E92"/>
    <w:rsid w:val="00CD7942"/>
    <w:rsid w:val="00CE7957"/>
    <w:rsid w:val="00D40F1C"/>
    <w:rsid w:val="00D61678"/>
    <w:rsid w:val="00D75C95"/>
    <w:rsid w:val="00D91311"/>
    <w:rsid w:val="00DB0E64"/>
    <w:rsid w:val="00DE63DF"/>
    <w:rsid w:val="00DF50A9"/>
    <w:rsid w:val="00E54FB7"/>
    <w:rsid w:val="00E945EB"/>
    <w:rsid w:val="00ED060E"/>
    <w:rsid w:val="00F15648"/>
    <w:rsid w:val="00F937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CD3C5"/>
  <w15:chartTrackingRefBased/>
  <w15:docId w15:val="{9053B967-A453-42E9-8415-F12FAD01B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A92"/>
    <w:pPr>
      <w:spacing w:after="200" w:line="276" w:lineRule="auto"/>
    </w:pPr>
  </w:style>
  <w:style w:type="paragraph" w:styleId="Ttulo1">
    <w:name w:val="heading 1"/>
    <w:basedOn w:val="Normal"/>
    <w:next w:val="Textoindependiente"/>
    <w:link w:val="Ttulo1Car"/>
    <w:autoRedefine/>
    <w:uiPriority w:val="9"/>
    <w:qFormat/>
    <w:rsid w:val="005908A6"/>
    <w:pPr>
      <w:keepNext/>
      <w:keepLines/>
      <w:numPr>
        <w:numId w:val="7"/>
      </w:numPr>
      <w:spacing w:before="360" w:after="80" w:line="240" w:lineRule="auto"/>
      <w:outlineLvl w:val="0"/>
    </w:pPr>
    <w:rPr>
      <w:rFonts w:ascii="Abadi" w:hAnsi="Abadi" w:cs="Arial"/>
      <w:b/>
      <w:caps/>
      <w:sz w:val="24"/>
    </w:rPr>
  </w:style>
  <w:style w:type="paragraph" w:styleId="Ttulo2">
    <w:name w:val="heading 2"/>
    <w:basedOn w:val="Normal"/>
    <w:next w:val="Textoindependiente"/>
    <w:link w:val="Ttulo2Car"/>
    <w:autoRedefine/>
    <w:uiPriority w:val="9"/>
    <w:unhideWhenUsed/>
    <w:qFormat/>
    <w:rsid w:val="00344FA3"/>
    <w:pPr>
      <w:keepNext/>
      <w:keepLines/>
      <w:numPr>
        <w:ilvl w:val="1"/>
        <w:numId w:val="7"/>
      </w:numPr>
      <w:spacing w:before="160" w:after="80" w:line="240" w:lineRule="auto"/>
      <w:outlineLvl w:val="1"/>
    </w:pPr>
    <w:rPr>
      <w:rFonts w:ascii="Abadi" w:eastAsiaTheme="majorEastAsia" w:hAnsi="Abadi" w:cstheme="majorBidi"/>
      <w:b/>
      <w:sz w:val="24"/>
      <w:szCs w:val="32"/>
      <w:lang w:val="en-US"/>
    </w:rPr>
  </w:style>
  <w:style w:type="paragraph" w:styleId="Ttulo3">
    <w:name w:val="heading 3"/>
    <w:basedOn w:val="Normal"/>
    <w:next w:val="Textoindependiente"/>
    <w:link w:val="Ttulo3Car"/>
    <w:uiPriority w:val="9"/>
    <w:unhideWhenUsed/>
    <w:qFormat/>
    <w:rsid w:val="00B76BEE"/>
    <w:pPr>
      <w:keepNext/>
      <w:keepLines/>
      <w:numPr>
        <w:ilvl w:val="2"/>
        <w:numId w:val="7"/>
      </w:numPr>
      <w:spacing w:before="160" w:after="80" w:line="240" w:lineRule="auto"/>
      <w:outlineLvl w:val="2"/>
    </w:pPr>
    <w:rPr>
      <w:rFonts w:ascii="Abadi" w:eastAsiaTheme="majorEastAsia" w:hAnsi="Abadi" w:cstheme="majorBidi"/>
      <w:b/>
      <w:szCs w:val="28"/>
      <w:lang w:val="en-US"/>
    </w:rPr>
  </w:style>
  <w:style w:type="paragraph" w:styleId="Ttulo4">
    <w:name w:val="heading 4"/>
    <w:basedOn w:val="Normal"/>
    <w:next w:val="Textoindependiente"/>
    <w:link w:val="Ttulo4Car"/>
    <w:autoRedefine/>
    <w:uiPriority w:val="9"/>
    <w:unhideWhenUsed/>
    <w:qFormat/>
    <w:rsid w:val="00B76BEE"/>
    <w:pPr>
      <w:keepNext/>
      <w:keepLines/>
      <w:spacing w:before="80" w:after="40" w:line="240" w:lineRule="auto"/>
      <w:outlineLvl w:val="3"/>
    </w:pPr>
    <w:rPr>
      <w:rFonts w:ascii="Abadi" w:eastAsiaTheme="majorEastAsia" w:hAnsi="Abadi" w:cstheme="majorBidi"/>
      <w:b/>
      <w:iCs/>
      <w:szCs w:val="24"/>
      <w:lang w:val="en-US"/>
    </w:rPr>
  </w:style>
  <w:style w:type="paragraph" w:styleId="Ttulo5">
    <w:name w:val="heading 5"/>
    <w:basedOn w:val="Normal"/>
    <w:next w:val="Textoindependiente"/>
    <w:link w:val="Ttulo5Car"/>
    <w:autoRedefine/>
    <w:uiPriority w:val="9"/>
    <w:unhideWhenUsed/>
    <w:qFormat/>
    <w:rsid w:val="00CD7942"/>
    <w:pPr>
      <w:keepNext/>
      <w:keepLines/>
      <w:spacing w:before="80" w:after="40" w:line="240" w:lineRule="auto"/>
      <w:outlineLvl w:val="4"/>
    </w:pPr>
    <w:rPr>
      <w:rFonts w:ascii="Abadi" w:eastAsiaTheme="majorEastAsia" w:hAnsi="Abadi" w:cstheme="majorBidi"/>
      <w:i/>
      <w:szCs w:val="24"/>
    </w:rPr>
  </w:style>
  <w:style w:type="paragraph" w:styleId="Ttulo6">
    <w:name w:val="heading 6"/>
    <w:basedOn w:val="Normal"/>
    <w:next w:val="Textoindependiente"/>
    <w:link w:val="Ttulo6Car"/>
    <w:uiPriority w:val="9"/>
    <w:semiHidden/>
    <w:unhideWhenUsed/>
    <w:qFormat/>
    <w:rsid w:val="00B76BEE"/>
    <w:pPr>
      <w:keepNext/>
      <w:keepLines/>
      <w:numPr>
        <w:ilvl w:val="5"/>
        <w:numId w:val="7"/>
      </w:numPr>
      <w:spacing w:before="40" w:after="0" w:line="240" w:lineRule="auto"/>
      <w:outlineLvl w:val="5"/>
    </w:pPr>
    <w:rPr>
      <w:rFonts w:eastAsiaTheme="majorEastAsia" w:cstheme="majorBidi"/>
      <w:i/>
      <w:iCs/>
      <w:color w:val="595959" w:themeColor="text1" w:themeTint="A6"/>
      <w:sz w:val="24"/>
      <w:szCs w:val="24"/>
      <w:lang w:val="en-US"/>
    </w:rPr>
  </w:style>
  <w:style w:type="paragraph" w:styleId="Ttulo7">
    <w:name w:val="heading 7"/>
    <w:basedOn w:val="Normal"/>
    <w:next w:val="Textoindependiente"/>
    <w:link w:val="Ttulo7Car"/>
    <w:uiPriority w:val="9"/>
    <w:semiHidden/>
    <w:unhideWhenUsed/>
    <w:qFormat/>
    <w:rsid w:val="00B76BEE"/>
    <w:pPr>
      <w:keepNext/>
      <w:keepLines/>
      <w:numPr>
        <w:ilvl w:val="6"/>
        <w:numId w:val="7"/>
      </w:numPr>
      <w:spacing w:before="40" w:after="0" w:line="240" w:lineRule="auto"/>
      <w:outlineLvl w:val="6"/>
    </w:pPr>
    <w:rPr>
      <w:rFonts w:eastAsiaTheme="majorEastAsia" w:cstheme="majorBidi"/>
      <w:color w:val="595959" w:themeColor="text1" w:themeTint="A6"/>
      <w:sz w:val="24"/>
      <w:szCs w:val="24"/>
      <w:lang w:val="en-US"/>
    </w:rPr>
  </w:style>
  <w:style w:type="paragraph" w:styleId="Ttulo8">
    <w:name w:val="heading 8"/>
    <w:basedOn w:val="Normal"/>
    <w:next w:val="Textoindependiente"/>
    <w:link w:val="Ttulo8Car"/>
    <w:uiPriority w:val="9"/>
    <w:semiHidden/>
    <w:unhideWhenUsed/>
    <w:qFormat/>
    <w:rsid w:val="00B76BEE"/>
    <w:pPr>
      <w:keepNext/>
      <w:keepLines/>
      <w:numPr>
        <w:ilvl w:val="7"/>
        <w:numId w:val="7"/>
      </w:numPr>
      <w:spacing w:after="0" w:line="240" w:lineRule="auto"/>
      <w:outlineLvl w:val="7"/>
    </w:pPr>
    <w:rPr>
      <w:rFonts w:eastAsiaTheme="majorEastAsia" w:cstheme="majorBidi"/>
      <w:i/>
      <w:iCs/>
      <w:color w:val="272727" w:themeColor="text1" w:themeTint="D8"/>
      <w:sz w:val="24"/>
      <w:szCs w:val="24"/>
      <w:lang w:val="en-US"/>
    </w:rPr>
  </w:style>
  <w:style w:type="paragraph" w:styleId="Ttulo9">
    <w:name w:val="heading 9"/>
    <w:basedOn w:val="Normal"/>
    <w:next w:val="Textoindependiente"/>
    <w:link w:val="Ttulo9Car"/>
    <w:uiPriority w:val="9"/>
    <w:semiHidden/>
    <w:unhideWhenUsed/>
    <w:qFormat/>
    <w:rsid w:val="00B76BEE"/>
    <w:pPr>
      <w:keepNext/>
      <w:keepLines/>
      <w:numPr>
        <w:ilvl w:val="8"/>
        <w:numId w:val="7"/>
      </w:numPr>
      <w:spacing w:after="0" w:line="240" w:lineRule="auto"/>
      <w:outlineLvl w:val="8"/>
    </w:pPr>
    <w:rPr>
      <w:rFonts w:eastAsiaTheme="majorEastAsia" w:cstheme="majorBidi"/>
      <w:color w:val="272727" w:themeColor="text1" w:themeTint="D8"/>
      <w:sz w:val="24"/>
      <w:szCs w:val="24"/>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95A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95A92"/>
  </w:style>
  <w:style w:type="paragraph" w:styleId="Piedepgina">
    <w:name w:val="footer"/>
    <w:basedOn w:val="Normal"/>
    <w:link w:val="PiedepginaCar"/>
    <w:uiPriority w:val="99"/>
    <w:unhideWhenUsed/>
    <w:rsid w:val="00095A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5A92"/>
  </w:style>
  <w:style w:type="table" w:customStyle="1" w:styleId="Tablaconcuadrcula1">
    <w:name w:val="Tabla con cuadrícula1"/>
    <w:basedOn w:val="Tablanormal"/>
    <w:next w:val="Tablaconcuadrcula"/>
    <w:uiPriority w:val="39"/>
    <w:rsid w:val="00095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59"/>
    <w:rsid w:val="00095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95A92"/>
    <w:pPr>
      <w:ind w:left="720"/>
      <w:contextualSpacing/>
    </w:pPr>
  </w:style>
  <w:style w:type="character" w:customStyle="1" w:styleId="Ttulo1Car">
    <w:name w:val="Título 1 Car"/>
    <w:basedOn w:val="Fuentedeprrafopredeter"/>
    <w:link w:val="Ttulo1"/>
    <w:uiPriority w:val="9"/>
    <w:rsid w:val="005908A6"/>
    <w:rPr>
      <w:rFonts w:ascii="Abadi" w:hAnsi="Abadi" w:cs="Arial"/>
      <w:b/>
      <w:caps/>
      <w:sz w:val="24"/>
    </w:rPr>
  </w:style>
  <w:style w:type="character" w:customStyle="1" w:styleId="Ttulo2Car">
    <w:name w:val="Título 2 Car"/>
    <w:basedOn w:val="Fuentedeprrafopredeter"/>
    <w:link w:val="Ttulo2"/>
    <w:uiPriority w:val="9"/>
    <w:rsid w:val="00344FA3"/>
    <w:rPr>
      <w:rFonts w:ascii="Abadi" w:eastAsiaTheme="majorEastAsia" w:hAnsi="Abadi" w:cstheme="majorBidi"/>
      <w:b/>
      <w:sz w:val="24"/>
      <w:szCs w:val="32"/>
      <w:lang w:val="en-US"/>
    </w:rPr>
  </w:style>
  <w:style w:type="character" w:customStyle="1" w:styleId="Ttulo3Car">
    <w:name w:val="Título 3 Car"/>
    <w:basedOn w:val="Fuentedeprrafopredeter"/>
    <w:link w:val="Ttulo3"/>
    <w:uiPriority w:val="9"/>
    <w:rsid w:val="00B76BEE"/>
    <w:rPr>
      <w:rFonts w:ascii="Abadi" w:eastAsiaTheme="majorEastAsia" w:hAnsi="Abadi" w:cstheme="majorBidi"/>
      <w:b/>
      <w:szCs w:val="28"/>
      <w:lang w:val="en-US"/>
    </w:rPr>
  </w:style>
  <w:style w:type="character" w:customStyle="1" w:styleId="Ttulo4Car">
    <w:name w:val="Título 4 Car"/>
    <w:basedOn w:val="Fuentedeprrafopredeter"/>
    <w:link w:val="Ttulo4"/>
    <w:uiPriority w:val="9"/>
    <w:rsid w:val="00B76BEE"/>
    <w:rPr>
      <w:rFonts w:ascii="Abadi" w:eastAsiaTheme="majorEastAsia" w:hAnsi="Abadi" w:cstheme="majorBidi"/>
      <w:b/>
      <w:iCs/>
      <w:szCs w:val="24"/>
      <w:lang w:val="en-US"/>
    </w:rPr>
  </w:style>
  <w:style w:type="character" w:customStyle="1" w:styleId="Ttulo5Car">
    <w:name w:val="Título 5 Car"/>
    <w:basedOn w:val="Fuentedeprrafopredeter"/>
    <w:link w:val="Ttulo5"/>
    <w:uiPriority w:val="9"/>
    <w:rsid w:val="00CD7942"/>
    <w:rPr>
      <w:rFonts w:ascii="Abadi" w:eastAsiaTheme="majorEastAsia" w:hAnsi="Abadi" w:cstheme="majorBidi"/>
      <w:i/>
      <w:szCs w:val="24"/>
    </w:rPr>
  </w:style>
  <w:style w:type="character" w:customStyle="1" w:styleId="Ttulo6Car">
    <w:name w:val="Título 6 Car"/>
    <w:basedOn w:val="Fuentedeprrafopredeter"/>
    <w:link w:val="Ttulo6"/>
    <w:uiPriority w:val="9"/>
    <w:semiHidden/>
    <w:rsid w:val="00B76BEE"/>
    <w:rPr>
      <w:rFonts w:eastAsiaTheme="majorEastAsia" w:cstheme="majorBidi"/>
      <w:i/>
      <w:iCs/>
      <w:color w:val="595959" w:themeColor="text1" w:themeTint="A6"/>
      <w:sz w:val="24"/>
      <w:szCs w:val="24"/>
      <w:lang w:val="en-US"/>
    </w:rPr>
  </w:style>
  <w:style w:type="character" w:customStyle="1" w:styleId="Ttulo7Car">
    <w:name w:val="Título 7 Car"/>
    <w:basedOn w:val="Fuentedeprrafopredeter"/>
    <w:link w:val="Ttulo7"/>
    <w:uiPriority w:val="9"/>
    <w:semiHidden/>
    <w:rsid w:val="00B76BEE"/>
    <w:rPr>
      <w:rFonts w:eastAsiaTheme="majorEastAsia" w:cstheme="majorBidi"/>
      <w:color w:val="595959" w:themeColor="text1" w:themeTint="A6"/>
      <w:sz w:val="24"/>
      <w:szCs w:val="24"/>
      <w:lang w:val="en-US"/>
    </w:rPr>
  </w:style>
  <w:style w:type="character" w:customStyle="1" w:styleId="Ttulo8Car">
    <w:name w:val="Título 8 Car"/>
    <w:basedOn w:val="Fuentedeprrafopredeter"/>
    <w:link w:val="Ttulo8"/>
    <w:uiPriority w:val="9"/>
    <w:semiHidden/>
    <w:rsid w:val="00B76BEE"/>
    <w:rPr>
      <w:rFonts w:eastAsiaTheme="majorEastAsia" w:cstheme="majorBidi"/>
      <w:i/>
      <w:iCs/>
      <w:color w:val="272727" w:themeColor="text1" w:themeTint="D8"/>
      <w:sz w:val="24"/>
      <w:szCs w:val="24"/>
      <w:lang w:val="en-US"/>
    </w:rPr>
  </w:style>
  <w:style w:type="character" w:customStyle="1" w:styleId="Ttulo9Car">
    <w:name w:val="Título 9 Car"/>
    <w:basedOn w:val="Fuentedeprrafopredeter"/>
    <w:link w:val="Ttulo9"/>
    <w:uiPriority w:val="9"/>
    <w:semiHidden/>
    <w:rsid w:val="00B76BEE"/>
    <w:rPr>
      <w:rFonts w:eastAsiaTheme="majorEastAsia" w:cstheme="majorBidi"/>
      <w:color w:val="272727" w:themeColor="text1" w:themeTint="D8"/>
      <w:sz w:val="24"/>
      <w:szCs w:val="24"/>
      <w:lang w:val="en-US"/>
    </w:rPr>
  </w:style>
  <w:style w:type="paragraph" w:styleId="Textoindependiente">
    <w:name w:val="Body Text"/>
    <w:basedOn w:val="Normal"/>
    <w:link w:val="TextoindependienteCar"/>
    <w:qFormat/>
    <w:rsid w:val="00B76BEE"/>
    <w:pPr>
      <w:spacing w:before="180" w:after="180" w:line="240" w:lineRule="auto"/>
      <w:jc w:val="both"/>
    </w:pPr>
    <w:rPr>
      <w:rFonts w:ascii="Abadi" w:hAnsi="Abadi"/>
      <w:lang w:val="en-US"/>
    </w:rPr>
  </w:style>
  <w:style w:type="character" w:customStyle="1" w:styleId="TextoindependienteCar">
    <w:name w:val="Texto independiente Car"/>
    <w:basedOn w:val="Fuentedeprrafopredeter"/>
    <w:link w:val="Textoindependiente"/>
    <w:rsid w:val="00B76BEE"/>
    <w:rPr>
      <w:rFonts w:ascii="Abadi" w:hAnsi="Abadi"/>
      <w:lang w:val="en-US"/>
    </w:rPr>
  </w:style>
  <w:style w:type="paragraph" w:customStyle="1" w:styleId="FirstParagraph">
    <w:name w:val="First Paragraph"/>
    <w:basedOn w:val="Textoindependiente"/>
    <w:next w:val="Textoindependiente"/>
    <w:qFormat/>
    <w:rsid w:val="00B76BEE"/>
  </w:style>
  <w:style w:type="paragraph" w:customStyle="1" w:styleId="Compact">
    <w:name w:val="Compact"/>
    <w:basedOn w:val="Textoindependiente"/>
    <w:autoRedefine/>
    <w:qFormat/>
    <w:rsid w:val="00B76BEE"/>
    <w:pPr>
      <w:numPr>
        <w:numId w:val="6"/>
      </w:numPr>
      <w:spacing w:before="36" w:after="36"/>
    </w:pPr>
    <w:rPr>
      <w:sz w:val="20"/>
    </w:rPr>
  </w:style>
  <w:style w:type="table" w:customStyle="1" w:styleId="Table">
    <w:name w:val="Table"/>
    <w:semiHidden/>
    <w:unhideWhenUsed/>
    <w:qFormat/>
    <w:rsid w:val="00B76BEE"/>
    <w:pPr>
      <w:spacing w:after="200" w:line="240" w:lineRule="auto"/>
    </w:pPr>
    <w:rPr>
      <w:sz w:val="24"/>
      <w:szCs w:val="24"/>
      <w:lang w:val="en-US" w:eastAsia="es-CO"/>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0452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28967-A812-4F7C-B1DD-8A361621F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681</Words>
  <Characters>3749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Rafael Salas Chavez</dc:creator>
  <cp:keywords/>
  <dc:description/>
  <cp:lastModifiedBy>DIRECCION TECNICA</cp:lastModifiedBy>
  <cp:revision>4</cp:revision>
  <cp:lastPrinted>2022-05-24T22:59:00Z</cp:lastPrinted>
  <dcterms:created xsi:type="dcterms:W3CDTF">2024-10-08T17:03:00Z</dcterms:created>
  <dcterms:modified xsi:type="dcterms:W3CDTF">2025-06-17T19:33:00Z</dcterms:modified>
</cp:coreProperties>
</file>