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6ECE3B66" w:rsidR="00453A95" w:rsidRPr="00453A95" w:rsidRDefault="00CD5BD6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</w:t>
            </w:r>
            <w:r w:rsidR="00094A0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</w:t>
            </w: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NUCLEO MAGNESIO-S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CD5BD6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2F252CCB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2F51EE57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22D1096A" w:rsidR="00CD5BD6" w:rsidRPr="00CD5BD6" w:rsidRDefault="00220F65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16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07E060B1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434A3DAD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15076C40" w:rsidR="00CD5BD6" w:rsidRPr="00CD5BD6" w:rsidRDefault="00220F65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8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3C535F3A" w14:textId="77777777" w:rsidTr="00094A0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A531546" w14:textId="76277BD6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063FFB1" w14:textId="63C6A871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754D3EF" w14:textId="51C4EB24" w:rsidR="00CD5BD6" w:rsidRPr="00CD5BD6" w:rsidRDefault="00220F65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3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68CF880D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D75A14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B39BC9A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D75A14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2BAC31D4" w:rsidR="003A1250" w:rsidRPr="00D75A14" w:rsidRDefault="00220F65" w:rsidP="00D75A1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con Magnesio y Azufre para uso edáfico, especial para elaboración de mezclas físicas con urea granular, DAP, MAP y/o KCL.</w:t>
            </w:r>
            <w:r w:rsidR="00766D6A"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66D6A"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utiliza para el aporte general de Mg y S, para prevenir o corregir deficiencias leves a moderadas de estos dos macronutrientes secundarios</w:t>
            </w:r>
            <w:r w:rsidR="00766D6A"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Puede usarse </w:t>
            </w:r>
            <w:r w:rsidR="00766D6A" w:rsidRP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como parte de un programa de fertilización balanceada.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0D9AD383" w:rsidR="003A1250" w:rsidRPr="00453A95" w:rsidRDefault="0015016E" w:rsidP="00D75A1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94A0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 El uso de este núcleo debe ser responsabilidad de un ingeniero agrónomo.</w:t>
            </w:r>
            <w:r w:rsidR="00D75A1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Se debe evitar la aplicación en exceso para evitar deficiencias en calcio.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A9B9E" w14:textId="77777777" w:rsidR="00F3380B" w:rsidRDefault="00F3380B" w:rsidP="00D86E6B">
      <w:pPr>
        <w:spacing w:after="0" w:line="240" w:lineRule="auto"/>
      </w:pPr>
      <w:r>
        <w:separator/>
      </w:r>
    </w:p>
  </w:endnote>
  <w:endnote w:type="continuationSeparator" w:id="0">
    <w:p w14:paraId="43E6DA48" w14:textId="77777777" w:rsidR="00F3380B" w:rsidRDefault="00F3380B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D0800" w14:textId="77777777" w:rsidR="00F3380B" w:rsidRDefault="00F3380B" w:rsidP="00D86E6B">
      <w:pPr>
        <w:spacing w:after="0" w:line="240" w:lineRule="auto"/>
      </w:pPr>
      <w:r>
        <w:separator/>
      </w:r>
    </w:p>
  </w:footnote>
  <w:footnote w:type="continuationSeparator" w:id="0">
    <w:p w14:paraId="6E59BBFC" w14:textId="77777777" w:rsidR="00F3380B" w:rsidRDefault="00F3380B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9794BF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5BD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 FE NUCLEO MAGNESIO-S</w:t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4A06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04DB6"/>
    <w:rsid w:val="00111614"/>
    <w:rsid w:val="00113020"/>
    <w:rsid w:val="0011366F"/>
    <w:rsid w:val="0011443C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762D0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0F65"/>
    <w:rsid w:val="00222715"/>
    <w:rsid w:val="00245048"/>
    <w:rsid w:val="00245DE4"/>
    <w:rsid w:val="002502DD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D5383"/>
    <w:rsid w:val="002E12BE"/>
    <w:rsid w:val="002E224B"/>
    <w:rsid w:val="002E48BA"/>
    <w:rsid w:val="002F11A3"/>
    <w:rsid w:val="002F29A1"/>
    <w:rsid w:val="002F7F06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024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4278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66D6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1EBD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B7A70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5781A"/>
    <w:rsid w:val="00D60C33"/>
    <w:rsid w:val="00D66871"/>
    <w:rsid w:val="00D70537"/>
    <w:rsid w:val="00D71FCA"/>
    <w:rsid w:val="00D736E6"/>
    <w:rsid w:val="00D75A14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D32C0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3380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6</cp:revision>
  <cp:lastPrinted>2025-05-13T00:15:00Z</cp:lastPrinted>
  <dcterms:created xsi:type="dcterms:W3CDTF">2025-05-10T20:19:00Z</dcterms:created>
  <dcterms:modified xsi:type="dcterms:W3CDTF">2025-05-16T17:13:00Z</dcterms:modified>
</cp:coreProperties>
</file>