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311ABFEB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9410A4">
        <w:rPr>
          <w:rFonts w:ascii="Arial" w:hAnsi="Arial" w:cs="Arial"/>
        </w:rPr>
        <w:t>Julio</w:t>
      </w:r>
      <w:r w:rsidR="00CC2178">
        <w:rPr>
          <w:rFonts w:ascii="Arial" w:hAnsi="Arial" w:cs="Arial"/>
        </w:rPr>
        <w:t xml:space="preserve"> </w:t>
      </w:r>
      <w:r w:rsidR="00C20EDA">
        <w:rPr>
          <w:rFonts w:ascii="Arial" w:hAnsi="Arial" w:cs="Arial"/>
        </w:rPr>
        <w:t>2</w:t>
      </w:r>
      <w:r w:rsidR="009410A4">
        <w:rPr>
          <w:rFonts w:ascii="Arial" w:hAnsi="Arial" w:cs="Arial"/>
        </w:rPr>
        <w:t>5</w:t>
      </w:r>
      <w:r w:rsidR="00500ECF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4F8847F5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276BBD">
        <w:rPr>
          <w:rFonts w:ascii="Arial" w:hAnsi="Arial" w:cs="Arial"/>
        </w:rPr>
        <w:t xml:space="preserve"> </w:t>
      </w:r>
      <w:r w:rsidR="00681F63">
        <w:rPr>
          <w:rFonts w:ascii="Arial" w:hAnsi="Arial" w:cs="Arial"/>
        </w:rPr>
        <w:t>l</w:t>
      </w:r>
      <w:r w:rsidR="00276BBD">
        <w:rPr>
          <w:rFonts w:ascii="Arial" w:hAnsi="Arial" w:cs="Arial"/>
        </w:rPr>
        <w:t>as</w:t>
      </w:r>
      <w:r>
        <w:rPr>
          <w:rFonts w:ascii="Arial" w:hAnsi="Arial" w:cs="Arial"/>
        </w:rPr>
        <w:t xml:space="preserve"> </w:t>
      </w:r>
      <w:r w:rsidR="009410A4">
        <w:rPr>
          <w:rFonts w:ascii="Arial" w:hAnsi="Arial" w:cs="Arial"/>
        </w:rPr>
        <w:t>dos</w:t>
      </w:r>
      <w:r w:rsidRPr="00D10B42">
        <w:rPr>
          <w:rFonts w:ascii="Arial" w:hAnsi="Arial" w:cs="Arial"/>
        </w:rPr>
        <w:t xml:space="preserve"> (</w:t>
      </w:r>
      <w:r w:rsidR="009410A4">
        <w:rPr>
          <w:rFonts w:ascii="Arial" w:hAnsi="Arial" w:cs="Arial"/>
        </w:rPr>
        <w:t>2</w:t>
      </w:r>
      <w:r w:rsidRPr="00D10B42">
        <w:rPr>
          <w:rFonts w:ascii="Arial" w:hAnsi="Arial" w:cs="Arial"/>
        </w:rPr>
        <w:t>) muestra</w:t>
      </w:r>
      <w:r w:rsidR="009410A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26E2CB91" w14:textId="77777777" w:rsidR="009410A4" w:rsidRPr="009A2119" w:rsidRDefault="009410A4" w:rsidP="009410A4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Sulfato de Calcio G – Lote: 141-230724: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5A83970" w14:textId="77777777" w:rsidR="009410A4" w:rsidRPr="009A2119" w:rsidRDefault="009410A4" w:rsidP="009410A4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Azufre total. </w:t>
      </w:r>
    </w:p>
    <w:p w14:paraId="73BFF9E5" w14:textId="77777777" w:rsidR="009410A4" w:rsidRDefault="009410A4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</w:p>
    <w:p w14:paraId="42E8CD22" w14:textId="2A01C0F4" w:rsidR="009A2119" w:rsidRPr="009A2119" w:rsidRDefault="009410A4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Bentonita 0725</w:t>
      </w:r>
      <w:r w:rsidR="009A2119">
        <w:rPr>
          <w:rFonts w:ascii="Arial" w:hAnsi="Arial" w:cs="Arial"/>
          <w:b/>
          <w:bCs/>
          <w:sz w:val="20"/>
          <w:szCs w:val="20"/>
        </w:rPr>
        <w:t>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0725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Materia Prima</w:t>
      </w:r>
      <w:r w:rsidR="009A2119" w:rsidRPr="009A2119">
        <w:rPr>
          <w:rFonts w:ascii="Arial" w:hAnsi="Arial" w:cs="Arial"/>
          <w:b/>
          <w:bCs/>
          <w:sz w:val="20"/>
          <w:szCs w:val="20"/>
        </w:rPr>
        <w:t xml:space="preserve">: </w:t>
      </w:r>
      <w:r w:rsidR="009A2119" w:rsidRPr="009A2119">
        <w:rPr>
          <w:rFonts w:ascii="Arial" w:hAnsi="Arial" w:cs="Arial"/>
          <w:sz w:val="20"/>
          <w:szCs w:val="20"/>
        </w:rPr>
        <w:t>Parámetros a analizar:</w:t>
      </w:r>
      <w:r w:rsidR="009A2119"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C812396" w:rsid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</w:t>
      </w:r>
      <w:r w:rsidR="009410A4">
        <w:rPr>
          <w:rFonts w:ascii="Arial" w:hAnsi="Arial" w:cs="Arial"/>
          <w:sz w:val="20"/>
          <w:szCs w:val="20"/>
        </w:rPr>
        <w:t xml:space="preserve">Magnesio Total, </w:t>
      </w:r>
      <w:r w:rsidRPr="009A2119">
        <w:rPr>
          <w:rFonts w:ascii="Arial" w:hAnsi="Arial" w:cs="Arial"/>
          <w:sz w:val="20"/>
          <w:szCs w:val="20"/>
        </w:rPr>
        <w:t>Azufre total</w:t>
      </w:r>
      <w:r w:rsidR="009410A4">
        <w:rPr>
          <w:rFonts w:ascii="Arial" w:hAnsi="Arial" w:cs="Arial"/>
          <w:sz w:val="20"/>
          <w:szCs w:val="20"/>
        </w:rPr>
        <w:t>, Silicio Total.</w:t>
      </w:r>
    </w:p>
    <w:p w14:paraId="6F347910" w14:textId="13B44952" w:rsidR="009410A4" w:rsidRPr="009A2119" w:rsidRDefault="009410A4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410A4">
        <w:rPr>
          <w:rFonts w:ascii="Arial" w:hAnsi="Arial" w:cs="Arial"/>
          <w:b/>
          <w:bCs/>
          <w:sz w:val="20"/>
          <w:szCs w:val="20"/>
          <w:u w:val="single"/>
        </w:rPr>
        <w:t>Parámetros fisicoquímicos:</w:t>
      </w:r>
      <w:r>
        <w:rPr>
          <w:rFonts w:ascii="Arial" w:hAnsi="Arial" w:cs="Arial"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>Solubilidad, PH 10%, Conductividad Eléctrica (1:100), Humedad, Densidad.</w:t>
      </w:r>
    </w:p>
    <w:p w14:paraId="5F33C068" w14:textId="77777777" w:rsidR="00A02173" w:rsidRPr="00423058" w:rsidRDefault="00A02173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2BCB7" w14:textId="77777777" w:rsidR="00CD339F" w:rsidRDefault="00CD339F" w:rsidP="00383F21">
      <w:pPr>
        <w:spacing w:after="0" w:line="240" w:lineRule="auto"/>
      </w:pPr>
      <w:r>
        <w:separator/>
      </w:r>
    </w:p>
  </w:endnote>
  <w:endnote w:type="continuationSeparator" w:id="0">
    <w:p w14:paraId="14A7246E" w14:textId="77777777" w:rsidR="00CD339F" w:rsidRDefault="00CD339F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F0F8E" w14:textId="77777777" w:rsidR="00CD339F" w:rsidRDefault="00CD339F" w:rsidP="00383F21">
      <w:pPr>
        <w:spacing w:after="0" w:line="240" w:lineRule="auto"/>
      </w:pPr>
      <w:r>
        <w:separator/>
      </w:r>
    </w:p>
  </w:footnote>
  <w:footnote w:type="continuationSeparator" w:id="0">
    <w:p w14:paraId="65E0C7FA" w14:textId="77777777" w:rsidR="00CD339F" w:rsidRDefault="00CD339F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87FE5"/>
    <w:rsid w:val="000D1B4D"/>
    <w:rsid w:val="00121AB0"/>
    <w:rsid w:val="001351DB"/>
    <w:rsid w:val="00151937"/>
    <w:rsid w:val="00164FAA"/>
    <w:rsid w:val="0018496E"/>
    <w:rsid w:val="001B2A75"/>
    <w:rsid w:val="00204FC6"/>
    <w:rsid w:val="00212C8F"/>
    <w:rsid w:val="002216E0"/>
    <w:rsid w:val="00240DE7"/>
    <w:rsid w:val="00276BBD"/>
    <w:rsid w:val="002B2270"/>
    <w:rsid w:val="002D3ADD"/>
    <w:rsid w:val="002D7C6B"/>
    <w:rsid w:val="002F5924"/>
    <w:rsid w:val="00313430"/>
    <w:rsid w:val="00323EA6"/>
    <w:rsid w:val="00324B60"/>
    <w:rsid w:val="00347F07"/>
    <w:rsid w:val="003516B4"/>
    <w:rsid w:val="00383F21"/>
    <w:rsid w:val="003C2677"/>
    <w:rsid w:val="003F110B"/>
    <w:rsid w:val="003F426F"/>
    <w:rsid w:val="00403FA3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402D"/>
    <w:rsid w:val="005F0A91"/>
    <w:rsid w:val="005F1733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2D8D"/>
    <w:rsid w:val="0081517D"/>
    <w:rsid w:val="00831A5A"/>
    <w:rsid w:val="008534D9"/>
    <w:rsid w:val="008558C6"/>
    <w:rsid w:val="00861C02"/>
    <w:rsid w:val="009410A4"/>
    <w:rsid w:val="009461DE"/>
    <w:rsid w:val="0095603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907A8"/>
    <w:rsid w:val="00A92E0F"/>
    <w:rsid w:val="00AC3B19"/>
    <w:rsid w:val="00B00377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02066"/>
    <w:rsid w:val="00C20EDA"/>
    <w:rsid w:val="00C4774B"/>
    <w:rsid w:val="00C61C5B"/>
    <w:rsid w:val="00C9257A"/>
    <w:rsid w:val="00C97F3F"/>
    <w:rsid w:val="00CB0D18"/>
    <w:rsid w:val="00CC2178"/>
    <w:rsid w:val="00CD339F"/>
    <w:rsid w:val="00D03212"/>
    <w:rsid w:val="00D10B42"/>
    <w:rsid w:val="00D34FA8"/>
    <w:rsid w:val="00D57F74"/>
    <w:rsid w:val="00D775A8"/>
    <w:rsid w:val="00D77DB2"/>
    <w:rsid w:val="00D978F2"/>
    <w:rsid w:val="00DD4E0A"/>
    <w:rsid w:val="00E80FC0"/>
    <w:rsid w:val="00E81E8A"/>
    <w:rsid w:val="00E941B4"/>
    <w:rsid w:val="00E95F0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3382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2025-07-30T21:58:00Z</cp:lastPrinted>
  <dcterms:created xsi:type="dcterms:W3CDTF">2025-07-30T21:59:00Z</dcterms:created>
  <dcterms:modified xsi:type="dcterms:W3CDTF">2025-07-30T21:59:00Z</dcterms:modified>
</cp:coreProperties>
</file>