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39758071" w:rsidR="00D7043B" w:rsidRPr="00F813B2" w:rsidRDefault="00D43C86" w:rsidP="00D43C86">
      <w:pPr>
        <w:ind w:left="3986" w:right="3711" w:hanging="15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MF 15-15-15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01C71411" w:rsidR="00D7043B" w:rsidRPr="00F813B2" w:rsidRDefault="009506E6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9506E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3537-Colombia (ICA)</w:t>
            </w:r>
          </w:p>
        </w:tc>
      </w:tr>
      <w:tr w:rsidR="00D7043B" w:rsidRPr="00F813B2" w14:paraId="3B9082FB" w14:textId="77777777" w:rsidTr="009506E6">
        <w:trPr>
          <w:trHeight w:hRule="exact" w:val="7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D4AB5" w14:textId="69132FB6" w:rsidR="009506E6" w:rsidRPr="009506E6" w:rsidRDefault="009506E6" w:rsidP="009506E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9506E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 inorgánico para aplicación al suelo, que</w:t>
            </w:r>
          </w:p>
          <w:p w14:paraId="5FF7F7B0" w14:textId="77777777" w:rsidR="009506E6" w:rsidRPr="009506E6" w:rsidRDefault="009506E6" w:rsidP="009506E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9506E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contiene los tres macronutrientes primarios, nitrógeno,</w:t>
            </w:r>
          </w:p>
          <w:p w14:paraId="270D12A1" w14:textId="46E6178B" w:rsidR="00D7043B" w:rsidRPr="00F813B2" w:rsidRDefault="009506E6" w:rsidP="009506E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9506E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fósforo y potasio en igual relación.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FCD98" w14:textId="77777777" w:rsidR="00D7043B" w:rsidRPr="00F813B2" w:rsidRDefault="00D7043B" w:rsidP="00D43C86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ileno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k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</w:p>
          <w:p w14:paraId="03BEFEA3" w14:textId="77777777" w:rsidR="00D7043B" w:rsidRPr="00F813B2" w:rsidRDefault="00D7043B" w:rsidP="007010B3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C23B7C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77777777" w:rsidR="00D7043B" w:rsidRPr="00F813B2" w:rsidRDefault="00D7043B" w:rsidP="00D43C86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Nitrógeno (N)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23DD7CAB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D43C8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15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47D88463" w:rsidR="00D7043B" w:rsidRPr="00F813B2" w:rsidRDefault="00D7043B" w:rsidP="00D43C86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D43C8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Fósforo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D43C8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P2O5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51318843" w:rsidR="00D7043B" w:rsidRPr="00F813B2" w:rsidRDefault="00D43C86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15</w:t>
            </w:r>
          </w:p>
        </w:tc>
      </w:tr>
      <w:tr w:rsidR="00D43C86" w:rsidRPr="00F813B2" w14:paraId="33C5D711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1C189" w14:textId="407CAF46" w:rsidR="00D43C86" w:rsidRPr="00F813B2" w:rsidRDefault="00D43C86" w:rsidP="00D43C86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Potasio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K2O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A5A44" w14:textId="2815DBF1" w:rsidR="00D43C86" w:rsidRDefault="00D43C86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15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6FFE3" w14:textId="175F1010" w:rsidR="00D7043B" w:rsidRPr="00F813B2" w:rsidRDefault="00F72711" w:rsidP="00F72711">
            <w:pPr>
              <w:spacing w:line="480" w:lineRule="auto"/>
              <w:ind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                   </w:t>
            </w:r>
            <w:r w:rsidR="00D7043B"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="00D7043B"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="00D7043B"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="00D7043B"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19C990A4" w:rsidR="00D7043B" w:rsidRDefault="00D7043B" w:rsidP="00AD2721">
      <w:pPr>
        <w:ind w:right="2884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</w:t>
      </w:r>
      <w:r w:rsidR="00AD2721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</w:t>
      </w: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</w:t>
      </w:r>
      <w:r w:rsidR="00AD2721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MF 15-15-15</w:t>
      </w: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810ACB">
        <w:trPr>
          <w:trHeight w:hRule="exact" w:val="863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756E4" w14:textId="57D18E6E" w:rsidR="00810ACB" w:rsidRPr="00810ACB" w:rsidRDefault="00810ACB" w:rsidP="00810ACB">
            <w:pP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810ACB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El fuego puede producir un espeso humo negro. La exposición a los productos de combustión o descomposición puede ser perjudicial para la salud.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EAAB5" w14:textId="277CC609" w:rsidR="00D7043B" w:rsidRPr="00F813B2" w:rsidRDefault="00810ACB" w:rsidP="00810ACB">
            <w:pPr>
              <w:spacing w:before="22" w:line="259" w:lineRule="auto"/>
              <w:ind w:left="28" w:right="1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810ACB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Polvo extintor o CO2. En caso de incendios más graves también espuma resistente al alcohol y agua pulverizada. No usar para la extinción chorro directo de agua.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D63696F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810ACB">
              <w:rPr>
                <w:rFonts w:ascii="Calibri" w:eastAsia="Calibri" w:hAnsi="Calibri" w:cs="Calibri"/>
                <w:sz w:val="22"/>
                <w:szCs w:val="22"/>
                <w:lang w:val="es-CO"/>
              </w:rPr>
              <w:t>Monóxido de carbono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15FFDACB" w:rsidR="00D7043B" w:rsidRDefault="00810ACB" w:rsidP="00D7043B">
      <w:pPr>
        <w:rPr>
          <w:rFonts w:ascii="Calibri" w:eastAsia="Calibri" w:hAnsi="Calibri" w:cs="Calibri"/>
          <w:sz w:val="28"/>
          <w:szCs w:val="28"/>
          <w:lang w:val="es-CO"/>
        </w:rPr>
      </w:pPr>
      <w:r w:rsidRPr="00F813B2">
        <w:rPr>
          <w:noProof/>
          <w:lang w:val="es-CO"/>
        </w:rPr>
        <w:lastRenderedPageBreak/>
        <w:drawing>
          <wp:anchor distT="0" distB="0" distL="114300" distR="114300" simplePos="0" relativeHeight="251673600" behindDoc="0" locked="0" layoutInCell="1" allowOverlap="1" wp14:anchorId="778E12F9" wp14:editId="23AD9BC9">
            <wp:simplePos x="0" y="0"/>
            <wp:positionH relativeFrom="column">
              <wp:posOffset>97790</wp:posOffset>
            </wp:positionH>
            <wp:positionV relativeFrom="paragraph">
              <wp:posOffset>151130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63AF2E" w14:textId="3123E523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09E0E859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3CACFDBF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3DB2F8C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B61914D" w:rsidR="00D7043B" w:rsidRDefault="00810ACB" w:rsidP="00810ACB">
      <w:pPr>
        <w:ind w:right="3711"/>
        <w:jc w:val="center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</w:t>
      </w:r>
      <w:r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MF 15-15-15</w:t>
      </w:r>
    </w:p>
    <w:p w14:paraId="5CD103EE" w14:textId="69102E8E" w:rsidR="00D7043B" w:rsidRPr="00810ACB" w:rsidRDefault="00D7043B" w:rsidP="00810AC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</w:t>
      </w:r>
      <w:r w:rsidR="00AD2721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72B55" w14:textId="77777777" w:rsidR="00C23B7C" w:rsidRDefault="00C23B7C">
      <w:r>
        <w:separator/>
      </w:r>
    </w:p>
  </w:endnote>
  <w:endnote w:type="continuationSeparator" w:id="0">
    <w:p w14:paraId="702FF882" w14:textId="77777777" w:rsidR="00C23B7C" w:rsidRDefault="00C23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E6DB6" w14:textId="77777777" w:rsidR="00C23B7C" w:rsidRDefault="00C23B7C">
      <w:r>
        <w:separator/>
      </w:r>
    </w:p>
  </w:footnote>
  <w:footnote w:type="continuationSeparator" w:id="0">
    <w:p w14:paraId="31E699B1" w14:textId="77777777" w:rsidR="00C23B7C" w:rsidRDefault="00C23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5E6CF6"/>
    <w:rsid w:val="00810ACB"/>
    <w:rsid w:val="00873FA1"/>
    <w:rsid w:val="009506E6"/>
    <w:rsid w:val="00AD2721"/>
    <w:rsid w:val="00C23B7C"/>
    <w:rsid w:val="00D43C86"/>
    <w:rsid w:val="00D7043B"/>
    <w:rsid w:val="00F7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628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2022-08-16T16:41:00Z</dcterms:created>
  <dcterms:modified xsi:type="dcterms:W3CDTF">2022-08-24T16:25:00Z</dcterms:modified>
</cp:coreProperties>
</file>