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icha-de-produccion---nucleo-camasi-rojo"/>
    <w:p>
      <w:pPr>
        <w:pStyle w:val="Heading1"/>
      </w:pPr>
      <w:r>
        <w:t xml:space="preserve">Ficha de Produccion - NUCLEO CAMASI ROJO</w:t>
      </w:r>
    </w:p>
    <w:p>
      <w:pPr>
        <w:pStyle w:val="Compact"/>
        <w:numPr>
          <w:ilvl w:val="0"/>
          <w:numId w:val="1001"/>
        </w:numPr>
      </w:pPr>
      <w:r>
        <w:t xml:space="preserve">Items: 452</w:t>
      </w:r>
    </w:p>
    <w:p>
      <w:pPr>
        <w:pStyle w:val="Compact"/>
        <w:numPr>
          <w:ilvl w:val="0"/>
          <w:numId w:val="1001"/>
        </w:numPr>
      </w:pPr>
      <w:r>
        <w:t xml:space="preserve">Periodo analizado: 2025-08-22 a 2026-01-02</w:t>
      </w:r>
    </w:p>
    <w:p>
      <w:pPr>
        <w:pStyle w:val="Compact"/>
        <w:numPr>
          <w:ilvl w:val="0"/>
          <w:numId w:val="1001"/>
        </w:numPr>
      </w:pPr>
      <w:r>
        <w:t xml:space="preserve">Grupo de velocidad: C - Lento</w:t>
      </w:r>
    </w:p>
    <w:p>
      <w:pPr>
        <w:pStyle w:val="Compact"/>
        <w:numPr>
          <w:ilvl w:val="0"/>
          <w:numId w:val="1001"/>
        </w:numPr>
      </w:pPr>
      <w:r>
        <w:t xml:space="preserve">Turnos totales: 7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65.878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32,58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32,50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20,80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43,60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8,10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13.176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65.878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1.948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10,0 (min 10,0 / max 10,0)</w:t>
            </w:r>
          </w:p>
        </w:tc>
        <w:tc>
          <w:tcPr/>
          <w:p>
            <w:pPr>
              <w:pStyle w:val="Compact"/>
            </w:pPr>
            <w:r>
              <w:t xml:space="preserve">17,7 (min 12,0 / max 25,0)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39,0 (min 39,0 / max 39,0)</w:t>
            </w:r>
          </w:p>
        </w:tc>
        <w:tc>
          <w:tcPr/>
          <w:p>
            <w:pPr>
              <w:pStyle w:val="Compact"/>
            </w:pPr>
            <w:r>
              <w:t xml:space="preserve">38,3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22,0 (min 22,0 / max 22,0)</w:t>
            </w:r>
          </w:p>
        </w:tc>
        <w:tc>
          <w:tcPr/>
          <w:p>
            <w:pPr>
              <w:pStyle w:val="Compact"/>
            </w:pPr>
            <w:r>
              <w:t xml:space="preserve">23,5 (min 20,0 / max 29,0)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43,0 (min 43,0 / max 43,0)</w:t>
            </w:r>
          </w:p>
        </w:tc>
        <w:tc>
          <w:tcPr/>
          <w:p>
            <w:pPr>
              <w:pStyle w:val="Compact"/>
            </w:pPr>
            <w:r>
              <w:t xml:space="preserve">33,2 (min 23,0 / max 43,0)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40,0 (min 40,0 / max 40,0)</w:t>
            </w:r>
          </w:p>
        </w:tc>
        <w:tc>
          <w:tcPr/>
          <w:p>
            <w:pPr>
              <w:pStyle w:val="Compact"/>
            </w:pPr>
            <w:r>
              <w:t xml:space="preserve">38,5 (min 30,0 / max 46,0)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0,0% con novedad. Tiempo con novedad N/D min/ton vs sin novedad N/D min/ton. Notas frecuentes: Sin detalle</w:t>
      </w:r>
    </w:p>
    <w:p>
      <w:pPr>
        <w:pStyle w:val="Compact"/>
        <w:numPr>
          <w:ilvl w:val="0"/>
          <w:numId w:val="1002"/>
        </w:numPr>
      </w:pPr>
      <w:r>
        <w:t xml:space="preserve">PLANTA 2: 50,0% con novedad. Tiempo con novedad 32,13 min/ton vs sin novedad 33,25 min/ton. Notas frecuentes: Desde las 12.30 PM el cañon comenzó a molestar (1); Se ve perjudicada la producción por no utilizar kiecerita en polvo (1); Se inició alas 7.50 am por problemas con la mezcladora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Wilmar (1), Brayan (1), Aider (1)</w:t>
            </w:r>
          </w:p>
        </w:tc>
        <w:tc>
          <w:tcPr/>
          <w:p>
            <w:pPr>
              <w:pStyle w:val="Compact"/>
            </w:pPr>
            <w:r>
              <w:t xml:space="preserve">Aider (1), Andres (1)</w:t>
            </w:r>
          </w:p>
        </w:tc>
      </w:tr>
    </w:tbl>
    <w:bookmarkEnd w:id="13"/>
    <w:bookmarkStart w:id="14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1 turnos; estadisticas poco representativas.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