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ficha-de-produccion---nucleo-magnesio"/>
    <w:p>
      <w:pPr>
        <w:pStyle w:val="Heading1"/>
      </w:pPr>
      <w:r>
        <w:t xml:space="preserve">Ficha de Produccion - NUCLEO MAGNESIO</w:t>
      </w:r>
    </w:p>
    <w:p>
      <w:pPr>
        <w:pStyle w:val="Compact"/>
        <w:numPr>
          <w:ilvl w:val="0"/>
          <w:numId w:val="1001"/>
        </w:numPr>
      </w:pPr>
      <w:r>
        <w:t xml:space="preserve">Items: 208</w:t>
      </w:r>
    </w:p>
    <w:p>
      <w:pPr>
        <w:pStyle w:val="Compact"/>
        <w:numPr>
          <w:ilvl w:val="0"/>
          <w:numId w:val="1001"/>
        </w:numPr>
      </w:pPr>
      <w:r>
        <w:t xml:space="preserve">Periodo analizado: 2025-07-08 a 2025-07-08</w:t>
      </w:r>
    </w:p>
    <w:p>
      <w:pPr>
        <w:pStyle w:val="Compact"/>
        <w:numPr>
          <w:ilvl w:val="0"/>
          <w:numId w:val="1001"/>
        </w:numPr>
      </w:pPr>
      <w:r>
        <w:t xml:space="preserve">Grupo de velocidad: B - Medio</w:t>
      </w:r>
    </w:p>
    <w:p>
      <w:pPr>
        <w:pStyle w:val="Compact"/>
        <w:numPr>
          <w:ilvl w:val="0"/>
          <w:numId w:val="1001"/>
        </w:numPr>
      </w:pPr>
      <w:r>
        <w:t xml:space="preserve">Turnos totales: 1</w:t>
      </w:r>
    </w:p>
    <w:p>
      <w:pPr>
        <w:pStyle w:val="Compact"/>
        <w:numPr>
          <w:ilvl w:val="0"/>
          <w:numId w:val="1001"/>
        </w:numPr>
      </w:pPr>
      <w:r>
        <w:t xml:space="preserve">Produccion total acumulada: 20.000 kg</w:t>
      </w:r>
    </w:p>
    <w:bookmarkStart w:id="9" w:name="rendimiento"/>
    <w:p>
      <w:pPr>
        <w:pStyle w:val="Heading2"/>
      </w:pPr>
      <w:r>
        <w:t xml:space="preserve">Rendimiento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Turnos analizados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promedio (min/ton)</w:t>
            </w:r>
          </w:p>
        </w:tc>
        <w:tc>
          <w:tcPr/>
          <w:p>
            <w:pPr>
              <w:pStyle w:val="Compact"/>
            </w:pPr>
            <w:r>
              <w:t xml:space="preserve">21,80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Mediana tiempo (min/ton)</w:t>
            </w:r>
          </w:p>
        </w:tc>
        <w:tc>
          <w:tcPr/>
          <w:p>
            <w:pPr>
              <w:pStyle w:val="Compact"/>
            </w:pPr>
            <w:r>
              <w:t xml:space="preserve">21,80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tiempo (min/ton)</w:t>
            </w:r>
          </w:p>
        </w:tc>
        <w:tc>
          <w:tcPr/>
          <w:p>
            <w:pPr>
              <w:pStyle w:val="Compact"/>
            </w:pPr>
            <w:r>
              <w:t xml:space="preserve">21,80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tiempo (min/ton)</w:t>
            </w:r>
          </w:p>
        </w:tc>
        <w:tc>
          <w:tcPr/>
          <w:p>
            <w:pPr>
              <w:pStyle w:val="Compact"/>
            </w:pPr>
            <w:r>
              <w:t xml:space="preserve">21,80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Desv. std tiempo</w:t>
            </w:r>
          </w:p>
        </w:tc>
        <w:tc>
          <w:tcPr/>
          <w:p>
            <w:pPr>
              <w:pStyle w:val="Compact"/>
            </w:pPr>
            <w:r>
              <w:t xml:space="preserve">0,00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promedio (kg)</w:t>
            </w:r>
          </w:p>
        </w:tc>
        <w:tc>
          <w:tcPr/>
          <w:p>
            <w:pPr>
              <w:pStyle w:val="Compact"/>
            </w:pPr>
            <w:r>
              <w:t xml:space="preserve">20.000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total (kg)</w:t>
            </w:r>
          </w:p>
        </w:tc>
        <w:tc>
          <w:tcPr/>
          <w:p>
            <w:pPr>
              <w:pStyle w:val="Compact"/>
            </w:pPr>
            <w:r>
              <w:t xml:space="preserve">20.000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Productividad promedio (kg/h)</w:t>
            </w:r>
          </w:p>
        </w:tc>
        <w:tc>
          <w:tcPr/>
          <w:p>
            <w:pPr>
              <w:pStyle w:val="Compact"/>
            </w:pPr>
            <w:r>
              <w:t xml:space="preserve">2.759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</w:tbl>
    <w:bookmarkEnd w:id="9"/>
    <w:bookmarkStart w:id="10" w:name="variables-de-proceso"/>
    <w:p>
      <w:pPr>
        <w:pStyle w:val="Heading2"/>
      </w:pPr>
      <w:r>
        <w:t xml:space="preserve">Variables de Proceso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banda alimentadora</w:t>
            </w:r>
          </w:p>
        </w:tc>
        <w:tc>
          <w:tcPr/>
          <w:p>
            <w:pPr>
              <w:pStyle w:val="Compact"/>
            </w:pPr>
            <w:r>
              <w:t xml:space="preserve">13,0 (min 13,0 / max 13,0)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Inclinacion olla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olla granuladora</w:t>
            </w:r>
          </w:p>
        </w:tc>
        <w:tc>
          <w:tcPr/>
          <w:p>
            <w:pPr>
              <w:pStyle w:val="Compact"/>
            </w:pPr>
            <w:r>
              <w:t xml:space="preserve">27,0 (min 27,0 / max 27,0)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secador</w:t>
            </w:r>
          </w:p>
        </w:tc>
        <w:tc>
          <w:tcPr/>
          <w:p>
            <w:pPr>
              <w:pStyle w:val="Compact"/>
            </w:pPr>
            <w:r>
              <w:t xml:space="preserve">26,0 (min 26,0 / max 26,0)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enfriador</w:t>
            </w:r>
          </w:p>
        </w:tc>
        <w:tc>
          <w:tcPr/>
          <w:p>
            <w:pPr>
              <w:pStyle w:val="Compact"/>
            </w:pPr>
            <w:r>
              <w:t xml:space="preserve">34,0 (min 34,0 / max 34,0)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</w:tbl>
    <w:bookmarkEnd w:id="10"/>
    <w:bookmarkStart w:id="11" w:name="calidad"/>
    <w:p>
      <w:pPr>
        <w:pStyle w:val="Heading2"/>
      </w:pPr>
      <w:r>
        <w:t xml:space="preserve">Calidad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 1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#2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#3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</w:tbl>
    <w:bookmarkEnd w:id="11"/>
    <w:bookmarkStart w:id="12" w:name="novedades-y-paradas"/>
    <w:p>
      <w:pPr>
        <w:pStyle w:val="Heading2"/>
      </w:pPr>
      <w:r>
        <w:t xml:space="preserve">Novedades y Paradas</w:t>
      </w:r>
    </w:p>
    <w:p>
      <w:pPr>
        <w:pStyle w:val="Compact"/>
        <w:numPr>
          <w:ilvl w:val="0"/>
          <w:numId w:val="1002"/>
        </w:numPr>
      </w:pPr>
      <w:r>
        <w:t xml:space="preserve">PLANTA 1: 100,0% con novedad. Tiempo con novedad 21,80 min/ton vs sin novedad N/D min/ton. Notas frecuentes: De 6.45 a 7.03 y de 7.20 a 7.47 sin mezcla (1)</w:t>
      </w:r>
    </w:p>
    <w:p>
      <w:pPr>
        <w:pStyle w:val="Compact"/>
        <w:numPr>
          <w:ilvl w:val="0"/>
          <w:numId w:val="1002"/>
        </w:numPr>
      </w:pPr>
      <w:r>
        <w:t xml:space="preserve">PLANTA 2: N/D con novedad. Tiempo con novedad N/D min/ton vs sin novedad N/D min/ton. Notas frecuentes: Sin detalle</w:t>
      </w:r>
    </w:p>
    <w:bookmarkEnd w:id="12"/>
    <w:bookmarkStart w:id="13" w:name="operadores-frecuentes"/>
    <w:p>
      <w:pPr>
        <w:pStyle w:val="Heading2"/>
      </w:pPr>
      <w:r>
        <w:t xml:space="preserve">Operadores Frecuentes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Planta</w:t>
            </w:r>
          </w:p>
        </w:tc>
        <w:tc>
          <w:tcPr/>
          <w:p>
            <w:pPr>
              <w:pStyle w:val="Compact"/>
            </w:pPr>
            <w:r>
              <w:t xml:space="preserve">Granuladores</w:t>
            </w:r>
          </w:p>
        </w:tc>
        <w:tc>
          <w:tcPr/>
          <w:p>
            <w:pPr>
              <w:pStyle w:val="Compact"/>
            </w:pPr>
            <w:r>
              <w:t xml:space="preserve">Apoyo/Nombres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Wilmar (1)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2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</w:tbl>
    <w:bookmarkEnd w:id="13"/>
    <w:bookmarkStart w:id="14" w:name="alertas"/>
    <w:p>
      <w:pPr>
        <w:pStyle w:val="Heading2"/>
      </w:pPr>
      <w:r>
        <w:t xml:space="preserve">Alertas</w:t>
      </w:r>
    </w:p>
    <w:p>
      <w:pPr>
        <w:pStyle w:val="Compact"/>
        <w:numPr>
          <w:ilvl w:val="0"/>
          <w:numId w:val="1003"/>
        </w:numPr>
      </w:pPr>
      <w:r>
        <w:t xml:space="preserve">PLANTA 1: solo 1 turnos; estadisticas poco representativas.</w:t>
      </w:r>
    </w:p>
    <w:p>
      <w:pPr>
        <w:pStyle w:val="Compact"/>
        <w:numPr>
          <w:ilvl w:val="0"/>
          <w:numId w:val="1003"/>
        </w:numPr>
      </w:pPr>
      <w:r>
        <w:t xml:space="preserve">PLANTA 2: solo 0 turnos; estadisticas poco representativas.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2026-03-17T03:31:44Z</dcterms:created>
  <dcterms:modified xsi:type="dcterms:W3CDTF">2026-03-17T03:31:44Z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