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k2k"/>
    <w:p>
      <w:pPr>
        <w:pStyle w:val="Heading1"/>
      </w:pPr>
      <w:r>
        <w:t xml:space="preserve">Ficha de Produccion - K2K</w:t>
      </w:r>
    </w:p>
    <w:p>
      <w:pPr>
        <w:pStyle w:val="Compact"/>
        <w:numPr>
          <w:ilvl w:val="0"/>
          <w:numId w:val="1001"/>
        </w:numPr>
      </w:pPr>
      <w:r>
        <w:t xml:space="preserve">Items: 300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2025-08-20 a 2025-08-20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20.820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37,40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10.410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1.724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2,07%</w:t>
            </w:r>
          </w:p>
        </w:tc>
        <w:tc>
          <w:tcPr/>
          <w:p>
            <w:pPr>
              <w:pStyle w:val="Compact"/>
            </w:pPr>
            <w:r>
              <w:t xml:space="preserve">1,946909091</w:t>
            </w:r>
          </w:p>
        </w:tc>
        <w:tc>
          <w:tcPr/>
          <w:p>
            <w:pPr>
              <w:pStyle w:val="Compact"/>
            </w:pPr>
            <w:r>
              <w:t xml:space="preserve">1,37%</w:t>
            </w:r>
          </w:p>
        </w:tc>
        <w:tc>
          <w:tcPr/>
          <w:p>
            <w:pPr>
              <w:pStyle w:val="Compact"/>
            </w:pPr>
            <w:r>
              <w:t xml:space="preserve">13,47%</w:t>
            </w:r>
          </w:p>
        </w:tc>
        <w:tc>
          <w:tcPr/>
          <w:p>
            <w:pPr>
              <w:pStyle w:val="Compact"/>
            </w:pPr>
            <w:r>
              <w:t xml:space="preserve">82,03%</w:t>
            </w:r>
          </w:p>
        </w:tc>
        <w:tc>
          <w:tcPr/>
          <w:p>
            <w:pPr>
              <w:pStyle w:val="Compact"/>
            </w:pPr>
            <w:r>
              <w:t xml:space="preserve">2,25%</w:t>
            </w:r>
          </w:p>
        </w:tc>
        <w:tc>
          <w:tcPr/>
          <w:p>
            <w:pPr>
              <w:pStyle w:val="Compact"/>
            </w:pPr>
            <w:r>
              <w:t xml:space="preserve">0,88%</w:t>
            </w:r>
          </w:p>
        </w:tc>
        <w:tc>
          <w:tcPr/>
          <w:p>
            <w:pPr>
              <w:pStyle w:val="Compact"/>
            </w:pPr>
            <w:r>
              <w:t xml:space="preserve">1,6%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15,0 (min 15,0 / max 15,0)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22,0 (min 22,0 / max 22,0)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18,0 (min 18,0 / max 18,0)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100,0% con novedad. Tiempo con novedad 34,95 min/ton vs sin novedad N/D min/ton. Notas frecuentes: Se inició producción alas 8.40 am por limpieza de tubo secador alas 9.25 se apagó el canon asta las 10.30 am (1); Sin registro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Pablo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2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2026-03-25T19:23:58Z</dcterms:created>
  <dcterms:modified xsi:type="dcterms:W3CDTF">2026-03-25T19:23:58Z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