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ficha-de-produccion---nucleo-4"/>
    <w:p>
      <w:pPr>
        <w:pStyle w:val="Heading1"/>
      </w:pPr>
      <w:r>
        <w:t xml:space="preserve">Ficha de Produccion - NUCLEO 4</w:t>
      </w:r>
    </w:p>
    <w:p>
      <w:pPr>
        <w:pStyle w:val="Compact"/>
        <w:numPr>
          <w:ilvl w:val="0"/>
          <w:numId w:val="1001"/>
        </w:numPr>
      </w:pPr>
      <w:r>
        <w:t xml:space="preserve">Items: 65</w:t>
      </w:r>
    </w:p>
    <w:p>
      <w:pPr>
        <w:pStyle w:val="Compact"/>
        <w:numPr>
          <w:ilvl w:val="0"/>
          <w:numId w:val="1001"/>
        </w:numPr>
      </w:pPr>
      <w:r>
        <w:t xml:space="preserve">Periodo analizado: 2025-07-05 a 2026-03-13</w:t>
      </w:r>
    </w:p>
    <w:p>
      <w:pPr>
        <w:pStyle w:val="Compact"/>
        <w:numPr>
          <w:ilvl w:val="0"/>
          <w:numId w:val="1001"/>
        </w:numPr>
      </w:pPr>
      <w:r>
        <w:t xml:space="preserve">Grupo de velocidad: B - Medio</w:t>
      </w:r>
    </w:p>
    <w:p>
      <w:pPr>
        <w:pStyle w:val="Compact"/>
        <w:numPr>
          <w:ilvl w:val="0"/>
          <w:numId w:val="1001"/>
        </w:numPr>
      </w:pPr>
      <w:r>
        <w:t xml:space="preserve">Turnos totales: 164</w:t>
      </w:r>
    </w:p>
    <w:p>
      <w:pPr>
        <w:pStyle w:val="Compact"/>
        <w:numPr>
          <w:ilvl w:val="0"/>
          <w:numId w:val="1001"/>
        </w:numPr>
      </w:pPr>
      <w:r>
        <w:t xml:space="preserve">Produccion total acumulada: 3.593.608 kg</w:t>
      </w:r>
    </w:p>
    <w:bookmarkStart w:id="9" w:name="rendimiento"/>
    <w:p>
      <w:pPr>
        <w:pStyle w:val="Heading2"/>
      </w:pPr>
      <w:r>
        <w:t xml:space="preserve">Rendimiento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Indicador</w:t>
            </w:r>
          </w:p>
        </w:tc>
        <w:tc>
          <w:tcPr/>
          <w:p>
            <w:pPr>
              <w:pStyle w:val="Compact"/>
            </w:pPr>
            <w:r>
              <w:t xml:space="preserve">PLANTA 1</w:t>
            </w:r>
          </w:p>
        </w:tc>
        <w:tc>
          <w:tcPr/>
          <w:p>
            <w:pPr>
              <w:pStyle w:val="Compact"/>
            </w:pPr>
            <w:r>
              <w:t xml:space="preserve">PLANTA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Turnos analizados</w:t>
            </w:r>
          </w:p>
        </w:tc>
        <w:tc>
          <w:tcPr/>
          <w:p>
            <w:pPr>
              <w:pStyle w:val="Compact"/>
            </w:pPr>
            <w:r>
              <w:t xml:space="preserve">77</w:t>
            </w:r>
          </w:p>
        </w:tc>
        <w:tc>
          <w:tcPr/>
          <w:p>
            <w:pPr>
              <w:pStyle w:val="Compact"/>
            </w:pPr>
            <w:r>
              <w:t xml:space="preserve">87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Tiempo promedio (min/ton)</w:t>
            </w:r>
          </w:p>
        </w:tc>
        <w:tc>
          <w:tcPr/>
          <w:p>
            <w:pPr>
              <w:pStyle w:val="Compact"/>
            </w:pPr>
            <w:r>
              <w:t xml:space="preserve">19,63</w:t>
            </w:r>
          </w:p>
        </w:tc>
        <w:tc>
          <w:tcPr/>
          <w:p>
            <w:pPr>
              <w:pStyle w:val="Compact"/>
            </w:pPr>
            <w:r>
              <w:t xml:space="preserve">20,93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Mediana tiempo (min/ton)</w:t>
            </w:r>
          </w:p>
        </w:tc>
        <w:tc>
          <w:tcPr/>
          <w:p>
            <w:pPr>
              <w:pStyle w:val="Compact"/>
            </w:pPr>
            <w:r>
              <w:t xml:space="preserve">18,90</w:t>
            </w:r>
          </w:p>
        </w:tc>
        <w:tc>
          <w:tcPr/>
          <w:p>
            <w:pPr>
              <w:pStyle w:val="Compact"/>
            </w:pPr>
            <w:r>
              <w:t xml:space="preserve">20,00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 tiempo (min/ton)</w:t>
            </w:r>
          </w:p>
        </w:tc>
        <w:tc>
          <w:tcPr/>
          <w:p>
            <w:pPr>
              <w:pStyle w:val="Compact"/>
            </w:pPr>
            <w:r>
              <w:t xml:space="preserve">14,50</w:t>
            </w:r>
          </w:p>
        </w:tc>
        <w:tc>
          <w:tcPr/>
          <w:p>
            <w:pPr>
              <w:pStyle w:val="Compact"/>
            </w:pPr>
            <w:r>
              <w:t xml:space="preserve">13,00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 tiempo (min/ton)</w:t>
            </w:r>
          </w:p>
        </w:tc>
        <w:tc>
          <w:tcPr/>
          <w:p>
            <w:pPr>
              <w:pStyle w:val="Compact"/>
            </w:pPr>
            <w:r>
              <w:t xml:space="preserve">30,00</w:t>
            </w:r>
          </w:p>
        </w:tc>
        <w:tc>
          <w:tcPr/>
          <w:p>
            <w:pPr>
              <w:pStyle w:val="Compact"/>
            </w:pPr>
            <w:r>
              <w:t xml:space="preserve">40,00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Desv. std tiempo</w:t>
            </w:r>
          </w:p>
        </w:tc>
        <w:tc>
          <w:tcPr/>
          <w:p>
            <w:pPr>
              <w:pStyle w:val="Compact"/>
            </w:pPr>
            <w:r>
              <w:t xml:space="preserve">3,25</w:t>
            </w:r>
          </w:p>
        </w:tc>
        <w:tc>
          <w:tcPr/>
          <w:p>
            <w:pPr>
              <w:pStyle w:val="Compact"/>
            </w:pPr>
            <w:r>
              <w:t xml:space="preserve">4,26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Produccion promedio (kg)</w:t>
            </w:r>
          </w:p>
        </w:tc>
        <w:tc>
          <w:tcPr/>
          <w:p>
            <w:pPr>
              <w:pStyle w:val="Compact"/>
            </w:pPr>
            <w:r>
              <w:t xml:space="preserve">23.223</w:t>
            </w:r>
          </w:p>
        </w:tc>
        <w:tc>
          <w:tcPr/>
          <w:p>
            <w:pPr>
              <w:pStyle w:val="Compact"/>
            </w:pPr>
            <w:r>
              <w:t xml:space="preserve">21.803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Produccion total (kg)</w:t>
            </w:r>
          </w:p>
        </w:tc>
        <w:tc>
          <w:tcPr/>
          <w:p>
            <w:pPr>
              <w:pStyle w:val="Compact"/>
            </w:pPr>
            <w:r>
              <w:t xml:space="preserve">1.718.531</w:t>
            </w:r>
          </w:p>
        </w:tc>
        <w:tc>
          <w:tcPr/>
          <w:p>
            <w:pPr>
              <w:pStyle w:val="Compact"/>
            </w:pPr>
            <w:r>
              <w:t xml:space="preserve">1.875.077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Productividad promedio (kg/h)</w:t>
            </w:r>
          </w:p>
        </w:tc>
        <w:tc>
          <w:tcPr/>
          <w:p>
            <w:pPr>
              <w:pStyle w:val="Compact"/>
            </w:pPr>
            <w:r>
              <w:t xml:space="preserve">3.133</w:t>
            </w:r>
          </w:p>
        </w:tc>
        <w:tc>
          <w:tcPr/>
          <w:p>
            <w:pPr>
              <w:pStyle w:val="Compact"/>
            </w:pPr>
            <w:r>
              <w:t xml:space="preserve">2.961</w:t>
            </w:r>
          </w:p>
        </w:tc>
      </w:tr>
    </w:tbl>
    <w:bookmarkEnd w:id="9"/>
    <w:bookmarkStart w:id="10" w:name="caracteristicas-del-producto"/>
    <w:p>
      <w:pPr>
        <w:pStyle w:val="Heading2"/>
      </w:pPr>
      <w:r>
        <w:t xml:space="preserve">Caracteristicas del Producto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Humedad</w:t>
            </w:r>
          </w:p>
        </w:tc>
        <w:tc>
          <w:tcPr/>
          <w:p>
            <w:pPr>
              <w:pStyle w:val="Compact"/>
            </w:pPr>
            <w:r>
              <w:t xml:space="preserve">Dureza</w:t>
            </w:r>
          </w:p>
        </w:tc>
        <w:tc>
          <w:tcPr/>
          <w:p>
            <w:pPr>
              <w:pStyle w:val="Compact"/>
            </w:pPr>
            <w:r>
              <w:t xml:space="preserve">Tamiz 4</w:t>
            </w:r>
          </w:p>
        </w:tc>
        <w:tc>
          <w:tcPr/>
          <w:p>
            <w:pPr>
              <w:pStyle w:val="Compact"/>
            </w:pPr>
            <w:r>
              <w:t xml:space="preserve">Tamiz 5</w:t>
            </w:r>
          </w:p>
        </w:tc>
        <w:tc>
          <w:tcPr/>
          <w:p>
            <w:pPr>
              <w:pStyle w:val="Compact"/>
            </w:pPr>
            <w:r>
              <w:t xml:space="preserve">Tamiz 10</w:t>
            </w:r>
          </w:p>
        </w:tc>
        <w:tc>
          <w:tcPr/>
          <w:p>
            <w:pPr>
              <w:pStyle w:val="Compact"/>
            </w:pPr>
            <w:r>
              <w:t xml:space="preserve">Tamiz 18</w:t>
            </w:r>
          </w:p>
        </w:tc>
        <w:tc>
          <w:tcPr/>
          <w:p>
            <w:pPr>
              <w:pStyle w:val="Compact"/>
            </w:pPr>
            <w:r>
              <w:t xml:space="preserve">Bandeja</w:t>
            </w:r>
          </w:p>
        </w:tc>
        <w:tc>
          <w:tcPr/>
          <w:p>
            <w:pPr>
              <w:pStyle w:val="Compact"/>
            </w:pPr>
            <w:r>
              <w:t xml:space="preserve">Abrasion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65</w:t>
            </w:r>
          </w:p>
        </w:tc>
        <w:tc>
          <w:tcPr/>
          <w:p>
            <w:pPr>
              <w:pStyle w:val="Compact"/>
            </w:pPr>
            <w:r>
              <w:t xml:space="preserve">1,17%</w:t>
            </w:r>
          </w:p>
        </w:tc>
        <w:tc>
          <w:tcPr/>
          <w:p>
            <w:pPr>
              <w:pStyle w:val="Compact"/>
            </w:pPr>
            <w:r>
              <w:t xml:space="preserve">3,362125253</w:t>
            </w:r>
          </w:p>
        </w:tc>
        <w:tc>
          <w:tcPr/>
          <w:p>
            <w:pPr>
              <w:pStyle w:val="Compact"/>
            </w:pPr>
            <w:r>
              <w:t xml:space="preserve">1,76%</w:t>
            </w:r>
          </w:p>
        </w:tc>
        <w:tc>
          <w:tcPr/>
          <w:p>
            <w:pPr>
              <w:pStyle w:val="Compact"/>
            </w:pPr>
            <w:r>
              <w:t xml:space="preserve">16,61%</w:t>
            </w:r>
          </w:p>
        </w:tc>
        <w:tc>
          <w:tcPr/>
          <w:p>
            <w:pPr>
              <w:pStyle w:val="Compact"/>
            </w:pPr>
            <w:r>
              <w:t xml:space="preserve">78,59%</w:t>
            </w:r>
          </w:p>
        </w:tc>
        <w:tc>
          <w:tcPr/>
          <w:p>
            <w:pPr>
              <w:pStyle w:val="Compact"/>
            </w:pPr>
            <w:r>
              <w:t xml:space="preserve">2,47%</w:t>
            </w:r>
          </w:p>
        </w:tc>
        <w:tc>
          <w:tcPr/>
          <w:p>
            <w:pPr>
              <w:pStyle w:val="Compact"/>
            </w:pPr>
            <w:r>
              <w:t xml:space="preserve">0,57%</w:t>
            </w:r>
          </w:p>
        </w:tc>
        <w:tc>
          <w:tcPr/>
          <w:p>
            <w:pPr>
              <w:pStyle w:val="Compact"/>
            </w:pPr>
            <w:r>
              <w:t xml:space="preserve">0,8%</w:t>
            </w:r>
          </w:p>
        </w:tc>
      </w:tr>
    </w:tbl>
    <w:bookmarkEnd w:id="10"/>
    <w:bookmarkStart w:id="11" w:name="variables-de-proceso"/>
    <w:p>
      <w:pPr>
        <w:pStyle w:val="Heading2"/>
      </w:pPr>
      <w:r>
        <w:t xml:space="preserve">Variables de Proceso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Indicador</w:t>
            </w:r>
          </w:p>
        </w:tc>
        <w:tc>
          <w:tcPr/>
          <w:p>
            <w:pPr>
              <w:pStyle w:val="Compact"/>
            </w:pPr>
            <w:r>
              <w:t xml:space="preserve">PLANTA 1</w:t>
            </w:r>
          </w:p>
        </w:tc>
        <w:tc>
          <w:tcPr/>
          <w:p>
            <w:pPr>
              <w:pStyle w:val="Compact"/>
            </w:pPr>
            <w:r>
              <w:t xml:space="preserve">PLANTA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V. banda alimentadora</w:t>
            </w:r>
          </w:p>
        </w:tc>
        <w:tc>
          <w:tcPr/>
          <w:p>
            <w:pPr>
              <w:pStyle w:val="Compact"/>
            </w:pPr>
            <w:r>
              <w:t xml:space="preserve">12,9 (min 5,0 / max 30,0)</w:t>
            </w:r>
          </w:p>
        </w:tc>
        <w:tc>
          <w:tcPr/>
          <w:p>
            <w:pPr>
              <w:pStyle w:val="Compact"/>
            </w:pPr>
            <w:r>
              <w:t xml:space="preserve">19,0 (min 6,0 / max 32,0)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Inclinacion olla</w:t>
            </w:r>
          </w:p>
        </w:tc>
        <w:tc>
          <w:tcPr/>
          <w:p>
            <w:pPr>
              <w:pStyle w:val="Compact"/>
            </w:pPr>
            <w:r>
              <w:t xml:space="preserve">38,0 (min 36,0 / max 41,0)</w:t>
            </w:r>
          </w:p>
        </w:tc>
        <w:tc>
          <w:tcPr/>
          <w:p>
            <w:pPr>
              <w:pStyle w:val="Compact"/>
            </w:pPr>
            <w:r>
              <w:t xml:space="preserve">37,5 (min 35,0 / max 40,0)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V. olla granuladora</w:t>
            </w:r>
          </w:p>
        </w:tc>
        <w:tc>
          <w:tcPr/>
          <w:p>
            <w:pPr>
              <w:pStyle w:val="Compact"/>
            </w:pPr>
            <w:r>
              <w:t xml:space="preserve">28,7 (min 22,0 / max 33,0)</w:t>
            </w:r>
          </w:p>
        </w:tc>
        <w:tc>
          <w:tcPr/>
          <w:p>
            <w:pPr>
              <w:pStyle w:val="Compact"/>
            </w:pPr>
            <w:r>
              <w:t xml:space="preserve">22,3 (min 18,0 / max 31,0)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V. tubo secador</w:t>
            </w:r>
          </w:p>
        </w:tc>
        <w:tc>
          <w:tcPr/>
          <w:p>
            <w:pPr>
              <w:pStyle w:val="Compact"/>
            </w:pPr>
            <w:r>
              <w:t xml:space="preserve">38,7 (min 16,0 / max 60,0)</w:t>
            </w:r>
          </w:p>
        </w:tc>
        <w:tc>
          <w:tcPr/>
          <w:p>
            <w:pPr>
              <w:pStyle w:val="Compact"/>
            </w:pPr>
            <w:r>
              <w:t xml:space="preserve">37,9 (min 20,0 / max 60,0)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V. tubo enfriador</w:t>
            </w:r>
          </w:p>
        </w:tc>
        <w:tc>
          <w:tcPr/>
          <w:p>
            <w:pPr>
              <w:pStyle w:val="Compact"/>
            </w:pPr>
            <w:r>
              <w:t xml:space="preserve">37,8 (min 27,0 / max 50,0)</w:t>
            </w:r>
          </w:p>
        </w:tc>
        <w:tc>
          <w:tcPr/>
          <w:p>
            <w:pPr>
              <w:pStyle w:val="Compact"/>
            </w:pPr>
            <w:r>
              <w:t xml:space="preserve">42,8 (min 28,0 / max 60,0)</w:t>
            </w:r>
          </w:p>
        </w:tc>
      </w:tr>
    </w:tbl>
    <w:bookmarkEnd w:id="11"/>
    <w:bookmarkStart w:id="12" w:name="calidad"/>
    <w:p>
      <w:pPr>
        <w:pStyle w:val="Heading2"/>
      </w:pPr>
      <w:r>
        <w:t xml:space="preserve">Calidad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Indicador</w:t>
            </w:r>
          </w:p>
        </w:tc>
        <w:tc>
          <w:tcPr/>
          <w:p>
            <w:pPr>
              <w:pStyle w:val="Compact"/>
            </w:pPr>
            <w:r>
              <w:t xml:space="preserve">PLANTA 1</w:t>
            </w:r>
          </w:p>
        </w:tc>
        <w:tc>
          <w:tcPr/>
          <w:p>
            <w:pPr>
              <w:pStyle w:val="Compact"/>
            </w:pPr>
            <w:r>
              <w:t xml:space="preserve">PLANTA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Prueba laboratorio # 1</w:t>
            </w:r>
          </w:p>
        </w:tc>
        <w:tc>
          <w:tcPr/>
          <w:p>
            <w:pPr>
              <w:pStyle w:val="Compact"/>
            </w:pPr>
            <w:r>
              <w:t xml:space="preserve">98,7%</w:t>
            </w:r>
          </w:p>
        </w:tc>
        <w:tc>
          <w:tcPr/>
          <w:p>
            <w:pPr>
              <w:pStyle w:val="Compact"/>
            </w:pPr>
            <w:r>
              <w:t xml:space="preserve">100,0%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Prueba laboratorio #2</w:t>
            </w:r>
          </w:p>
        </w:tc>
        <w:tc>
          <w:tcPr/>
          <w:p>
            <w:pPr>
              <w:pStyle w:val="Compact"/>
            </w:pPr>
            <w:r>
              <w:t xml:space="preserve">100,0%</w:t>
            </w:r>
          </w:p>
        </w:tc>
        <w:tc>
          <w:tcPr/>
          <w:p>
            <w:pPr>
              <w:pStyle w:val="Compact"/>
            </w:pPr>
            <w:r>
              <w:t xml:space="preserve">98,9%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Prueba laboratorio #3</w:t>
            </w:r>
          </w:p>
        </w:tc>
        <w:tc>
          <w:tcPr/>
          <w:p>
            <w:pPr>
              <w:pStyle w:val="Compact"/>
            </w:pPr>
            <w:r>
              <w:t xml:space="preserve">100,0%</w:t>
            </w:r>
          </w:p>
        </w:tc>
        <w:tc>
          <w:tcPr/>
          <w:p>
            <w:pPr>
              <w:pStyle w:val="Compact"/>
            </w:pPr>
            <w:r>
              <w:t xml:space="preserve">100,0%</w:t>
            </w:r>
          </w:p>
        </w:tc>
      </w:tr>
    </w:tbl>
    <w:bookmarkEnd w:id="12"/>
    <w:bookmarkStart w:id="13" w:name="novedades-y-paradas"/>
    <w:p>
      <w:pPr>
        <w:pStyle w:val="Heading2"/>
      </w:pPr>
      <w:r>
        <w:t xml:space="preserve">Novedades y Paradas</w:t>
      </w:r>
    </w:p>
    <w:p>
      <w:pPr>
        <w:pStyle w:val="Compact"/>
        <w:numPr>
          <w:ilvl w:val="0"/>
          <w:numId w:val="1002"/>
        </w:numPr>
      </w:pPr>
      <w:r>
        <w:t xml:space="preserve">PLANTA 1: 31,2% con novedad. Tiempo con novedad 20,65 min/ton vs sin novedad 19,18 min/ton. Notas frecuentes: Sin registro (2); Se paró alas 6.50 am asta las 7.20 por cañon (1); Se inició alas 2.20 pm (1); Se inició alas 10 am por limpieza de tubo (1); Se paró alas 5.15 PM asta las 5.34 por cambio de clavija de la mezcladora (1)</w:t>
      </w:r>
    </w:p>
    <w:p>
      <w:pPr>
        <w:pStyle w:val="Compact"/>
        <w:numPr>
          <w:ilvl w:val="0"/>
          <w:numId w:val="1002"/>
        </w:numPr>
      </w:pPr>
      <w:r>
        <w:t xml:space="preserve">PLANTA 2: 34,5% con novedad. Tiempo con novedad 21,63 min/ton vs sin novedad 20,57 min/ton. Notas frecuentes: Se paró alas 4.35 asta las 6.29 PM por cadena de olla y variador y se perdieron 15 minutos más por motobomba (1); Alas 2.15 PM tubo fallas el canon asta las 3.13pm (1); Se inició alas 8.10 por problemas con el cañon (1); Se inició 6.45 am por cañon se volvió a para alas 7.20 asta las 7.35 am por cañon (1); Se paró alas 9.20 am asta las 12.13 PM por falta de gas (1)</w:t>
      </w:r>
    </w:p>
    <w:bookmarkEnd w:id="13"/>
    <w:bookmarkStart w:id="14" w:name="operadores-frecuentes"/>
    <w:p>
      <w:pPr>
        <w:pStyle w:val="Heading2"/>
      </w:pPr>
      <w:r>
        <w:t xml:space="preserve">Operadores Frecuentes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Planta</w:t>
            </w:r>
          </w:p>
        </w:tc>
        <w:tc>
          <w:tcPr/>
          <w:p>
            <w:pPr>
              <w:pStyle w:val="Compact"/>
            </w:pPr>
            <w:r>
              <w:t xml:space="preserve">Granuladores</w:t>
            </w:r>
          </w:p>
        </w:tc>
        <w:tc>
          <w:tcPr/>
          <w:p>
            <w:pPr>
              <w:pStyle w:val="Compact"/>
            </w:pPr>
            <w:r>
              <w:t xml:space="preserve">Apoyo/Nombres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PLANTA 1</w:t>
            </w:r>
          </w:p>
        </w:tc>
        <w:tc>
          <w:tcPr/>
          <w:p>
            <w:pPr>
              <w:pStyle w:val="Compact"/>
            </w:pPr>
            <w:r>
              <w:t xml:space="preserve">Pedro (12), Pablo (8), Andres (7)</w:t>
            </w:r>
          </w:p>
        </w:tc>
        <w:tc>
          <w:tcPr/>
          <w:p>
            <w:pPr>
              <w:pStyle w:val="Compact"/>
            </w:pPr>
            <w:r>
              <w:t xml:space="preserve">Aider (12), Walter (8), Andres (6)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PLANTA 2</w:t>
            </w:r>
          </w:p>
        </w:tc>
        <w:tc>
          <w:tcPr/>
          <w:p>
            <w:pPr>
              <w:pStyle w:val="Compact"/>
            </w:pPr>
            <w:r>
              <w:t xml:space="preserve">Andres (11), Pablo (11), Wilmar (8)</w:t>
            </w:r>
          </w:p>
        </w:tc>
        <w:tc>
          <w:tcPr/>
          <w:p>
            <w:pPr>
              <w:pStyle w:val="Compact"/>
            </w:pPr>
            <w:r>
              <w:t xml:space="preserve">Walter (14), Nelson (13), Andres (13)</w:t>
            </w:r>
          </w:p>
        </w:tc>
      </w:tr>
    </w:tbl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2026-03-25T19:23:58Z</dcterms:created>
  <dcterms:modified xsi:type="dcterms:W3CDTF">2026-03-25T19:23:58Z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