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3402"/>
        <w:gridCol w:w="2459"/>
      </w:tblGrid>
      <w:tr w:rsidR="00AB0C7C" w:rsidRPr="00AB0C7C" w14:paraId="66743A45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1AB3E5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  <w:tr w:rsidR="00AB0C7C" w:rsidRPr="00AB0C7C" w14:paraId="6E393D20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EC605B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AB0C7C" w:rsidRPr="00AB0C7C" w14:paraId="3371CFCD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EAEC10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6EE9F7" w14:textId="77777777" w:rsidR="00AB0C7C" w:rsidRPr="00AB0C7C" w:rsidRDefault="00AB0C7C" w:rsidP="00AB0C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AB0C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12A5DD" w14:textId="77777777" w:rsidR="00AB0C7C" w:rsidRPr="00AB0C7C" w:rsidRDefault="00AB0C7C" w:rsidP="00AB0C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</w:tr>
      <w:tr w:rsidR="00AB0C7C" w:rsidRPr="00AB0C7C" w14:paraId="2025E4B1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3DAE03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5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4967F4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CALFER LLENADO 5-15-45</w:t>
            </w:r>
          </w:p>
        </w:tc>
      </w:tr>
      <w:tr w:rsidR="00AB0C7C" w:rsidRPr="00AB0C7C" w14:paraId="4E86DD05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C3271A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BFF141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97182A" w14:textId="77777777" w:rsidR="00AB0C7C" w:rsidRPr="00AB0C7C" w:rsidRDefault="00AB0C7C" w:rsidP="00AB0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AB0C7C" w:rsidRPr="00AB0C7C" w14:paraId="1354309D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D9F9E3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Fertilizante compuesto complejo NPK para aplicación mediante sistemas de fertiirrigación.</w:t>
            </w:r>
          </w:p>
        </w:tc>
      </w:tr>
      <w:tr w:rsidR="00AB0C7C" w:rsidRPr="00AB0C7C" w14:paraId="398B2F89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D9C4E3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6307BE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Polvo Soluble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2CBE3D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AB0C7C" w:rsidRPr="00AB0C7C" w14:paraId="69E4EA84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2BAB68EC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AB0C7C" w:rsidRPr="00AB0C7C" w14:paraId="0DB38305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05C06B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AB0C7C" w:rsidRPr="00AB0C7C" w14:paraId="7470B405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B6087F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AB0C7C" w:rsidRPr="00AB0C7C" w14:paraId="646F8246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B71363" w14:textId="5B1D392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 xml:space="preserve">Bolsa polietileno por 1 KG y 5 KG. Sacos polipropileno con bolsa interior polipropileno 10KG, 20 KG, 25 KG Y 50 KG. </w:t>
            </w:r>
          </w:p>
        </w:tc>
      </w:tr>
      <w:tr w:rsidR="00AB0C7C" w:rsidRPr="00AB0C7C" w14:paraId="161CB494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4E591F2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  <w:tr w:rsidR="00AB0C7C" w:rsidRPr="00AB0C7C" w14:paraId="6A10780A" w14:textId="77777777" w:rsidTr="00644B5B">
        <w:trPr>
          <w:trHeight w:val="20"/>
        </w:trPr>
        <w:tc>
          <w:tcPr>
            <w:tcW w:w="2977" w:type="dxa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484610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B4CBC5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</w:p>
        </w:tc>
        <w:tc>
          <w:tcPr>
            <w:tcW w:w="2459" w:type="dxa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FA3D5A" w14:textId="77777777" w:rsidR="00AB0C7C" w:rsidRPr="00AB0C7C" w:rsidRDefault="00AB0C7C" w:rsidP="00AB0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AB0C7C" w:rsidRPr="00AB0C7C" w14:paraId="0BA67761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DA0960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AB0C7C" w:rsidRPr="00AB0C7C" w14:paraId="4920BD2E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C3E6D01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Nitrógeno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1E86BA5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(N)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C768031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5.00%</w:t>
            </w:r>
          </w:p>
        </w:tc>
      </w:tr>
      <w:tr w:rsidR="00AB0C7C" w:rsidRPr="00AB0C7C" w14:paraId="5EBFE090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065E56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Nitrógeno amoniacal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5DCDCC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AD1307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0.26%</w:t>
            </w:r>
          </w:p>
        </w:tc>
      </w:tr>
      <w:tr w:rsidR="00AB0C7C" w:rsidRPr="00AB0C7C" w14:paraId="54A4DF2C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216D92C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Nitrógeno nítrico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1960CD4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477026D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4.74%</w:t>
            </w:r>
          </w:p>
        </w:tc>
      </w:tr>
      <w:tr w:rsidR="00AB0C7C" w:rsidRPr="00AB0C7C" w14:paraId="6ECFB195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127113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Fósforo asimilable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88DACA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(P</w:t>
            </w:r>
            <w:r w:rsidRPr="007541E6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O</w:t>
            </w:r>
            <w:r w:rsidRPr="007541E6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5</w:t>
            </w: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3E5F02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15.00%</w:t>
            </w:r>
          </w:p>
        </w:tc>
      </w:tr>
      <w:tr w:rsidR="00AB0C7C" w:rsidRPr="00AB0C7C" w14:paraId="6B378373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0DC8383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Potasio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6ADFF1A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(K</w:t>
            </w:r>
            <w:r w:rsidRPr="007541E6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O)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C203900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45.00%</w:t>
            </w:r>
          </w:p>
        </w:tc>
      </w:tr>
      <w:tr w:rsidR="00AB0C7C" w:rsidRPr="00AB0C7C" w14:paraId="5E9560EB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BAB36F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Magnesio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828F73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(MgO)*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C61EB9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1.00%</w:t>
            </w:r>
          </w:p>
        </w:tc>
      </w:tr>
      <w:tr w:rsidR="00AB0C7C" w:rsidRPr="00AB0C7C" w14:paraId="6D4110AD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3B3FCAD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Azufre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AF14280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(S)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491178C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4.88%</w:t>
            </w:r>
          </w:p>
        </w:tc>
      </w:tr>
      <w:tr w:rsidR="00AB0C7C" w:rsidRPr="00AB0C7C" w14:paraId="6C83DA03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29AD3D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Boro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E7E8AE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(B)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D64E3A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2.00%</w:t>
            </w:r>
          </w:p>
        </w:tc>
      </w:tr>
      <w:tr w:rsidR="00AB0C7C" w:rsidRPr="00AB0C7C" w14:paraId="2BDC19C1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94FA838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Cobalto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FF51B07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(Co)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91A953E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0.00%</w:t>
            </w:r>
          </w:p>
        </w:tc>
      </w:tr>
      <w:tr w:rsidR="00AB0C7C" w:rsidRPr="00AB0C7C" w14:paraId="0F87B9DF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D4DDBA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Cobre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4AEF87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(Cu)*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D3E868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0.02%</w:t>
            </w:r>
          </w:p>
        </w:tc>
      </w:tr>
      <w:tr w:rsidR="00AB0C7C" w:rsidRPr="00AB0C7C" w14:paraId="5B3B6D93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4F25C8D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Hierro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0D5846F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(Fe)*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A466FCA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0.06%</w:t>
            </w:r>
          </w:p>
        </w:tc>
      </w:tr>
      <w:tr w:rsidR="00AB0C7C" w:rsidRPr="00AB0C7C" w14:paraId="277D5582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E78E66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Manganeso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4EAB67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(Mn)*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129225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0.06%</w:t>
            </w:r>
          </w:p>
        </w:tc>
      </w:tr>
      <w:tr w:rsidR="00AB0C7C" w:rsidRPr="00AB0C7C" w14:paraId="3A60B98C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E461B52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Molibdeno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292CA05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(Mo)*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45CE241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0.01%</w:t>
            </w:r>
          </w:p>
        </w:tc>
      </w:tr>
      <w:tr w:rsidR="00AB0C7C" w:rsidRPr="00AB0C7C" w14:paraId="4505B641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BAF2D9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Zinc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033125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(Zn)*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8128C4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0.02%</w:t>
            </w:r>
          </w:p>
        </w:tc>
      </w:tr>
      <w:tr w:rsidR="00644B5B" w:rsidRPr="00AB0C7C" w14:paraId="0CF9B52B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</w:tcPr>
          <w:p w14:paraId="0E8B1F89" w14:textId="307775D9" w:rsidR="00644B5B" w:rsidRPr="00AB0C7C" w:rsidRDefault="00644B5B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pH en solución al 10%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</w:tcPr>
          <w:p w14:paraId="0A457BA0" w14:textId="77777777" w:rsidR="00644B5B" w:rsidRPr="00AB0C7C" w:rsidRDefault="00644B5B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</w:tcPr>
          <w:p w14:paraId="26A46D16" w14:textId="769493D4" w:rsidR="00644B5B" w:rsidRPr="00AB0C7C" w:rsidRDefault="00644B5B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7.46</w:t>
            </w:r>
          </w:p>
        </w:tc>
      </w:tr>
      <w:tr w:rsidR="00644B5B" w:rsidRPr="00AB0C7C" w14:paraId="3F19308B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072DA74B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Humedad máxima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7D77AD40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733E7B9D" w14:textId="6E1F751E" w:rsidR="00AB0C7C" w:rsidRPr="00AB0C7C" w:rsidRDefault="00644B5B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1.30</w:t>
            </w:r>
            <w:r w:rsidR="00AB0C7C"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%</w:t>
            </w:r>
          </w:p>
        </w:tc>
      </w:tr>
      <w:tr w:rsidR="00AB0C7C" w:rsidRPr="00AB0C7C" w14:paraId="726881A8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681DBC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  <w:t>*Quelatados con EDTA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499BF2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F08D46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AB0C7C" w:rsidRPr="00AB0C7C" w14:paraId="59491B72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2E42F1F5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  <w:tr w:rsidR="00AB0C7C" w:rsidRPr="00AB0C7C" w14:paraId="1EA036F8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AEBD47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lastRenderedPageBreak/>
              <w:t> </w:t>
            </w:r>
          </w:p>
        </w:tc>
      </w:tr>
      <w:tr w:rsidR="00AB0C7C" w:rsidRPr="00AB0C7C" w14:paraId="02ECA83D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698A56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CARACTERÍSTICAS</w:t>
            </w:r>
          </w:p>
        </w:tc>
      </w:tr>
      <w:tr w:rsidR="00AB0C7C" w:rsidRPr="00AB0C7C" w14:paraId="46228809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BFED8F8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AD66D67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F2FC196" w14:textId="77777777" w:rsidR="00AB0C7C" w:rsidRPr="00AB0C7C" w:rsidRDefault="00AB0C7C" w:rsidP="00AB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B0C7C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B0C7C" w:rsidRPr="00AB0C7C" w14:paraId="638AF0E5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C9945E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4D9E7C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lang w:eastAsia="es-CO"/>
              </w:rPr>
              <w:t>Polvo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C5C7B2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</w:p>
        </w:tc>
      </w:tr>
      <w:tr w:rsidR="00AB0C7C" w:rsidRPr="00AB0C7C" w14:paraId="20D4BFA0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4487D58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BFD9859" w14:textId="06E06276" w:rsidR="00AB0C7C" w:rsidRPr="00AB0C7C" w:rsidRDefault="00E013DA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Blanco, beige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ACA6014" w14:textId="77777777" w:rsidR="00AB0C7C" w:rsidRPr="00AB0C7C" w:rsidRDefault="00AB0C7C" w:rsidP="00AB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B0C7C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B0C7C" w:rsidRPr="00AB0C7C" w14:paraId="4595CE90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1CC8273B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AB0C7C" w:rsidRPr="00AB0C7C" w14:paraId="7E027BD7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2232C5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AB0C7C" w:rsidRPr="00AB0C7C" w14:paraId="3A135965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55E3DD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USO ESPECIFICO</w:t>
            </w:r>
          </w:p>
        </w:tc>
      </w:tr>
      <w:tr w:rsidR="00AB0C7C" w:rsidRPr="00AB0C7C" w14:paraId="653D78B4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5955CE" w14:textId="77777777" w:rsidR="00AB0C7C" w:rsidRPr="00AB0C7C" w:rsidRDefault="00AB0C7C" w:rsidP="00502BD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502BD0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Fertilizante NPK polvo soluble, con equilibrio nutricional de microelementos quelatados cuya aplicación promueve y estimula la translocación de carbohidratos y azucares dentro de la planta. Equilibrada formulación para las etapas de alta producción, cuajado, crecimiento, llenado y maduración del fruto.</w:t>
            </w:r>
          </w:p>
        </w:tc>
      </w:tr>
      <w:tr w:rsidR="00AB0C7C" w:rsidRPr="00AB0C7C" w14:paraId="4DB3EED0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024C8C6D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AB0C7C" w:rsidRPr="00AB0C7C" w14:paraId="70214C94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DD8AC5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AB0C7C" w:rsidRPr="00AB0C7C" w14:paraId="015B52B1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83BFA1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RECOMENDACIONES</w:t>
            </w:r>
          </w:p>
        </w:tc>
      </w:tr>
      <w:tr w:rsidR="00AB0C7C" w:rsidRPr="00AB0C7C" w14:paraId="75151B5A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80038E" w14:textId="74E9972F" w:rsidR="00AB0C7C" w:rsidRPr="00502BD0" w:rsidRDefault="00E013DA" w:rsidP="00502BD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</w:pPr>
            <w:r w:rsidRPr="00502BD0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Para la venta y aplicación de este fertilizante es recomendable la prescripción de un ingeniero agrónomo con base en el análisis de suelo o del tejido foliar</w:t>
            </w:r>
            <w:r w:rsidR="00502BD0" w:rsidRPr="00502BD0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.</w:t>
            </w:r>
            <w:r w:rsidR="00502BD0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 </w:t>
            </w:r>
            <w:r w:rsidR="00502BD0" w:rsidRPr="00502BD0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Un exceso de Boro puede causar quemaduras necróticas en hojas, reducción del crecimiento y pérdidas de rendimiento</w:t>
            </w:r>
            <w:r w:rsidR="00502BD0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.</w:t>
            </w:r>
          </w:p>
        </w:tc>
      </w:tr>
      <w:tr w:rsidR="00AB0C7C" w:rsidRPr="00AB0C7C" w14:paraId="077A1211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45C73CF3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</w:tbl>
    <w:p w14:paraId="57E9053B" w14:textId="2BB5DAF2" w:rsidR="004627DC" w:rsidRPr="004627DC" w:rsidRDefault="00B959CD" w:rsidP="00507F66">
      <w:pPr>
        <w:tabs>
          <w:tab w:val="left" w:pos="5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3B2F0DFA" wp14:editId="0C25432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F0DFA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370.3pt;margin-top:320.75pt;width:421.5pt;height:22.5pt;z-index:251701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27DC" w:rsidRPr="004627DC" w:rsidSect="0047786A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9C435B" w14:textId="77777777" w:rsidR="006161F7" w:rsidRDefault="006161F7" w:rsidP="00D86E6B">
      <w:pPr>
        <w:spacing w:after="0" w:line="240" w:lineRule="auto"/>
      </w:pPr>
      <w:r>
        <w:separator/>
      </w:r>
    </w:p>
  </w:endnote>
  <w:endnote w:type="continuationSeparator" w:id="0">
    <w:p w14:paraId="0C474849" w14:textId="77777777" w:rsidR="006161F7" w:rsidRDefault="006161F7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18FC19" w14:textId="77777777" w:rsidR="006161F7" w:rsidRDefault="006161F7" w:rsidP="00D86E6B">
      <w:pPr>
        <w:spacing w:after="0" w:line="240" w:lineRule="auto"/>
      </w:pPr>
      <w:r>
        <w:separator/>
      </w:r>
    </w:p>
  </w:footnote>
  <w:footnote w:type="continuationSeparator" w:id="0">
    <w:p w14:paraId="2D0E82D2" w14:textId="77777777" w:rsidR="006161F7" w:rsidRDefault="006161F7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91B4903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68A39AA6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DF4D6A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7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68A39AA6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DF4D6A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32931182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AB0C7C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CALFER LLENADO</w:t>
          </w:r>
        </w:p>
      </w:tc>
    </w:tr>
    <w:tr w:rsidR="006E2FF4" w:rsidRPr="00941965" w14:paraId="7F3FA03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23514137" w14:textId="7EF8FC52" w:rsidR="006E2FF4" w:rsidRPr="00941965" w:rsidRDefault="00AB0C7C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5-15-45</w:t>
          </w:r>
        </w:p>
      </w:tc>
    </w:tr>
    <w:tr w:rsidR="006E2FF4" w:rsidRPr="00941965" w14:paraId="5462CFE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46F23187" w14:textId="69379AAD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Registro de Venta: </w:t>
          </w:r>
          <w:r w:rsidR="00EB45C3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13</w:t>
          </w:r>
          <w:r w:rsidR="00AB0C7C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824</w:t>
          </w:r>
          <w:r w:rsidR="00FB0FBD" w:rsidRPr="00FB0FBD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 de </w:t>
          </w:r>
          <w:r w:rsidR="00EB45C3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2024</w:t>
          </w: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 – Colombia (ICA)</w:t>
          </w:r>
        </w:p>
      </w:tc>
    </w:tr>
  </w:tbl>
  <w:p w14:paraId="6FE152C6" w14:textId="2793F3AC" w:rsidR="00472747" w:rsidRPr="00F2325B" w:rsidRDefault="00142DBD" w:rsidP="00F2325B">
    <w:pPr>
      <w:pStyle w:val="Encabezado"/>
      <w:tabs>
        <w:tab w:val="clear" w:pos="8838"/>
      </w:tabs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317D51" wp14:editId="637963E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052786F9" w:rsidR="008A11BC" w:rsidRDefault="00507F66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27AD4"/>
    <w:rsid w:val="00042034"/>
    <w:rsid w:val="00044155"/>
    <w:rsid w:val="00046C10"/>
    <w:rsid w:val="00055FE0"/>
    <w:rsid w:val="00056233"/>
    <w:rsid w:val="0006144F"/>
    <w:rsid w:val="000727C6"/>
    <w:rsid w:val="00074A6C"/>
    <w:rsid w:val="00075F29"/>
    <w:rsid w:val="0009555F"/>
    <w:rsid w:val="000A0157"/>
    <w:rsid w:val="000A1E3A"/>
    <w:rsid w:val="000B6F15"/>
    <w:rsid w:val="000C04AB"/>
    <w:rsid w:val="000C329C"/>
    <w:rsid w:val="000C33F5"/>
    <w:rsid w:val="000C5BC4"/>
    <w:rsid w:val="000D4370"/>
    <w:rsid w:val="000E0DB2"/>
    <w:rsid w:val="000E2CFB"/>
    <w:rsid w:val="000E5564"/>
    <w:rsid w:val="00101082"/>
    <w:rsid w:val="00104949"/>
    <w:rsid w:val="00111614"/>
    <w:rsid w:val="00113020"/>
    <w:rsid w:val="0011366F"/>
    <w:rsid w:val="00134D77"/>
    <w:rsid w:val="00142DBD"/>
    <w:rsid w:val="0014494E"/>
    <w:rsid w:val="00145F5E"/>
    <w:rsid w:val="001466FB"/>
    <w:rsid w:val="00147BF3"/>
    <w:rsid w:val="00161AFB"/>
    <w:rsid w:val="0016632E"/>
    <w:rsid w:val="00173739"/>
    <w:rsid w:val="00175681"/>
    <w:rsid w:val="00184C2C"/>
    <w:rsid w:val="001956BF"/>
    <w:rsid w:val="001979E0"/>
    <w:rsid w:val="001B25D5"/>
    <w:rsid w:val="001B7E09"/>
    <w:rsid w:val="001C33D1"/>
    <w:rsid w:val="001C6EDB"/>
    <w:rsid w:val="001D46C2"/>
    <w:rsid w:val="001E4814"/>
    <w:rsid w:val="001E691B"/>
    <w:rsid w:val="0021001C"/>
    <w:rsid w:val="00222715"/>
    <w:rsid w:val="00245048"/>
    <w:rsid w:val="00245DE4"/>
    <w:rsid w:val="00255A73"/>
    <w:rsid w:val="00255DA6"/>
    <w:rsid w:val="00256EA0"/>
    <w:rsid w:val="002622DE"/>
    <w:rsid w:val="00273B35"/>
    <w:rsid w:val="00281F43"/>
    <w:rsid w:val="002832BB"/>
    <w:rsid w:val="0028336F"/>
    <w:rsid w:val="002B1CD8"/>
    <w:rsid w:val="002B5ADF"/>
    <w:rsid w:val="002B7E4F"/>
    <w:rsid w:val="002C045F"/>
    <w:rsid w:val="002D2EB0"/>
    <w:rsid w:val="002D4E72"/>
    <w:rsid w:val="002E12BE"/>
    <w:rsid w:val="002E224B"/>
    <w:rsid w:val="002E48BA"/>
    <w:rsid w:val="002F11A3"/>
    <w:rsid w:val="002F29A1"/>
    <w:rsid w:val="0030487A"/>
    <w:rsid w:val="00312108"/>
    <w:rsid w:val="003222DA"/>
    <w:rsid w:val="00333CA2"/>
    <w:rsid w:val="003509E9"/>
    <w:rsid w:val="003606EF"/>
    <w:rsid w:val="00365073"/>
    <w:rsid w:val="00380CC5"/>
    <w:rsid w:val="003845F1"/>
    <w:rsid w:val="0038675F"/>
    <w:rsid w:val="00387D16"/>
    <w:rsid w:val="0039007B"/>
    <w:rsid w:val="003923F2"/>
    <w:rsid w:val="00395B47"/>
    <w:rsid w:val="003A2601"/>
    <w:rsid w:val="003A3D8F"/>
    <w:rsid w:val="003A4EFB"/>
    <w:rsid w:val="003B1955"/>
    <w:rsid w:val="003C121A"/>
    <w:rsid w:val="003C411D"/>
    <w:rsid w:val="003D1859"/>
    <w:rsid w:val="003D4C90"/>
    <w:rsid w:val="003F6034"/>
    <w:rsid w:val="003F7B89"/>
    <w:rsid w:val="00413B6C"/>
    <w:rsid w:val="004153CF"/>
    <w:rsid w:val="00425AC0"/>
    <w:rsid w:val="004547B7"/>
    <w:rsid w:val="00455C39"/>
    <w:rsid w:val="004606F3"/>
    <w:rsid w:val="004627DC"/>
    <w:rsid w:val="0046398B"/>
    <w:rsid w:val="00470682"/>
    <w:rsid w:val="00470782"/>
    <w:rsid w:val="00472747"/>
    <w:rsid w:val="0047786A"/>
    <w:rsid w:val="00477BA6"/>
    <w:rsid w:val="0048528A"/>
    <w:rsid w:val="00490C45"/>
    <w:rsid w:val="00491CCF"/>
    <w:rsid w:val="00496069"/>
    <w:rsid w:val="004A2456"/>
    <w:rsid w:val="004A382C"/>
    <w:rsid w:val="004B090E"/>
    <w:rsid w:val="004B5AC0"/>
    <w:rsid w:val="004B5BC5"/>
    <w:rsid w:val="004D3B2F"/>
    <w:rsid w:val="004D66BD"/>
    <w:rsid w:val="004E3B44"/>
    <w:rsid w:val="004F499B"/>
    <w:rsid w:val="00502BD0"/>
    <w:rsid w:val="005034FD"/>
    <w:rsid w:val="00506530"/>
    <w:rsid w:val="00507F66"/>
    <w:rsid w:val="00517447"/>
    <w:rsid w:val="00521AF9"/>
    <w:rsid w:val="00523EEF"/>
    <w:rsid w:val="00535ABF"/>
    <w:rsid w:val="0054367B"/>
    <w:rsid w:val="0055373A"/>
    <w:rsid w:val="005554FA"/>
    <w:rsid w:val="0055567F"/>
    <w:rsid w:val="0055704C"/>
    <w:rsid w:val="0056387F"/>
    <w:rsid w:val="0057162D"/>
    <w:rsid w:val="00575877"/>
    <w:rsid w:val="0058123A"/>
    <w:rsid w:val="00582040"/>
    <w:rsid w:val="00590318"/>
    <w:rsid w:val="005A4103"/>
    <w:rsid w:val="005B1C96"/>
    <w:rsid w:val="005B4158"/>
    <w:rsid w:val="005B7621"/>
    <w:rsid w:val="005B7E5B"/>
    <w:rsid w:val="005C2E3E"/>
    <w:rsid w:val="005C51E0"/>
    <w:rsid w:val="005C677E"/>
    <w:rsid w:val="005D0146"/>
    <w:rsid w:val="005D1E71"/>
    <w:rsid w:val="005E1C1B"/>
    <w:rsid w:val="005E3C94"/>
    <w:rsid w:val="005F0590"/>
    <w:rsid w:val="005F15B0"/>
    <w:rsid w:val="005F532F"/>
    <w:rsid w:val="0060313E"/>
    <w:rsid w:val="006071A1"/>
    <w:rsid w:val="0061585A"/>
    <w:rsid w:val="006161F7"/>
    <w:rsid w:val="00617529"/>
    <w:rsid w:val="006259ED"/>
    <w:rsid w:val="00630D09"/>
    <w:rsid w:val="00641282"/>
    <w:rsid w:val="00643374"/>
    <w:rsid w:val="00644B5B"/>
    <w:rsid w:val="0064605B"/>
    <w:rsid w:val="00646333"/>
    <w:rsid w:val="00657100"/>
    <w:rsid w:val="006577BC"/>
    <w:rsid w:val="006633AC"/>
    <w:rsid w:val="00670564"/>
    <w:rsid w:val="00675CC4"/>
    <w:rsid w:val="006821FC"/>
    <w:rsid w:val="0069719C"/>
    <w:rsid w:val="006A4F81"/>
    <w:rsid w:val="006B13D4"/>
    <w:rsid w:val="006B1B08"/>
    <w:rsid w:val="006B4EA0"/>
    <w:rsid w:val="006C0CCC"/>
    <w:rsid w:val="006C6DF4"/>
    <w:rsid w:val="006E2FF4"/>
    <w:rsid w:val="006E5B02"/>
    <w:rsid w:val="006F2151"/>
    <w:rsid w:val="006F73D1"/>
    <w:rsid w:val="00701ECD"/>
    <w:rsid w:val="00707EFB"/>
    <w:rsid w:val="00713272"/>
    <w:rsid w:val="00730C04"/>
    <w:rsid w:val="0073320F"/>
    <w:rsid w:val="00734A2C"/>
    <w:rsid w:val="00742F47"/>
    <w:rsid w:val="00743562"/>
    <w:rsid w:val="00751E6B"/>
    <w:rsid w:val="0075227F"/>
    <w:rsid w:val="007541E6"/>
    <w:rsid w:val="00756D89"/>
    <w:rsid w:val="00761C2C"/>
    <w:rsid w:val="00764A3A"/>
    <w:rsid w:val="007751DB"/>
    <w:rsid w:val="007766AE"/>
    <w:rsid w:val="00780607"/>
    <w:rsid w:val="00791873"/>
    <w:rsid w:val="00793FE3"/>
    <w:rsid w:val="007B61D7"/>
    <w:rsid w:val="007C3838"/>
    <w:rsid w:val="007C4220"/>
    <w:rsid w:val="007D326F"/>
    <w:rsid w:val="007D39BD"/>
    <w:rsid w:val="007D6086"/>
    <w:rsid w:val="007E2D35"/>
    <w:rsid w:val="007E747F"/>
    <w:rsid w:val="007F06A4"/>
    <w:rsid w:val="007F091B"/>
    <w:rsid w:val="007F0D8D"/>
    <w:rsid w:val="007F2F0D"/>
    <w:rsid w:val="0081069C"/>
    <w:rsid w:val="00810C37"/>
    <w:rsid w:val="00815DB9"/>
    <w:rsid w:val="00817651"/>
    <w:rsid w:val="00831BDB"/>
    <w:rsid w:val="00837DF6"/>
    <w:rsid w:val="008466EE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A0E84"/>
    <w:rsid w:val="008A11BC"/>
    <w:rsid w:val="008A3170"/>
    <w:rsid w:val="008A6CB5"/>
    <w:rsid w:val="008B23BE"/>
    <w:rsid w:val="008C6C13"/>
    <w:rsid w:val="008D6478"/>
    <w:rsid w:val="008E37AE"/>
    <w:rsid w:val="008E654D"/>
    <w:rsid w:val="008F0130"/>
    <w:rsid w:val="008F19FC"/>
    <w:rsid w:val="008F4789"/>
    <w:rsid w:val="008F5771"/>
    <w:rsid w:val="008F5D32"/>
    <w:rsid w:val="009000A9"/>
    <w:rsid w:val="009019D9"/>
    <w:rsid w:val="00902370"/>
    <w:rsid w:val="009073F9"/>
    <w:rsid w:val="00907EA7"/>
    <w:rsid w:val="00914381"/>
    <w:rsid w:val="0092573F"/>
    <w:rsid w:val="00926825"/>
    <w:rsid w:val="00926AAE"/>
    <w:rsid w:val="0093487F"/>
    <w:rsid w:val="009355BD"/>
    <w:rsid w:val="00941965"/>
    <w:rsid w:val="009453D3"/>
    <w:rsid w:val="009506CF"/>
    <w:rsid w:val="0095242E"/>
    <w:rsid w:val="00957525"/>
    <w:rsid w:val="00971A8A"/>
    <w:rsid w:val="0097595E"/>
    <w:rsid w:val="009A60DE"/>
    <w:rsid w:val="009B0DD5"/>
    <w:rsid w:val="009B14E2"/>
    <w:rsid w:val="009C3F63"/>
    <w:rsid w:val="009C6A89"/>
    <w:rsid w:val="009D40A5"/>
    <w:rsid w:val="009E1F66"/>
    <w:rsid w:val="009E2834"/>
    <w:rsid w:val="009F1C7C"/>
    <w:rsid w:val="009F42D1"/>
    <w:rsid w:val="009F61FF"/>
    <w:rsid w:val="00A10375"/>
    <w:rsid w:val="00A1479B"/>
    <w:rsid w:val="00A21EE4"/>
    <w:rsid w:val="00A31DAE"/>
    <w:rsid w:val="00A43F8B"/>
    <w:rsid w:val="00A47C61"/>
    <w:rsid w:val="00A50F2F"/>
    <w:rsid w:val="00A53195"/>
    <w:rsid w:val="00A549B5"/>
    <w:rsid w:val="00A55574"/>
    <w:rsid w:val="00A5605C"/>
    <w:rsid w:val="00A7372F"/>
    <w:rsid w:val="00A76093"/>
    <w:rsid w:val="00AA1CA2"/>
    <w:rsid w:val="00AB0C7C"/>
    <w:rsid w:val="00AC3EC3"/>
    <w:rsid w:val="00AD1919"/>
    <w:rsid w:val="00AD217E"/>
    <w:rsid w:val="00AD7B07"/>
    <w:rsid w:val="00AE3D9D"/>
    <w:rsid w:val="00AE4939"/>
    <w:rsid w:val="00AF3B2C"/>
    <w:rsid w:val="00AF5E21"/>
    <w:rsid w:val="00AF7AA6"/>
    <w:rsid w:val="00B0594E"/>
    <w:rsid w:val="00B132D9"/>
    <w:rsid w:val="00B148B1"/>
    <w:rsid w:val="00B16852"/>
    <w:rsid w:val="00B27FA3"/>
    <w:rsid w:val="00B368B4"/>
    <w:rsid w:val="00B36EF0"/>
    <w:rsid w:val="00B374C1"/>
    <w:rsid w:val="00B503E3"/>
    <w:rsid w:val="00B56839"/>
    <w:rsid w:val="00B64E5A"/>
    <w:rsid w:val="00B653DE"/>
    <w:rsid w:val="00B87336"/>
    <w:rsid w:val="00B927D4"/>
    <w:rsid w:val="00B9280A"/>
    <w:rsid w:val="00B959CD"/>
    <w:rsid w:val="00BA1BC6"/>
    <w:rsid w:val="00BA3A3C"/>
    <w:rsid w:val="00BB3C15"/>
    <w:rsid w:val="00BB4052"/>
    <w:rsid w:val="00BC4A12"/>
    <w:rsid w:val="00BC4D11"/>
    <w:rsid w:val="00BC71B5"/>
    <w:rsid w:val="00BD230B"/>
    <w:rsid w:val="00BE65A1"/>
    <w:rsid w:val="00BE6831"/>
    <w:rsid w:val="00BE69BA"/>
    <w:rsid w:val="00BF1A65"/>
    <w:rsid w:val="00BF232D"/>
    <w:rsid w:val="00BF48EA"/>
    <w:rsid w:val="00C03B82"/>
    <w:rsid w:val="00C23D62"/>
    <w:rsid w:val="00C2407D"/>
    <w:rsid w:val="00C27122"/>
    <w:rsid w:val="00C27C32"/>
    <w:rsid w:val="00C30D9E"/>
    <w:rsid w:val="00C3152B"/>
    <w:rsid w:val="00C3454D"/>
    <w:rsid w:val="00C45BA3"/>
    <w:rsid w:val="00C45FE6"/>
    <w:rsid w:val="00C474A3"/>
    <w:rsid w:val="00C5284B"/>
    <w:rsid w:val="00C645F6"/>
    <w:rsid w:val="00C74CF4"/>
    <w:rsid w:val="00C81EFB"/>
    <w:rsid w:val="00C82A85"/>
    <w:rsid w:val="00C840CB"/>
    <w:rsid w:val="00C86EAE"/>
    <w:rsid w:val="00C91FC6"/>
    <w:rsid w:val="00C92D88"/>
    <w:rsid w:val="00C95773"/>
    <w:rsid w:val="00CA0531"/>
    <w:rsid w:val="00CC28B6"/>
    <w:rsid w:val="00CC5D40"/>
    <w:rsid w:val="00CD5CC8"/>
    <w:rsid w:val="00CE3A18"/>
    <w:rsid w:val="00CF39D3"/>
    <w:rsid w:val="00CF64F2"/>
    <w:rsid w:val="00CF68FA"/>
    <w:rsid w:val="00D1022A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66871"/>
    <w:rsid w:val="00D70537"/>
    <w:rsid w:val="00D71FCA"/>
    <w:rsid w:val="00D736E6"/>
    <w:rsid w:val="00D85D42"/>
    <w:rsid w:val="00D86E6B"/>
    <w:rsid w:val="00D9100B"/>
    <w:rsid w:val="00D9534B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D4C53"/>
    <w:rsid w:val="00DD7E0F"/>
    <w:rsid w:val="00DE4789"/>
    <w:rsid w:val="00DF4D6A"/>
    <w:rsid w:val="00E0112F"/>
    <w:rsid w:val="00E013DA"/>
    <w:rsid w:val="00E01CA6"/>
    <w:rsid w:val="00E11BFE"/>
    <w:rsid w:val="00E140B4"/>
    <w:rsid w:val="00E172A4"/>
    <w:rsid w:val="00E2084C"/>
    <w:rsid w:val="00E428B9"/>
    <w:rsid w:val="00E42B30"/>
    <w:rsid w:val="00E60D8A"/>
    <w:rsid w:val="00E622C3"/>
    <w:rsid w:val="00E635B6"/>
    <w:rsid w:val="00E66866"/>
    <w:rsid w:val="00E77EF6"/>
    <w:rsid w:val="00E81A41"/>
    <w:rsid w:val="00E84B85"/>
    <w:rsid w:val="00E91E08"/>
    <w:rsid w:val="00EA137E"/>
    <w:rsid w:val="00EA48B9"/>
    <w:rsid w:val="00EB07D9"/>
    <w:rsid w:val="00EB3119"/>
    <w:rsid w:val="00EB45C3"/>
    <w:rsid w:val="00EB7718"/>
    <w:rsid w:val="00EC0393"/>
    <w:rsid w:val="00EE178D"/>
    <w:rsid w:val="00EE2179"/>
    <w:rsid w:val="00EE5953"/>
    <w:rsid w:val="00EE671A"/>
    <w:rsid w:val="00EF1719"/>
    <w:rsid w:val="00EF6250"/>
    <w:rsid w:val="00F032C4"/>
    <w:rsid w:val="00F0563F"/>
    <w:rsid w:val="00F06CF2"/>
    <w:rsid w:val="00F1079D"/>
    <w:rsid w:val="00F22E45"/>
    <w:rsid w:val="00F2325B"/>
    <w:rsid w:val="00F5409F"/>
    <w:rsid w:val="00F55C73"/>
    <w:rsid w:val="00F64F93"/>
    <w:rsid w:val="00F65B1C"/>
    <w:rsid w:val="00F70A8D"/>
    <w:rsid w:val="00F9290B"/>
    <w:rsid w:val="00F93207"/>
    <w:rsid w:val="00F95EF3"/>
    <w:rsid w:val="00F96AB4"/>
    <w:rsid w:val="00FA18A8"/>
    <w:rsid w:val="00FA4D31"/>
    <w:rsid w:val="00FA5BA4"/>
    <w:rsid w:val="00FB0FBD"/>
    <w:rsid w:val="00FB3C46"/>
    <w:rsid w:val="00FC2E67"/>
    <w:rsid w:val="00FD0367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Will Salas</cp:lastModifiedBy>
  <cp:revision>4</cp:revision>
  <cp:lastPrinted>2025-05-10T14:39:00Z</cp:lastPrinted>
  <dcterms:created xsi:type="dcterms:W3CDTF">2025-05-10T16:09:00Z</dcterms:created>
  <dcterms:modified xsi:type="dcterms:W3CDTF">2025-05-16T15:15:00Z</dcterms:modified>
</cp:coreProperties>
</file>