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2ce693b1802a4af118eae93f30309ef350991e"/>
    <w:p>
      <w:pPr>
        <w:pStyle w:val="Heading1"/>
      </w:pPr>
      <w:r>
        <w:t xml:space="preserve">Inventario de Materias Primas y Asignacion de Dossier (V1)</w:t>
      </w:r>
    </w:p>
    <w:p>
      <w:pPr>
        <w:pStyle w:val="FirstParagraph"/>
      </w:pPr>
      <w:r>
        <w:t xml:space="preserve">Fecha: 2026-02-23</w:t>
      </w:r>
    </w:p>
    <w:bookmarkStart w:id="20" w:name="criterio-aplicado"/>
    <w:p>
      <w:pPr>
        <w:pStyle w:val="Heading2"/>
      </w:pPr>
      <w:r>
        <w:t xml:space="preserve">Criterio aplicado</w:t>
      </w:r>
    </w:p>
    <w:p>
      <w:pPr>
        <w:pStyle w:val="Compact"/>
        <w:numPr>
          <w:ilvl w:val="0"/>
          <w:numId w:val="1001"/>
        </w:numPr>
      </w:pPr>
      <w:r>
        <w:t xml:space="preserve">Base principal:</w:t>
      </w:r>
      <w:r>
        <w:t xml:space="preserve"> </w:t>
      </w:r>
      <w:r>
        <w:rPr>
          <w:rStyle w:val="VerbatimChar"/>
        </w:rPr>
        <w:t xml:space="preserve">202_CALFERQUIM/99 Revision/203.10_fichas_tecnicas_mp/_materias-primas/</w:t>
      </w:r>
      <w:r>
        <w:t xml:space="preserve"> </w:t>
      </w:r>
      <w:r>
        <w:t xml:space="preserve">usando archivos</w:t>
      </w:r>
      <w:r>
        <w:t xml:space="preserve"> </w:t>
      </w:r>
      <w:r>
        <w:rPr>
          <w:rStyle w:val="VerbatimChar"/>
        </w:rPr>
        <w:t xml:space="preserve">0_FT.MP_*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consolidaron nombres equivalentes para evitar duplicados en el inventario.</w:t>
      </w:r>
    </w:p>
    <w:p>
      <w:pPr>
        <w:pStyle w:val="Compact"/>
        <w:numPr>
          <w:ilvl w:val="0"/>
          <w:numId w:val="1001"/>
        </w:numPr>
      </w:pPr>
      <w:r>
        <w:t xml:space="preserve">Se asigno un dossier por MP con codigo</w:t>
      </w:r>
      <w:r>
        <w:t xml:space="preserve"> </w:t>
      </w:r>
      <w:r>
        <w:rPr>
          <w:rStyle w:val="VerbatimChar"/>
        </w:rPr>
        <w:t xml:space="preserve">MP-###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Estructura propuesta por cada MP: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01_Ficha_Tecnica/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02_Hoja_Seguridad/</w:t>
      </w:r>
    </w:p>
    <w:bookmarkEnd w:id="20"/>
    <w:bookmarkStart w:id="21" w:name="resultado-de-inventario"/>
    <w:p>
      <w:pPr>
        <w:pStyle w:val="Heading2"/>
      </w:pPr>
      <w:r>
        <w:t xml:space="preserve">Resultado de inventario</w:t>
      </w:r>
    </w:p>
    <w:p>
      <w:pPr>
        <w:pStyle w:val="Compact"/>
        <w:numPr>
          <w:ilvl w:val="0"/>
          <w:numId w:val="1003"/>
        </w:numPr>
      </w:pPr>
      <w:r>
        <w:t xml:space="preserve">Total MP inventariadas:</w:t>
      </w:r>
      <w:r>
        <w:t xml:space="preserve"> </w:t>
      </w:r>
      <w:r>
        <w:rPr>
          <w:rStyle w:val="VerbatimChar"/>
        </w:rPr>
        <w:t xml:space="preserve">37</w:t>
      </w:r>
    </w:p>
    <w:p>
      <w:pPr>
        <w:pStyle w:val="Compact"/>
        <w:numPr>
          <w:ilvl w:val="0"/>
          <w:numId w:val="1003"/>
        </w:numPr>
      </w:pPr>
      <w:r>
        <w:t xml:space="preserve">MP con HS preliminar localizada:</w:t>
      </w:r>
      <w:r>
        <w:t xml:space="preserve"> </w:t>
      </w:r>
      <w:r>
        <w:rPr>
          <w:rStyle w:val="VerbatimChar"/>
        </w:rPr>
        <w:t xml:space="preserve">19</w:t>
      </w:r>
    </w:p>
    <w:p>
      <w:pPr>
        <w:pStyle w:val="Compact"/>
        <w:numPr>
          <w:ilvl w:val="0"/>
          <w:numId w:val="1003"/>
        </w:numPr>
      </w:pPr>
      <w:r>
        <w:t xml:space="preserve">MP con HS pendiente por ubicar/validar:</w:t>
      </w:r>
      <w:r>
        <w:t xml:space="preserve"> </w:t>
      </w:r>
      <w:r>
        <w:rPr>
          <w:rStyle w:val="VerbatimChar"/>
        </w:rPr>
        <w:t xml:space="preserve">18</w:t>
      </w:r>
    </w:p>
    <w:bookmarkEnd w:id="21"/>
    <w:bookmarkStart w:id="22" w:name="archivo-maestro"/>
    <w:p>
      <w:pPr>
        <w:pStyle w:val="Heading2"/>
      </w:pPr>
      <w:r>
        <w:t xml:space="preserve">Archivo maestro</w:t>
      </w:r>
    </w:p>
    <w:p>
      <w:pPr>
        <w:pStyle w:val="Compact"/>
        <w:numPr>
          <w:ilvl w:val="0"/>
          <w:numId w:val="1004"/>
        </w:numPr>
      </w:pPr>
      <w:r>
        <w:t xml:space="preserve">Inventario detallado:</w:t>
      </w:r>
      <w:r>
        <w:t xml:space="preserve"> </w:t>
      </w:r>
      <w:r>
        <w:rPr>
          <w:rStyle w:val="VerbatimChar"/>
        </w:rPr>
        <w:t xml:space="preserve">08_Base_Datos_Tecnica/Inventario_Materias_Primas_Dossier_V1.csv</w:t>
      </w:r>
    </w:p>
    <w:bookmarkEnd w:id="22"/>
    <w:bookmarkStart w:id="23" w:name="nota-de-control"/>
    <w:p>
      <w:pPr>
        <w:pStyle w:val="Heading2"/>
      </w:pPr>
      <w:r>
        <w:t xml:space="preserve">Nota de control</w:t>
      </w:r>
    </w:p>
    <w:p>
      <w:pPr>
        <w:pStyle w:val="Compact"/>
        <w:numPr>
          <w:ilvl w:val="0"/>
          <w:numId w:val="1005"/>
        </w:numPr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hs_referencia_preliminar</w:t>
      </w:r>
      <w:r>
        <w:t xml:space="preserve"> </w:t>
      </w:r>
      <w:r>
        <w:t xml:space="preserve">es una referencia inicial por nombre; requiere validacion documental final (composicion, proveedor, version y vigencia) antes de cierre regulatorio.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2026-05-24T16:26:41Z</dcterms:created>
  <dcterms:modified xsi:type="dcterms:W3CDTF">2026-05-24T16:26:41Z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