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fertimenores"/>
      <w:bookmarkEnd w:id="0"/>
      <w:r>
        <w:rPr/>
        <w:t>Ficha de Produccion - FERTIMENORES</w:t>
      </w:r>
    </w:p>
    <w:p>
      <w:pPr>
        <w:pStyle w:val="Compact"/>
        <w:numPr>
          <w:ilvl w:val="0"/>
          <w:numId w:val="1"/>
        </w:numPr>
        <w:rPr/>
      </w:pPr>
      <w:r>
        <w:rPr/>
        <w:t>Items: 161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2025-07-17 a 2025-12-10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D - Muy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5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39.016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45,93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41,60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40,90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55,30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8,12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9.754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39.016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1.331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14,6 (min 7,0 / max 22,0)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37,6 (min 36,0 / max 39,0)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21,8 (min 20,0 / max 24,0)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35,0 (min 25,0 / max 38,0)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39,6 (min 30,0 / max 44,0)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2: 60,0% con novedad. Tiempo con novedad 41,25 min/ton vs sin novedad 55,30 min/ton. Notas frecuentes: Se paró alas 7.30 am por problemas con banda 4 asta las 8 am (1); Baja producción por kie</w:t>
      </w:r>
      <w:r>
        <w:rPr/>
        <w:t>s</w:t>
      </w:r>
      <w:r>
        <w:rPr/>
        <w:t>erita granulada (1); Se inició alas 8.23 am por limpieza de tubo secador (1)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Pedro (1), Wilmar (1), Gabriel (1)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Andres (1), Nelson (1)</w:t>
            </w:r>
            <w:bookmarkStart w:id="2" w:name="operadores-frecuentes"/>
            <w:bookmarkEnd w:id="2"/>
          </w:p>
        </w:tc>
      </w:tr>
    </w:tbl>
    <w:p>
      <w:pPr>
        <w:pStyle w:val="Heading2"/>
        <w:keepNext w:val="true"/>
        <w:keepLines/>
        <w:spacing w:before="160" w:after="80"/>
        <w:rPr/>
      </w:pPr>
      <w:r>
        <w:rPr/>
      </w:r>
      <w:bookmarkStart w:id="3" w:name="ficha-de-produccion---fertimenores_Copy_"/>
      <w:bookmarkStart w:id="4" w:name="ficha-de-produccion---fertimenores_Copy_"/>
      <w:bookmarkEnd w:id="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LibreOffice_project/620$Build-2</Application>
  <AppVersion>15.0000</AppVersion>
  <Pages>2</Pages>
  <Words>235</Words>
  <Characters>1154</Characters>
  <CharactersWithSpaces>1302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2026-03-17T03:31:43Z</dcterms:created>
  <dc:creator/>
  <dc:description/>
  <dc:language>en-US</dc:language>
  <cp:lastModifiedBy/>
  <dcterms:modified xsi:type="dcterms:W3CDTF">2026-03-25T13:14:41Z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