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produccion---nucleo-camasi-yara"/>
    <w:p>
      <w:pPr>
        <w:pStyle w:val="Heading1"/>
      </w:pPr>
      <w:r>
        <w:t xml:space="preserve">Ficha de Produccion - NUCLEO CAMASI YARA</w:t>
      </w:r>
    </w:p>
    <w:p>
      <w:pPr>
        <w:pStyle w:val="Compact"/>
        <w:numPr>
          <w:ilvl w:val="0"/>
          <w:numId w:val="1001"/>
        </w:numPr>
      </w:pPr>
      <w:r>
        <w:t xml:space="preserve">Items: 563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2025-07-02 a 2026-02-21</w:t>
      </w:r>
    </w:p>
    <w:p>
      <w:pPr>
        <w:pStyle w:val="Compact"/>
        <w:numPr>
          <w:ilvl w:val="0"/>
          <w:numId w:val="1001"/>
        </w:numPr>
      </w:pPr>
      <w:r>
        <w:t xml:space="preserve">Grupo de velocidad: A - Rapido</w:t>
      </w:r>
    </w:p>
    <w:p>
      <w:pPr>
        <w:pStyle w:val="Compact"/>
        <w:numPr>
          <w:ilvl w:val="0"/>
          <w:numId w:val="1001"/>
        </w:numPr>
      </w:pPr>
      <w:r>
        <w:t xml:space="preserve">Turnos totales: 40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939.541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17,98</w:t>
            </w:r>
          </w:p>
        </w:tc>
        <w:tc>
          <w:tcPr/>
          <w:p>
            <w:pPr>
              <w:pStyle w:val="Compact"/>
            </w:pPr>
            <w:r>
              <w:t xml:space="preserve">20,58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17,80</w:t>
            </w:r>
          </w:p>
        </w:tc>
        <w:tc>
          <w:tcPr/>
          <w:p>
            <w:pPr>
              <w:pStyle w:val="Compact"/>
            </w:pPr>
            <w:r>
              <w:t xml:space="preserve">19,70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4,00</w:t>
            </w:r>
          </w:p>
        </w:tc>
        <w:tc>
          <w:tcPr/>
          <w:p>
            <w:pPr>
              <w:pStyle w:val="Compact"/>
            </w:pPr>
            <w:r>
              <w:t xml:space="preserve">15,00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26,90</w:t>
            </w:r>
          </w:p>
        </w:tc>
        <w:tc>
          <w:tcPr/>
          <w:p>
            <w:pPr>
              <w:pStyle w:val="Compact"/>
            </w:pPr>
            <w:r>
              <w:t xml:space="preserve">31,20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4,12</w:t>
            </w:r>
          </w:p>
        </w:tc>
        <w:tc>
          <w:tcPr/>
          <w:p>
            <w:pPr>
              <w:pStyle w:val="Compact"/>
            </w:pPr>
            <w:r>
              <w:t xml:space="preserve">3,79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24.628</w:t>
            </w:r>
          </w:p>
        </w:tc>
        <w:tc>
          <w:tcPr/>
          <w:p>
            <w:pPr>
              <w:pStyle w:val="Compact"/>
            </w:pPr>
            <w:r>
              <w:t xml:space="preserve">22.229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517.193</w:t>
            </w:r>
          </w:p>
        </w:tc>
        <w:tc>
          <w:tcPr/>
          <w:p>
            <w:pPr>
              <w:pStyle w:val="Compact"/>
            </w:pPr>
            <w:r>
              <w:t xml:space="preserve">422.348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3.850</w:t>
            </w:r>
          </w:p>
        </w:tc>
        <w:tc>
          <w:tcPr/>
          <w:p>
            <w:pPr>
              <w:pStyle w:val="Compact"/>
            </w:pPr>
            <w:r>
              <w:t xml:space="preserve">2.998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16,0 (min 10,0 / max 25,0)</w:t>
            </w:r>
          </w:p>
        </w:tc>
        <w:tc>
          <w:tcPr/>
          <w:p>
            <w:pPr>
              <w:pStyle w:val="Compact"/>
            </w:pPr>
            <w:r>
              <w:t xml:space="preserve">17,9 (min 12,0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36,2 (min 22,0 / max 39,0)</w:t>
            </w:r>
          </w:p>
        </w:tc>
        <w:tc>
          <w:tcPr/>
          <w:p>
            <w:pPr>
              <w:pStyle w:val="Compact"/>
            </w:pPr>
            <w:r>
              <w:t xml:space="preserve">36,7 (min 35,0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26,7 (min 20,0 / max 31,0)</w:t>
            </w:r>
          </w:p>
        </w:tc>
        <w:tc>
          <w:tcPr/>
          <w:p>
            <w:pPr>
              <w:pStyle w:val="Compact"/>
            </w:pPr>
            <w:r>
              <w:t xml:space="preserve">22,6 (min 18,0 / max 30,0)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36,5 (min 23,0 / max 50,0)</w:t>
            </w:r>
          </w:p>
        </w:tc>
        <w:tc>
          <w:tcPr/>
          <w:p>
            <w:pPr>
              <w:pStyle w:val="Compact"/>
            </w:pPr>
            <w:r>
              <w:t xml:space="preserve">38,1 (min 25,0 / max 47,0)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36,4 (min 25,0 / max 45,0)</w:t>
            </w:r>
          </w:p>
        </w:tc>
        <w:tc>
          <w:tcPr/>
          <w:p>
            <w:pPr>
              <w:pStyle w:val="Compact"/>
            </w:pPr>
            <w:r>
              <w:t xml:space="preserve">40,5 (min 32,0 / max 60,0)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23,8% con novedad. Tiempo con novedad 17,17 min/ton vs sin novedad 18,18 min/ton. Notas frecuentes: La cadena de la banda alimentadora del Tubo secador se reventó alas 6.24 hasta 6.54 pm (1); Sin registro (1); Se paró 20 minutos por falta de mezcla y problemas eléctricos (1); Se paró alas 4.20 PM asta las 5.20 por falta de montacarga (1); Vaja precion en el quemador (1)</w:t>
      </w:r>
    </w:p>
    <w:p>
      <w:pPr>
        <w:pStyle w:val="Compact"/>
        <w:numPr>
          <w:ilvl w:val="0"/>
          <w:numId w:val="1002"/>
        </w:numPr>
      </w:pPr>
      <w:r>
        <w:t xml:space="preserve">PLANTA 2: 47,4% con novedad. Tiempo con novedad 21,18 min/ton vs sin novedad 20,05 min/ton. Notas frecuentes: Se paró alas 9.29 asta las 9.40 por problemas en banda alimentadora de olla (1); Se realizó 20 TM con 700 kilos de y se ISO 2 TM de núcleo 4 (1); Se paró alas 2.48 PM por problemas con el separador de finos se inició alas 3.31 PM se paró alas 3.34 PM por çañon asta las 4.26 pm (1); Se inició alas 8 am por limpieza de tubo secador y se volvió a para ala 1.20 PM por problemas con la banda 4 (1); Se inició alas 2.50 PM por cambio de mezcla y limpieza de Aria de trabajo se paró nuevamente alas 5.10 PM asta las 5.35 PM por cambió de producto y limpieza de Aria de trabajo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(2), Andres (2), Brayan (2)</w:t>
            </w:r>
          </w:p>
        </w:tc>
        <w:tc>
          <w:tcPr/>
          <w:p>
            <w:pPr>
              <w:pStyle w:val="Compact"/>
            </w:pPr>
            <w:r>
              <w:t xml:space="preserve">Nelson (4), Andres (4), Walter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Andrés (2), Gabriel (2), José ducney (2)</w:t>
            </w:r>
          </w:p>
        </w:tc>
        <w:tc>
          <w:tcPr/>
          <w:p>
            <w:pPr>
              <w:pStyle w:val="Compact"/>
            </w:pPr>
            <w:r>
              <w:t xml:space="preserve">Nelson (6), Andres (3), Walter (2)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