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B0B8B" w14:textId="77777777" w:rsidR="00B76BEE" w:rsidRPr="00A86AD6" w:rsidRDefault="00B76BEE" w:rsidP="00B76BEE">
      <w:pPr>
        <w:pStyle w:val="Ttulo1"/>
      </w:pPr>
      <w:bookmarkStart w:id="0" w:name="objetivo"/>
      <w:bookmarkStart w:id="1" w:name="_Hlk175749570"/>
      <w:r w:rsidRPr="00A86AD6">
        <w:t>Objetivo</w:t>
      </w:r>
    </w:p>
    <w:p w14:paraId="24A6784A" w14:textId="22BE212B" w:rsidR="00B76BEE" w:rsidRPr="00A86AD6" w:rsidRDefault="00BA2F5D" w:rsidP="00B76BEE">
      <w:pPr>
        <w:pStyle w:val="FirstParagraph"/>
        <w:rPr>
          <w:lang w:val="es-CO"/>
        </w:rPr>
      </w:pPr>
      <w:r w:rsidRPr="00BA2F5D">
        <w:rPr>
          <w:lang w:val="es-CO"/>
        </w:rPr>
        <w:t xml:space="preserve">Establecer un procedimiento sistemático para verificar la composición de mezcla de fertilizantes, utilizando una hoja de cálculo que recibe datos de materias primas y sus cantidades. Este </w:t>
      </w:r>
      <w:r>
        <w:rPr>
          <w:lang w:val="es-CO"/>
        </w:rPr>
        <w:t>procedimiento</w:t>
      </w:r>
      <w:r w:rsidRPr="00BA2F5D">
        <w:rPr>
          <w:lang w:val="es-CO"/>
        </w:rPr>
        <w:t xml:space="preserve"> asegura que la mezcla resultante cumpla con el grado de nutrientes especificado para cada formulación.</w:t>
      </w:r>
    </w:p>
    <w:p w14:paraId="2161697B" w14:textId="77777777" w:rsidR="00B76BEE" w:rsidRPr="00A86AD6" w:rsidRDefault="00B76BEE" w:rsidP="00B76BEE">
      <w:pPr>
        <w:pStyle w:val="Ttulo1"/>
      </w:pPr>
      <w:bookmarkStart w:id="2" w:name="alcance"/>
      <w:bookmarkEnd w:id="0"/>
      <w:r w:rsidRPr="00A86AD6">
        <w:t>Alcance</w:t>
      </w:r>
    </w:p>
    <w:p w14:paraId="311848CF" w14:textId="48B89E6D" w:rsidR="00B76BEE" w:rsidRPr="00A86AD6" w:rsidRDefault="00B76BEE" w:rsidP="00B76BEE">
      <w:pPr>
        <w:pStyle w:val="FirstParagraph"/>
        <w:rPr>
          <w:lang w:val="es-CO"/>
        </w:rPr>
      </w:pPr>
      <w:r w:rsidRPr="00A86AD6">
        <w:rPr>
          <w:lang w:val="es-CO"/>
        </w:rPr>
        <w:t>Aplica para toda materia prima utilizada en proceso de elaboración de fertilizantes sólidos</w:t>
      </w:r>
      <w:r w:rsidR="00BA2F5D">
        <w:rPr>
          <w:lang w:val="es-CO"/>
        </w:rPr>
        <w:t xml:space="preserve"> granulados, y mezclas físicas de</w:t>
      </w:r>
      <w:r w:rsidRPr="00A86AD6">
        <w:rPr>
          <w:lang w:val="es-CO"/>
        </w:rPr>
        <w:t xml:space="preserve"> producto terminado.</w:t>
      </w:r>
    </w:p>
    <w:p w14:paraId="0BADFEBA" w14:textId="77777777" w:rsidR="00B76BEE" w:rsidRPr="00A86AD6" w:rsidRDefault="00B76BEE" w:rsidP="00B76BEE">
      <w:pPr>
        <w:pStyle w:val="Ttulo1"/>
      </w:pPr>
      <w:bookmarkStart w:id="3" w:name="referencias-normativas"/>
      <w:bookmarkEnd w:id="2"/>
      <w:r w:rsidRPr="00A86AD6">
        <w:t>normativ</w:t>
      </w:r>
      <w:r>
        <w:t>IDAD</w:t>
      </w:r>
    </w:p>
    <w:p w14:paraId="1E988BDD" w14:textId="0B336DD9" w:rsidR="00B76BEE" w:rsidRDefault="00B76BEE" w:rsidP="00B76BEE">
      <w:pPr>
        <w:pStyle w:val="Compact"/>
        <w:rPr>
          <w:lang w:val="es-CO"/>
        </w:rPr>
      </w:pPr>
      <w:r w:rsidRPr="00C319A3">
        <w:rPr>
          <w:lang w:val="es-CO"/>
        </w:rPr>
        <w:t>Resolución ICA No 150 de 2003</w:t>
      </w:r>
      <w:r w:rsidR="00CD7942">
        <w:rPr>
          <w:lang w:val="es-CO"/>
        </w:rPr>
        <w:t>.</w:t>
      </w:r>
    </w:p>
    <w:p w14:paraId="4F09C757" w14:textId="05F00C8A" w:rsidR="00A558B3" w:rsidRPr="00A86AD6" w:rsidRDefault="00A558B3" w:rsidP="00B76BEE">
      <w:pPr>
        <w:pStyle w:val="Compact"/>
        <w:rPr>
          <w:lang w:val="es-CO"/>
        </w:rPr>
      </w:pPr>
      <w:r>
        <w:rPr>
          <w:lang w:val="es-CO"/>
        </w:rPr>
        <w:t xml:space="preserve">NTC </w:t>
      </w:r>
      <w:r w:rsidR="00B9772A">
        <w:rPr>
          <w:lang w:val="es-CO"/>
        </w:rPr>
        <w:t>1927</w:t>
      </w:r>
      <w:r>
        <w:rPr>
          <w:lang w:val="es-CO"/>
        </w:rPr>
        <w:t>:</w:t>
      </w:r>
      <w:r w:rsidR="00B9772A">
        <w:rPr>
          <w:lang w:val="es-CO"/>
        </w:rPr>
        <w:t>2019</w:t>
      </w:r>
    </w:p>
    <w:p w14:paraId="5D3A6849" w14:textId="77777777" w:rsidR="00B76BEE" w:rsidRPr="00A86AD6" w:rsidRDefault="00B76BEE" w:rsidP="00B76BEE">
      <w:pPr>
        <w:pStyle w:val="Ttulo1"/>
      </w:pPr>
      <w:bookmarkStart w:id="4" w:name="definiciones"/>
      <w:bookmarkEnd w:id="3"/>
      <w:r w:rsidRPr="00A86AD6">
        <w:t>Definiciones</w:t>
      </w:r>
    </w:p>
    <w:p w14:paraId="24BFB1E8" w14:textId="35AE6525" w:rsidR="00B76BEE" w:rsidRPr="00A86AD6" w:rsidRDefault="00B76BEE" w:rsidP="00B76BEE">
      <w:pPr>
        <w:pStyle w:val="FirstParagraph"/>
        <w:rPr>
          <w:lang w:val="es-CO"/>
        </w:rPr>
      </w:pPr>
      <w:r w:rsidRPr="00A86AD6">
        <w:rPr>
          <w:lang w:val="es-CO"/>
        </w:rPr>
        <w:t xml:space="preserve">Para los fines de este documento, se aplican los términos y definiciones incluidos en la </w:t>
      </w:r>
      <w:r w:rsidR="00B9772A">
        <w:rPr>
          <w:lang w:val="es-CO"/>
        </w:rPr>
        <w:t xml:space="preserve">Resolución ICA No 150 de 2003 y la </w:t>
      </w:r>
      <w:r w:rsidRPr="00A86AD6">
        <w:rPr>
          <w:lang w:val="es-CO"/>
        </w:rPr>
        <w:t xml:space="preserve">NTC </w:t>
      </w:r>
      <w:r w:rsidR="00B9772A">
        <w:rPr>
          <w:lang w:val="es-CO"/>
        </w:rPr>
        <w:t xml:space="preserve">1927 </w:t>
      </w:r>
      <w:r w:rsidRPr="00A86AD6">
        <w:rPr>
          <w:lang w:val="es-CO"/>
        </w:rPr>
        <w:t>de 20</w:t>
      </w:r>
      <w:r w:rsidR="00B9772A">
        <w:rPr>
          <w:lang w:val="es-CO"/>
        </w:rPr>
        <w:t>19</w:t>
      </w:r>
      <w:r w:rsidR="00CD7942">
        <w:rPr>
          <w:lang w:val="es-CO"/>
        </w:rPr>
        <w:t>.</w:t>
      </w:r>
    </w:p>
    <w:p w14:paraId="6918CEA5" w14:textId="77777777" w:rsidR="00B76BEE" w:rsidRPr="00A86AD6" w:rsidRDefault="00B76BEE" w:rsidP="00B76BEE">
      <w:pPr>
        <w:pStyle w:val="Ttulo1"/>
      </w:pPr>
      <w:bookmarkStart w:id="5" w:name="responsables"/>
      <w:bookmarkEnd w:id="4"/>
      <w:r w:rsidRPr="00A86AD6">
        <w:t>Responsables</w:t>
      </w:r>
    </w:p>
    <w:p w14:paraId="77BC8713" w14:textId="1BF79312" w:rsidR="00B76BEE" w:rsidRPr="00A86AD6" w:rsidRDefault="0022407D" w:rsidP="00B76BEE">
      <w:pPr>
        <w:pStyle w:val="FirstParagraph"/>
        <w:rPr>
          <w:lang w:val="es-CO"/>
        </w:rPr>
      </w:pPr>
      <w:r>
        <w:rPr>
          <w:lang w:val="es-CO"/>
        </w:rPr>
        <w:t xml:space="preserve">Laboratorio - </w:t>
      </w:r>
      <w:proofErr w:type="gramStart"/>
      <w:r w:rsidR="00B76BEE" w:rsidRPr="00A86AD6">
        <w:rPr>
          <w:lang w:val="es-CO"/>
        </w:rPr>
        <w:t>Director</w:t>
      </w:r>
      <w:proofErr w:type="gramEnd"/>
      <w:r w:rsidR="00B76BEE" w:rsidRPr="00A86AD6">
        <w:rPr>
          <w:lang w:val="es-CO"/>
        </w:rPr>
        <w:t xml:space="preserve"> técnico</w:t>
      </w:r>
    </w:p>
    <w:p w14:paraId="1696DCC4" w14:textId="264D73A9" w:rsidR="00B76BEE" w:rsidRPr="00A86AD6" w:rsidRDefault="00BA2F5D" w:rsidP="00B76BEE">
      <w:pPr>
        <w:pStyle w:val="Ttulo1"/>
      </w:pPr>
      <w:bookmarkStart w:id="6" w:name="métodos-de-ensayo"/>
      <w:bookmarkEnd w:id="5"/>
      <w:r>
        <w:t>PROCEDIMIENTO</w:t>
      </w:r>
    </w:p>
    <w:p w14:paraId="7244ED76" w14:textId="405EED6E" w:rsidR="00BA2F5D" w:rsidRDefault="00B76BEE" w:rsidP="00B9772A">
      <w:pPr>
        <w:pStyle w:val="FirstParagraph"/>
        <w:numPr>
          <w:ilvl w:val="0"/>
          <w:numId w:val="9"/>
        </w:numPr>
        <w:rPr>
          <w:lang w:val="es-CO"/>
        </w:rPr>
      </w:pPr>
      <w:bookmarkStart w:id="7" w:name="determinación-de-humedad"/>
      <w:bookmarkStart w:id="8" w:name="principio"/>
      <w:r w:rsidRPr="00A86AD6">
        <w:rPr>
          <w:lang w:val="es-CO"/>
        </w:rPr>
        <w:t xml:space="preserve">El </w:t>
      </w:r>
      <w:r w:rsidR="00BA2F5D" w:rsidRPr="00BA2F5D">
        <w:rPr>
          <w:lang w:val="es-CO"/>
        </w:rPr>
        <w:t>Obtener datos actualizados de la composición de cada materia prima, especificando el porcentaje de cada elemento relevante (N, P, K, Ca, Mg, etc.) en cada materia prima</w:t>
      </w:r>
      <w:r w:rsidR="003F270B">
        <w:rPr>
          <w:lang w:val="es-CO"/>
        </w:rPr>
        <w:t>, de acuerdo a la orden de producción RC-SI01 V.0</w:t>
      </w:r>
      <w:r w:rsidR="00BA2F5D" w:rsidRPr="00BA2F5D">
        <w:rPr>
          <w:lang w:val="es-CO"/>
        </w:rPr>
        <w:t>.</w:t>
      </w:r>
    </w:p>
    <w:p w14:paraId="6C1905DE" w14:textId="17030778" w:rsidR="00BA2F5D" w:rsidRDefault="00BA2F5D" w:rsidP="00B9772A">
      <w:pPr>
        <w:pStyle w:val="FirstParagraph"/>
        <w:numPr>
          <w:ilvl w:val="0"/>
          <w:numId w:val="9"/>
        </w:numPr>
        <w:rPr>
          <w:lang w:val="es-CO"/>
        </w:rPr>
      </w:pPr>
      <w:r w:rsidRPr="00BA2F5D">
        <w:rPr>
          <w:lang w:val="es-CO"/>
        </w:rPr>
        <w:t>Verificar la cantidad total de cada materia prima a utilizar por tonelada de mezcla.</w:t>
      </w:r>
    </w:p>
    <w:p w14:paraId="2A03002D" w14:textId="77777777" w:rsidR="008F1EF6" w:rsidRPr="00BA2F5D" w:rsidRDefault="008F1EF6" w:rsidP="00B9772A">
      <w:pPr>
        <w:pStyle w:val="Textoindependiente"/>
        <w:numPr>
          <w:ilvl w:val="0"/>
          <w:numId w:val="9"/>
        </w:numPr>
        <w:rPr>
          <w:lang w:val="es-CO"/>
        </w:rPr>
      </w:pPr>
      <w:r w:rsidRPr="00BA2F5D">
        <w:rPr>
          <w:lang w:val="es-CO"/>
        </w:rPr>
        <w:t>En la columna de “Materia Prima”, introducir el nombre de cada componente que será parte de la mezcla.</w:t>
      </w:r>
    </w:p>
    <w:p w14:paraId="1797CE64" w14:textId="044D1C7D" w:rsidR="008F1EF6" w:rsidRDefault="008F1EF6" w:rsidP="00B9772A">
      <w:pPr>
        <w:pStyle w:val="Textoindependiente"/>
        <w:numPr>
          <w:ilvl w:val="0"/>
          <w:numId w:val="9"/>
        </w:numPr>
        <w:rPr>
          <w:lang w:val="es-CO"/>
        </w:rPr>
      </w:pPr>
      <w:r>
        <w:rPr>
          <w:lang w:val="es-CO"/>
        </w:rPr>
        <w:t>En la columna de “Proveedor”, introducir el nombre del proveedor</w:t>
      </w:r>
      <w:r w:rsidR="00F205B4">
        <w:rPr>
          <w:lang w:val="es-CO"/>
        </w:rPr>
        <w:t xml:space="preserve"> de dicha materia prima.</w:t>
      </w:r>
    </w:p>
    <w:p w14:paraId="1D4A96FE" w14:textId="2E145C6C" w:rsidR="00F205B4" w:rsidRDefault="00F205B4" w:rsidP="00B9772A">
      <w:pPr>
        <w:pStyle w:val="Textoindependiente"/>
        <w:numPr>
          <w:ilvl w:val="0"/>
          <w:numId w:val="9"/>
        </w:numPr>
        <w:rPr>
          <w:lang w:val="es-CO"/>
        </w:rPr>
      </w:pPr>
      <w:r>
        <w:rPr>
          <w:lang w:val="es-CO"/>
        </w:rPr>
        <w:t>En la columna de “Tipo”, introducir la forma física de la materia (polvo, cristales, granulado).</w:t>
      </w:r>
    </w:p>
    <w:p w14:paraId="121858F6" w14:textId="77777777" w:rsidR="00BA2F5D" w:rsidRPr="00BA2F5D" w:rsidRDefault="00BA2F5D" w:rsidP="00B9772A">
      <w:pPr>
        <w:pStyle w:val="Textoindependiente"/>
        <w:numPr>
          <w:ilvl w:val="0"/>
          <w:numId w:val="9"/>
        </w:numPr>
        <w:rPr>
          <w:lang w:val="es-CO"/>
        </w:rPr>
      </w:pPr>
      <w:r w:rsidRPr="00BA2F5D">
        <w:rPr>
          <w:lang w:val="es-CO"/>
        </w:rPr>
        <w:t>En la columna de “Cantidad por Tonelada”, especificar la cantidad (en kg) de cada materia prima que será utilizada para la mezcla de una tonelada de producto final.</w:t>
      </w:r>
    </w:p>
    <w:p w14:paraId="6A4236C5" w14:textId="6CB6A33C" w:rsidR="00BA2F5D" w:rsidRDefault="00BA2F5D" w:rsidP="00B9772A">
      <w:pPr>
        <w:pStyle w:val="Textoindependiente"/>
        <w:numPr>
          <w:ilvl w:val="0"/>
          <w:numId w:val="9"/>
        </w:numPr>
        <w:rPr>
          <w:lang w:val="es-CO"/>
        </w:rPr>
      </w:pPr>
      <w:r w:rsidRPr="00BA2F5D">
        <w:rPr>
          <w:lang w:val="es-CO"/>
        </w:rPr>
        <w:lastRenderedPageBreak/>
        <w:t xml:space="preserve">En la columna de “Composición % Elemento”, ingresar el </w:t>
      </w:r>
      <w:r w:rsidR="00F205B4">
        <w:rPr>
          <w:lang w:val="es-CO"/>
        </w:rPr>
        <w:t xml:space="preserve">número del porcentaje </w:t>
      </w:r>
      <w:r w:rsidRPr="00BA2F5D">
        <w:rPr>
          <w:lang w:val="es-CO"/>
        </w:rPr>
        <w:t>de cada elemento relevante para cada materia prima (por ejemplo, N = 46 para urea).</w:t>
      </w:r>
    </w:p>
    <w:p w14:paraId="143410EB" w14:textId="3BF98DC0" w:rsidR="00B9772A" w:rsidRPr="00B9772A" w:rsidRDefault="00F205B4" w:rsidP="00B9772A">
      <w:pPr>
        <w:pStyle w:val="Textoindependiente"/>
        <w:numPr>
          <w:ilvl w:val="0"/>
          <w:numId w:val="9"/>
        </w:numPr>
        <w:rPr>
          <w:lang w:val="es-CO"/>
        </w:rPr>
      </w:pPr>
      <w:r>
        <w:rPr>
          <w:lang w:val="es-CO"/>
        </w:rPr>
        <w:t>El porcentaje de nutriente en la mezcla se calcula como:</w:t>
      </w:r>
    </w:p>
    <w:p w14:paraId="389FECE8" w14:textId="2D1D98DE" w:rsidR="00F205B4" w:rsidRDefault="00F205B4" w:rsidP="00B9772A">
      <w:pPr>
        <w:pStyle w:val="Textoindependiente"/>
        <w:ind w:firstLine="708"/>
        <w:rPr>
          <w:lang w:val="es-CO"/>
        </w:rPr>
      </w:pPr>
      <w:r>
        <w:rPr>
          <w:lang w:val="es-CO"/>
        </w:rPr>
        <w:t xml:space="preserve">% </w:t>
      </w:r>
      <w:proofErr w:type="spellStart"/>
      <w:r>
        <w:rPr>
          <w:lang w:val="es-CO"/>
        </w:rPr>
        <w:t>aporte_elemental_materia_prima</w:t>
      </w:r>
      <w:proofErr w:type="spellEnd"/>
      <w:r>
        <w:rPr>
          <w:lang w:val="es-CO"/>
        </w:rPr>
        <w:t xml:space="preserve"> = </w:t>
      </w:r>
      <w:proofErr w:type="spellStart"/>
      <w:r>
        <w:rPr>
          <w:lang w:val="es-CO"/>
        </w:rPr>
        <w:t>cantidad_materia</w:t>
      </w:r>
      <w:proofErr w:type="spellEnd"/>
      <w:r>
        <w:rPr>
          <w:lang w:val="es-CO"/>
        </w:rPr>
        <w:t xml:space="preserve"> x </w:t>
      </w:r>
      <w:proofErr w:type="spellStart"/>
      <w:r>
        <w:rPr>
          <w:lang w:val="es-CO"/>
        </w:rPr>
        <w:t>composicion_elemental</w:t>
      </w:r>
      <w:proofErr w:type="spellEnd"/>
      <w:r>
        <w:rPr>
          <w:lang w:val="es-CO"/>
        </w:rPr>
        <w:t xml:space="preserve"> / 1000</w:t>
      </w:r>
    </w:p>
    <w:p w14:paraId="2BA0931E" w14:textId="6A1BC833" w:rsidR="00F205B4" w:rsidRDefault="00F205B4" w:rsidP="00B9772A">
      <w:pPr>
        <w:pStyle w:val="Textoindependiente"/>
        <w:ind w:left="708"/>
        <w:rPr>
          <w:lang w:val="es-CO"/>
        </w:rPr>
      </w:pPr>
      <w:r>
        <w:rPr>
          <w:lang w:val="es-CO"/>
        </w:rPr>
        <w:t>El grado del nutriente se calcula como la suma de las contribuciones porcentuales de cada materia prima para el elemento:</w:t>
      </w:r>
    </w:p>
    <w:p w14:paraId="46DC380D" w14:textId="1BD76432" w:rsidR="00F205B4" w:rsidRPr="00BA2F5D" w:rsidRDefault="00F205B4" w:rsidP="00B9772A">
      <w:pPr>
        <w:pStyle w:val="Textoindependiente"/>
        <w:ind w:left="708"/>
        <w:rPr>
          <w:lang w:val="es-CO"/>
        </w:rPr>
      </w:pPr>
      <w:proofErr w:type="spellStart"/>
      <w:r>
        <w:rPr>
          <w:lang w:val="es-CO"/>
        </w:rPr>
        <w:t>Grado_elemental</w:t>
      </w:r>
      <w:proofErr w:type="spellEnd"/>
      <w:r>
        <w:rPr>
          <w:lang w:val="es-CO"/>
        </w:rPr>
        <w:t xml:space="preserve"> = aporte_elemental_materia_prima_1 + aporte_elemental_materia_prima_2 +… + </w:t>
      </w:r>
      <w:proofErr w:type="spellStart"/>
      <w:r>
        <w:rPr>
          <w:lang w:val="es-CO"/>
        </w:rPr>
        <w:t>aporte_elemental_materia_prima_n</w:t>
      </w:r>
      <w:proofErr w:type="spellEnd"/>
    </w:p>
    <w:p w14:paraId="7B94FB13" w14:textId="10EA3634" w:rsidR="003F270B" w:rsidRDefault="003F270B" w:rsidP="00B76BEE">
      <w:pPr>
        <w:pStyle w:val="Ttulo1"/>
      </w:pPr>
      <w:bookmarkStart w:id="9" w:name="X79432a1ea5116c1e84ef902e29133c16f45b7ad"/>
      <w:bookmarkStart w:id="10" w:name="procedimiento-5"/>
      <w:bookmarkStart w:id="11" w:name="expresión-de-resultados-e-informe-1"/>
      <w:bookmarkEnd w:id="7"/>
      <w:bookmarkEnd w:id="8"/>
      <w:r>
        <w:t>regla de decision</w:t>
      </w:r>
    </w:p>
    <w:p w14:paraId="042E2776" w14:textId="4325358C" w:rsidR="003F270B" w:rsidRPr="003F270B" w:rsidRDefault="003F270B" w:rsidP="003F270B">
      <w:pPr>
        <w:pStyle w:val="Textoindependiente"/>
        <w:rPr>
          <w:lang w:val="es-CO"/>
        </w:rPr>
      </w:pPr>
      <w:r>
        <w:rPr>
          <w:lang w:val="es-CO"/>
        </w:rPr>
        <w:t>En caso de que no se cumpla el grado o haya un error en los valores, notificar a la gerencia.</w:t>
      </w:r>
    </w:p>
    <w:p w14:paraId="57D1A3BE" w14:textId="7F8FC6F7" w:rsidR="00B76BEE" w:rsidRDefault="003F270B" w:rsidP="00B76BEE">
      <w:pPr>
        <w:pStyle w:val="Ttulo1"/>
      </w:pPr>
      <w:r>
        <w:t>documentos</w:t>
      </w:r>
      <w:r w:rsidR="00B76BEE">
        <w:t xml:space="preserve"> relacionados</w:t>
      </w:r>
    </w:p>
    <w:p w14:paraId="0C177DA7" w14:textId="77777777" w:rsidR="003F270B" w:rsidRDefault="00B76BEE" w:rsidP="00B76BEE">
      <w:pPr>
        <w:pStyle w:val="Compact"/>
        <w:rPr>
          <w:lang w:val="es-CO"/>
        </w:rPr>
      </w:pPr>
      <w:r w:rsidRPr="00CD7942">
        <w:rPr>
          <w:b/>
          <w:bCs/>
          <w:lang w:val="es-CO"/>
        </w:rPr>
        <w:t>RC-</w:t>
      </w:r>
      <w:r w:rsidR="00192989">
        <w:rPr>
          <w:b/>
          <w:bCs/>
          <w:lang w:val="es-CO"/>
        </w:rPr>
        <w:t xml:space="preserve">XXXX </w:t>
      </w:r>
      <w:proofErr w:type="gramStart"/>
      <w:r w:rsidR="00192989">
        <w:rPr>
          <w:b/>
          <w:bCs/>
          <w:lang w:val="es-CO"/>
        </w:rPr>
        <w:t xml:space="preserve">V.0 </w:t>
      </w:r>
      <w:r w:rsidRPr="00CD7942">
        <w:rPr>
          <w:b/>
          <w:bCs/>
          <w:lang w:val="es-CO"/>
        </w:rPr>
        <w:t xml:space="preserve"> </w:t>
      </w:r>
      <w:r w:rsidR="00192989">
        <w:rPr>
          <w:b/>
          <w:bCs/>
          <w:lang w:val="es-CO"/>
        </w:rPr>
        <w:t>–</w:t>
      </w:r>
      <w:proofErr w:type="gramEnd"/>
      <w:r>
        <w:rPr>
          <w:lang w:val="es-CO"/>
        </w:rPr>
        <w:t xml:space="preserve"> </w:t>
      </w:r>
      <w:r w:rsidR="00192989">
        <w:rPr>
          <w:lang w:val="es-CO"/>
        </w:rPr>
        <w:t>VERIFICADOR DE FORMULACIONES</w:t>
      </w:r>
    </w:p>
    <w:p w14:paraId="66608C11" w14:textId="0D7A09C7" w:rsidR="00594D0F" w:rsidRPr="00192989" w:rsidRDefault="003F270B" w:rsidP="00B76BEE">
      <w:pPr>
        <w:pStyle w:val="Compact"/>
        <w:rPr>
          <w:lang w:val="es-CO"/>
        </w:rPr>
      </w:pPr>
      <w:r>
        <w:rPr>
          <w:b/>
          <w:bCs/>
          <w:lang w:val="es-CO"/>
        </w:rPr>
        <w:t>RC-SI0 V.0</w:t>
      </w:r>
      <w:r w:rsidR="00B76BEE">
        <w:rPr>
          <w:lang w:val="es-CO"/>
        </w:rPr>
        <w:t xml:space="preserve"> </w:t>
      </w:r>
      <w:r>
        <w:rPr>
          <w:lang w:val="es-CO"/>
        </w:rPr>
        <w:t>– ORDEN DE PRODUCCIÓN</w:t>
      </w:r>
    </w:p>
    <w:p w14:paraId="2670EBC2" w14:textId="77777777" w:rsidR="00B76BEE" w:rsidRPr="00A86AD6" w:rsidRDefault="00B76BEE" w:rsidP="00B76BEE">
      <w:pPr>
        <w:pStyle w:val="Ttulo1"/>
      </w:pPr>
      <w:bookmarkStart w:id="12" w:name="control-de-cambios"/>
      <w:bookmarkEnd w:id="6"/>
      <w:bookmarkEnd w:id="9"/>
      <w:bookmarkEnd w:id="10"/>
      <w:bookmarkEnd w:id="11"/>
      <w:r w:rsidRPr="00A86AD6">
        <w:t>Control de cambios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77"/>
        <w:gridCol w:w="5385"/>
        <w:gridCol w:w="2366"/>
      </w:tblGrid>
      <w:tr w:rsidR="00B76BEE" w:rsidRPr="00A86AD6" w14:paraId="2A0CA8BD" w14:textId="77777777" w:rsidTr="00192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7" w:type="dxa"/>
            <w:tcBorders>
              <w:bottom w:val="none" w:sz="0" w:space="0" w:color="auto"/>
            </w:tcBorders>
          </w:tcPr>
          <w:p w14:paraId="55114A0A" w14:textId="77777777" w:rsidR="00B76BEE" w:rsidRPr="00431C5A" w:rsidRDefault="00B76BEE" w:rsidP="00ED05AB">
            <w:pPr>
              <w:pStyle w:val="Textoindependiente"/>
              <w:spacing w:before="0" w:after="0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 w:rsidRPr="00431C5A">
              <w:rPr>
                <w:b/>
                <w:bCs/>
                <w:sz w:val="20"/>
                <w:szCs w:val="20"/>
                <w:lang w:val="es-CO"/>
              </w:rPr>
              <w:t>Versión</w:t>
            </w:r>
          </w:p>
        </w:tc>
        <w:tc>
          <w:tcPr>
            <w:tcW w:w="5385" w:type="dxa"/>
            <w:tcBorders>
              <w:bottom w:val="none" w:sz="0" w:space="0" w:color="auto"/>
            </w:tcBorders>
          </w:tcPr>
          <w:p w14:paraId="1352564D" w14:textId="77777777" w:rsidR="00B76BEE" w:rsidRPr="00431C5A" w:rsidRDefault="00B76BEE" w:rsidP="00ED05AB">
            <w:pPr>
              <w:pStyle w:val="Textoindependiente"/>
              <w:spacing w:before="0" w:after="0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 w:rsidRPr="00431C5A">
              <w:rPr>
                <w:b/>
                <w:bCs/>
                <w:sz w:val="20"/>
                <w:szCs w:val="20"/>
                <w:lang w:val="es-CO"/>
              </w:rPr>
              <w:t>Detalle de la actualización</w:t>
            </w:r>
          </w:p>
        </w:tc>
        <w:tc>
          <w:tcPr>
            <w:tcW w:w="2366" w:type="dxa"/>
            <w:tcBorders>
              <w:bottom w:val="none" w:sz="0" w:space="0" w:color="auto"/>
            </w:tcBorders>
          </w:tcPr>
          <w:p w14:paraId="58C57454" w14:textId="77777777" w:rsidR="00B76BEE" w:rsidRPr="00431C5A" w:rsidRDefault="00B76BEE" w:rsidP="00ED05AB">
            <w:pPr>
              <w:pStyle w:val="Textoindependiente"/>
              <w:spacing w:before="0" w:after="0"/>
              <w:jc w:val="center"/>
              <w:rPr>
                <w:b/>
                <w:bCs/>
                <w:sz w:val="20"/>
                <w:szCs w:val="20"/>
                <w:lang w:val="es-CO"/>
              </w:rPr>
            </w:pPr>
            <w:r w:rsidRPr="00431C5A">
              <w:rPr>
                <w:b/>
                <w:bCs/>
                <w:sz w:val="20"/>
                <w:szCs w:val="20"/>
                <w:lang w:val="es-CO"/>
              </w:rPr>
              <w:t>Fecha</w:t>
            </w:r>
          </w:p>
        </w:tc>
      </w:tr>
      <w:tr w:rsidR="00B76BEE" w:rsidRPr="00A86AD6" w14:paraId="500EDE5B" w14:textId="77777777" w:rsidTr="00192989">
        <w:tc>
          <w:tcPr>
            <w:tcW w:w="1077" w:type="dxa"/>
          </w:tcPr>
          <w:p w14:paraId="42B2158E" w14:textId="7DB10B77" w:rsidR="00B76BEE" w:rsidRPr="0091131A" w:rsidRDefault="00B76BEE" w:rsidP="00ED05AB">
            <w:pPr>
              <w:pStyle w:val="Textoindependiente"/>
              <w:spacing w:before="0" w:after="0"/>
              <w:jc w:val="center"/>
              <w:rPr>
                <w:sz w:val="20"/>
                <w:szCs w:val="20"/>
                <w:lang w:val="es-CO"/>
              </w:rPr>
            </w:pPr>
            <w:r w:rsidRPr="0091131A">
              <w:rPr>
                <w:sz w:val="20"/>
                <w:szCs w:val="20"/>
                <w:lang w:val="es-CO"/>
              </w:rPr>
              <w:t>0</w:t>
            </w:r>
            <w:r w:rsidR="0022407D">
              <w:rPr>
                <w:sz w:val="20"/>
                <w:szCs w:val="20"/>
                <w:lang w:val="es-CO"/>
              </w:rPr>
              <w:t>0</w:t>
            </w:r>
          </w:p>
        </w:tc>
        <w:tc>
          <w:tcPr>
            <w:tcW w:w="5385" w:type="dxa"/>
          </w:tcPr>
          <w:p w14:paraId="44F1B995" w14:textId="77777777" w:rsidR="00B76BEE" w:rsidRPr="0091131A" w:rsidRDefault="00B76BEE" w:rsidP="00ED05AB">
            <w:pPr>
              <w:pStyle w:val="Textoindependiente"/>
              <w:spacing w:before="0" w:after="0"/>
              <w:jc w:val="center"/>
              <w:rPr>
                <w:sz w:val="20"/>
                <w:szCs w:val="20"/>
                <w:lang w:val="es-CO"/>
              </w:rPr>
            </w:pPr>
            <w:r w:rsidRPr="0091131A">
              <w:rPr>
                <w:sz w:val="20"/>
                <w:szCs w:val="20"/>
                <w:lang w:val="es-CO"/>
              </w:rPr>
              <w:t>Creación del documento</w:t>
            </w:r>
          </w:p>
        </w:tc>
        <w:tc>
          <w:tcPr>
            <w:tcW w:w="2366" w:type="dxa"/>
          </w:tcPr>
          <w:p w14:paraId="08697089" w14:textId="71D450DC" w:rsidR="00B76BEE" w:rsidRPr="0091131A" w:rsidRDefault="00192989" w:rsidP="00ED05AB">
            <w:pPr>
              <w:pStyle w:val="Textoindependiente"/>
              <w:spacing w:before="0" w:after="0"/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23</w:t>
            </w:r>
            <w:r w:rsidR="00B76BEE" w:rsidRPr="0091131A">
              <w:rPr>
                <w:sz w:val="20"/>
                <w:szCs w:val="20"/>
                <w:lang w:val="es-CO"/>
              </w:rPr>
              <w:t xml:space="preserve"> de </w:t>
            </w:r>
            <w:r>
              <w:rPr>
                <w:sz w:val="20"/>
                <w:szCs w:val="20"/>
                <w:lang w:val="es-CO"/>
              </w:rPr>
              <w:t xml:space="preserve">octubre </w:t>
            </w:r>
            <w:r w:rsidR="00B76BEE" w:rsidRPr="0091131A">
              <w:rPr>
                <w:sz w:val="20"/>
                <w:szCs w:val="20"/>
                <w:lang w:val="es-CO"/>
              </w:rPr>
              <w:t>de 202</w:t>
            </w:r>
            <w:r>
              <w:rPr>
                <w:sz w:val="20"/>
                <w:szCs w:val="20"/>
                <w:lang w:val="es-CO"/>
              </w:rPr>
              <w:t>4</w:t>
            </w:r>
          </w:p>
        </w:tc>
      </w:tr>
      <w:bookmarkEnd w:id="1"/>
      <w:bookmarkEnd w:id="12"/>
    </w:tbl>
    <w:p w14:paraId="2F0B0E6C" w14:textId="77777777" w:rsidR="00B76BEE" w:rsidRPr="00A86AD6" w:rsidRDefault="00B76BEE" w:rsidP="00B76BEE"/>
    <w:p w14:paraId="563516FB" w14:textId="77777777" w:rsidR="00B76BEE" w:rsidRPr="00A86AD6" w:rsidRDefault="00B76BEE" w:rsidP="00B76BEE"/>
    <w:p w14:paraId="1C08239D" w14:textId="77777777" w:rsidR="00095A92" w:rsidRPr="00C107FD" w:rsidRDefault="00095A92" w:rsidP="00C107FD"/>
    <w:sectPr w:rsidR="00095A92" w:rsidRPr="00C107FD" w:rsidSect="009849B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B6654" w14:textId="77777777" w:rsidR="00F821FF" w:rsidRDefault="00F821FF" w:rsidP="00095A92">
      <w:pPr>
        <w:spacing w:after="0" w:line="240" w:lineRule="auto"/>
      </w:pPr>
      <w:r>
        <w:separator/>
      </w:r>
    </w:p>
  </w:endnote>
  <w:endnote w:type="continuationSeparator" w:id="0">
    <w:p w14:paraId="1BF49F42" w14:textId="77777777" w:rsidR="00F821FF" w:rsidRDefault="00F821FF" w:rsidP="0009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17"/>
      <w:gridCol w:w="611"/>
    </w:tblGrid>
    <w:tr w:rsidR="00B76BEE" w14:paraId="29FFECD6" w14:textId="223B34B4" w:rsidTr="00CD7942">
      <w:tc>
        <w:tcPr>
          <w:tcW w:w="8828" w:type="dxa"/>
          <w:gridSpan w:val="2"/>
        </w:tcPr>
        <w:p w14:paraId="5461AB64" w14:textId="2A52B066" w:rsidR="00B76BEE" w:rsidRDefault="00B76BEE" w:rsidP="00127929">
          <w:pPr>
            <w:pStyle w:val="Piedepgina"/>
            <w:rPr>
              <w:rFonts w:ascii="Abadi" w:hAnsi="Abadi" w:cs="Arial"/>
              <w:b/>
              <w:sz w:val="16"/>
              <w:szCs w:val="16"/>
            </w:rPr>
          </w:pPr>
          <w:r w:rsidRPr="007A714A">
            <w:rPr>
              <w:rFonts w:ascii="Abadi" w:hAnsi="Abadi" w:cs="Arial"/>
              <w:b/>
              <w:sz w:val="16"/>
              <w:szCs w:val="16"/>
            </w:rPr>
            <w:t xml:space="preserve">Aprobó: </w:t>
          </w:r>
          <w:r>
            <w:rPr>
              <w:rFonts w:ascii="Abadi" w:hAnsi="Abadi" w:cs="Arial"/>
              <w:b/>
              <w:sz w:val="16"/>
              <w:szCs w:val="16"/>
            </w:rPr>
            <w:t>GLORIA OREJUELA</w:t>
          </w:r>
          <w:r w:rsidRPr="007A714A">
            <w:rPr>
              <w:rFonts w:ascii="Abadi" w:hAnsi="Abadi" w:cs="Arial"/>
              <w:b/>
              <w:sz w:val="16"/>
              <w:szCs w:val="16"/>
            </w:rPr>
            <w:t xml:space="preserve"> (Gerente General)</w:t>
          </w:r>
        </w:p>
      </w:tc>
    </w:tr>
    <w:tr w:rsidR="00B76BEE" w14:paraId="63FE4E30" w14:textId="41F8F88A" w:rsidTr="00CD7942">
      <w:tc>
        <w:tcPr>
          <w:tcW w:w="8217" w:type="dxa"/>
        </w:tcPr>
        <w:p w14:paraId="1F8C49F7" w14:textId="3D881FDD" w:rsidR="00B76BEE" w:rsidRPr="00B76BEE" w:rsidRDefault="00B76BEE" w:rsidP="00127929">
          <w:pPr>
            <w:pStyle w:val="Piedepgina"/>
            <w:rPr>
              <w:rFonts w:ascii="Abadi" w:hAnsi="Abadi"/>
              <w:sz w:val="14"/>
              <w:szCs w:val="14"/>
            </w:rPr>
          </w:pPr>
          <w:r w:rsidRPr="00B76BEE">
            <w:rPr>
              <w:rFonts w:ascii="Abadi" w:hAnsi="Abadi"/>
              <w:sz w:val="14"/>
              <w:szCs w:val="14"/>
            </w:rPr>
            <w:t>Este documento es propiedad</w:t>
          </w:r>
          <w:r>
            <w:rPr>
              <w:rFonts w:ascii="Abadi" w:hAnsi="Abadi"/>
              <w:sz w:val="14"/>
              <w:szCs w:val="14"/>
            </w:rPr>
            <w:t xml:space="preserve"> de CALFERQUIM S.A.S. </w:t>
          </w:r>
          <w:r w:rsidRPr="00B76BEE">
            <w:rPr>
              <w:rFonts w:ascii="Abadi" w:hAnsi="Abadi"/>
              <w:sz w:val="14"/>
              <w:szCs w:val="14"/>
            </w:rPr>
            <w:t>Prohibida su reproducción por cualquier medio, sin previa autorización de</w:t>
          </w:r>
          <w:r>
            <w:rPr>
              <w:rFonts w:ascii="Abadi" w:hAnsi="Abadi"/>
              <w:sz w:val="14"/>
              <w:szCs w:val="14"/>
            </w:rPr>
            <w:t xml:space="preserve"> la Gerencia.</w:t>
          </w:r>
        </w:p>
      </w:tc>
      <w:tc>
        <w:tcPr>
          <w:tcW w:w="611" w:type="dxa"/>
        </w:tcPr>
        <w:p w14:paraId="07639E7A" w14:textId="695B94C8" w:rsidR="00B76BEE" w:rsidRDefault="00B76BEE" w:rsidP="00B76BEE">
          <w:pPr>
            <w:pStyle w:val="Piedepgina"/>
            <w:jc w:val="right"/>
            <w:rPr>
              <w:rFonts w:ascii="Abadi" w:hAnsi="Abadi" w:cs="Arial"/>
              <w:b/>
              <w:sz w:val="16"/>
              <w:szCs w:val="16"/>
            </w:rPr>
          </w:pPr>
          <w:r w:rsidRPr="00B76BEE">
            <w:rPr>
              <w:rFonts w:ascii="Abadi" w:hAnsi="Abadi" w:cs="Arial"/>
              <w:b/>
              <w:sz w:val="16"/>
              <w:szCs w:val="16"/>
            </w:rPr>
            <w:fldChar w:fldCharType="begin"/>
          </w:r>
          <w:r w:rsidRPr="00B76BEE">
            <w:rPr>
              <w:rFonts w:ascii="Abadi" w:hAnsi="Abadi" w:cs="Arial"/>
              <w:b/>
              <w:sz w:val="16"/>
              <w:szCs w:val="16"/>
            </w:rPr>
            <w:instrText>PAGE   \* MERGEFORMAT</w:instrText>
          </w:r>
          <w:r w:rsidRPr="00B76BEE">
            <w:rPr>
              <w:rFonts w:ascii="Abadi" w:hAnsi="Abadi" w:cs="Arial"/>
              <w:b/>
              <w:sz w:val="16"/>
              <w:szCs w:val="16"/>
            </w:rPr>
            <w:fldChar w:fldCharType="separate"/>
          </w:r>
          <w:r w:rsidRPr="00B76BEE">
            <w:rPr>
              <w:rFonts w:ascii="Abadi" w:hAnsi="Abadi" w:cs="Arial"/>
              <w:b/>
              <w:sz w:val="16"/>
              <w:szCs w:val="16"/>
              <w:lang w:val="es-ES"/>
            </w:rPr>
            <w:t>1</w:t>
          </w:r>
          <w:r w:rsidRPr="00B76BEE">
            <w:rPr>
              <w:rFonts w:ascii="Abadi" w:hAnsi="Abadi" w:cs="Arial"/>
              <w:b/>
              <w:sz w:val="16"/>
              <w:szCs w:val="16"/>
            </w:rPr>
            <w:fldChar w:fldCharType="end"/>
          </w:r>
        </w:p>
      </w:tc>
    </w:tr>
  </w:tbl>
  <w:p w14:paraId="7C0ED4A5" w14:textId="09C90A33" w:rsidR="00000000" w:rsidRPr="00B76BEE" w:rsidRDefault="00000000" w:rsidP="00B76BEE">
    <w:pPr>
      <w:pStyle w:val="Piedepgina"/>
      <w:rPr>
        <w:rFonts w:ascii="Abadi" w:hAnsi="Abad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64EB7" w14:textId="77777777" w:rsidR="00F821FF" w:rsidRDefault="00F821FF" w:rsidP="00095A92">
      <w:pPr>
        <w:spacing w:after="0" w:line="240" w:lineRule="auto"/>
      </w:pPr>
      <w:r>
        <w:separator/>
      </w:r>
    </w:p>
  </w:footnote>
  <w:footnote w:type="continuationSeparator" w:id="0">
    <w:p w14:paraId="7CCC1650" w14:textId="77777777" w:rsidR="00F821FF" w:rsidRDefault="00F821FF" w:rsidP="0009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265" w:type="dxa"/>
      <w:tblInd w:w="-38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33"/>
      <w:gridCol w:w="3804"/>
      <w:gridCol w:w="3118"/>
      <w:gridCol w:w="510"/>
    </w:tblGrid>
    <w:tr w:rsidR="003D3326" w:rsidRPr="003D3326" w14:paraId="6A8A3E9B" w14:textId="77777777" w:rsidTr="005501F7">
      <w:trPr>
        <w:trHeight w:val="274"/>
      </w:trPr>
      <w:tc>
        <w:tcPr>
          <w:tcW w:w="1833" w:type="dxa"/>
          <w:vMerge w:val="restart"/>
        </w:tcPr>
        <w:p w14:paraId="36A3B836" w14:textId="77777777" w:rsidR="00000000" w:rsidRPr="00127929" w:rsidRDefault="00DF50A9" w:rsidP="00095A92">
          <w:pPr>
            <w:tabs>
              <w:tab w:val="center" w:pos="4419"/>
              <w:tab w:val="right" w:pos="8838"/>
            </w:tabs>
            <w:spacing w:after="0"/>
            <w:rPr>
              <w:rFonts w:ascii="Calibri" w:eastAsia="Calibri" w:hAnsi="Calibri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62CB2F8" wp14:editId="276E981C">
                <wp:simplePos x="0" y="0"/>
                <wp:positionH relativeFrom="column">
                  <wp:posOffset>201295</wp:posOffset>
                </wp:positionH>
                <wp:positionV relativeFrom="paragraph">
                  <wp:posOffset>20320</wp:posOffset>
                </wp:positionV>
                <wp:extent cx="581025" cy="561975"/>
                <wp:effectExtent l="0" t="0" r="9525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C2EB0B-2CC3-4D73-9826-C22BFA51EFA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62C2EB0B-2CC3-4D73-9826-C22BFA51EFA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22" w:type="dxa"/>
          <w:gridSpan w:val="2"/>
          <w:vMerge w:val="restart"/>
        </w:tcPr>
        <w:p w14:paraId="41DEC1F7" w14:textId="537597C2" w:rsidR="00000000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28"/>
              <w:szCs w:val="28"/>
            </w:rPr>
          </w:pPr>
          <w:r w:rsidRPr="003D3326">
            <w:rPr>
              <w:rFonts w:ascii="Abadi" w:eastAsia="Calibri" w:hAnsi="Abadi" w:cs="Arial"/>
              <w:b/>
              <w:sz w:val="28"/>
              <w:szCs w:val="28"/>
            </w:rPr>
            <w:t xml:space="preserve">PROCEDIMIENTO DE </w:t>
          </w:r>
          <w:r w:rsidR="00BA2F5D">
            <w:rPr>
              <w:rFonts w:ascii="Abadi" w:eastAsia="Calibri" w:hAnsi="Abadi" w:cs="Arial"/>
              <w:b/>
              <w:sz w:val="28"/>
              <w:szCs w:val="28"/>
            </w:rPr>
            <w:t>VERIFICACION DE FORMULACIONES</w:t>
          </w:r>
        </w:p>
        <w:p w14:paraId="19C3EC1C" w14:textId="77777777" w:rsidR="00000000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 w:rsidRPr="003D3326">
            <w:rPr>
              <w:rFonts w:ascii="Abadi" w:eastAsia="Calibri" w:hAnsi="Abadi" w:cs="Arial"/>
              <w:b/>
              <w:sz w:val="18"/>
              <w:szCs w:val="18"/>
            </w:rPr>
            <w:t>SISTEMA DE GESTIÓN INTERGRAL</w:t>
          </w:r>
        </w:p>
      </w:tc>
      <w:tc>
        <w:tcPr>
          <w:tcW w:w="510" w:type="dxa"/>
          <w:shd w:val="clear" w:color="auto" w:fill="00B050"/>
        </w:tcPr>
        <w:p w14:paraId="29A77EE6" w14:textId="77777777" w:rsidR="00000000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>SC</w:t>
          </w:r>
        </w:p>
        <w:p w14:paraId="0C45BDAD" w14:textId="480CAF22" w:rsidR="0022407D" w:rsidRPr="003D3326" w:rsidRDefault="0022407D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</w:p>
      </w:tc>
    </w:tr>
    <w:tr w:rsidR="003D3326" w:rsidRPr="003D3326" w14:paraId="26C242B2" w14:textId="77777777" w:rsidTr="005501F7">
      <w:trPr>
        <w:trHeight w:val="272"/>
      </w:trPr>
      <w:tc>
        <w:tcPr>
          <w:tcW w:w="1833" w:type="dxa"/>
          <w:vMerge/>
        </w:tcPr>
        <w:p w14:paraId="5490B951" w14:textId="77777777" w:rsidR="00000000" w:rsidRDefault="00000000" w:rsidP="00095A92">
          <w:pPr>
            <w:tabs>
              <w:tab w:val="center" w:pos="4419"/>
              <w:tab w:val="right" w:pos="8838"/>
            </w:tabs>
            <w:spacing w:after="0"/>
            <w:rPr>
              <w:noProof/>
            </w:rPr>
          </w:pPr>
        </w:p>
      </w:tc>
      <w:tc>
        <w:tcPr>
          <w:tcW w:w="6922" w:type="dxa"/>
          <w:gridSpan w:val="2"/>
          <w:vMerge/>
        </w:tcPr>
        <w:p w14:paraId="4F223FAD" w14:textId="77777777" w:rsidR="00000000" w:rsidRPr="003D3326" w:rsidRDefault="00000000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</w:p>
      </w:tc>
      <w:tc>
        <w:tcPr>
          <w:tcW w:w="510" w:type="dxa"/>
          <w:shd w:val="clear" w:color="auto" w:fill="00B0F0"/>
        </w:tcPr>
        <w:p w14:paraId="6FF1B539" w14:textId="77777777" w:rsidR="00000000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>SS</w:t>
          </w:r>
        </w:p>
      </w:tc>
    </w:tr>
    <w:tr w:rsidR="005501F7" w:rsidRPr="003D3326" w14:paraId="4B8E6F00" w14:textId="77777777" w:rsidTr="00095A92">
      <w:tblPrEx>
        <w:tblCellMar>
          <w:left w:w="108" w:type="dxa"/>
          <w:right w:w="108" w:type="dxa"/>
        </w:tblCellMar>
      </w:tblPrEx>
      <w:trPr>
        <w:trHeight w:val="504"/>
      </w:trPr>
      <w:tc>
        <w:tcPr>
          <w:tcW w:w="1833" w:type="dxa"/>
          <w:vMerge/>
        </w:tcPr>
        <w:p w14:paraId="05856B3A" w14:textId="77777777" w:rsidR="00000000" w:rsidRPr="00127929" w:rsidRDefault="00000000" w:rsidP="00095A92">
          <w:pPr>
            <w:tabs>
              <w:tab w:val="center" w:pos="4419"/>
              <w:tab w:val="right" w:pos="8838"/>
            </w:tabs>
            <w:spacing w:after="0"/>
            <w:rPr>
              <w:rFonts w:ascii="Calibri" w:eastAsia="Calibri" w:hAnsi="Calibri" w:cs="Times New Roman"/>
            </w:rPr>
          </w:pPr>
        </w:p>
      </w:tc>
      <w:tc>
        <w:tcPr>
          <w:tcW w:w="3804" w:type="dxa"/>
        </w:tcPr>
        <w:p w14:paraId="6A6F4B43" w14:textId="77777777" w:rsidR="00000000" w:rsidRPr="00A33CC0" w:rsidRDefault="00000000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6"/>
              <w:szCs w:val="6"/>
            </w:rPr>
          </w:pPr>
        </w:p>
        <w:p w14:paraId="541A43C8" w14:textId="77777777" w:rsidR="00095A92" w:rsidRPr="00095A92" w:rsidRDefault="00095A92" w:rsidP="00095A9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badi" w:eastAsia="Calibri" w:hAnsi="Abadi" w:cs="Arial"/>
              <w:b/>
              <w:sz w:val="4"/>
              <w:szCs w:val="4"/>
            </w:rPr>
          </w:pPr>
        </w:p>
        <w:p w14:paraId="4AA73636" w14:textId="47237BE2" w:rsidR="00000000" w:rsidRPr="003D3326" w:rsidRDefault="00DF50A9" w:rsidP="00095A92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 xml:space="preserve">CODIGO: </w:t>
          </w:r>
          <w:r w:rsidR="0022407D">
            <w:rPr>
              <w:rFonts w:ascii="Abadi" w:eastAsia="Calibri" w:hAnsi="Abadi" w:cs="Arial"/>
              <w:b/>
              <w:sz w:val="18"/>
              <w:szCs w:val="18"/>
            </w:rPr>
            <w:t>SC-SI</w:t>
          </w:r>
        </w:p>
      </w:tc>
      <w:tc>
        <w:tcPr>
          <w:tcW w:w="3628" w:type="dxa"/>
          <w:gridSpan w:val="2"/>
        </w:tcPr>
        <w:p w14:paraId="0BD78C8A" w14:textId="77777777" w:rsidR="00000000" w:rsidRPr="00A33CC0" w:rsidRDefault="00000000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6"/>
              <w:szCs w:val="6"/>
            </w:rPr>
          </w:pPr>
        </w:p>
        <w:p w14:paraId="3E237C7B" w14:textId="77777777" w:rsidR="00095A92" w:rsidRPr="00095A92" w:rsidRDefault="00095A92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4"/>
              <w:szCs w:val="4"/>
            </w:rPr>
          </w:pPr>
        </w:p>
        <w:p w14:paraId="67373238" w14:textId="68A76EA7" w:rsidR="00000000" w:rsidRPr="003D3326" w:rsidRDefault="00DF50A9" w:rsidP="00095A92">
          <w:pPr>
            <w:tabs>
              <w:tab w:val="center" w:pos="4419"/>
              <w:tab w:val="right" w:pos="8838"/>
            </w:tabs>
            <w:spacing w:after="0"/>
            <w:jc w:val="center"/>
            <w:rPr>
              <w:rFonts w:ascii="Abadi" w:eastAsia="Calibri" w:hAnsi="Abadi" w:cs="Arial"/>
              <w:b/>
              <w:sz w:val="18"/>
              <w:szCs w:val="18"/>
            </w:rPr>
          </w:pPr>
          <w:r>
            <w:rPr>
              <w:rFonts w:ascii="Abadi" w:eastAsia="Calibri" w:hAnsi="Abadi" w:cs="Arial"/>
              <w:b/>
              <w:sz w:val="18"/>
              <w:szCs w:val="18"/>
            </w:rPr>
            <w:t xml:space="preserve">VERSIÓN: </w:t>
          </w:r>
          <w:r w:rsidR="0022407D">
            <w:rPr>
              <w:rFonts w:ascii="Abadi" w:eastAsia="Calibri" w:hAnsi="Abadi" w:cs="Arial"/>
              <w:b/>
              <w:sz w:val="18"/>
              <w:szCs w:val="18"/>
            </w:rPr>
            <w:t>0</w:t>
          </w:r>
          <w:r w:rsidR="00B9772A">
            <w:rPr>
              <w:rFonts w:ascii="Abadi" w:eastAsia="Calibri" w:hAnsi="Abadi" w:cs="Arial"/>
              <w:b/>
              <w:sz w:val="18"/>
              <w:szCs w:val="18"/>
            </w:rPr>
            <w:t>0</w:t>
          </w:r>
        </w:p>
      </w:tc>
    </w:tr>
  </w:tbl>
  <w:p w14:paraId="324538FB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6D8067DC"/>
    <w:lvl w:ilvl="0">
      <w:start w:val="1"/>
      <w:numFmt w:val="bullet"/>
      <w:pStyle w:val="Compac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703433"/>
    <w:multiLevelType w:val="hybridMultilevel"/>
    <w:tmpl w:val="B55AD8E0"/>
    <w:lvl w:ilvl="0" w:tplc="D80CC0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07091C"/>
    <w:multiLevelType w:val="hybridMultilevel"/>
    <w:tmpl w:val="5B9A8C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829F5"/>
    <w:multiLevelType w:val="multilevel"/>
    <w:tmpl w:val="7238731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D721E9B"/>
    <w:multiLevelType w:val="hybridMultilevel"/>
    <w:tmpl w:val="CE761EE0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5831392"/>
    <w:multiLevelType w:val="hybridMultilevel"/>
    <w:tmpl w:val="4E3E0C5A"/>
    <w:lvl w:ilvl="0" w:tplc="240A0017">
      <w:start w:val="1"/>
      <w:numFmt w:val="lowerLetter"/>
      <w:lvlText w:val="%1)"/>
      <w:lvlJc w:val="left"/>
      <w:pPr>
        <w:ind w:left="1500" w:hanging="360"/>
      </w:pPr>
    </w:lvl>
    <w:lvl w:ilvl="1" w:tplc="2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lowerRoman"/>
      <w:lvlText w:val="%3."/>
      <w:lvlJc w:val="right"/>
      <w:pPr>
        <w:ind w:left="2940" w:hanging="180"/>
      </w:pPr>
    </w:lvl>
    <w:lvl w:ilvl="3" w:tplc="240A000F" w:tentative="1">
      <w:start w:val="1"/>
      <w:numFmt w:val="decimal"/>
      <w:lvlText w:val="%4."/>
      <w:lvlJc w:val="left"/>
      <w:pPr>
        <w:ind w:left="3660" w:hanging="360"/>
      </w:pPr>
    </w:lvl>
    <w:lvl w:ilvl="4" w:tplc="240A0019" w:tentative="1">
      <w:start w:val="1"/>
      <w:numFmt w:val="lowerLetter"/>
      <w:lvlText w:val="%5."/>
      <w:lvlJc w:val="left"/>
      <w:pPr>
        <w:ind w:left="4380" w:hanging="360"/>
      </w:pPr>
    </w:lvl>
    <w:lvl w:ilvl="5" w:tplc="240A001B" w:tentative="1">
      <w:start w:val="1"/>
      <w:numFmt w:val="lowerRoman"/>
      <w:lvlText w:val="%6."/>
      <w:lvlJc w:val="right"/>
      <w:pPr>
        <w:ind w:left="5100" w:hanging="180"/>
      </w:pPr>
    </w:lvl>
    <w:lvl w:ilvl="6" w:tplc="240A000F" w:tentative="1">
      <w:start w:val="1"/>
      <w:numFmt w:val="decimal"/>
      <w:lvlText w:val="%7."/>
      <w:lvlJc w:val="left"/>
      <w:pPr>
        <w:ind w:left="5820" w:hanging="360"/>
      </w:pPr>
    </w:lvl>
    <w:lvl w:ilvl="7" w:tplc="240A0019" w:tentative="1">
      <w:start w:val="1"/>
      <w:numFmt w:val="lowerLetter"/>
      <w:lvlText w:val="%8."/>
      <w:lvlJc w:val="left"/>
      <w:pPr>
        <w:ind w:left="6540" w:hanging="360"/>
      </w:pPr>
    </w:lvl>
    <w:lvl w:ilvl="8" w:tplc="2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4971465A"/>
    <w:multiLevelType w:val="hybridMultilevel"/>
    <w:tmpl w:val="74183D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22EBB"/>
    <w:multiLevelType w:val="hybridMultilevel"/>
    <w:tmpl w:val="014C2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C5167"/>
    <w:multiLevelType w:val="hybridMultilevel"/>
    <w:tmpl w:val="36D4C0A4"/>
    <w:lvl w:ilvl="0" w:tplc="DDDA799E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018" w:hanging="360"/>
      </w:pPr>
    </w:lvl>
    <w:lvl w:ilvl="2" w:tplc="240A001B" w:tentative="1">
      <w:start w:val="1"/>
      <w:numFmt w:val="lowerRoman"/>
      <w:lvlText w:val="%3."/>
      <w:lvlJc w:val="right"/>
      <w:pPr>
        <w:ind w:left="2738" w:hanging="180"/>
      </w:pPr>
    </w:lvl>
    <w:lvl w:ilvl="3" w:tplc="240A000F" w:tentative="1">
      <w:start w:val="1"/>
      <w:numFmt w:val="decimal"/>
      <w:lvlText w:val="%4."/>
      <w:lvlJc w:val="left"/>
      <w:pPr>
        <w:ind w:left="3458" w:hanging="360"/>
      </w:pPr>
    </w:lvl>
    <w:lvl w:ilvl="4" w:tplc="240A0019" w:tentative="1">
      <w:start w:val="1"/>
      <w:numFmt w:val="lowerLetter"/>
      <w:lvlText w:val="%5."/>
      <w:lvlJc w:val="left"/>
      <w:pPr>
        <w:ind w:left="4178" w:hanging="360"/>
      </w:pPr>
    </w:lvl>
    <w:lvl w:ilvl="5" w:tplc="240A001B" w:tentative="1">
      <w:start w:val="1"/>
      <w:numFmt w:val="lowerRoman"/>
      <w:lvlText w:val="%6."/>
      <w:lvlJc w:val="right"/>
      <w:pPr>
        <w:ind w:left="4898" w:hanging="180"/>
      </w:pPr>
    </w:lvl>
    <w:lvl w:ilvl="6" w:tplc="240A000F" w:tentative="1">
      <w:start w:val="1"/>
      <w:numFmt w:val="decimal"/>
      <w:lvlText w:val="%7."/>
      <w:lvlJc w:val="left"/>
      <w:pPr>
        <w:ind w:left="5618" w:hanging="360"/>
      </w:pPr>
    </w:lvl>
    <w:lvl w:ilvl="7" w:tplc="240A0019" w:tentative="1">
      <w:start w:val="1"/>
      <w:numFmt w:val="lowerLetter"/>
      <w:lvlText w:val="%8."/>
      <w:lvlJc w:val="left"/>
      <w:pPr>
        <w:ind w:left="6338" w:hanging="360"/>
      </w:pPr>
    </w:lvl>
    <w:lvl w:ilvl="8" w:tplc="240A001B" w:tentative="1">
      <w:start w:val="1"/>
      <w:numFmt w:val="lowerRoman"/>
      <w:lvlText w:val="%9."/>
      <w:lvlJc w:val="right"/>
      <w:pPr>
        <w:ind w:left="7058" w:hanging="180"/>
      </w:pPr>
    </w:lvl>
  </w:abstractNum>
  <w:num w:numId="1" w16cid:durableId="414790259">
    <w:abstractNumId w:val="8"/>
  </w:num>
  <w:num w:numId="2" w16cid:durableId="1378431439">
    <w:abstractNumId w:val="6"/>
  </w:num>
  <w:num w:numId="3" w16cid:durableId="931476686">
    <w:abstractNumId w:val="4"/>
  </w:num>
  <w:num w:numId="4" w16cid:durableId="1562136678">
    <w:abstractNumId w:val="1"/>
  </w:num>
  <w:num w:numId="5" w16cid:durableId="490605838">
    <w:abstractNumId w:val="5"/>
  </w:num>
  <w:num w:numId="6" w16cid:durableId="978530685">
    <w:abstractNumId w:val="0"/>
  </w:num>
  <w:num w:numId="7" w16cid:durableId="590045118">
    <w:abstractNumId w:val="3"/>
  </w:num>
  <w:num w:numId="8" w16cid:durableId="807554745">
    <w:abstractNumId w:val="7"/>
  </w:num>
  <w:num w:numId="9" w16cid:durableId="1059014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92"/>
    <w:rsid w:val="000072F2"/>
    <w:rsid w:val="00025CE8"/>
    <w:rsid w:val="00072813"/>
    <w:rsid w:val="00095A92"/>
    <w:rsid w:val="00121BCC"/>
    <w:rsid w:val="001877AD"/>
    <w:rsid w:val="00192989"/>
    <w:rsid w:val="001D05D4"/>
    <w:rsid w:val="0022407D"/>
    <w:rsid w:val="002D1B13"/>
    <w:rsid w:val="002D654C"/>
    <w:rsid w:val="002E553F"/>
    <w:rsid w:val="002F16C2"/>
    <w:rsid w:val="003E72A5"/>
    <w:rsid w:val="003F270B"/>
    <w:rsid w:val="00421E73"/>
    <w:rsid w:val="00594D0F"/>
    <w:rsid w:val="005E0E96"/>
    <w:rsid w:val="00600A38"/>
    <w:rsid w:val="006A6FAE"/>
    <w:rsid w:val="006E0685"/>
    <w:rsid w:val="007056A5"/>
    <w:rsid w:val="007C2999"/>
    <w:rsid w:val="00827C39"/>
    <w:rsid w:val="00890CB5"/>
    <w:rsid w:val="008F1EF6"/>
    <w:rsid w:val="009F47E2"/>
    <w:rsid w:val="009F7EFD"/>
    <w:rsid w:val="00A3381F"/>
    <w:rsid w:val="00A558B3"/>
    <w:rsid w:val="00A87F99"/>
    <w:rsid w:val="00B76BEE"/>
    <w:rsid w:val="00B96083"/>
    <w:rsid w:val="00B9772A"/>
    <w:rsid w:val="00BA2F5D"/>
    <w:rsid w:val="00BC75D1"/>
    <w:rsid w:val="00C107FD"/>
    <w:rsid w:val="00C11643"/>
    <w:rsid w:val="00C2737C"/>
    <w:rsid w:val="00C56E92"/>
    <w:rsid w:val="00CD7942"/>
    <w:rsid w:val="00D31C08"/>
    <w:rsid w:val="00D40F1C"/>
    <w:rsid w:val="00D61678"/>
    <w:rsid w:val="00D75C95"/>
    <w:rsid w:val="00D91311"/>
    <w:rsid w:val="00DB0E64"/>
    <w:rsid w:val="00DE63DF"/>
    <w:rsid w:val="00DF50A9"/>
    <w:rsid w:val="00E54FB7"/>
    <w:rsid w:val="00E945EB"/>
    <w:rsid w:val="00ED060E"/>
    <w:rsid w:val="00F15648"/>
    <w:rsid w:val="00F205B4"/>
    <w:rsid w:val="00F821FF"/>
    <w:rsid w:val="00F9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FCD3C5"/>
  <w15:chartTrackingRefBased/>
  <w15:docId w15:val="{9053B967-A453-42E9-8415-F12FAD01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92"/>
    <w:pPr>
      <w:spacing w:after="200" w:line="276" w:lineRule="auto"/>
    </w:pPr>
  </w:style>
  <w:style w:type="paragraph" w:styleId="Ttulo1">
    <w:name w:val="heading 1"/>
    <w:basedOn w:val="Normal"/>
    <w:next w:val="Textoindependiente"/>
    <w:link w:val="Ttulo1Car"/>
    <w:autoRedefine/>
    <w:uiPriority w:val="9"/>
    <w:qFormat/>
    <w:rsid w:val="00B76BEE"/>
    <w:pPr>
      <w:keepNext/>
      <w:keepLines/>
      <w:numPr>
        <w:numId w:val="7"/>
      </w:numPr>
      <w:spacing w:before="360" w:after="80" w:line="240" w:lineRule="auto"/>
      <w:outlineLvl w:val="0"/>
    </w:pPr>
    <w:rPr>
      <w:rFonts w:ascii="Abadi" w:hAnsi="Abadi" w:cs="Arial"/>
      <w:b/>
      <w:caps/>
      <w:sz w:val="24"/>
    </w:rPr>
  </w:style>
  <w:style w:type="paragraph" w:styleId="Ttulo2">
    <w:name w:val="heading 2"/>
    <w:basedOn w:val="Normal"/>
    <w:next w:val="Textoindependiente"/>
    <w:link w:val="Ttulo2Car"/>
    <w:autoRedefine/>
    <w:uiPriority w:val="9"/>
    <w:unhideWhenUsed/>
    <w:qFormat/>
    <w:rsid w:val="00B76BEE"/>
    <w:pPr>
      <w:keepNext/>
      <w:keepLines/>
      <w:numPr>
        <w:ilvl w:val="1"/>
        <w:numId w:val="7"/>
      </w:numPr>
      <w:spacing w:before="160" w:after="80" w:line="240" w:lineRule="auto"/>
      <w:outlineLvl w:val="1"/>
    </w:pPr>
    <w:rPr>
      <w:rFonts w:ascii="Abadi" w:eastAsiaTheme="majorEastAsia" w:hAnsi="Abadi" w:cstheme="majorBidi"/>
      <w:b/>
      <w:sz w:val="24"/>
      <w:szCs w:val="32"/>
      <w:lang w:val="en-US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B76BEE"/>
    <w:pPr>
      <w:keepNext/>
      <w:keepLines/>
      <w:numPr>
        <w:ilvl w:val="2"/>
        <w:numId w:val="7"/>
      </w:numPr>
      <w:spacing w:before="160" w:after="80" w:line="240" w:lineRule="auto"/>
      <w:outlineLvl w:val="2"/>
    </w:pPr>
    <w:rPr>
      <w:rFonts w:ascii="Abadi" w:eastAsiaTheme="majorEastAsia" w:hAnsi="Abadi" w:cstheme="majorBidi"/>
      <w:b/>
      <w:szCs w:val="28"/>
      <w:lang w:val="en-US"/>
    </w:rPr>
  </w:style>
  <w:style w:type="paragraph" w:styleId="Ttulo4">
    <w:name w:val="heading 4"/>
    <w:basedOn w:val="Normal"/>
    <w:next w:val="Textoindependiente"/>
    <w:link w:val="Ttulo4Car"/>
    <w:autoRedefine/>
    <w:uiPriority w:val="9"/>
    <w:unhideWhenUsed/>
    <w:qFormat/>
    <w:rsid w:val="00B76BEE"/>
    <w:pPr>
      <w:keepNext/>
      <w:keepLines/>
      <w:spacing w:before="80" w:after="40" w:line="240" w:lineRule="auto"/>
      <w:outlineLvl w:val="3"/>
    </w:pPr>
    <w:rPr>
      <w:rFonts w:ascii="Abadi" w:eastAsiaTheme="majorEastAsia" w:hAnsi="Abadi" w:cstheme="majorBidi"/>
      <w:b/>
      <w:iCs/>
      <w:szCs w:val="24"/>
      <w:lang w:val="en-US"/>
    </w:rPr>
  </w:style>
  <w:style w:type="paragraph" w:styleId="Ttulo5">
    <w:name w:val="heading 5"/>
    <w:basedOn w:val="Normal"/>
    <w:next w:val="Textoindependiente"/>
    <w:link w:val="Ttulo5Car"/>
    <w:autoRedefine/>
    <w:uiPriority w:val="9"/>
    <w:unhideWhenUsed/>
    <w:qFormat/>
    <w:rsid w:val="00CD7942"/>
    <w:pPr>
      <w:keepNext/>
      <w:keepLines/>
      <w:spacing w:before="80" w:after="40" w:line="240" w:lineRule="auto"/>
      <w:outlineLvl w:val="4"/>
    </w:pPr>
    <w:rPr>
      <w:rFonts w:ascii="Abadi" w:eastAsiaTheme="majorEastAsia" w:hAnsi="Abadi" w:cstheme="majorBidi"/>
      <w:i/>
      <w:szCs w:val="24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B76BEE"/>
    <w:pPr>
      <w:keepNext/>
      <w:keepLines/>
      <w:numPr>
        <w:ilvl w:val="5"/>
        <w:numId w:val="7"/>
      </w:numPr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B76BEE"/>
    <w:pPr>
      <w:keepNext/>
      <w:keepLines/>
      <w:numPr>
        <w:ilvl w:val="6"/>
        <w:numId w:val="7"/>
      </w:numPr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B76BEE"/>
    <w:pPr>
      <w:keepNext/>
      <w:keepLines/>
      <w:numPr>
        <w:ilvl w:val="7"/>
        <w:numId w:val="7"/>
      </w:numPr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B76BEE"/>
    <w:pPr>
      <w:keepNext/>
      <w:keepLines/>
      <w:numPr>
        <w:ilvl w:val="8"/>
        <w:numId w:val="7"/>
      </w:numPr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A92"/>
  </w:style>
  <w:style w:type="paragraph" w:styleId="Piedepgina">
    <w:name w:val="footer"/>
    <w:basedOn w:val="Normal"/>
    <w:link w:val="PiedepginaCar"/>
    <w:uiPriority w:val="99"/>
    <w:unhideWhenUsed/>
    <w:rsid w:val="0009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A92"/>
  </w:style>
  <w:style w:type="table" w:customStyle="1" w:styleId="Tablaconcuadrcula1">
    <w:name w:val="Tabla con cuadrícula1"/>
    <w:basedOn w:val="Tablanormal"/>
    <w:next w:val="Tablaconcuadrcula"/>
    <w:uiPriority w:val="39"/>
    <w:rsid w:val="0009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095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5A9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76BEE"/>
    <w:rPr>
      <w:rFonts w:ascii="Abadi" w:hAnsi="Abadi" w:cs="Arial"/>
      <w:b/>
      <w:cap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B76BEE"/>
    <w:rPr>
      <w:rFonts w:ascii="Abadi" w:eastAsiaTheme="majorEastAsia" w:hAnsi="Abadi" w:cstheme="majorBidi"/>
      <w:b/>
      <w:sz w:val="24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B76BEE"/>
    <w:rPr>
      <w:rFonts w:ascii="Abadi" w:eastAsiaTheme="majorEastAsia" w:hAnsi="Abadi" w:cstheme="majorBidi"/>
      <w:b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B76BEE"/>
    <w:rPr>
      <w:rFonts w:ascii="Abadi" w:eastAsiaTheme="majorEastAsia" w:hAnsi="Abadi" w:cstheme="majorBidi"/>
      <w:b/>
      <w:iCs/>
      <w:szCs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D7942"/>
    <w:rPr>
      <w:rFonts w:ascii="Abadi" w:eastAsiaTheme="majorEastAsia" w:hAnsi="Abadi" w:cstheme="majorBidi"/>
      <w:i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BEE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BEE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BEE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BEE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qFormat/>
    <w:rsid w:val="00B76BEE"/>
    <w:pPr>
      <w:spacing w:before="180" w:after="180" w:line="240" w:lineRule="auto"/>
      <w:jc w:val="both"/>
    </w:pPr>
    <w:rPr>
      <w:rFonts w:ascii="Abadi" w:hAnsi="Abad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B76BEE"/>
    <w:rPr>
      <w:rFonts w:ascii="Abadi" w:hAnsi="Abad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B76BEE"/>
  </w:style>
  <w:style w:type="paragraph" w:customStyle="1" w:styleId="Compact">
    <w:name w:val="Compact"/>
    <w:basedOn w:val="Textoindependiente"/>
    <w:autoRedefine/>
    <w:qFormat/>
    <w:rsid w:val="00B76BEE"/>
    <w:pPr>
      <w:numPr>
        <w:numId w:val="6"/>
      </w:numPr>
      <w:spacing w:before="36" w:after="36"/>
    </w:pPr>
    <w:rPr>
      <w:sz w:val="20"/>
    </w:rPr>
  </w:style>
  <w:style w:type="table" w:customStyle="1" w:styleId="Table">
    <w:name w:val="Table"/>
    <w:semiHidden/>
    <w:unhideWhenUsed/>
    <w:qFormat/>
    <w:rsid w:val="00B76BEE"/>
    <w:pPr>
      <w:spacing w:after="200" w:line="240" w:lineRule="auto"/>
    </w:pPr>
    <w:rPr>
      <w:sz w:val="24"/>
      <w:szCs w:val="24"/>
      <w:lang w:val="en-US" w:eastAsia="es-C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8967-A812-4F7C-B1DD-8A361621F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Rafael Salas Chavez</dc:creator>
  <cp:keywords/>
  <dc:description/>
  <cp:lastModifiedBy>DIRECCION TECNICA</cp:lastModifiedBy>
  <cp:revision>2</cp:revision>
  <cp:lastPrinted>2022-05-24T22:59:00Z</cp:lastPrinted>
  <dcterms:created xsi:type="dcterms:W3CDTF">2025-06-18T16:19:00Z</dcterms:created>
  <dcterms:modified xsi:type="dcterms:W3CDTF">2025-06-18T16:19:00Z</dcterms:modified>
</cp:coreProperties>
</file>