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2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53580" cy="7429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358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1"/>
        </w:rPr>
      </w:pPr>
    </w:p>
    <w:p>
      <w:pPr>
        <w:pStyle w:val="Title"/>
        <w:rPr>
          <w:u w:val="none"/>
        </w:rPr>
      </w:pPr>
      <w:r>
        <w:rPr>
          <w:u w:val="single"/>
        </w:rPr>
        <w:t>FICHA</w:t>
      </w:r>
      <w:r>
        <w:rPr>
          <w:spacing w:val="16"/>
          <w:u w:val="single"/>
        </w:rPr>
        <w:t> </w:t>
      </w:r>
      <w:r>
        <w:rPr>
          <w:u w:val="single"/>
        </w:rPr>
        <w:t>TÉCNICA</w:t>
      </w:r>
      <w:r>
        <w:rPr>
          <w:spacing w:val="29"/>
          <w:u w:val="single"/>
        </w:rPr>
        <w:t> </w:t>
      </w:r>
      <w:r>
        <w:rPr>
          <w:spacing w:val="-2"/>
          <w:u w:val="single"/>
        </w:rPr>
        <w:t>FERTIMENORES</w:t>
      </w:r>
    </w:p>
    <w:p>
      <w:pPr>
        <w:pStyle w:val="BodyText"/>
        <w:spacing w:before="273"/>
        <w:rPr>
          <w:b/>
        </w:rPr>
      </w:pPr>
    </w:p>
    <w:p>
      <w:pPr>
        <w:pStyle w:val="Heading1"/>
        <w:rPr>
          <w:u w:val="none"/>
        </w:rPr>
      </w:pPr>
      <w:bookmarkStart w:name="DESCRIPCIÓN DEL PRODUCTO" w:id="1"/>
      <w:bookmarkEnd w:id="1"/>
      <w:r>
        <w:rPr>
          <w:b w:val="0"/>
          <w:i w:val="0"/>
          <w:u w:val="none"/>
        </w:rPr>
      </w:r>
      <w:r>
        <w:rPr>
          <w:u w:val="single"/>
        </w:rPr>
        <w:t>DESCRIPCIÓN</w:t>
      </w:r>
      <w:r>
        <w:rPr>
          <w:spacing w:val="27"/>
          <w:u w:val="single"/>
        </w:rPr>
        <w:t> </w:t>
      </w:r>
      <w:r>
        <w:rPr>
          <w:u w:val="single"/>
        </w:rPr>
        <w:t>DEL</w:t>
      </w:r>
      <w:r>
        <w:rPr>
          <w:spacing w:val="23"/>
          <w:u w:val="single"/>
        </w:rPr>
        <w:t> </w:t>
      </w:r>
      <w:r>
        <w:rPr>
          <w:spacing w:val="-2"/>
          <w:u w:val="single"/>
        </w:rPr>
        <w:t>PRODUCTO</w:t>
      </w:r>
    </w:p>
    <w:p>
      <w:pPr>
        <w:pStyle w:val="BodyText"/>
        <w:spacing w:before="30"/>
        <w:rPr>
          <w:b/>
          <w:i/>
        </w:rPr>
      </w:pPr>
    </w:p>
    <w:p>
      <w:pPr>
        <w:tabs>
          <w:tab w:pos="3192" w:val="left" w:leader="none"/>
        </w:tabs>
        <w:spacing w:before="0"/>
        <w:ind w:left="260" w:right="0" w:firstLine="0"/>
        <w:jc w:val="left"/>
        <w:rPr>
          <w:sz w:val="23"/>
        </w:rPr>
      </w:pPr>
      <w:r>
        <w:rPr>
          <w:b/>
          <w:sz w:val="23"/>
        </w:rPr>
        <w:t>Nombre</w:t>
      </w:r>
      <w:r>
        <w:rPr>
          <w:b/>
          <w:spacing w:val="22"/>
          <w:sz w:val="23"/>
        </w:rPr>
        <w:t> </w:t>
      </w:r>
      <w:r>
        <w:rPr>
          <w:b/>
          <w:spacing w:val="-2"/>
          <w:sz w:val="23"/>
        </w:rPr>
        <w:t>Comercial:</w:t>
      </w:r>
      <w:r>
        <w:rPr>
          <w:b/>
          <w:sz w:val="23"/>
        </w:rPr>
        <w:tab/>
      </w:r>
      <w:r>
        <w:rPr>
          <w:sz w:val="23"/>
        </w:rPr>
        <w:t>FORMULACIÓN</w:t>
      </w:r>
      <w:r>
        <w:rPr>
          <w:spacing w:val="36"/>
          <w:sz w:val="23"/>
        </w:rPr>
        <w:t> </w:t>
      </w:r>
      <w:r>
        <w:rPr>
          <w:sz w:val="23"/>
        </w:rPr>
        <w:t>ESPECIAL</w:t>
      </w:r>
      <w:r>
        <w:rPr>
          <w:spacing w:val="40"/>
          <w:sz w:val="23"/>
        </w:rPr>
        <w:t> </w:t>
      </w:r>
      <w:r>
        <w:rPr>
          <w:spacing w:val="-2"/>
          <w:sz w:val="23"/>
        </w:rPr>
        <w:t>FERTIMENORES</w:t>
      </w:r>
    </w:p>
    <w:p>
      <w:pPr>
        <w:pStyle w:val="BodyText"/>
      </w:pPr>
    </w:p>
    <w:p>
      <w:pPr>
        <w:tabs>
          <w:tab w:pos="3192" w:val="left" w:leader="none"/>
        </w:tabs>
        <w:spacing w:before="0"/>
        <w:ind w:left="188" w:right="0" w:firstLine="0"/>
        <w:jc w:val="left"/>
        <w:rPr>
          <w:sz w:val="23"/>
        </w:rPr>
      </w:pPr>
      <w:r>
        <w:rPr>
          <w:b/>
          <w:sz w:val="23"/>
        </w:rPr>
        <w:t>Clase</w:t>
      </w:r>
      <w:r>
        <w:rPr>
          <w:b/>
          <w:spacing w:val="11"/>
          <w:sz w:val="23"/>
        </w:rPr>
        <w:t> </w:t>
      </w:r>
      <w:r>
        <w:rPr>
          <w:b/>
          <w:sz w:val="23"/>
        </w:rPr>
        <w:t>de</w:t>
      </w:r>
      <w:r>
        <w:rPr>
          <w:b/>
          <w:spacing w:val="4"/>
          <w:sz w:val="23"/>
        </w:rPr>
        <w:t> </w:t>
      </w:r>
      <w:r>
        <w:rPr>
          <w:b/>
          <w:spacing w:val="-2"/>
          <w:sz w:val="23"/>
        </w:rPr>
        <w:t>Producto:</w:t>
      </w:r>
      <w:r>
        <w:rPr>
          <w:b/>
          <w:sz w:val="23"/>
        </w:rPr>
        <w:tab/>
      </w:r>
      <w:r>
        <w:rPr>
          <w:spacing w:val="-2"/>
          <w:sz w:val="23"/>
        </w:rPr>
        <w:t>Fertilizante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granulado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para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aplicación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uso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al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suelo</w:t>
      </w:r>
    </w:p>
    <w:p>
      <w:pPr>
        <w:pStyle w:val="BodyText"/>
        <w:spacing w:before="29"/>
      </w:pPr>
    </w:p>
    <w:p>
      <w:pPr>
        <w:tabs>
          <w:tab w:pos="3192" w:val="left" w:leader="none"/>
        </w:tabs>
        <w:spacing w:before="0"/>
        <w:ind w:left="260" w:right="0" w:firstLine="0"/>
        <w:jc w:val="left"/>
        <w:rPr>
          <w:sz w:val="23"/>
        </w:rPr>
      </w:pPr>
      <w:r>
        <w:rPr>
          <w:b/>
          <w:w w:val="105"/>
          <w:sz w:val="23"/>
        </w:rPr>
        <w:t>Tipo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de</w:t>
      </w:r>
      <w:r>
        <w:rPr>
          <w:b/>
          <w:spacing w:val="-6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Formulación:</w:t>
      </w:r>
      <w:r>
        <w:rPr>
          <w:b/>
          <w:sz w:val="23"/>
        </w:rPr>
        <w:tab/>
      </w:r>
      <w:r>
        <w:rPr>
          <w:spacing w:val="-2"/>
          <w:w w:val="105"/>
          <w:sz w:val="23"/>
        </w:rPr>
        <w:t>Granulado.</w:t>
      </w:r>
    </w:p>
    <w:p>
      <w:pPr>
        <w:pStyle w:val="BodyText"/>
        <w:spacing w:before="29"/>
      </w:pPr>
    </w:p>
    <w:p>
      <w:pPr>
        <w:tabs>
          <w:tab w:pos="3192" w:val="left" w:leader="none"/>
        </w:tabs>
        <w:spacing w:before="0"/>
        <w:ind w:left="260" w:right="0" w:firstLine="0"/>
        <w:jc w:val="left"/>
        <w:rPr>
          <w:sz w:val="23"/>
        </w:rPr>
      </w:pPr>
      <w:r>
        <w:rPr>
          <w:b/>
          <w:spacing w:val="-2"/>
          <w:sz w:val="23"/>
        </w:rPr>
        <w:t>Presentación:</w:t>
      </w:r>
      <w:r>
        <w:rPr>
          <w:b/>
          <w:sz w:val="23"/>
        </w:rPr>
        <w:tab/>
      </w:r>
      <w:r>
        <w:rPr>
          <w:sz w:val="23"/>
        </w:rPr>
        <w:t>Saco</w:t>
      </w:r>
      <w:r>
        <w:rPr>
          <w:spacing w:val="11"/>
          <w:sz w:val="23"/>
        </w:rPr>
        <w:t> </w:t>
      </w:r>
      <w:r>
        <w:rPr>
          <w:sz w:val="23"/>
        </w:rPr>
        <w:t>polipropileno</w:t>
      </w:r>
      <w:r>
        <w:rPr>
          <w:spacing w:val="14"/>
          <w:sz w:val="23"/>
        </w:rPr>
        <w:t> </w:t>
      </w:r>
      <w:r>
        <w:rPr>
          <w:sz w:val="23"/>
        </w:rPr>
        <w:t>x</w:t>
      </w:r>
      <w:r>
        <w:rPr>
          <w:spacing w:val="11"/>
          <w:sz w:val="23"/>
        </w:rPr>
        <w:t> </w:t>
      </w:r>
      <w:r>
        <w:rPr>
          <w:sz w:val="23"/>
        </w:rPr>
        <w:t>50</w:t>
      </w:r>
      <w:r>
        <w:rPr>
          <w:spacing w:val="17"/>
          <w:sz w:val="23"/>
        </w:rPr>
        <w:t> </w:t>
      </w:r>
      <w:r>
        <w:rPr>
          <w:spacing w:val="-5"/>
          <w:sz w:val="23"/>
        </w:rPr>
        <w:t>KG.</w:t>
      </w:r>
    </w:p>
    <w:p>
      <w:pPr>
        <w:pStyle w:val="BodyText"/>
        <w:spacing w:before="54"/>
        <w:rPr>
          <w:sz w:val="20"/>
        </w:rPr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3"/>
        <w:gridCol w:w="1989"/>
        <w:gridCol w:w="1370"/>
      </w:tblGrid>
      <w:tr>
        <w:trPr>
          <w:trHeight w:val="263" w:hRule="atLeast"/>
        </w:trPr>
        <w:tc>
          <w:tcPr>
            <w:tcW w:w="5492" w:type="dxa"/>
            <w:gridSpan w:val="3"/>
          </w:tcPr>
          <w:p>
            <w:pPr>
              <w:pStyle w:val="TableParagraph"/>
              <w:spacing w:line="244" w:lineRule="exact" w:before="0"/>
              <w:ind w:left="1428"/>
              <w:rPr>
                <w:b/>
                <w:sz w:val="22"/>
              </w:rPr>
            </w:pPr>
            <w:r>
              <w:rPr>
                <w:b/>
                <w:sz w:val="22"/>
              </w:rPr>
              <w:t>ESPECIFICACIONES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TÉCNICAS</w:t>
            </w:r>
          </w:p>
        </w:tc>
      </w:tr>
      <w:tr>
        <w:trPr>
          <w:trHeight w:val="292" w:hRule="atLeast"/>
        </w:trPr>
        <w:tc>
          <w:tcPr>
            <w:tcW w:w="2133" w:type="dxa"/>
          </w:tcPr>
          <w:p>
            <w:pPr>
              <w:pStyle w:val="TableParagraph"/>
              <w:ind w:left="8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Fósforo</w:t>
            </w:r>
          </w:p>
        </w:tc>
        <w:tc>
          <w:tcPr>
            <w:tcW w:w="1989" w:type="dxa"/>
          </w:tcPr>
          <w:p>
            <w:pPr>
              <w:pStyle w:val="TableParagraph"/>
              <w:ind w:left="318"/>
              <w:rPr>
                <w:sz w:val="23"/>
              </w:rPr>
            </w:pPr>
            <w:r>
              <w:rPr>
                <w:spacing w:val="-2"/>
                <w:sz w:val="23"/>
              </w:rPr>
              <w:t>(P</w:t>
            </w: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3"/>
              </w:rPr>
              <w:t>O</w:t>
            </w:r>
            <w:r>
              <w:rPr>
                <w:spacing w:val="-2"/>
                <w:sz w:val="20"/>
              </w:rPr>
              <w:t>5</w:t>
            </w:r>
            <w:r>
              <w:rPr>
                <w:spacing w:val="-2"/>
                <w:sz w:val="23"/>
              </w:rPr>
              <w:t>)</w:t>
            </w:r>
          </w:p>
        </w:tc>
        <w:tc>
          <w:tcPr>
            <w:tcW w:w="1370" w:type="dxa"/>
          </w:tcPr>
          <w:p>
            <w:pPr>
              <w:pStyle w:val="TableParagraph"/>
              <w:ind w:right="56"/>
              <w:jc w:val="righ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5.0%</w:t>
            </w:r>
          </w:p>
        </w:tc>
      </w:tr>
      <w:tr>
        <w:trPr>
          <w:trHeight w:val="292" w:hRule="atLeast"/>
        </w:trPr>
        <w:tc>
          <w:tcPr>
            <w:tcW w:w="2133" w:type="dxa"/>
          </w:tcPr>
          <w:p>
            <w:pPr>
              <w:pStyle w:val="TableParagraph"/>
              <w:spacing w:line="262" w:lineRule="exact" w:before="10"/>
              <w:ind w:left="8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Azufre</w:t>
            </w:r>
          </w:p>
        </w:tc>
        <w:tc>
          <w:tcPr>
            <w:tcW w:w="1989" w:type="dxa"/>
          </w:tcPr>
          <w:p>
            <w:pPr>
              <w:pStyle w:val="TableParagraph"/>
              <w:spacing w:line="262" w:lineRule="exact" w:before="10"/>
              <w:ind w:left="31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(S)</w:t>
            </w:r>
          </w:p>
        </w:tc>
        <w:tc>
          <w:tcPr>
            <w:tcW w:w="1370" w:type="dxa"/>
          </w:tcPr>
          <w:p>
            <w:pPr>
              <w:pStyle w:val="TableParagraph"/>
              <w:spacing w:line="262" w:lineRule="exact" w:before="10"/>
              <w:ind w:right="56"/>
              <w:jc w:val="righ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5.0%</w:t>
            </w:r>
          </w:p>
        </w:tc>
      </w:tr>
      <w:tr>
        <w:trPr>
          <w:trHeight w:val="292" w:hRule="atLeast"/>
        </w:trPr>
        <w:tc>
          <w:tcPr>
            <w:tcW w:w="2133" w:type="dxa"/>
          </w:tcPr>
          <w:p>
            <w:pPr>
              <w:pStyle w:val="TableParagraph"/>
              <w:ind w:left="8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Magnesio</w:t>
            </w:r>
          </w:p>
        </w:tc>
        <w:tc>
          <w:tcPr>
            <w:tcW w:w="1989" w:type="dxa"/>
          </w:tcPr>
          <w:p>
            <w:pPr>
              <w:pStyle w:val="TableParagraph"/>
              <w:ind w:left="31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(MgO)</w:t>
            </w:r>
          </w:p>
        </w:tc>
        <w:tc>
          <w:tcPr>
            <w:tcW w:w="1370" w:type="dxa"/>
          </w:tcPr>
          <w:p>
            <w:pPr>
              <w:pStyle w:val="TableParagraph"/>
              <w:ind w:right="56"/>
              <w:jc w:val="righ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6.0%</w:t>
            </w:r>
          </w:p>
        </w:tc>
      </w:tr>
      <w:tr>
        <w:trPr>
          <w:trHeight w:val="292" w:hRule="atLeast"/>
        </w:trPr>
        <w:tc>
          <w:tcPr>
            <w:tcW w:w="2133" w:type="dxa"/>
          </w:tcPr>
          <w:p>
            <w:pPr>
              <w:pStyle w:val="TableParagraph"/>
              <w:spacing w:line="263" w:lineRule="exact" w:before="10"/>
              <w:ind w:left="8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Calcio</w:t>
            </w:r>
          </w:p>
        </w:tc>
        <w:tc>
          <w:tcPr>
            <w:tcW w:w="1989" w:type="dxa"/>
          </w:tcPr>
          <w:p>
            <w:pPr>
              <w:pStyle w:val="TableParagraph"/>
              <w:spacing w:line="263" w:lineRule="exact" w:before="10"/>
              <w:ind w:left="318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(CaO)</w:t>
            </w:r>
          </w:p>
        </w:tc>
        <w:tc>
          <w:tcPr>
            <w:tcW w:w="1370" w:type="dxa"/>
          </w:tcPr>
          <w:p>
            <w:pPr>
              <w:pStyle w:val="TableParagraph"/>
              <w:spacing w:line="263" w:lineRule="exact" w:before="10"/>
              <w:ind w:right="57"/>
              <w:jc w:val="righ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13.0%</w:t>
            </w:r>
          </w:p>
        </w:tc>
      </w:tr>
      <w:tr>
        <w:trPr>
          <w:trHeight w:val="292" w:hRule="atLeast"/>
        </w:trPr>
        <w:tc>
          <w:tcPr>
            <w:tcW w:w="2133" w:type="dxa"/>
          </w:tcPr>
          <w:p>
            <w:pPr>
              <w:pStyle w:val="TableParagraph"/>
              <w:ind w:left="8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Boro</w:t>
            </w:r>
          </w:p>
        </w:tc>
        <w:tc>
          <w:tcPr>
            <w:tcW w:w="1989" w:type="dxa"/>
          </w:tcPr>
          <w:p>
            <w:pPr>
              <w:pStyle w:val="TableParagraph"/>
              <w:ind w:left="31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(B)</w:t>
            </w:r>
          </w:p>
        </w:tc>
        <w:tc>
          <w:tcPr>
            <w:tcW w:w="1370" w:type="dxa"/>
          </w:tcPr>
          <w:p>
            <w:pPr>
              <w:pStyle w:val="TableParagraph"/>
              <w:ind w:right="56"/>
              <w:jc w:val="righ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1.0%</w:t>
            </w:r>
          </w:p>
        </w:tc>
      </w:tr>
      <w:tr>
        <w:trPr>
          <w:trHeight w:val="292" w:hRule="atLeast"/>
        </w:trPr>
        <w:tc>
          <w:tcPr>
            <w:tcW w:w="2133" w:type="dxa"/>
          </w:tcPr>
          <w:p>
            <w:pPr>
              <w:pStyle w:val="TableParagraph"/>
              <w:ind w:left="8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Cobre</w:t>
            </w:r>
          </w:p>
        </w:tc>
        <w:tc>
          <w:tcPr>
            <w:tcW w:w="1989" w:type="dxa"/>
          </w:tcPr>
          <w:p>
            <w:pPr>
              <w:pStyle w:val="TableParagraph"/>
              <w:ind w:left="318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(Cu)</w:t>
            </w:r>
          </w:p>
        </w:tc>
        <w:tc>
          <w:tcPr>
            <w:tcW w:w="1370" w:type="dxa"/>
          </w:tcPr>
          <w:p>
            <w:pPr>
              <w:pStyle w:val="TableParagraph"/>
              <w:ind w:right="56"/>
              <w:jc w:val="righ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0.5%</w:t>
            </w:r>
          </w:p>
        </w:tc>
      </w:tr>
      <w:tr>
        <w:trPr>
          <w:trHeight w:val="292" w:hRule="atLeast"/>
        </w:trPr>
        <w:tc>
          <w:tcPr>
            <w:tcW w:w="2133" w:type="dxa"/>
          </w:tcPr>
          <w:p>
            <w:pPr>
              <w:pStyle w:val="TableParagraph"/>
              <w:spacing w:line="262" w:lineRule="exact" w:before="10"/>
              <w:ind w:left="8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Zinc</w:t>
            </w:r>
          </w:p>
        </w:tc>
        <w:tc>
          <w:tcPr>
            <w:tcW w:w="1989" w:type="dxa"/>
          </w:tcPr>
          <w:p>
            <w:pPr>
              <w:pStyle w:val="TableParagraph"/>
              <w:spacing w:line="262" w:lineRule="exact" w:before="10"/>
              <w:ind w:left="318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(Zn)</w:t>
            </w:r>
          </w:p>
        </w:tc>
        <w:tc>
          <w:tcPr>
            <w:tcW w:w="1370" w:type="dxa"/>
          </w:tcPr>
          <w:p>
            <w:pPr>
              <w:pStyle w:val="TableParagraph"/>
              <w:spacing w:line="262" w:lineRule="exact" w:before="10"/>
              <w:ind w:right="56"/>
              <w:jc w:val="righ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2.5%</w:t>
            </w:r>
          </w:p>
        </w:tc>
      </w:tr>
    </w:tbl>
    <w:p>
      <w:pPr>
        <w:pStyle w:val="BodyText"/>
        <w:spacing w:before="28"/>
      </w:pPr>
    </w:p>
    <w:p>
      <w:pPr>
        <w:pStyle w:val="Heading1"/>
        <w:rPr>
          <w:u w:val="none"/>
        </w:rPr>
      </w:pPr>
      <w:bookmarkStart w:name="CARACTERÍSTICAS" w:id="2"/>
      <w:bookmarkEnd w:id="2"/>
      <w:r>
        <w:rPr>
          <w:b w:val="0"/>
          <w:i w:val="0"/>
          <w:u w:val="none"/>
        </w:rPr>
      </w:r>
      <w:r>
        <w:rPr>
          <w:spacing w:val="-2"/>
          <w:w w:val="105"/>
          <w:u w:val="single"/>
        </w:rPr>
        <w:t>CARACTERÍSTICAS</w:t>
      </w:r>
    </w:p>
    <w:p>
      <w:pPr>
        <w:pStyle w:val="BodyText"/>
        <w:spacing w:before="21"/>
        <w:rPr>
          <w:b/>
          <w:i/>
        </w:rPr>
      </w:pPr>
    </w:p>
    <w:p>
      <w:pPr>
        <w:spacing w:before="0"/>
        <w:ind w:left="260" w:right="0" w:firstLine="0"/>
        <w:jc w:val="left"/>
        <w:rPr>
          <w:sz w:val="23"/>
        </w:rPr>
      </w:pPr>
      <w:r>
        <w:rPr>
          <w:b/>
          <w:sz w:val="23"/>
        </w:rPr>
        <w:t>ESTADO</w:t>
      </w:r>
      <w:r>
        <w:rPr>
          <w:b/>
          <w:spacing w:val="30"/>
          <w:sz w:val="23"/>
        </w:rPr>
        <w:t> </w:t>
      </w:r>
      <w:r>
        <w:rPr>
          <w:b/>
          <w:sz w:val="23"/>
        </w:rPr>
        <w:t>FÍSICO</w:t>
      </w:r>
      <w:r>
        <w:rPr>
          <w:sz w:val="23"/>
        </w:rPr>
        <w:t>:</w:t>
      </w:r>
      <w:r>
        <w:rPr>
          <w:spacing w:val="12"/>
          <w:sz w:val="23"/>
        </w:rPr>
        <w:t> </w:t>
      </w:r>
      <w:r>
        <w:rPr>
          <w:spacing w:val="-2"/>
          <w:sz w:val="23"/>
        </w:rPr>
        <w:t>Sólido.</w:t>
      </w:r>
    </w:p>
    <w:p>
      <w:pPr>
        <w:pStyle w:val="BodyText"/>
        <w:spacing w:before="30"/>
      </w:pPr>
    </w:p>
    <w:p>
      <w:pPr>
        <w:spacing w:before="0"/>
        <w:ind w:left="260" w:right="0" w:firstLine="0"/>
        <w:jc w:val="left"/>
        <w:rPr>
          <w:sz w:val="23"/>
        </w:rPr>
      </w:pPr>
      <w:r>
        <w:rPr>
          <w:b/>
          <w:sz w:val="23"/>
        </w:rPr>
        <w:t>APARIENCIA</w:t>
      </w:r>
      <w:r>
        <w:rPr>
          <w:sz w:val="23"/>
        </w:rPr>
        <w:t>:</w:t>
      </w:r>
      <w:r>
        <w:rPr>
          <w:spacing w:val="21"/>
          <w:sz w:val="23"/>
        </w:rPr>
        <w:t> </w:t>
      </w:r>
      <w:r>
        <w:rPr>
          <w:sz w:val="23"/>
        </w:rPr>
        <w:t>Granulado,</w:t>
      </w:r>
      <w:r>
        <w:rPr>
          <w:spacing w:val="31"/>
          <w:sz w:val="23"/>
        </w:rPr>
        <w:t> </w:t>
      </w:r>
      <w:r>
        <w:rPr>
          <w:sz w:val="23"/>
        </w:rPr>
        <w:t>entre</w:t>
      </w:r>
      <w:r>
        <w:rPr>
          <w:spacing w:val="17"/>
          <w:sz w:val="23"/>
        </w:rPr>
        <w:t> </w:t>
      </w:r>
      <w:r>
        <w:rPr>
          <w:sz w:val="23"/>
        </w:rPr>
        <w:t>2mm</w:t>
      </w:r>
      <w:r>
        <w:rPr>
          <w:spacing w:val="17"/>
          <w:sz w:val="23"/>
        </w:rPr>
        <w:t> </w:t>
      </w:r>
      <w:r>
        <w:rPr>
          <w:sz w:val="23"/>
        </w:rPr>
        <w:t>y</w:t>
      </w:r>
      <w:r>
        <w:rPr>
          <w:spacing w:val="21"/>
          <w:sz w:val="23"/>
        </w:rPr>
        <w:t> </w:t>
      </w:r>
      <w:r>
        <w:rPr>
          <w:spacing w:val="-4"/>
          <w:sz w:val="23"/>
        </w:rPr>
        <w:t>5mm.</w:t>
      </w:r>
    </w:p>
    <w:p>
      <w:pPr>
        <w:pStyle w:val="BodyText"/>
      </w:pPr>
    </w:p>
    <w:p>
      <w:pPr>
        <w:pStyle w:val="BodyText"/>
        <w:spacing w:before="0"/>
        <w:ind w:left="260"/>
        <w:jc w:val="both"/>
      </w:pPr>
      <w:r>
        <w:rPr>
          <w:b/>
        </w:rPr>
        <w:t>COLOR</w:t>
      </w:r>
      <w:r>
        <w:rPr/>
        <w:t>:</w:t>
      </w:r>
      <w:r>
        <w:rPr>
          <w:spacing w:val="24"/>
        </w:rPr>
        <w:t> </w:t>
      </w:r>
      <w:r>
        <w:rPr/>
        <w:t>Gránulos</w:t>
      </w:r>
      <w:r>
        <w:rPr>
          <w:spacing w:val="26"/>
        </w:rPr>
        <w:t> </w:t>
      </w:r>
      <w:r>
        <w:rPr>
          <w:spacing w:val="-2"/>
        </w:rPr>
        <w:t>grisáceos.</w:t>
      </w:r>
    </w:p>
    <w:p>
      <w:pPr>
        <w:pStyle w:val="BodyText"/>
        <w:spacing w:before="28"/>
      </w:pPr>
    </w:p>
    <w:p>
      <w:pPr>
        <w:spacing w:before="1"/>
        <w:ind w:left="260" w:right="0" w:firstLine="0"/>
        <w:jc w:val="left"/>
        <w:rPr>
          <w:sz w:val="23"/>
        </w:rPr>
      </w:pPr>
      <w:r>
        <w:rPr>
          <w:b/>
          <w:sz w:val="23"/>
        </w:rPr>
        <w:t>SOLUBILIDAD</w:t>
      </w:r>
      <w:r>
        <w:rPr>
          <w:sz w:val="23"/>
        </w:rPr>
        <w:t>:</w:t>
      </w:r>
      <w:r>
        <w:rPr>
          <w:spacing w:val="21"/>
          <w:sz w:val="23"/>
        </w:rPr>
        <w:t> </w:t>
      </w:r>
      <w:r>
        <w:rPr>
          <w:sz w:val="23"/>
        </w:rPr>
        <w:t>Soluble</w:t>
      </w:r>
      <w:r>
        <w:rPr>
          <w:spacing w:val="17"/>
          <w:sz w:val="23"/>
        </w:rPr>
        <w:t> </w:t>
      </w:r>
      <w:r>
        <w:rPr>
          <w:sz w:val="23"/>
        </w:rPr>
        <w:t>en</w:t>
      </w:r>
      <w:r>
        <w:rPr>
          <w:spacing w:val="17"/>
          <w:sz w:val="23"/>
        </w:rPr>
        <w:t> </w:t>
      </w:r>
      <w:r>
        <w:rPr>
          <w:sz w:val="23"/>
        </w:rPr>
        <w:t>un</w:t>
      </w:r>
      <w:r>
        <w:rPr>
          <w:spacing w:val="26"/>
          <w:sz w:val="23"/>
        </w:rPr>
        <w:t> </w:t>
      </w:r>
      <w:r>
        <w:rPr>
          <w:sz w:val="23"/>
        </w:rPr>
        <w:t>medio</w:t>
      </w:r>
      <w:r>
        <w:rPr>
          <w:spacing w:val="19"/>
          <w:sz w:val="23"/>
        </w:rPr>
        <w:t> </w:t>
      </w:r>
      <w:r>
        <w:rPr>
          <w:spacing w:val="-2"/>
          <w:sz w:val="23"/>
        </w:rPr>
        <w:t>ácido.</w:t>
      </w:r>
    </w:p>
    <w:p>
      <w:pPr>
        <w:pStyle w:val="BodyText"/>
      </w:pPr>
    </w:p>
    <w:p>
      <w:pPr>
        <w:pStyle w:val="BodyText"/>
        <w:spacing w:line="249" w:lineRule="auto" w:before="0"/>
        <w:ind w:left="260" w:right="278"/>
        <w:jc w:val="both"/>
      </w:pPr>
      <w:r>
        <w:rPr>
          <w:b/>
          <w:w w:val="105"/>
        </w:rPr>
        <w:t>USOS</w:t>
      </w:r>
      <w:r>
        <w:rPr>
          <w:w w:val="105"/>
        </w:rPr>
        <w:t>:</w:t>
      </w:r>
      <w:r>
        <w:rPr>
          <w:w w:val="105"/>
        </w:rPr>
        <w:t> Fertilizante</w:t>
      </w:r>
      <w:r>
        <w:rPr>
          <w:w w:val="105"/>
        </w:rPr>
        <w:t> de</w:t>
      </w:r>
      <w:r>
        <w:rPr>
          <w:w w:val="105"/>
        </w:rPr>
        <w:t> aplicación</w:t>
      </w:r>
      <w:r>
        <w:rPr>
          <w:w w:val="105"/>
        </w:rPr>
        <w:t> edáfica.</w:t>
      </w:r>
      <w:r>
        <w:rPr>
          <w:w w:val="105"/>
        </w:rPr>
        <w:t> Se</w:t>
      </w:r>
      <w:r>
        <w:rPr>
          <w:w w:val="105"/>
        </w:rPr>
        <w:t> sugiere</w:t>
      </w:r>
      <w:r>
        <w:rPr>
          <w:w w:val="105"/>
        </w:rPr>
        <w:t> el</w:t>
      </w:r>
      <w:r>
        <w:rPr>
          <w:w w:val="105"/>
        </w:rPr>
        <w:t> empleo</w:t>
      </w:r>
      <w:r>
        <w:rPr>
          <w:w w:val="105"/>
        </w:rPr>
        <w:t> del</w:t>
      </w:r>
      <w:r>
        <w:rPr>
          <w:w w:val="105"/>
        </w:rPr>
        <w:t> producto</w:t>
      </w:r>
      <w:r>
        <w:rPr>
          <w:w w:val="105"/>
        </w:rPr>
        <w:t> con</w:t>
      </w:r>
      <w:r>
        <w:rPr>
          <w:w w:val="105"/>
        </w:rPr>
        <w:t> la recomendación suscrita</w:t>
      </w:r>
      <w:r>
        <w:rPr>
          <w:w w:val="105"/>
        </w:rPr>
        <w:t> de</w:t>
      </w:r>
      <w:r>
        <w:rPr>
          <w:w w:val="105"/>
        </w:rPr>
        <w:t> un</w:t>
      </w:r>
      <w:r>
        <w:rPr>
          <w:w w:val="105"/>
        </w:rPr>
        <w:t> Ingeniero</w:t>
      </w:r>
      <w:r>
        <w:rPr>
          <w:w w:val="105"/>
        </w:rPr>
        <w:t> Agrónomo,</w:t>
      </w:r>
      <w:r>
        <w:rPr>
          <w:w w:val="105"/>
        </w:rPr>
        <w:t> previo</w:t>
      </w:r>
      <w:r>
        <w:rPr>
          <w:w w:val="105"/>
        </w:rPr>
        <w:t> análisis</w:t>
      </w:r>
      <w:r>
        <w:rPr>
          <w:w w:val="105"/>
        </w:rPr>
        <w:t> de suelo y/o análisis </w:t>
      </w:r>
      <w:r>
        <w:rPr>
          <w:spacing w:val="-2"/>
          <w:w w:val="105"/>
        </w:rPr>
        <w:t>foliar.</w:t>
      </w:r>
    </w:p>
    <w:p>
      <w:pPr>
        <w:pStyle w:val="BodyText"/>
        <w:spacing w:before="244"/>
      </w:pPr>
    </w:p>
    <w:p>
      <w:pPr>
        <w:spacing w:before="0"/>
        <w:ind w:left="42" w:right="52" w:firstLine="0"/>
        <w:jc w:val="center"/>
        <w:rPr>
          <w:rFonts w:ascii="Verdana"/>
          <w:sz w:val="20"/>
        </w:rPr>
      </w:pPr>
      <w:r>
        <w:rPr>
          <w:rFonts w:ascii="Verdana"/>
          <w:color w:val="362211"/>
          <w:spacing w:val="-4"/>
          <w:sz w:val="20"/>
        </w:rPr>
        <w:t>CASA</w:t>
      </w:r>
      <w:r>
        <w:rPr>
          <w:rFonts w:ascii="Verdana"/>
          <w:color w:val="362211"/>
          <w:spacing w:val="-16"/>
          <w:sz w:val="20"/>
        </w:rPr>
        <w:t> </w:t>
      </w:r>
      <w:r>
        <w:rPr>
          <w:rFonts w:ascii="Verdana"/>
          <w:color w:val="362211"/>
          <w:spacing w:val="-4"/>
          <w:sz w:val="20"/>
        </w:rPr>
        <w:t>CHINA</w:t>
      </w:r>
      <w:r>
        <w:rPr>
          <w:rFonts w:ascii="Verdana"/>
          <w:color w:val="362211"/>
          <w:spacing w:val="-13"/>
          <w:sz w:val="20"/>
        </w:rPr>
        <w:t> </w:t>
      </w:r>
      <w:r>
        <w:rPr>
          <w:rFonts w:ascii="Verdana"/>
          <w:color w:val="362211"/>
          <w:spacing w:val="-4"/>
          <w:sz w:val="20"/>
        </w:rPr>
        <w:t>BODEGA</w:t>
      </w:r>
      <w:r>
        <w:rPr>
          <w:rFonts w:ascii="Verdana"/>
          <w:color w:val="362211"/>
          <w:spacing w:val="-16"/>
          <w:sz w:val="20"/>
        </w:rPr>
        <w:t> </w:t>
      </w:r>
      <w:r>
        <w:rPr>
          <w:rFonts w:ascii="Verdana"/>
          <w:color w:val="362211"/>
          <w:spacing w:val="-10"/>
          <w:sz w:val="20"/>
        </w:rPr>
        <w:t>1</w:t>
      </w:r>
    </w:p>
    <w:p>
      <w:pPr>
        <w:spacing w:before="2"/>
        <w:ind w:left="42" w:right="52" w:firstLine="0"/>
        <w:jc w:val="center"/>
        <w:rPr>
          <w:rFonts w:ascii="Verdana" w:hAnsi="Verdana"/>
          <w:sz w:val="20"/>
        </w:rPr>
      </w:pPr>
      <w:r>
        <w:rPr>
          <w:rFonts w:ascii="Verdana" w:hAnsi="Verdana"/>
          <w:color w:val="362211"/>
          <w:w w:val="90"/>
          <w:sz w:val="20"/>
        </w:rPr>
        <w:t>SAN</w:t>
      </w:r>
      <w:r>
        <w:rPr>
          <w:rFonts w:ascii="Verdana" w:hAnsi="Verdana"/>
          <w:color w:val="362211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PEDRO</w:t>
      </w:r>
      <w:r>
        <w:rPr>
          <w:rFonts w:ascii="Verdana" w:hAnsi="Verdana"/>
          <w:color w:val="362211"/>
          <w:spacing w:val="1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–</w:t>
      </w:r>
      <w:r>
        <w:rPr>
          <w:rFonts w:ascii="Verdana" w:hAnsi="Verdana"/>
          <w:color w:val="362211"/>
          <w:spacing w:val="-1"/>
          <w:w w:val="90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TULUÁ</w:t>
      </w:r>
      <w:r>
        <w:rPr>
          <w:rFonts w:ascii="Verdana" w:hAnsi="Verdana"/>
          <w:color w:val="362211"/>
          <w:spacing w:val="-2"/>
          <w:sz w:val="20"/>
        </w:rPr>
        <w:t> </w:t>
      </w:r>
      <w:r>
        <w:rPr>
          <w:rFonts w:ascii="Verdana" w:hAnsi="Verdana"/>
          <w:w w:val="90"/>
          <w:sz w:val="20"/>
        </w:rPr>
        <w:t>-</w:t>
      </w:r>
      <w:r>
        <w:rPr>
          <w:rFonts w:ascii="Verdana" w:hAnsi="Verdana"/>
          <w:spacing w:val="1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VALLE</w:t>
      </w:r>
      <w:r>
        <w:rPr>
          <w:rFonts w:ascii="Verdana" w:hAnsi="Verdana"/>
          <w:color w:val="362211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DEL</w:t>
      </w:r>
      <w:r>
        <w:rPr>
          <w:rFonts w:ascii="Verdana" w:hAnsi="Verdana"/>
          <w:color w:val="362211"/>
          <w:spacing w:val="4"/>
          <w:sz w:val="20"/>
        </w:rPr>
        <w:t> </w:t>
      </w:r>
      <w:r>
        <w:rPr>
          <w:rFonts w:ascii="Verdana" w:hAnsi="Verdana"/>
          <w:color w:val="362211"/>
          <w:spacing w:val="-4"/>
          <w:w w:val="90"/>
          <w:sz w:val="20"/>
        </w:rPr>
        <w:t>CAUCA</w:t>
      </w:r>
    </w:p>
    <w:p>
      <w:pPr>
        <w:spacing w:before="3"/>
        <w:ind w:left="54" w:right="12" w:firstLine="0"/>
        <w:jc w:val="center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362211"/>
          <w:w w:val="85"/>
          <w:sz w:val="20"/>
        </w:rPr>
        <w:t>TELÉFONOS:</w:t>
      </w:r>
      <w:r>
        <w:rPr>
          <w:rFonts w:ascii="Tahoma" w:hAnsi="Tahoma"/>
          <w:b/>
          <w:color w:val="362211"/>
          <w:spacing w:val="11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322</w:t>
      </w:r>
      <w:r>
        <w:rPr>
          <w:rFonts w:ascii="Tahoma" w:hAnsi="Tahoma"/>
          <w:b/>
          <w:color w:val="362211"/>
          <w:spacing w:val="13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277</w:t>
      </w:r>
      <w:r>
        <w:rPr>
          <w:rFonts w:ascii="Tahoma" w:hAnsi="Tahoma"/>
          <w:b/>
          <w:color w:val="362211"/>
          <w:spacing w:val="5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3866</w:t>
      </w:r>
      <w:r>
        <w:rPr>
          <w:rFonts w:ascii="Tahoma" w:hAnsi="Tahoma"/>
          <w:b/>
          <w:color w:val="362211"/>
          <w:spacing w:val="5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-</w:t>
      </w:r>
      <w:r>
        <w:rPr>
          <w:rFonts w:ascii="Tahoma" w:hAnsi="Tahoma"/>
          <w:b/>
          <w:color w:val="362211"/>
          <w:spacing w:val="3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312</w:t>
      </w:r>
      <w:r>
        <w:rPr>
          <w:rFonts w:ascii="Tahoma" w:hAnsi="Tahoma"/>
          <w:b/>
          <w:color w:val="362211"/>
          <w:spacing w:val="3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871</w:t>
      </w:r>
      <w:r>
        <w:rPr>
          <w:rFonts w:ascii="Tahoma" w:hAnsi="Tahoma"/>
          <w:b/>
          <w:color w:val="362211"/>
          <w:spacing w:val="5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8789</w:t>
      </w:r>
      <w:r>
        <w:rPr>
          <w:rFonts w:ascii="Tahoma" w:hAnsi="Tahoma"/>
          <w:b/>
          <w:color w:val="362211"/>
          <w:spacing w:val="3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–</w:t>
      </w:r>
      <w:r>
        <w:rPr>
          <w:rFonts w:ascii="Tahoma" w:hAnsi="Tahoma"/>
          <w:b/>
          <w:color w:val="362211"/>
          <w:spacing w:val="3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322</w:t>
      </w:r>
      <w:r>
        <w:rPr>
          <w:rFonts w:ascii="Tahoma" w:hAnsi="Tahoma"/>
          <w:b/>
          <w:color w:val="362211"/>
          <w:spacing w:val="5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277</w:t>
      </w:r>
      <w:r>
        <w:rPr>
          <w:rFonts w:ascii="Tahoma" w:hAnsi="Tahoma"/>
          <w:b/>
          <w:color w:val="362211"/>
          <w:spacing w:val="3"/>
          <w:sz w:val="20"/>
        </w:rPr>
        <w:t> </w:t>
      </w:r>
      <w:r>
        <w:rPr>
          <w:rFonts w:ascii="Tahoma" w:hAnsi="Tahoma"/>
          <w:b/>
          <w:color w:val="362211"/>
          <w:spacing w:val="-4"/>
          <w:w w:val="85"/>
          <w:sz w:val="20"/>
        </w:rPr>
        <w:t>3876</w:t>
      </w:r>
    </w:p>
    <w:p>
      <w:pPr>
        <w:spacing w:before="2"/>
        <w:ind w:left="42" w:right="54" w:firstLine="0"/>
        <w:jc w:val="center"/>
        <w:rPr>
          <w:rFonts w:ascii="Verdana" w:hAnsi="Verdana"/>
          <w:sz w:val="20"/>
        </w:rPr>
      </w:pPr>
      <w:hyperlink r:id="rId6">
        <w:r>
          <w:rPr>
            <w:rFonts w:ascii="Verdana" w:hAnsi="Verdana"/>
            <w:color w:val="0461C1"/>
            <w:w w:val="90"/>
            <w:sz w:val="20"/>
            <w:u w:val="single" w:color="0461C1"/>
          </w:rPr>
          <w:t>www.calferquim.com</w:t>
        </w:r>
      </w:hyperlink>
      <w:r>
        <w:rPr>
          <w:rFonts w:ascii="Verdana" w:hAnsi="Verdana"/>
          <w:color w:val="0461C1"/>
          <w:spacing w:val="72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–</w:t>
      </w:r>
      <w:r>
        <w:rPr>
          <w:rFonts w:ascii="Verdana" w:hAnsi="Verdana"/>
          <w:color w:val="362211"/>
          <w:spacing w:val="19"/>
          <w:sz w:val="20"/>
        </w:rPr>
        <w:t> </w:t>
      </w:r>
      <w:hyperlink r:id="rId7">
        <w:r>
          <w:rPr>
            <w:rFonts w:ascii="Verdana" w:hAnsi="Verdana"/>
            <w:color w:val="0461C1"/>
            <w:spacing w:val="-34"/>
            <w:sz w:val="20"/>
            <w:u w:val="single" w:color="0461C1"/>
          </w:rPr>
          <w:t> </w:t>
        </w:r>
        <w:r>
          <w:rPr>
            <w:rFonts w:ascii="Verdana" w:hAnsi="Verdana"/>
            <w:color w:val="0461C1"/>
            <w:spacing w:val="-2"/>
            <w:w w:val="90"/>
            <w:sz w:val="20"/>
            <w:u w:val="single" w:color="0461C1"/>
          </w:rPr>
          <w:t>info@calferquim.com</w:t>
        </w:r>
      </w:hyperlink>
    </w:p>
    <w:sectPr>
      <w:type w:val="continuous"/>
      <w:pgSz w:w="12240" w:h="15840"/>
      <w:pgMar w:top="820" w:bottom="280" w:left="1440" w:right="1440"/>
      <w:pgBorders w:offsetFrom="page">
        <w:top w:val="single" w:color="000000" w:space="28" w:sz="12"/>
        <w:left w:val="single" w:color="000000" w:space="28" w:sz="12"/>
        <w:bottom w:val="single" w:color="000000" w:space="27" w:sz="12"/>
        <w:right w:val="single" w:color="000000" w:space="27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2"/>
    </w:pPr>
    <w:rPr>
      <w:rFonts w:ascii="Calibri" w:hAnsi="Calibri" w:eastAsia="Calibri" w:cs="Calibri"/>
      <w:sz w:val="23"/>
      <w:szCs w:val="23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0"/>
      <w:outlineLvl w:val="1"/>
    </w:pPr>
    <w:rPr>
      <w:rFonts w:ascii="Calibri" w:hAnsi="Calibri" w:eastAsia="Calibri" w:cs="Calibri"/>
      <w:b/>
      <w:bCs/>
      <w:i/>
      <w:iCs/>
      <w:sz w:val="23"/>
      <w:szCs w:val="23"/>
      <w:u w:val="single" w:color="00000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2" w:right="52"/>
      <w:jc w:val="center"/>
    </w:pPr>
    <w:rPr>
      <w:rFonts w:ascii="Calibri" w:hAnsi="Calibri" w:eastAsia="Calibri" w:cs="Calibri"/>
      <w:b/>
      <w:bCs/>
      <w:sz w:val="31"/>
      <w:szCs w:val="31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 w:line="270" w:lineRule="exact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calferquim.com/" TargetMode="External"/><Relationship Id="rId7" Type="http://schemas.openxmlformats.org/officeDocument/2006/relationships/hyperlink" Target="mailto:info@calferquim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2025-05-07T19:21:35Z</dcterms:created>
  <dcterms:modified xsi:type="dcterms:W3CDTF">2025-05-07T19:21:35Z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2025-05-07T00:00:00Z</vt:filetime>
  </property>
  <property fmtid="{D5CDD505-2E9C-101B-9397-08002B2CF9AE}" pid="5" name="Producer">
    <vt:lpwstr>www.ilovepdf.com</vt:lpwstr>
  </property>
</Properties>
</file>