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03E40" w14:textId="0B22B93E" w:rsidR="00124061" w:rsidRPr="00170AAE" w:rsidRDefault="0080253D">
      <w:pPr>
        <w:spacing w:before="96"/>
        <w:ind w:left="220"/>
        <w:rPr>
          <w:lang w:val="es-CO"/>
        </w:rPr>
      </w:pPr>
      <w:r>
        <w:rPr>
          <w:lang w:val="es-CO"/>
        </w:rPr>
        <w:pict w14:anchorId="0EB8F7C7">
          <v:group id="_x0000_s1027" style="position:absolute;left:0;text-align:left;margin-left:27pt;margin-top:25.6pt;width:556.65pt;height:738.1pt;z-index:-251658240;mso-position-horizontal-relative:page;mso-position-vertical-relative:page" coordorigin="540,512" coordsize="11133,14762">
            <v:shape id="_x0000_s1031" style="position:absolute;left:570;top:541;width:11073;height:0" coordorigin="570,541" coordsize="11073,0" path="m570,541r11073,e" filled="f" strokeweight="1.54pt">
              <v:path arrowok="t"/>
            </v:shape>
            <v:shape id="_x0000_s1030" style="position:absolute;left:555;top:527;width:0;height:14731" coordorigin="555,527" coordsize="0,14731" path="m555,527r,14731e" filled="f" strokeweight="1.54pt">
              <v:path arrowok="t"/>
            </v:shape>
            <v:shape id="_x0000_s1029" style="position:absolute;left:11657;top:527;width:0;height:14731" coordorigin="11657,527" coordsize="0,14731" path="m11657,527r,14731e" filled="f" strokeweight=".54325mm">
              <v:path arrowok="t"/>
            </v:shape>
            <v:shape id="_x0000_s1028" style="position:absolute;left:570;top:15243;width:11073;height:0" coordorigin="570,15243" coordsize="11073,0" path="m570,15243r11073,e" filled="f" strokeweight=".54325mm">
              <v:path arrowok="t"/>
            </v:shape>
            <w10:wrap anchorx="page" anchory="page"/>
          </v:group>
        </w:pict>
      </w:r>
      <w:r>
        <w:rPr>
          <w:lang w:val="es-CO"/>
        </w:rPr>
        <w:pict w14:anchorId="690646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4.5pt;height:58.5pt">
            <v:imagedata r:id="rId5" o:title=""/>
          </v:shape>
        </w:pict>
      </w:r>
    </w:p>
    <w:p w14:paraId="42C124DF" w14:textId="6438A9D0" w:rsidR="00124061" w:rsidRPr="00170AAE" w:rsidRDefault="00124061">
      <w:pPr>
        <w:spacing w:line="200" w:lineRule="exact"/>
        <w:rPr>
          <w:lang w:val="es-CO"/>
        </w:rPr>
      </w:pPr>
    </w:p>
    <w:tbl>
      <w:tblPr>
        <w:tblStyle w:val="Tablaconcuadrcula"/>
        <w:tblpPr w:leftFromText="141" w:rightFromText="141" w:vertAnchor="text" w:horzAnchor="margin" w:tblpXSpec="center" w:tblpY="273"/>
        <w:tblW w:w="11097" w:type="dxa"/>
        <w:tblLook w:val="04A0" w:firstRow="1" w:lastRow="0" w:firstColumn="1" w:lastColumn="0" w:noHBand="0" w:noVBand="1"/>
      </w:tblPr>
      <w:tblGrid>
        <w:gridCol w:w="11097"/>
      </w:tblGrid>
      <w:tr w:rsidR="00D21662" w14:paraId="1D7F5BED" w14:textId="77777777" w:rsidTr="00D21662">
        <w:trPr>
          <w:trHeight w:val="59"/>
        </w:trPr>
        <w:tc>
          <w:tcPr>
            <w:tcW w:w="1109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4F6228" w:themeFill="accent3" w:themeFillShade="80"/>
          </w:tcPr>
          <w:p w14:paraId="2AABD7B7" w14:textId="43AD3CD5" w:rsidR="00D21662" w:rsidRPr="00D21662" w:rsidRDefault="00D21662" w:rsidP="00D21662">
            <w:pPr>
              <w:spacing w:before="16"/>
              <w:ind w:right="-99"/>
              <w:jc w:val="center"/>
              <w:rPr>
                <w:rFonts w:ascii="Calibri" w:eastAsia="Calibri" w:hAnsi="Calibri" w:cs="Calibri"/>
                <w:color w:val="FFFFFF" w:themeColor="background1"/>
                <w:sz w:val="24"/>
                <w:szCs w:val="24"/>
                <w:lang w:val="es-CO"/>
              </w:rPr>
            </w:pP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F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6"/>
                <w:sz w:val="28"/>
                <w:szCs w:val="28"/>
                <w:u w:val="thick" w:color="000000"/>
                <w:lang w:val="es-CO"/>
              </w:rPr>
              <w:t>H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8"/>
                <w:szCs w:val="28"/>
                <w:u w:val="thick" w:color="000000"/>
                <w:lang w:val="es-CO"/>
              </w:rPr>
              <w:t>T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6"/>
                <w:sz w:val="28"/>
                <w:szCs w:val="28"/>
                <w:u w:val="thick" w:color="000000"/>
                <w:lang w:val="es-CO"/>
              </w:rPr>
              <w:t>É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N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="006B5D6E">
              <w:rPr>
                <w:rFonts w:ascii="Calibri" w:eastAsia="Calibri" w:hAnsi="Calibri" w:cs="Calibri"/>
                <w:b/>
                <w:color w:val="FFFFFF" w:themeColor="background1"/>
                <w:spacing w:val="-5"/>
                <w:sz w:val="28"/>
                <w:szCs w:val="28"/>
                <w:u w:val="thick" w:color="000000"/>
                <w:lang w:val="es-CO"/>
              </w:rPr>
              <w:t>AFOS-K (Fosfato Dipotásico)</w:t>
            </w:r>
          </w:p>
        </w:tc>
      </w:tr>
    </w:tbl>
    <w:p w14:paraId="06B0502A" w14:textId="77777777" w:rsidR="00124061" w:rsidRPr="00170AAE" w:rsidRDefault="00124061">
      <w:pPr>
        <w:spacing w:before="19" w:line="240" w:lineRule="exact"/>
        <w:rPr>
          <w:sz w:val="24"/>
          <w:szCs w:val="24"/>
          <w:lang w:val="es-CO"/>
        </w:rPr>
      </w:pPr>
    </w:p>
    <w:p w14:paraId="5CA146B8" w14:textId="77777777" w:rsidR="00124061" w:rsidRPr="00170AAE" w:rsidRDefault="00124061">
      <w:pPr>
        <w:spacing w:line="200" w:lineRule="exact"/>
        <w:rPr>
          <w:lang w:val="es-CO"/>
        </w:rPr>
      </w:pPr>
    </w:p>
    <w:p w14:paraId="3222F057" w14:textId="77777777" w:rsidR="00124061" w:rsidRPr="00170AAE" w:rsidRDefault="00124061">
      <w:pPr>
        <w:spacing w:before="12" w:line="260" w:lineRule="exact"/>
        <w:rPr>
          <w:sz w:val="26"/>
          <w:szCs w:val="26"/>
          <w:lang w:val="es-CO"/>
        </w:rPr>
      </w:pPr>
    </w:p>
    <w:p w14:paraId="016AF7E0" w14:textId="77777777" w:rsidR="00124061" w:rsidRPr="00170AAE" w:rsidRDefault="00C20D93" w:rsidP="00D21662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6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9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Ó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N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8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L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O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U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321"/>
      </w:tblGrid>
      <w:tr w:rsidR="006B5D6E" w14:paraId="5D461CB5" w14:textId="77777777" w:rsidTr="009D7243">
        <w:tc>
          <w:tcPr>
            <w:tcW w:w="9010" w:type="dxa"/>
            <w:gridSpan w:val="2"/>
            <w:shd w:val="clear" w:color="auto" w:fill="F2F2F2" w:themeFill="background1" w:themeFillShade="F2"/>
          </w:tcPr>
          <w:p w14:paraId="4114FD4C" w14:textId="57A17785" w:rsidR="006B5D6E" w:rsidRDefault="006B5D6E">
            <w:pPr>
              <w:spacing w:before="6" w:line="280" w:lineRule="exact"/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</w:pPr>
            <w:r w:rsidRPr="006B5D6E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Fertilizante foliar de alta solubilidad que aporta a los cultivos simultáneamente Fósforo y Potasio durante todo el ciclo de crecimiento, floración y producción de las plantas.</w:t>
            </w:r>
          </w:p>
        </w:tc>
      </w:tr>
      <w:tr w:rsidR="00D21662" w14:paraId="0CDA8B5D" w14:textId="77777777" w:rsidTr="007B5ADE">
        <w:tc>
          <w:tcPr>
            <w:tcW w:w="2689" w:type="dxa"/>
            <w:shd w:val="clear" w:color="auto" w:fill="F2F2F2" w:themeFill="background1" w:themeFillShade="F2"/>
          </w:tcPr>
          <w:p w14:paraId="5D408B5F" w14:textId="256957CB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pacing w:val="-6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b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9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al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3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321" w:type="dxa"/>
            <w:shd w:val="clear" w:color="auto" w:fill="F2F2F2" w:themeFill="background1" w:themeFillShade="F2"/>
          </w:tcPr>
          <w:p w14:paraId="102F97AD" w14:textId="6A8E3DEE" w:rsidR="00D21662" w:rsidRDefault="006B5D6E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AFOS-K</w:t>
            </w:r>
          </w:p>
        </w:tc>
      </w:tr>
      <w:tr w:rsidR="007B5ADE" w14:paraId="6878C807" w14:textId="77777777" w:rsidTr="007B5ADE">
        <w:tc>
          <w:tcPr>
            <w:tcW w:w="2689" w:type="dxa"/>
            <w:shd w:val="clear" w:color="auto" w:fill="F2F2F2" w:themeFill="background1" w:themeFillShade="F2"/>
          </w:tcPr>
          <w:p w14:paraId="2AE3C992" w14:textId="6CC787E6" w:rsidR="007B5ADE" w:rsidRPr="00C20D93" w:rsidRDefault="007B5ADE">
            <w:pPr>
              <w:spacing w:before="6" w:line="280" w:lineRule="exact"/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Registro de venta:</w:t>
            </w:r>
          </w:p>
        </w:tc>
        <w:tc>
          <w:tcPr>
            <w:tcW w:w="6321" w:type="dxa"/>
            <w:shd w:val="clear" w:color="auto" w:fill="F2F2F2" w:themeFill="background1" w:themeFillShade="F2"/>
          </w:tcPr>
          <w:p w14:paraId="7FB89D55" w14:textId="5848A54B" w:rsidR="007B5ADE" w:rsidRPr="007B5ADE" w:rsidRDefault="007B5ADE">
            <w:pPr>
              <w:spacing w:before="6" w:line="280" w:lineRule="exact"/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</w:pPr>
            <w:r w:rsidRPr="007B5ADE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4</w:t>
            </w:r>
            <w:r w:rsidR="006B5D6E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415</w:t>
            </w:r>
            <w:r w:rsidRPr="007B5ADE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 xml:space="preserve"> - Colombia (ICA)</w:t>
            </w:r>
          </w:p>
        </w:tc>
      </w:tr>
      <w:tr w:rsidR="00D21662" w14:paraId="11FE879E" w14:textId="77777777" w:rsidTr="007B5ADE">
        <w:tc>
          <w:tcPr>
            <w:tcW w:w="2689" w:type="dxa"/>
            <w:shd w:val="clear" w:color="auto" w:fill="F2F2F2" w:themeFill="background1" w:themeFillShade="F2"/>
          </w:tcPr>
          <w:p w14:paraId="37211526" w14:textId="1C111247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10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5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Pr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du</w:t>
            </w:r>
            <w:r w:rsidRPr="00C20D93">
              <w:rPr>
                <w:rFonts w:ascii="Calibri" w:eastAsia="Calibri" w:hAnsi="Calibri" w:cs="Calibri"/>
                <w:b/>
                <w:bCs/>
                <w:spacing w:val="-2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321" w:type="dxa"/>
            <w:shd w:val="clear" w:color="auto" w:fill="F2F2F2" w:themeFill="background1" w:themeFillShade="F2"/>
          </w:tcPr>
          <w:p w14:paraId="0B352CA6" w14:textId="53113CBE" w:rsidR="00D21662" w:rsidRDefault="006B5D6E" w:rsidP="007B5ADE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Fertilizante complejo PK para aplicación foliar o mediante sistemas de fertirrigación.</w:t>
            </w:r>
          </w:p>
        </w:tc>
      </w:tr>
      <w:tr w:rsidR="00D21662" w14:paraId="0AD42469" w14:textId="77777777" w:rsidTr="007B5ADE">
        <w:tc>
          <w:tcPr>
            <w:tcW w:w="2689" w:type="dxa"/>
            <w:shd w:val="clear" w:color="auto" w:fill="F2F2F2" w:themeFill="background1" w:themeFillShade="F2"/>
          </w:tcPr>
          <w:p w14:paraId="6CA56B6C" w14:textId="4B77F268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Tipo de</w:t>
            </w:r>
            <w:r w:rsidRPr="00C20D93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u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321" w:type="dxa"/>
            <w:shd w:val="clear" w:color="auto" w:fill="F2F2F2" w:themeFill="background1" w:themeFillShade="F2"/>
          </w:tcPr>
          <w:p w14:paraId="211702D3" w14:textId="0BDAAACF" w:rsidR="00D21662" w:rsidRDefault="006B5D6E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Polvo Soluble</w:t>
            </w:r>
          </w:p>
        </w:tc>
      </w:tr>
      <w:tr w:rsidR="00D21662" w14:paraId="6D93C1F0" w14:textId="77777777" w:rsidTr="007B5ADE">
        <w:tc>
          <w:tcPr>
            <w:tcW w:w="2689" w:type="dxa"/>
            <w:shd w:val="clear" w:color="auto" w:fill="F2F2F2" w:themeFill="background1" w:themeFillShade="F2"/>
          </w:tcPr>
          <w:p w14:paraId="078575C3" w14:textId="4225124C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11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321" w:type="dxa"/>
            <w:shd w:val="clear" w:color="auto" w:fill="F2F2F2" w:themeFill="background1" w:themeFillShade="F2"/>
          </w:tcPr>
          <w:p w14:paraId="2603745C" w14:textId="14CCD465" w:rsidR="00D21662" w:rsidRPr="00D21662" w:rsidRDefault="006B5D6E" w:rsidP="00D21662">
            <w:pPr>
              <w:spacing w:line="280" w:lineRule="exact"/>
              <w:ind w:right="313"/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 xml:space="preserve">Bolsa plástica por 1 KG </w:t>
            </w:r>
          </w:p>
        </w:tc>
      </w:tr>
    </w:tbl>
    <w:p w14:paraId="72DF21FD" w14:textId="77777777" w:rsidR="007B5ADE" w:rsidRPr="00170AAE" w:rsidRDefault="007B5ADE">
      <w:pPr>
        <w:spacing w:before="7" w:line="280" w:lineRule="exact"/>
        <w:rPr>
          <w:sz w:val="28"/>
          <w:szCs w:val="28"/>
          <w:lang w:val="es-CO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9"/>
        <w:gridCol w:w="2412"/>
        <w:gridCol w:w="2065"/>
      </w:tblGrid>
      <w:tr w:rsidR="00124061" w:rsidRPr="00170AAE" w14:paraId="283136BD" w14:textId="77777777" w:rsidTr="00170AAE">
        <w:trPr>
          <w:trHeight w:hRule="exact" w:val="308"/>
          <w:jc w:val="center"/>
        </w:trPr>
        <w:tc>
          <w:tcPr>
            <w:tcW w:w="788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F6228" w:themeFill="accent3" w:themeFillShade="80"/>
          </w:tcPr>
          <w:p w14:paraId="37613B6B" w14:textId="77777777" w:rsidR="00124061" w:rsidRPr="00C20D93" w:rsidRDefault="00C20D93">
            <w:pPr>
              <w:spacing w:before="3"/>
              <w:ind w:left="252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0"/>
                <w:sz w:val="22"/>
                <w:szCs w:val="22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8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3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2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6"/>
                <w:sz w:val="22"/>
                <w:szCs w:val="22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9"/>
                <w:sz w:val="22"/>
                <w:szCs w:val="22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É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5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5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</w:p>
        </w:tc>
      </w:tr>
      <w:tr w:rsidR="00124061" w:rsidRPr="00D21662" w14:paraId="18097873" w14:textId="77777777" w:rsidTr="00170AAE">
        <w:trPr>
          <w:trHeight w:hRule="exact" w:val="342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D34159" w14:textId="7FB95849" w:rsidR="007B5ADE" w:rsidRPr="007B5ADE" w:rsidRDefault="007B5ADE" w:rsidP="007B5ADE">
            <w:pPr>
              <w:spacing w:before="23"/>
              <w:ind w:left="783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     </w:t>
            </w:r>
            <w:r w:rsidRPr="007B5ADE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Fósforo </w:t>
            </w:r>
            <w:r w:rsidR="00C52915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7B5ADE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ota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</w:p>
          <w:p w14:paraId="030DB35A" w14:textId="457ED7D0" w:rsidR="00124061" w:rsidRPr="00D21662" w:rsidRDefault="007B5ADE" w:rsidP="007B5ADE">
            <w:pPr>
              <w:spacing w:before="23"/>
              <w:ind w:left="78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7B5ADE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lenta asimilación)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62A22" w14:textId="1F7F5CDA" w:rsidR="00124061" w:rsidRPr="00D21662" w:rsidRDefault="007B5ADE" w:rsidP="007B5ADE">
            <w:pPr>
              <w:spacing w:before="43"/>
              <w:ind w:left="1092" w:right="783" w:hanging="117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7B5ADE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(P2O5)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B3B29" w14:textId="3FFC1032" w:rsidR="00124061" w:rsidRPr="00D21662" w:rsidRDefault="006B5D6E">
            <w:pPr>
              <w:spacing w:before="23"/>
              <w:ind w:left="715" w:right="76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40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7485D6F2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EA47A" w14:textId="017EDB43" w:rsidR="00124061" w:rsidRPr="00D21662" w:rsidRDefault="00C52915" w:rsidP="00C52915">
            <w:pPr>
              <w:spacing w:before="5"/>
              <w:ind w:left="1208" w:right="858" w:hanging="509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Potasio total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8A7D9" w14:textId="1EE2FA3D" w:rsidR="00124061" w:rsidRPr="00D21662" w:rsidRDefault="00C52915" w:rsidP="007B5ADE">
            <w:pPr>
              <w:spacing w:before="5"/>
              <w:ind w:left="1217" w:right="150" w:hanging="123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   </w:t>
            </w:r>
            <w:r w:rsidR="007B5ADE" w:rsidRPr="007B5ADE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K2O</w:t>
            </w:r>
            <w:r w:rsidR="007B5ADE" w:rsidRPr="007B5ADE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) 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C0D45" w14:textId="0AA3CE6C" w:rsidR="00124061" w:rsidRPr="00D21662" w:rsidRDefault="00C52915">
            <w:pPr>
              <w:spacing w:before="5"/>
              <w:ind w:left="765" w:right="82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5</w:t>
            </w:r>
            <w:r w:rsidR="00C20D93" w:rsidRPr="00D2166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0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75162EA3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3FBAC" w14:textId="15F18856" w:rsidR="00124061" w:rsidRPr="00D21662" w:rsidRDefault="00C52915" w:rsidP="00C52915">
            <w:pPr>
              <w:spacing w:before="1"/>
              <w:ind w:left="1284" w:right="1198" w:hanging="160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Solubilidad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AD5C4" w14:textId="55B06813" w:rsidR="00124061" w:rsidRPr="00D21662" w:rsidRDefault="00124061" w:rsidP="007B5ADE">
            <w:pPr>
              <w:spacing w:before="13"/>
              <w:ind w:left="1127" w:hanging="152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7A9B4" w14:textId="0957CA95" w:rsidR="00124061" w:rsidRPr="00D21662" w:rsidRDefault="0080253D">
            <w:pPr>
              <w:spacing w:before="1"/>
              <w:ind w:left="716" w:right="769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10</w:t>
            </w:r>
            <w:r w:rsidR="00C20D93" w:rsidRPr="00D2166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0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611BF849" w14:textId="77777777" w:rsidTr="00170AAE">
        <w:trPr>
          <w:trHeight w:hRule="exact" w:val="328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811A8" w14:textId="1A9390A6" w:rsidR="00124061" w:rsidRPr="00D21662" w:rsidRDefault="007B5ADE">
            <w:pPr>
              <w:spacing w:before="5"/>
              <w:ind w:left="639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  </w:t>
            </w:r>
            <w:r w:rsidRPr="007B5ADE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Humedad máxima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A5058" w14:textId="29167FFB" w:rsidR="00124061" w:rsidRPr="00D21662" w:rsidRDefault="00124061">
            <w:pPr>
              <w:spacing w:before="13"/>
              <w:ind w:left="1197" w:right="859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9129D" w14:textId="07B4BCF0" w:rsidR="00124061" w:rsidRPr="00D21662" w:rsidRDefault="007B5ADE">
            <w:pPr>
              <w:spacing w:before="5"/>
              <w:ind w:left="768" w:right="817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1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</w:tbl>
    <w:p w14:paraId="0910EE0D" w14:textId="77777777" w:rsidR="00124061" w:rsidRPr="00D21662" w:rsidRDefault="00124061">
      <w:pPr>
        <w:spacing w:before="9" w:line="180" w:lineRule="exact"/>
        <w:rPr>
          <w:lang w:val="es-CO"/>
        </w:rPr>
      </w:pPr>
    </w:p>
    <w:p w14:paraId="698920EB" w14:textId="77777777" w:rsidR="00124061" w:rsidRPr="00170AAE" w:rsidRDefault="00124061">
      <w:pPr>
        <w:spacing w:line="200" w:lineRule="exact"/>
        <w:rPr>
          <w:lang w:val="es-CO"/>
        </w:rPr>
      </w:pPr>
    </w:p>
    <w:p w14:paraId="4CC0BA0D" w14:textId="1AB386E0" w:rsidR="00124061" w:rsidRPr="00170AAE" w:rsidRDefault="00C20D93" w:rsidP="00C20D93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5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Í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2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33"/>
        <w:gridCol w:w="4329"/>
      </w:tblGrid>
      <w:tr w:rsidR="00C20D93" w14:paraId="7EC7E342" w14:textId="77777777" w:rsidTr="00EA09C4">
        <w:tc>
          <w:tcPr>
            <w:tcW w:w="4333" w:type="dxa"/>
            <w:shd w:val="clear" w:color="auto" w:fill="F2F2F2" w:themeFill="background1" w:themeFillShade="F2"/>
          </w:tcPr>
          <w:p w14:paraId="6CDFD464" w14:textId="294804CA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Estado Físico: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61E3E4A8" w14:textId="28AC5798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S</w:t>
            </w:r>
            <w:r w:rsidRPr="00C20D93">
              <w:rPr>
                <w:rFonts w:asciiTheme="minorHAnsi" w:eastAsia="Calibri" w:hAnsiTheme="minorHAnsi" w:cstheme="minorHAnsi"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l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id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.</w:t>
            </w:r>
          </w:p>
        </w:tc>
      </w:tr>
      <w:tr w:rsidR="00C20D93" w14:paraId="3E489068" w14:textId="77777777" w:rsidTr="00EA09C4">
        <w:tc>
          <w:tcPr>
            <w:tcW w:w="4333" w:type="dxa"/>
            <w:shd w:val="clear" w:color="auto" w:fill="F2F2F2" w:themeFill="background1" w:themeFillShade="F2"/>
          </w:tcPr>
          <w:p w14:paraId="55666033" w14:textId="4B7C1A24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Apariencia: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53855CDE" w14:textId="70304144" w:rsidR="00C20D93" w:rsidRPr="00C20D93" w:rsidRDefault="006B5D6E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Polvo</w:t>
            </w:r>
          </w:p>
        </w:tc>
      </w:tr>
      <w:tr w:rsidR="00C20D93" w14:paraId="3F5D5810" w14:textId="77777777" w:rsidTr="00EA09C4">
        <w:tc>
          <w:tcPr>
            <w:tcW w:w="4333" w:type="dxa"/>
            <w:shd w:val="clear" w:color="auto" w:fill="F2F2F2" w:themeFill="background1" w:themeFillShade="F2"/>
          </w:tcPr>
          <w:p w14:paraId="00D8C4DF" w14:textId="0DF51426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Color: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17053F62" w14:textId="3596BCDD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G</w:t>
            </w:r>
            <w:r w:rsidRPr="00C20D93">
              <w:rPr>
                <w:rFonts w:asciiTheme="minorHAnsi" w:eastAsia="Calibri" w:hAnsiTheme="minorHAnsi" w:cstheme="minorHAnsi"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á</w:t>
            </w:r>
            <w:r w:rsidRPr="00C20D93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n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u</w:t>
            </w:r>
            <w:r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l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s</w:t>
            </w:r>
            <w:r w:rsidRPr="00C20D93">
              <w:rPr>
                <w:rFonts w:asciiTheme="minorHAnsi" w:eastAsia="Calibri" w:hAnsiTheme="minorHAnsi" w:cstheme="minorHAnsi"/>
                <w:spacing w:val="4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Theme="minorHAnsi" w:eastAsia="Calibri" w:hAnsiTheme="minorHAnsi" w:cstheme="minorHAnsi"/>
                <w:spacing w:val="7"/>
                <w:sz w:val="24"/>
                <w:szCs w:val="24"/>
                <w:lang w:val="es-CO"/>
              </w:rPr>
              <w:t>g</w:t>
            </w:r>
            <w:r w:rsidRPr="00C20D93">
              <w:rPr>
                <w:rFonts w:asciiTheme="minorHAnsi" w:eastAsia="Calibri" w:hAnsiTheme="minorHAnsi" w:cstheme="minorHAnsi"/>
                <w:spacing w:val="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Theme="minorHAnsi" w:eastAsia="Calibri" w:hAnsiTheme="minorHAnsi" w:cstheme="minorHAnsi"/>
                <w:spacing w:val="-10"/>
                <w:sz w:val="24"/>
                <w:szCs w:val="24"/>
                <w:lang w:val="es-CO"/>
              </w:rPr>
              <w:t>i</w:t>
            </w:r>
            <w:r w:rsidRPr="00C20D93">
              <w:rPr>
                <w:rFonts w:asciiTheme="minorHAnsi" w:eastAsia="Calibri" w:hAnsiTheme="minorHAnsi" w:cstheme="minorHAnsi"/>
                <w:spacing w:val="10"/>
                <w:sz w:val="24"/>
                <w:szCs w:val="24"/>
                <w:lang w:val="es-CO"/>
              </w:rPr>
              <w:t>s</w:t>
            </w:r>
            <w:r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á</w:t>
            </w:r>
            <w:r w:rsidRPr="00C20D93">
              <w:rPr>
                <w:rFonts w:asciiTheme="minorHAnsi" w:eastAsia="Calibri" w:hAnsiTheme="minorHAnsi" w:cstheme="minorHAnsi"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e</w:t>
            </w:r>
            <w:r w:rsidRPr="00C20D93">
              <w:rPr>
                <w:rFonts w:asciiTheme="minorHAnsi" w:eastAsia="Calibri" w:hAnsiTheme="minorHAnsi" w:cstheme="minorHAnsi"/>
                <w:spacing w:val="-6"/>
                <w:sz w:val="24"/>
                <w:szCs w:val="24"/>
                <w:lang w:val="es-CO"/>
              </w:rPr>
              <w:t>os</w:t>
            </w:r>
          </w:p>
        </w:tc>
      </w:tr>
      <w:tr w:rsidR="00C52915" w14:paraId="10BDC0CC" w14:textId="77777777" w:rsidTr="00EA09C4">
        <w:tc>
          <w:tcPr>
            <w:tcW w:w="4333" w:type="dxa"/>
            <w:shd w:val="clear" w:color="auto" w:fill="F2F2F2" w:themeFill="background1" w:themeFillShade="F2"/>
          </w:tcPr>
          <w:p w14:paraId="0DE47FDA" w14:textId="2391A7CB" w:rsidR="00C52915" w:rsidRPr="00C20D93" w:rsidRDefault="00C52915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PH: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12097AEE" w14:textId="333CABF3" w:rsidR="00C52915" w:rsidRPr="00C20D93" w:rsidRDefault="00C52915" w:rsidP="00C20D93">
            <w:pPr>
              <w:spacing w:before="6" w:line="280" w:lineRule="exact"/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9 en solución al 1%</w:t>
            </w:r>
          </w:p>
        </w:tc>
      </w:tr>
      <w:tr w:rsidR="00EA09C4" w14:paraId="0B998C94" w14:textId="77777777" w:rsidTr="006145BE">
        <w:tc>
          <w:tcPr>
            <w:tcW w:w="8662" w:type="dxa"/>
            <w:gridSpan w:val="2"/>
            <w:shd w:val="clear" w:color="auto" w:fill="F2F2F2" w:themeFill="background1" w:themeFillShade="F2"/>
          </w:tcPr>
          <w:p w14:paraId="430756CB" w14:textId="75E9E08E" w:rsidR="00EA09C4" w:rsidRPr="007B5ADE" w:rsidRDefault="006B5D6E" w:rsidP="007B5ADE">
            <w:pPr>
              <w:spacing w:before="6" w:line="280" w:lineRule="exact"/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Aplicaciones</w:t>
            </w:r>
            <w:r w:rsidR="007B5ADE" w:rsidRPr="007B5ADE"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 xml:space="preserve">: </w:t>
            </w:r>
            <w:r w:rsidR="007B5ADE" w:rsidRPr="007B5ADE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Se sugiere el</w:t>
            </w:r>
            <w:r w:rsidR="007B5ADE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</w:t>
            </w:r>
            <w:r w:rsidR="007B5ADE" w:rsidRPr="007B5ADE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empleo del producto con la recomendación suscrita de un Ingeniero Agrónomo, previo</w:t>
            </w:r>
            <w:r w:rsidR="007B5ADE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análisis</w:t>
            </w:r>
            <w:r w:rsidR="007B5ADE" w:rsidRPr="007B5ADE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de suelo y/o análisis foliar.</w:t>
            </w:r>
          </w:p>
        </w:tc>
      </w:tr>
    </w:tbl>
    <w:p w14:paraId="789B9809" w14:textId="5FFCEF8E" w:rsidR="004E1D4D" w:rsidRPr="007B5ADE" w:rsidRDefault="004E1D4D" w:rsidP="007B5ADE">
      <w:pPr>
        <w:spacing w:line="200" w:lineRule="exact"/>
      </w:pPr>
    </w:p>
    <w:p w14:paraId="0B3E0894" w14:textId="581B0CBD" w:rsidR="004E1D4D" w:rsidRDefault="004E1D4D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</w:p>
    <w:p w14:paraId="2965097D" w14:textId="29BB9C9B" w:rsidR="00EA09C4" w:rsidRDefault="00EA09C4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76B4F30E" w14:textId="77777777" w:rsidR="0080253D" w:rsidRDefault="0080253D" w:rsidP="00457F7A">
      <w:pPr>
        <w:spacing w:before="5" w:line="240" w:lineRule="exact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14:paraId="468F5421" w14:textId="6324B9D3" w:rsidR="00EA34D3" w:rsidRDefault="00EA34D3" w:rsidP="00457F7A">
      <w:pPr>
        <w:spacing w:before="5" w:line="240" w:lineRule="exact"/>
        <w:rPr>
          <w:rFonts w:asciiTheme="minorHAnsi" w:hAnsiTheme="minorHAnsi" w:cstheme="minorHAnsi"/>
          <w:sz w:val="22"/>
          <w:szCs w:val="22"/>
          <w:lang w:val="es-CO"/>
        </w:rPr>
      </w:pPr>
    </w:p>
    <w:p w14:paraId="78078D0C" w14:textId="12F9D030" w:rsidR="00EA34D3" w:rsidRDefault="0080253D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25D7649" wp14:editId="19B7BA3C">
            <wp:simplePos x="0" y="0"/>
            <wp:positionH relativeFrom="column">
              <wp:posOffset>4901565</wp:posOffset>
            </wp:positionH>
            <wp:positionV relativeFrom="paragraph">
              <wp:posOffset>8255</wp:posOffset>
            </wp:positionV>
            <wp:extent cx="1854835" cy="231013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4932" b="98129" l="3564" r="98416">
                                  <a14:foregroundMark x1="26535" y1="94218" x2="26535" y2="94218"/>
                                  <a14:foregroundMark x1="81188" y1="89116" x2="89109" y2="68367"/>
                                  <a14:foregroundMark x1="89109" y1="72279" x2="89109" y2="33503"/>
                                  <a14:foregroundMark x1="89901" y1="69728" x2="88317" y2="94898"/>
                                  <a14:foregroundMark x1="70693" y1="89626" x2="42574" y2="96769"/>
                                  <a14:foregroundMark x1="24158" y1="91667" x2="44950" y2="97449"/>
                                  <a14:foregroundMark x1="8911" y1="96088" x2="41188" y2="97449"/>
                                  <a14:foregroundMark x1="41188" y1="97449" x2="69109" y2="96769"/>
                                  <a14:foregroundMark x1="93267" y1="97449" x2="94851" y2="25170"/>
                                  <a14:foregroundMark x1="68317" y1="64456" x2="68317" y2="64456"/>
                                  <a14:foregroundMark x1="95644" y1="21939" x2="95644" y2="21939"/>
                                  <a14:foregroundMark x1="98416" y1="5102" x2="98416" y2="5102"/>
                                  <a14:foregroundMark x1="3564" y1="98129" x2="3564" y2="98129"/>
                                  <a14:foregroundMark x1="61584" y1="56633" x2="61584" y2="56633"/>
                                  <a14:foregroundMark x1="68317" y1="56633" x2="53663" y2="67517"/>
                                  <a14:foregroundMark x1="47723" y1="71939" x2="76040" y2="45918"/>
                                  <a14:foregroundMark x1="63564" y1="75680" x2="82970" y2="62075"/>
                                  <a14:foregroundMark x1="82970" y1="62075" x2="88317" y2="54762"/>
                                  <a14:foregroundMark x1="48515" y1="81463" x2="69703" y2="51361"/>
                                  <a14:foregroundMark x1="69703" y1="51361" x2="73267" y2="38946"/>
                                  <a14:foregroundMark x1="74851" y1="58333" x2="87525" y2="52211"/>
                                  <a14:foregroundMark x1="45347" y1="72449" x2="68317" y2="85204"/>
                                  <a14:foregroundMark x1="45743" y1="76020" x2="51683" y2="8928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83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8F458C" w14:textId="2230A031" w:rsidR="00EA34D3" w:rsidRDefault="00EA34D3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6CC02A97" w14:textId="7AFF43DF" w:rsidR="00EA34D3" w:rsidRDefault="00EA34D3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257B948" w14:textId="6BD25CBA" w:rsidR="00457F7A" w:rsidRDefault="00457F7A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F3273BA" w14:textId="3E7E2A01" w:rsidR="00457F7A" w:rsidRDefault="00457F7A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DC0654" wp14:editId="45106CF3">
                <wp:simplePos x="0" y="0"/>
                <wp:positionH relativeFrom="column">
                  <wp:posOffset>-634365</wp:posOffset>
                </wp:positionH>
                <wp:positionV relativeFrom="paragraph">
                  <wp:posOffset>162693</wp:posOffset>
                </wp:positionV>
                <wp:extent cx="7011670" cy="0"/>
                <wp:effectExtent l="38100" t="38100" r="74930" b="952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167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925DCE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95pt,12.8pt" to="502.1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" strokecolor="#9bbb59 [3206]" strokeweight="2pt">
                <v:shadow on="t" color="black" opacity="24903f" origin=",.5" offset="0,.55556mm"/>
              </v:line>
            </w:pict>
          </mc:Fallback>
        </mc:AlternateContent>
      </w:r>
    </w:p>
    <w:p w14:paraId="0AB69DCD" w14:textId="7C07EBE9" w:rsidR="00457F7A" w:rsidRDefault="00457F7A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12D088E" w14:textId="6D8E649C" w:rsidR="004E1D4D" w:rsidRPr="004E1D4D" w:rsidRDefault="004E1D4D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VEREDA MONTEGRANDE CASA CHINA BODEGA 1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    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SAN PEDRO-VALLE DEL CAUCA       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>TELEFONOS: 3222773866-3222773876</w:t>
      </w:r>
    </w:p>
    <w:p w14:paraId="4076CA22" w14:textId="10EEB90B" w:rsidR="000B22BB" w:rsidRPr="000B22BB" w:rsidRDefault="0080253D" w:rsidP="00EA09C4">
      <w:pPr>
        <w:spacing w:before="5"/>
        <w:ind w:left="2623" w:right="1867" w:hanging="55"/>
        <w:rPr>
          <w:rFonts w:asciiTheme="minorHAnsi" w:eastAsia="Verdana" w:hAnsiTheme="minorHAnsi" w:cstheme="minorHAnsi"/>
        </w:rPr>
      </w:pPr>
      <w:hyperlink r:id="rId8" w:history="1">
        <w:r w:rsidR="004E1D4D" w:rsidRPr="004E1D4D">
          <w:rPr>
            <w:rStyle w:val="Hipervnculo"/>
            <w:rFonts w:asciiTheme="minorHAnsi" w:eastAsia="Tahoma" w:hAnsiTheme="minorHAnsi" w:cstheme="minorHAnsi"/>
            <w:b/>
            <w:bCs/>
            <w:color w:val="auto"/>
            <w:w w:val="88"/>
            <w:sz w:val="22"/>
            <w:szCs w:val="22"/>
            <w:u w:val="none"/>
          </w:rPr>
          <w:t>www.calferquim.com</w:t>
        </w:r>
      </w:hyperlink>
      <w:r w:rsidR="000B22BB" w:rsidRPr="004E1D4D">
        <w:rPr>
          <w:rFonts w:asciiTheme="minorHAnsi" w:eastAsia="Tahoma" w:hAnsiTheme="minorHAnsi" w:cstheme="minorHAnsi"/>
          <w:w w:val="88"/>
          <w:sz w:val="22"/>
          <w:szCs w:val="22"/>
        </w:rPr>
        <w:t xml:space="preserve"> - </w:t>
      </w:r>
      <w:hyperlink r:id="rId9"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i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nf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="000B22BB"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@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al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f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2"/>
            <w:sz w:val="22"/>
            <w:szCs w:val="22"/>
          </w:rPr>
          <w:t>e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r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q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u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i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m.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="000B22BB"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m</w:t>
        </w:r>
      </w:hyperlink>
      <w:r w:rsidR="004E1D4D" w:rsidRPr="004E1D4D">
        <w:t xml:space="preserve"> </w:t>
      </w:r>
    </w:p>
    <w:p w14:paraId="4541F74C" w14:textId="0935A40B" w:rsidR="00124061" w:rsidRPr="000B22BB" w:rsidRDefault="00124061">
      <w:pPr>
        <w:ind w:left="2623" w:right="2599" w:hanging="4"/>
        <w:jc w:val="center"/>
        <w:rPr>
          <w:rFonts w:asciiTheme="minorHAnsi" w:eastAsia="Calibri" w:hAnsiTheme="minorHAnsi" w:cstheme="minorHAnsi"/>
        </w:rPr>
      </w:pPr>
    </w:p>
    <w:sectPr w:rsidR="00124061" w:rsidRPr="000B22BB" w:rsidSect="00EA09C4">
      <w:type w:val="continuous"/>
      <w:pgSz w:w="12240" w:h="15840"/>
      <w:pgMar w:top="1420" w:right="1620" w:bottom="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A77906"/>
    <w:multiLevelType w:val="multilevel"/>
    <w:tmpl w:val="3D50734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061"/>
    <w:rsid w:val="000B22BB"/>
    <w:rsid w:val="00124061"/>
    <w:rsid w:val="00170AAE"/>
    <w:rsid w:val="00457F7A"/>
    <w:rsid w:val="004E1D4D"/>
    <w:rsid w:val="006B5D6E"/>
    <w:rsid w:val="007B5ADE"/>
    <w:rsid w:val="0080253D"/>
    <w:rsid w:val="00C20D93"/>
    <w:rsid w:val="00C52915"/>
    <w:rsid w:val="00D21662"/>
    <w:rsid w:val="00E35BFB"/>
    <w:rsid w:val="00EA09C4"/>
    <w:rsid w:val="00EA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2EFE1C06"/>
  <w15:docId w15:val="{E669F78F-5415-4B1E-9FCE-4A0F5F97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aconcuadrcula">
    <w:name w:val="Table Grid"/>
    <w:basedOn w:val="Tablanormal"/>
    <w:uiPriority w:val="59"/>
    <w:unhideWhenUsed/>
    <w:rsid w:val="00D216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B22B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2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02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alferquim.com" TargetMode="Externa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info@calferquim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249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10</cp:revision>
  <cp:lastPrinted>2022-08-24T18:25:00Z</cp:lastPrinted>
  <dcterms:created xsi:type="dcterms:W3CDTF">2022-08-17T14:58:00Z</dcterms:created>
  <dcterms:modified xsi:type="dcterms:W3CDTF">2022-08-24T18:26:00Z</dcterms:modified>
</cp:coreProperties>
</file>