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3260"/>
        <w:gridCol w:w="2459"/>
      </w:tblGrid>
      <w:tr w:rsidR="00491CCF" w:rsidRPr="00491CCF" w14:paraId="51A9604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049BC" w14:textId="62A55C6D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.</w:t>
            </w:r>
          </w:p>
        </w:tc>
      </w:tr>
      <w:tr w:rsidR="00491CCF" w:rsidRPr="00491CCF" w14:paraId="3874145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F595C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91CCF" w:rsidRPr="00491CCF" w14:paraId="07606DC6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DE383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E0D7A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E8F3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491CCF" w:rsidRPr="00491CCF" w14:paraId="1586861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000F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30B7" w14:textId="29C54544" w:rsidR="00491CCF" w:rsidRPr="00491CCF" w:rsidRDefault="000958F0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MEZCLA F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ORMULACIÓN ESPECIAL </w:t>
            </w:r>
            <w:r w:rsidR="00E346D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17</w:t>
            </w:r>
            <w:r w:rsidR="002A6A5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-17-</w:t>
            </w:r>
            <w:r w:rsidR="00E346D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17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+EM</w:t>
            </w:r>
          </w:p>
        </w:tc>
      </w:tr>
      <w:tr w:rsidR="00491CCF" w:rsidRPr="00491CCF" w14:paraId="5D4C5C0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0CBF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FDBAB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B189F" w14:textId="77777777" w:rsidR="00491CCF" w:rsidRPr="007D62B8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  <w:lang w:eastAsia="es-CO"/>
              </w:rPr>
            </w:pPr>
          </w:p>
        </w:tc>
      </w:tr>
      <w:tr w:rsidR="00491CCF" w:rsidRPr="00491CCF" w14:paraId="2A8412C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2A72B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</w:p>
        </w:tc>
      </w:tr>
      <w:tr w:rsidR="00491CCF" w:rsidRPr="00491CCF" w14:paraId="51780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16DA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88832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DA88D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91CCF" w:rsidRPr="00491CCF" w14:paraId="5AE7B42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3B892E3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91CCF" w:rsidRPr="00491CCF" w14:paraId="752DA43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72406" w14:textId="1B9A1F62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.</w:t>
            </w:r>
          </w:p>
        </w:tc>
      </w:tr>
      <w:tr w:rsidR="00491CCF" w:rsidRPr="00491CCF" w14:paraId="2196CF8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A7FF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91CCF" w:rsidRPr="00491CCF" w14:paraId="31568C3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56669" w14:textId="49174DE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polipropileno con bolsa o saco laminado de polipropileno por 50KG</w:t>
            </w:r>
          </w:p>
        </w:tc>
      </w:tr>
      <w:tr w:rsidR="00491CCF" w:rsidRPr="00491CCF" w14:paraId="41BF3A6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4E9537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491CCF" w:rsidRPr="00491CCF" w14:paraId="7BBFDAE4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FFF3E" w14:textId="54B99713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FE376" w14:textId="1CD5E4D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5FBF5" w14:textId="7BE50AA2" w:rsidR="00491CCF" w:rsidRPr="00491CCF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491CCF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>.</w:t>
            </w:r>
          </w:p>
        </w:tc>
      </w:tr>
      <w:tr w:rsidR="00491CCF" w:rsidRPr="00491CCF" w14:paraId="6B77F81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D447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91CCF" w:rsidRPr="00491CCF" w14:paraId="4C17C71E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7474B3E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3C25F44A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17199938" w14:textId="70CCC61E" w:rsidR="00491CCF" w:rsidRPr="00491CCF" w:rsidRDefault="007D1079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17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491CCF" w:rsidRPr="00491CCF" w14:paraId="077982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DC21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B8C21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B8210" w14:textId="5DD9C109" w:rsidR="00491CCF" w:rsidRPr="00491CCF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2A6A5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7</w:t>
            </w:r>
            <w:r w:rsidR="00E05E2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0B2EBD5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B9E5D9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8FC49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D737095" w14:textId="68177B7A" w:rsidR="00491CCF" w:rsidRPr="00491CCF" w:rsidRDefault="007D1079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17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1C6205" w:rsidRPr="00491CCF" w14:paraId="0448F3B5" w14:textId="77777777" w:rsidTr="00B2292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4E16E" w14:textId="4B32D929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OTROS ELEMENTOS</w:t>
            </w:r>
          </w:p>
        </w:tc>
      </w:tr>
      <w:tr w:rsidR="001C6205" w:rsidRPr="00491CCF" w14:paraId="5B1456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3FF5C0AB" w14:textId="7B223D79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Calcio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1ED4666" w14:textId="3D680D93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(CaO)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6B28E93" w14:textId="1FC839E3" w:rsidR="001C6205" w:rsidRPr="007D62B8" w:rsidRDefault="007D1079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3.4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1C6205" w:rsidRPr="00491CCF" w14:paraId="05F648B7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82AE8" w14:textId="05326C7D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Magnesio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2F9D2" w14:textId="30D0EB45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6CA93" w14:textId="315AB7B7" w:rsidR="001C6205" w:rsidRPr="007D62B8" w:rsidRDefault="007D1079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1.4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1C6205" w:rsidRPr="00491CCF" w14:paraId="4E0C904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45049C1" w14:textId="1698F431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Azufre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272A5093" w14:textId="359C4FB7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D61DA9E" w14:textId="583353F3" w:rsidR="001C6205" w:rsidRPr="007D62B8" w:rsidRDefault="007D1079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1</w:t>
            </w:r>
            <w:r w:rsidR="002A6A5D">
              <w:rPr>
                <w:rFonts w:ascii="Segoe UI" w:eastAsia="Times New Roman" w:hAnsi="Segoe UI" w:cs="Segoe UI"/>
                <w:color w:val="000000"/>
                <w:lang w:eastAsia="es-CO"/>
              </w:rPr>
              <w:t>.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0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C6055F" w:rsidRPr="00491CCF" w14:paraId="1387F23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7E7517" w14:textId="7FAB8B4C" w:rsidR="00C6055F" w:rsidRPr="007D62B8" w:rsidRDefault="00C6055F" w:rsidP="00C6055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Silicio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EED30" w14:textId="2B8A45FB" w:rsidR="00C6055F" w:rsidRPr="007D62B8" w:rsidRDefault="00C6055F" w:rsidP="00C6055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(SiO</w:t>
            </w:r>
            <w:r w:rsidRPr="007D62B8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2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E31C3" w14:textId="5D65D249" w:rsidR="00C6055F" w:rsidRPr="007D62B8" w:rsidRDefault="002A6A5D" w:rsidP="00C6055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0.</w:t>
            </w:r>
            <w:r w:rsidR="007D1079">
              <w:rPr>
                <w:rFonts w:ascii="Segoe UI" w:eastAsia="Times New Roman" w:hAnsi="Segoe UI" w:cs="Segoe UI"/>
                <w:color w:val="000000"/>
                <w:lang w:eastAsia="es-CO"/>
              </w:rPr>
              <w:t>4</w:t>
            </w:r>
            <w:r w:rsidR="00C6055F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E05E23" w:rsidRPr="00491CCF" w14:paraId="7163515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CC7A073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05E23" w:rsidRPr="00491CCF" w14:paraId="13F6577A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5039" w14:textId="7CD7BFC6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.</w:t>
            </w:r>
          </w:p>
        </w:tc>
      </w:tr>
      <w:tr w:rsidR="00E05E23" w:rsidRPr="00491CCF" w14:paraId="041CED3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6A2B5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E05E23" w:rsidRPr="00491CCF" w14:paraId="722B3E3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C553BC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2A3DB3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C8DACCE" w14:textId="77777777" w:rsidR="00E05E23" w:rsidRPr="00491CCF" w:rsidRDefault="00E05E23" w:rsidP="00E05E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91C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5E23" w:rsidRPr="00491CCF" w14:paraId="7AE26578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DBD8E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A3DD1" w14:textId="0377F55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, 2 – 5 mm (80 – 90%)</w:t>
            </w:r>
          </w:p>
        </w:tc>
      </w:tr>
      <w:tr w:rsidR="00E05E23" w:rsidRPr="00491CCF" w14:paraId="7BDAC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5BB809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B00C76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E05E23" w:rsidRPr="00491CCF" w14:paraId="4CBCF6D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21863E5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E05E23" w:rsidRPr="00491CCF" w14:paraId="25FDEC23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7A913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E05E23" w:rsidRPr="00491CCF" w14:paraId="7A89BAA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8B0F7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E05E23" w:rsidRPr="00491CCF" w14:paraId="7569823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BCC4E" w14:textId="28090F4F" w:rsidR="00E05E23" w:rsidRPr="00491CCF" w:rsidRDefault="007D1079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107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compuesto balanceado, orientado a las etapas de establecimiento, desarrollo vegetativo inicial y crecimiento activo de los cultivos. Su objetivo es aportar de manera equilibrada los tres macronutrientes esenciales para garantizar una base nutricional sólida: el nitrógeno impulsa la formación de tejidos verdes, el fósforo estimula la transferencia de energía, y el potasio fortalece los mecanismos de regulación hídrica de la planta. Es especialmente útil cuando el cultivo requiere un soporte nutricional general y homogéneo en sus primeras fases productivas.</w:t>
            </w:r>
          </w:p>
        </w:tc>
      </w:tr>
      <w:tr w:rsidR="00E05E23" w:rsidRPr="00491CCF" w14:paraId="1E03B3D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BB51C18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E05E23" w:rsidRPr="00491CCF" w14:paraId="008CF6F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700F9" w14:textId="77777777" w:rsidR="00E05E23" w:rsidRPr="004321D3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E05E23" w:rsidRPr="00491CCF" w14:paraId="752F8771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B6FDF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E05E23" w:rsidRPr="00491CCF" w14:paraId="346FEF3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BDFA7" w14:textId="2B1E2EEE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</w:t>
            </w:r>
          </w:p>
        </w:tc>
      </w:tr>
      <w:tr w:rsidR="00E05E23" w:rsidRPr="00491CCF" w14:paraId="178BAEE4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382FB9" w14:textId="77777777" w:rsidR="00E05E23" w:rsidRPr="004321D3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</w:tbl>
    <w:p w14:paraId="57E9053B" w14:textId="2BB5DAF2" w:rsidR="004627DC" w:rsidRPr="007D62B8" w:rsidRDefault="00B959CD" w:rsidP="00507F66">
      <w:pPr>
        <w:tabs>
          <w:tab w:val="left" w:pos="588"/>
        </w:tabs>
        <w:rPr>
          <w:sz w:val="14"/>
          <w:szCs w:val="14"/>
        </w:rPr>
      </w:pPr>
      <w:r w:rsidRPr="007D62B8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7D62B8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4CD26" w14:textId="77777777" w:rsidR="00682075" w:rsidRDefault="00682075" w:rsidP="00D86E6B">
      <w:pPr>
        <w:spacing w:after="0" w:line="240" w:lineRule="auto"/>
      </w:pPr>
      <w:r>
        <w:separator/>
      </w:r>
    </w:p>
  </w:endnote>
  <w:endnote w:type="continuationSeparator" w:id="0">
    <w:p w14:paraId="179FB715" w14:textId="77777777" w:rsidR="00682075" w:rsidRDefault="00682075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2B750" w14:textId="77777777" w:rsidR="00682075" w:rsidRDefault="00682075" w:rsidP="00D86E6B">
      <w:pPr>
        <w:spacing w:after="0" w:line="240" w:lineRule="auto"/>
      </w:pPr>
      <w:r>
        <w:separator/>
      </w:r>
    </w:p>
  </w:footnote>
  <w:footnote w:type="continuationSeparator" w:id="0">
    <w:p w14:paraId="2A5C0828" w14:textId="77777777" w:rsidR="00682075" w:rsidRDefault="00682075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3AE330EA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F63ED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3AE330EA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F63ED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7F978DFB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MFE </w:t>
          </w:r>
          <w:r w:rsidR="00E346D3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17</w:t>
          </w:r>
          <w:r w:rsidR="00956473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-1</w:t>
          </w:r>
          <w:r w:rsidR="002A6A5D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7</w:t>
          </w:r>
          <w:r w:rsidR="00956473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-</w:t>
          </w:r>
          <w:r w:rsidR="00E346D3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17</w:t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+EM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316CB58E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0"/>
              <w:szCs w:val="20"/>
              <w:lang w:eastAsia="es-CO"/>
            </w:rPr>
          </w:pPr>
        </w:p>
      </w:tc>
    </w:tr>
    <w:tr w:rsidR="006E2FF4" w:rsidRPr="00941965" w14:paraId="5462CFE6" w14:textId="77777777" w:rsidTr="000958F0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A9A62C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14"/>
              <w:szCs w:val="14"/>
              <w:lang w:eastAsia="es-CO"/>
            </w:rPr>
          </w:pPr>
        </w:p>
      </w:tc>
    </w:tr>
  </w:tbl>
  <w:p w14:paraId="6FE152C6" w14:textId="701F321A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120AC238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74C3"/>
    <w:rsid w:val="00027AD4"/>
    <w:rsid w:val="0003688A"/>
    <w:rsid w:val="000410D7"/>
    <w:rsid w:val="00042034"/>
    <w:rsid w:val="00044155"/>
    <w:rsid w:val="00044F39"/>
    <w:rsid w:val="00046C10"/>
    <w:rsid w:val="00055FE0"/>
    <w:rsid w:val="00056233"/>
    <w:rsid w:val="0006144F"/>
    <w:rsid w:val="000727C6"/>
    <w:rsid w:val="00074A6C"/>
    <w:rsid w:val="00075F29"/>
    <w:rsid w:val="00093527"/>
    <w:rsid w:val="0009555F"/>
    <w:rsid w:val="000958F0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1F7A"/>
    <w:rsid w:val="000E2CFB"/>
    <w:rsid w:val="000E5564"/>
    <w:rsid w:val="00101082"/>
    <w:rsid w:val="00104949"/>
    <w:rsid w:val="00111614"/>
    <w:rsid w:val="00113020"/>
    <w:rsid w:val="00134D77"/>
    <w:rsid w:val="00142DBD"/>
    <w:rsid w:val="0014494E"/>
    <w:rsid w:val="00145F5E"/>
    <w:rsid w:val="001466FB"/>
    <w:rsid w:val="00147BF3"/>
    <w:rsid w:val="0016632E"/>
    <w:rsid w:val="00173739"/>
    <w:rsid w:val="00175681"/>
    <w:rsid w:val="00184C2C"/>
    <w:rsid w:val="001922A3"/>
    <w:rsid w:val="001956BF"/>
    <w:rsid w:val="001979E0"/>
    <w:rsid w:val="001B25D5"/>
    <w:rsid w:val="001C33D1"/>
    <w:rsid w:val="001C6205"/>
    <w:rsid w:val="001C6EDB"/>
    <w:rsid w:val="001D0372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17CA"/>
    <w:rsid w:val="002622DE"/>
    <w:rsid w:val="00273B35"/>
    <w:rsid w:val="00281F43"/>
    <w:rsid w:val="002832BB"/>
    <w:rsid w:val="0028336F"/>
    <w:rsid w:val="002A6A5D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00A4"/>
    <w:rsid w:val="003222DA"/>
    <w:rsid w:val="00333CA2"/>
    <w:rsid w:val="003509E9"/>
    <w:rsid w:val="00364FA2"/>
    <w:rsid w:val="00365073"/>
    <w:rsid w:val="00380CC5"/>
    <w:rsid w:val="003845F1"/>
    <w:rsid w:val="0038675F"/>
    <w:rsid w:val="00387D16"/>
    <w:rsid w:val="00387FA9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321D3"/>
    <w:rsid w:val="00432F66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5ABF"/>
    <w:rsid w:val="00537FF8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91A58"/>
    <w:rsid w:val="005A4103"/>
    <w:rsid w:val="005B1C96"/>
    <w:rsid w:val="005B4158"/>
    <w:rsid w:val="005B7621"/>
    <w:rsid w:val="005B7E5B"/>
    <w:rsid w:val="005C18C4"/>
    <w:rsid w:val="005C2E3E"/>
    <w:rsid w:val="005C51E0"/>
    <w:rsid w:val="005D0146"/>
    <w:rsid w:val="005E1C1B"/>
    <w:rsid w:val="005E3C94"/>
    <w:rsid w:val="005F0590"/>
    <w:rsid w:val="005F532F"/>
    <w:rsid w:val="006008BD"/>
    <w:rsid w:val="006071A1"/>
    <w:rsid w:val="0061585A"/>
    <w:rsid w:val="006259ED"/>
    <w:rsid w:val="00630D09"/>
    <w:rsid w:val="0063342E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075"/>
    <w:rsid w:val="006821FC"/>
    <w:rsid w:val="006911B2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2309C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446F"/>
    <w:rsid w:val="007B61D7"/>
    <w:rsid w:val="007C3838"/>
    <w:rsid w:val="007C4220"/>
    <w:rsid w:val="007D1079"/>
    <w:rsid w:val="007D326F"/>
    <w:rsid w:val="007D39BD"/>
    <w:rsid w:val="007D6086"/>
    <w:rsid w:val="007D62B8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18E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6473"/>
    <w:rsid w:val="00957B04"/>
    <w:rsid w:val="00971A8A"/>
    <w:rsid w:val="0097595E"/>
    <w:rsid w:val="00995FB0"/>
    <w:rsid w:val="009A60DE"/>
    <w:rsid w:val="009B0DD5"/>
    <w:rsid w:val="009B14E2"/>
    <w:rsid w:val="009B6743"/>
    <w:rsid w:val="009C14F8"/>
    <w:rsid w:val="009C3F63"/>
    <w:rsid w:val="009C6A89"/>
    <w:rsid w:val="009D40A5"/>
    <w:rsid w:val="009E2834"/>
    <w:rsid w:val="009E3C14"/>
    <w:rsid w:val="009F1C7C"/>
    <w:rsid w:val="009F42D1"/>
    <w:rsid w:val="009F61FF"/>
    <w:rsid w:val="00A10375"/>
    <w:rsid w:val="00A1066B"/>
    <w:rsid w:val="00A132C9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73259"/>
    <w:rsid w:val="00A7372F"/>
    <w:rsid w:val="00A76093"/>
    <w:rsid w:val="00AA1CA2"/>
    <w:rsid w:val="00AB06A9"/>
    <w:rsid w:val="00AC3EC3"/>
    <w:rsid w:val="00AD1919"/>
    <w:rsid w:val="00AD217E"/>
    <w:rsid w:val="00AD7B07"/>
    <w:rsid w:val="00AE3D9D"/>
    <w:rsid w:val="00AE4939"/>
    <w:rsid w:val="00AF3361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2066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055F"/>
    <w:rsid w:val="00C645F6"/>
    <w:rsid w:val="00C65D6A"/>
    <w:rsid w:val="00C74CF4"/>
    <w:rsid w:val="00C81EFB"/>
    <w:rsid w:val="00C82A85"/>
    <w:rsid w:val="00C836F0"/>
    <w:rsid w:val="00C840CB"/>
    <w:rsid w:val="00C86EAE"/>
    <w:rsid w:val="00C91FC6"/>
    <w:rsid w:val="00C92D88"/>
    <w:rsid w:val="00C95773"/>
    <w:rsid w:val="00CA0531"/>
    <w:rsid w:val="00CB49B5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742A0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05E23"/>
    <w:rsid w:val="00E11BFE"/>
    <w:rsid w:val="00E140B4"/>
    <w:rsid w:val="00E172A4"/>
    <w:rsid w:val="00E2084C"/>
    <w:rsid w:val="00E346D3"/>
    <w:rsid w:val="00E428B9"/>
    <w:rsid w:val="00E42B30"/>
    <w:rsid w:val="00E60D8A"/>
    <w:rsid w:val="00E622C3"/>
    <w:rsid w:val="00E635B6"/>
    <w:rsid w:val="00E665CC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D3287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112A"/>
    <w:rsid w:val="00F22E45"/>
    <w:rsid w:val="00F2325B"/>
    <w:rsid w:val="00F5409F"/>
    <w:rsid w:val="00F55C73"/>
    <w:rsid w:val="00F63ED6"/>
    <w:rsid w:val="00F64F93"/>
    <w:rsid w:val="00F65B1C"/>
    <w:rsid w:val="00F702C1"/>
    <w:rsid w:val="00F70A8D"/>
    <w:rsid w:val="00F9290B"/>
    <w:rsid w:val="00F93207"/>
    <w:rsid w:val="00F95EF3"/>
    <w:rsid w:val="00F96AB4"/>
    <w:rsid w:val="00FA18A8"/>
    <w:rsid w:val="00FA5BA4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4</cp:revision>
  <cp:lastPrinted>2026-06-09T15:13:00Z</cp:lastPrinted>
  <dcterms:created xsi:type="dcterms:W3CDTF">2026-06-09T14:48:00Z</dcterms:created>
  <dcterms:modified xsi:type="dcterms:W3CDTF">2026-06-09T15:36:00Z</dcterms:modified>
</cp:coreProperties>
</file>