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nucleo-camasi-rojo"/>
    <w:p>
      <w:pPr>
        <w:pStyle w:val="Heading1"/>
      </w:pPr>
      <w:r>
        <w:t xml:space="preserve">Ficha de Produccion - NUCLEO CAMASI ROJO</w:t>
      </w:r>
    </w:p>
    <w:p>
      <w:pPr>
        <w:pStyle w:val="Compact"/>
        <w:numPr>
          <w:ilvl w:val="0"/>
          <w:numId w:val="1001"/>
        </w:numPr>
      </w:pPr>
      <w:r>
        <w:t xml:space="preserve">Items: 452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2025-08-22 a 2026-01-02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7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65.878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20,80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43,60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8,10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13.176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65.878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1.948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452</w:t>
            </w:r>
          </w:p>
        </w:tc>
        <w:tc>
          <w:tcPr/>
          <w:p>
            <w:pPr>
              <w:pStyle w:val="Compact"/>
            </w:pPr>
            <w:r>
              <w:t xml:space="preserve">1,45%</w:t>
            </w:r>
          </w:p>
        </w:tc>
        <w:tc>
          <w:tcPr/>
          <w:p>
            <w:pPr>
              <w:pStyle w:val="Compact"/>
            </w:pPr>
            <w:r>
              <w:t xml:space="preserve">2,112893617</w:t>
            </w:r>
          </w:p>
        </w:tc>
        <w:tc>
          <w:tcPr/>
          <w:p>
            <w:pPr>
              <w:pStyle w:val="Compact"/>
            </w:pPr>
            <w:r>
              <w:t xml:space="preserve">1,38%</w:t>
            </w:r>
          </w:p>
        </w:tc>
        <w:tc>
          <w:tcPr/>
          <w:p>
            <w:pPr>
              <w:pStyle w:val="Compact"/>
            </w:pPr>
            <w:r>
              <w:t xml:space="preserve">12,08%</w:t>
            </w:r>
          </w:p>
        </w:tc>
        <w:tc>
          <w:tcPr/>
          <w:p>
            <w:pPr>
              <w:pStyle w:val="Compact"/>
            </w:pPr>
            <w:r>
              <w:t xml:space="preserve">81,09%</w:t>
            </w:r>
          </w:p>
        </w:tc>
        <w:tc>
          <w:tcPr/>
          <w:p>
            <w:pPr>
              <w:pStyle w:val="Compact"/>
            </w:pPr>
            <w:r>
              <w:t xml:space="preserve">4,56%</w:t>
            </w:r>
          </w:p>
        </w:tc>
        <w:tc>
          <w:tcPr/>
          <w:p>
            <w:pPr>
              <w:pStyle w:val="Compact"/>
            </w:pPr>
            <w:r>
              <w:t xml:space="preserve">0,90%</w:t>
            </w:r>
          </w:p>
        </w:tc>
        <w:tc>
          <w:tcPr/>
          <w:p>
            <w:pPr>
              <w:pStyle w:val="Compact"/>
            </w:pPr>
            <w:r>
              <w:t xml:space="preserve">1,8%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10,0 (min 10,0 / max 10,0)</w:t>
            </w:r>
          </w:p>
        </w:tc>
        <w:tc>
          <w:tcPr/>
          <w:p>
            <w:pPr>
              <w:pStyle w:val="Compact"/>
            </w:pPr>
            <w:r>
              <w:t xml:space="preserve">17,7 (min 12,0 / max 25,0)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39,0 (min 39,0 / max 39,0)</w:t>
            </w:r>
          </w:p>
        </w:tc>
        <w:tc>
          <w:tcPr/>
          <w:p>
            <w:pPr>
              <w:pStyle w:val="Compact"/>
            </w:pPr>
            <w:r>
              <w:t xml:space="preserve">38,3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22,0 (min 22,0 / max 22,0)</w:t>
            </w:r>
          </w:p>
        </w:tc>
        <w:tc>
          <w:tcPr/>
          <w:p>
            <w:pPr>
              <w:pStyle w:val="Compact"/>
            </w:pPr>
            <w:r>
              <w:t xml:space="preserve">23,5 (min 20,0 / max 29,0)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43,0 (min 43,0 / max 43,0)</w:t>
            </w:r>
          </w:p>
        </w:tc>
        <w:tc>
          <w:tcPr/>
          <w:p>
            <w:pPr>
              <w:pStyle w:val="Compact"/>
            </w:pPr>
            <w:r>
              <w:t xml:space="preserve">33,2 (min 23,0 / max 43,0)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  <w:tc>
          <w:tcPr/>
          <w:p>
            <w:pPr>
              <w:pStyle w:val="Compact"/>
            </w:pPr>
            <w:r>
              <w:t xml:space="preserve">38,5 (min 30,0 / max 46,0)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0,0%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50,0% con novedad. Tiempo con novedad 32,13 min/ton vs sin novedad 33,25 min/ton. Notas frecuentes: Desde las 12.30 PM el cañon comenzó a molestar (1); Se ve perjudicada la producción por no utilizar kiecerita en polvo (1); Se inició alas 7.50 am por problemas con la mezcladora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Wilmar (1), Brayan (1), Aider (1)</w:t>
            </w:r>
          </w:p>
        </w:tc>
        <w:tc>
          <w:tcPr/>
          <w:p>
            <w:pPr>
              <w:pStyle w:val="Compact"/>
            </w:pPr>
            <w:r>
              <w:t xml:space="preserve">Aider (1), Andres (1)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1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