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Ficha de Produccion - K2K</w:t>
      </w:r>
    </w:p>
    <w:p>
      <w:pPr>
        <w:pStyle w:val="Compact"/>
        <w:numPr>
          <w:ilvl w:val="0"/>
          <w:numId w:val="1"/>
        </w:numPr>
        <w:rPr/>
      </w:pPr>
      <w:r>
        <w:rPr/>
        <w:t>Items: 300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2025-08-20 a 2025-08-20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C -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2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20.820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34,95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34,95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32,50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3,46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10.410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20.820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1.724</w:t>
            </w:r>
            <w:bookmarkStart w:id="0" w:name="rendimiento"/>
            <w:bookmarkEnd w:id="0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15,0 (min 15,0 / max 15,0)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40,0 (min 40,0 / max 40,0)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22,0 (min 22,0 / max 22,0)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18,0 (min 18,0 / max 18,0)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40,0 (min 40,0 / max 40,0)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2: 100,0% con novedad. Tiempo con novedad 34,95 min/ton vs sin novedad N/D min/ton. Notas frecuentes: Se inició producción alas 8.40 am por limpieza de tubo secador alas 9.25 se apagó el canon asta las 10.30 am (1</w:t>
      </w:r>
      <w:r>
        <w:rPr/>
        <w:t>).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Pablo (1)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  <w:bookmarkStart w:id="1" w:name="operadores-frecuentes"/>
            <w:bookmarkEnd w:id="1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2" w:name="ficha-de-produccion---k2k"/>
      <w:r>
        <w:rPr/>
        <w:t>PLANTA 2: solo 2 turnos; estadisticas poco representativas.</w:t>
      </w:r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227</Words>
  <Characters>1123</Characters>
  <CharactersWithSpaces>1260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2026-03-17T03:31:43Z</dcterms:created>
  <dc:creator/>
  <dc:description/>
  <dc:language>en-US</dc:language>
  <cp:lastModifiedBy/>
  <dcterms:modified xsi:type="dcterms:W3CDTF">2026-03-25T13:15:35Z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