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693a66e1f3c2fe7e856931069482480b509614"/>
    <w:p>
      <w:pPr>
        <w:pStyle w:val="Heading1"/>
      </w:pPr>
      <w:r>
        <w:t xml:space="preserve">Resumen de Avance SGC - Reunion de Gerencia</w:t>
      </w:r>
    </w:p>
    <w:p>
      <w:pPr>
        <w:pStyle w:val="FirstParagraph"/>
      </w:pPr>
      <w:r>
        <w:rPr>
          <w:b/>
          <w:bCs/>
        </w:rPr>
        <w:t xml:space="preserve">Fecha</w:t>
      </w:r>
      <w:r>
        <w:t xml:space="preserve">: 2026-02-18</w:t>
      </w:r>
      <w:r>
        <w:t xml:space="preserve"> </w:t>
      </w:r>
      <w:r>
        <w:rPr>
          <w:b/>
          <w:bCs/>
        </w:rPr>
        <w:t xml:space="preserve">Empresa</w:t>
      </w:r>
      <w:r>
        <w:t xml:space="preserve">: CALFERQUIM S.A.S.</w:t>
      </w:r>
      <w:r>
        <w:t xml:space="preserve"> </w:t>
      </w:r>
      <w:r>
        <w:rPr>
          <w:b/>
          <w:bCs/>
        </w:rPr>
        <w:t xml:space="preserve">Objetivo</w:t>
      </w:r>
      <w:r>
        <w:t xml:space="preserve">: Estado de avance del SGC frente a requerimientos ICA (Anexo I-B, numeral 3)</w:t>
      </w:r>
    </w:p>
    <w:bookmarkStart w:id="9" w:name="logros-completados"/>
    <w:p>
      <w:pPr>
        <w:pStyle w:val="Heading2"/>
      </w:pPr>
      <w:r>
        <w:t xml:space="preserve">1) Logros completados</w:t>
      </w:r>
    </w:p>
    <w:p>
      <w:pPr>
        <w:pStyle w:val="Compact"/>
        <w:numPr>
          <w:ilvl w:val="0"/>
          <w:numId w:val="1001"/>
        </w:numPr>
      </w:pPr>
      <w:r>
        <w:t xml:space="preserve">Modulo</w:t>
      </w:r>
      <w:r>
        <w:t xml:space="preserve"> </w:t>
      </w:r>
      <w:r>
        <w:rPr>
          <w:rStyle w:val="VerbatimChar"/>
        </w:rPr>
        <w:t xml:space="preserve">03_Procedimientos</w:t>
      </w:r>
      <w:r>
        <w:t xml:space="preserve"> </w:t>
      </w:r>
      <w:r>
        <w:t xml:space="preserve">completo en estructura 3.1 a 3.20.</w:t>
      </w:r>
    </w:p>
    <w:p>
      <w:pPr>
        <w:pStyle w:val="Compact"/>
        <w:numPr>
          <w:ilvl w:val="0"/>
          <w:numId w:val="1001"/>
        </w:numPr>
      </w:pPr>
      <w:r>
        <w:t xml:space="preserve">Cobertura documental:</w:t>
      </w:r>
      <w:r>
        <w:t xml:space="preserve"> </w:t>
      </w:r>
      <w:r>
        <w:rPr>
          <w:b/>
          <w:bCs/>
        </w:rPr>
        <w:t xml:space="preserve">18 POE + 2 Actas N/A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Soporte operativo habilitado: formatos y registros CSV por procedimiento activo.</w:t>
      </w:r>
    </w:p>
    <w:p>
      <w:pPr>
        <w:pStyle w:val="Compact"/>
        <w:numPr>
          <w:ilvl w:val="0"/>
          <w:numId w:val="1001"/>
        </w:numPr>
      </w:pPr>
      <w:r>
        <w:t xml:space="preserve">Cierre de brecha critica ICA pilar 9 con</w:t>
      </w:r>
      <w:r>
        <w:t xml:space="preserve"> </w:t>
      </w:r>
      <w:r>
        <w:rPr>
          <w:rStyle w:val="VerbatimChar"/>
        </w:rPr>
        <w:t xml:space="preserve">POE_3.02_Limpieza_Desinfeccion_V1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Conversion documental completada:</w:t>
      </w:r>
      <w:r>
        <w:t xml:space="preserve"> </w:t>
      </w:r>
      <w:r>
        <w:rPr>
          <w:b/>
          <w:bCs/>
        </w:rPr>
        <w:t xml:space="preserve">54 archivos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convertidos 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(0 fallos).</w:t>
      </w:r>
    </w:p>
    <w:bookmarkEnd w:id="9"/>
    <w:bookmarkStart w:id="10" w:name="entregables-listos-para-auditoria"/>
    <w:p>
      <w:pPr>
        <w:pStyle w:val="Heading2"/>
      </w:pPr>
      <w:r>
        <w:t xml:space="preserve">2) Entregables listos para auditoria</w:t>
      </w:r>
    </w:p>
    <w:p>
      <w:pPr>
        <w:pStyle w:val="Compact"/>
        <w:numPr>
          <w:ilvl w:val="0"/>
          <w:numId w:val="1002"/>
        </w:numPr>
      </w:pPr>
      <w:r>
        <w:t xml:space="preserve">Indice maestro de auditoria:</w:t>
      </w:r>
      <w:r>
        <w:t xml:space="preserve"> </w:t>
      </w:r>
      <w:r>
        <w:rPr>
          <w:rStyle w:val="VerbatimChar"/>
        </w:rPr>
        <w:t xml:space="preserve">Indice_Maestro_Auditoria_ICA_Modulo_3_V1.docx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POEs, Actas y Anexos del modulo 3 en version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Carpeta de evidencia de implementacion en campo: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03_Procedimientos/_Evidencia_Implementacion_ICA/</w:t>
      </w:r>
    </w:p>
    <w:bookmarkEnd w:id="10"/>
    <w:bookmarkStart w:id="11" w:name="fase-siguiente-ya-preparada-pilotos"/>
    <w:p>
      <w:pPr>
        <w:pStyle w:val="Heading2"/>
      </w:pPr>
      <w:r>
        <w:t xml:space="preserve">3) Fase siguiente ya preparada (pilotos)</w:t>
      </w:r>
    </w:p>
    <w:p>
      <w:pPr>
        <w:pStyle w:val="FirstParagraph"/>
      </w:pPr>
      <w:r>
        <w:t xml:space="preserve">Se dejaron creadas y precargadas 7 carpetas de piloto para los POEs nuevos: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PILOTO_3.01_Recepcion_Almacenamiento_MP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PILOTO_3.02_Limpieza_Desinfeccion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PILOTO_3.11_Codificacion_Lotes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PILOTO_3.13_Muestreo_Control_Calidad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PILOTO_3.15_Higiene_Seguridad_Industrial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PILOTO_3.16_Servicio_Cliente_PQR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PILOTO_3.17_Almacenamiento_PT</w:t>
      </w:r>
    </w:p>
    <w:p>
      <w:pPr>
        <w:pStyle w:val="FirstParagraph"/>
      </w:pPr>
      <w:r>
        <w:t xml:space="preserve">Cada carpeta incluye:</w:t>
      </w:r>
      <w:r>
        <w:t xml:space="preserve"> </w:t>
      </w:r>
      <w:r>
        <w:t xml:space="preserve">- Acta de piloto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</w:t>
      </w:r>
      <w:r>
        <w:t xml:space="preserve"> </w:t>
      </w:r>
      <w:r>
        <w:t xml:space="preserve">- Checklist de evidencia (</w:t>
      </w:r>
      <w:r>
        <w:rPr>
          <w:rStyle w:val="VerbatimChar"/>
        </w:rPr>
        <w:t xml:space="preserve">.md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)</w:t>
      </w:r>
    </w:p>
    <w:bookmarkEnd w:id="11"/>
    <w:bookmarkStart w:id="12" w:name="X744b85c0070de2974fa00c5925e8562f0df3c0b"/>
    <w:p>
      <w:pPr>
        <w:pStyle w:val="Heading2"/>
      </w:pPr>
      <w:r>
        <w:t xml:space="preserve">4) Pendientes inmediatos (para cierre en campo)</w:t>
      </w:r>
    </w:p>
    <w:p>
      <w:pPr>
        <w:pStyle w:val="Compact"/>
        <w:numPr>
          <w:ilvl w:val="0"/>
          <w:numId w:val="1005"/>
        </w:numPr>
      </w:pPr>
      <w:r>
        <w:t xml:space="preserve">Ejecutar 1 lote piloto por cada carpeta creada.</w:t>
      </w:r>
    </w:p>
    <w:p>
      <w:pPr>
        <w:pStyle w:val="Compact"/>
        <w:numPr>
          <w:ilvl w:val="0"/>
          <w:numId w:val="1005"/>
        </w:numPr>
      </w:pPr>
      <w:r>
        <w:t xml:space="preserve">Completar firmas Produccion + Calidad (+ Direccion Tecnica cuando aplique).</w:t>
      </w:r>
    </w:p>
    <w:p>
      <w:pPr>
        <w:pStyle w:val="Compact"/>
        <w:numPr>
          <w:ilvl w:val="0"/>
          <w:numId w:val="1005"/>
        </w:numPr>
      </w:pPr>
      <w:r>
        <w:t xml:space="preserve">Adjuntar soporte de formato/registro y decision de liberacion/bloqueo.</w:t>
      </w:r>
    </w:p>
    <w:bookmarkEnd w:id="12"/>
    <w:bookmarkStart w:id="13" w:name="semaforo-de-avance"/>
    <w:p>
      <w:pPr>
        <w:pStyle w:val="Heading2"/>
      </w:pPr>
      <w:r>
        <w:t xml:space="preserve">5) Semaforo de avance</w:t>
      </w:r>
    </w:p>
    <w:p>
      <w:pPr>
        <w:pStyle w:val="Compact"/>
        <w:numPr>
          <w:ilvl w:val="0"/>
          <w:numId w:val="1006"/>
        </w:numPr>
      </w:pPr>
      <w:r>
        <w:t xml:space="preserve">Documentacion numeral 3 ICA (procedimientos):</w:t>
      </w:r>
      <w:r>
        <w:t xml:space="preserve"> </w:t>
      </w:r>
      <w:r>
        <w:rPr>
          <w:b/>
          <w:bCs/>
        </w:rPr>
        <w:t xml:space="preserve">VERDE</w:t>
      </w:r>
    </w:p>
    <w:p>
      <w:pPr>
        <w:pStyle w:val="Compact"/>
        <w:numPr>
          <w:ilvl w:val="0"/>
          <w:numId w:val="1006"/>
        </w:numPr>
      </w:pPr>
      <w:r>
        <w:t xml:space="preserve">Evidencia operativa en campo (lotes reales):</w:t>
      </w:r>
      <w:r>
        <w:t xml:space="preserve"> </w:t>
      </w:r>
      <w:r>
        <w:rPr>
          <w:b/>
          <w:bCs/>
        </w:rPr>
        <w:t xml:space="preserve">AMARILLO</w:t>
      </w:r>
    </w:p>
    <w:p>
      <w:pPr>
        <w:pStyle w:val="Compact"/>
        <w:numPr>
          <w:ilvl w:val="0"/>
          <w:numId w:val="1006"/>
        </w:numPr>
      </w:pPr>
      <w:r>
        <w:t xml:space="preserve">Brechas complementarias fuera de numeral 3 (asesor tecnico, soportes externos):</w:t>
      </w:r>
      <w:r>
        <w:t xml:space="preserve"> </w:t>
      </w:r>
      <w:r>
        <w:rPr>
          <w:b/>
          <w:bCs/>
        </w:rPr>
        <w:t xml:space="preserve">AMARILLO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2026-02-18T10:39:26Z</dcterms:created>
  <dcterms:modified xsi:type="dcterms:W3CDTF">2026-02-18T10:39:26Z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