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contrato-asesor-tecnico---borrador-v1"/>
    <w:p>
      <w:pPr>
        <w:pStyle w:val="Heading1"/>
      </w:pPr>
      <w:r>
        <w:t xml:space="preserve">Contrato Asesor Tecnico - Borrador V1</w:t>
      </w:r>
    </w:p>
    <w:bookmarkStart w:id="9" w:name="partes"/>
    <w:p>
      <w:pPr>
        <w:pStyle w:val="Heading2"/>
      </w:pPr>
      <w:r>
        <w:t xml:space="preserve">Partes</w:t>
      </w:r>
    </w:p>
    <w:p>
      <w:pPr>
        <w:pStyle w:val="FirstParagraph"/>
      </w:pPr>
      <w:r>
        <w:t xml:space="preserve">Entre los suscritos a saber:</w:t>
      </w:r>
    </w:p>
    <w:p>
      <w:pPr>
        <w:pStyle w:val="Compact"/>
        <w:numPr>
          <w:ilvl w:val="0"/>
          <w:numId w:val="1001"/>
        </w:numPr>
      </w:pPr>
      <w:r>
        <w:t xml:space="preserve">CALFERQUIM S.A.S., identificada con NIT [PENDIENTE], representada legalmente por [PENDIENTE].</w:t>
      </w:r>
    </w:p>
    <w:p>
      <w:pPr>
        <w:pStyle w:val="Compact"/>
        <w:numPr>
          <w:ilvl w:val="0"/>
          <w:numId w:val="1001"/>
        </w:numPr>
      </w:pPr>
      <w:r>
        <w:t xml:space="preserve">[NOMBRE ASESOR TECNICO], identificado con [PENDIENTE].</w:t>
      </w:r>
    </w:p>
    <w:bookmarkEnd w:id="9"/>
    <w:bookmarkStart w:id="10" w:name="objeto"/>
    <w:p>
      <w:pPr>
        <w:pStyle w:val="Heading2"/>
      </w:pPr>
      <w:r>
        <w:t xml:space="preserve">Objeto</w:t>
      </w:r>
    </w:p>
    <w:p>
      <w:pPr>
        <w:pStyle w:val="FirstParagraph"/>
      </w:pPr>
      <w:r>
        <w:t xml:space="preserve">Prestar asesoria tecnica permanente para soporte del Sistema de Gestion de Calidad, cumplimiento regulatorio ICA y seguimiento de procedimientos tecnicos de produccion, calidad y trazabilidad.</w:t>
      </w:r>
    </w:p>
    <w:bookmarkEnd w:id="10"/>
    <w:bookmarkStart w:id="11" w:name="alcance-minimo"/>
    <w:p>
      <w:pPr>
        <w:pStyle w:val="Heading2"/>
      </w:pPr>
      <w:r>
        <w:t xml:space="preserve">Alcance minimo</w:t>
      </w:r>
    </w:p>
    <w:p>
      <w:pPr>
        <w:pStyle w:val="Compact"/>
        <w:numPr>
          <w:ilvl w:val="0"/>
          <w:numId w:val="1002"/>
        </w:numPr>
      </w:pPr>
      <w:r>
        <w:t xml:space="preserve">Revision y actualizacion de procedimientos tecnicos.</w:t>
      </w:r>
    </w:p>
    <w:p>
      <w:pPr>
        <w:pStyle w:val="Compact"/>
        <w:numPr>
          <w:ilvl w:val="0"/>
          <w:numId w:val="1002"/>
        </w:numPr>
      </w:pPr>
      <w:r>
        <w:t xml:space="preserve">Seguimiento a cumplimiento documental y evidencias.</w:t>
      </w:r>
    </w:p>
    <w:p>
      <w:pPr>
        <w:pStyle w:val="Compact"/>
        <w:numPr>
          <w:ilvl w:val="0"/>
          <w:numId w:val="1002"/>
        </w:numPr>
      </w:pPr>
      <w:r>
        <w:t xml:space="preserve">Acompanamiento en auditorias internas/externas.</w:t>
      </w:r>
    </w:p>
    <w:p>
      <w:pPr>
        <w:pStyle w:val="Compact"/>
        <w:numPr>
          <w:ilvl w:val="0"/>
          <w:numId w:val="1002"/>
        </w:numPr>
      </w:pPr>
      <w:r>
        <w:t xml:space="preserve">Conceptos tecnicos para liberacion documental regulatoria.</w:t>
      </w:r>
    </w:p>
    <w:bookmarkEnd w:id="11"/>
    <w:bookmarkStart w:id="12" w:name="vigencia"/>
    <w:p>
      <w:pPr>
        <w:pStyle w:val="Heading2"/>
      </w:pPr>
      <w:r>
        <w:t xml:space="preserve">Vigencia</w:t>
      </w:r>
    </w:p>
    <w:p>
      <w:pPr>
        <w:pStyle w:val="FirstParagraph"/>
      </w:pPr>
      <w:r>
        <w:t xml:space="preserve">El presente contrato tendra vigencia de [PENDIENTE] meses, contados a partir de [PENDIENTE], prorrogable por acuerdo escrito.</w:t>
      </w:r>
    </w:p>
    <w:bookmarkEnd w:id="12"/>
    <w:bookmarkStart w:id="13" w:name="obligaciones-del-asesor"/>
    <w:p>
      <w:pPr>
        <w:pStyle w:val="Heading2"/>
      </w:pPr>
      <w:r>
        <w:t xml:space="preserve">Obligaciones del asesor</w:t>
      </w:r>
    </w:p>
    <w:p>
      <w:pPr>
        <w:pStyle w:val="Compact"/>
        <w:numPr>
          <w:ilvl w:val="0"/>
          <w:numId w:val="1003"/>
        </w:numPr>
      </w:pPr>
      <w:r>
        <w:t xml:space="preserve">Cumplir plan de trabajo tecnico acordado.</w:t>
      </w:r>
    </w:p>
    <w:p>
      <w:pPr>
        <w:pStyle w:val="Compact"/>
        <w:numPr>
          <w:ilvl w:val="0"/>
          <w:numId w:val="1003"/>
        </w:numPr>
      </w:pPr>
      <w:r>
        <w:t xml:space="preserve">Entregar informes de seguimiento con periodicidad [PENDIENTE].</w:t>
      </w:r>
    </w:p>
    <w:p>
      <w:pPr>
        <w:pStyle w:val="Compact"/>
        <w:numPr>
          <w:ilvl w:val="0"/>
          <w:numId w:val="1003"/>
        </w:numPr>
      </w:pPr>
      <w:r>
        <w:t xml:space="preserve">Mantener confidencialidad sobre informacion tecnica y comercial.</w:t>
      </w:r>
    </w:p>
    <w:bookmarkEnd w:id="13"/>
    <w:bookmarkStart w:id="14" w:name="obligaciones-de-calferquim"/>
    <w:p>
      <w:pPr>
        <w:pStyle w:val="Heading2"/>
      </w:pPr>
      <w:r>
        <w:t xml:space="preserve">Obligaciones de CALFERQUIM</w:t>
      </w:r>
    </w:p>
    <w:p>
      <w:pPr>
        <w:pStyle w:val="Compact"/>
        <w:numPr>
          <w:ilvl w:val="0"/>
          <w:numId w:val="1004"/>
        </w:numPr>
      </w:pPr>
      <w:r>
        <w:t xml:space="preserve">Suministrar informacion necesaria para la asesoria.</w:t>
      </w:r>
    </w:p>
    <w:p>
      <w:pPr>
        <w:pStyle w:val="Compact"/>
        <w:numPr>
          <w:ilvl w:val="0"/>
          <w:numId w:val="1004"/>
        </w:numPr>
      </w:pPr>
      <w:r>
        <w:t xml:space="preserve">Facilitar acceso a registros y procesos requeridos.</w:t>
      </w:r>
    </w:p>
    <w:p>
      <w:pPr>
        <w:pStyle w:val="Compact"/>
        <w:numPr>
          <w:ilvl w:val="0"/>
          <w:numId w:val="1004"/>
        </w:numPr>
      </w:pPr>
      <w:r>
        <w:t xml:space="preserve">Pagar honorarios en los terminos pactados.</w:t>
      </w:r>
    </w:p>
    <w:bookmarkEnd w:id="14"/>
    <w:bookmarkStart w:id="15" w:name="honorarios-y-forma-de-pago"/>
    <w:p>
      <w:pPr>
        <w:pStyle w:val="Heading2"/>
      </w:pPr>
      <w:r>
        <w:t xml:space="preserve">Honorarios y forma de pago</w:t>
      </w:r>
    </w:p>
    <w:p>
      <w:pPr>
        <w:pStyle w:val="FirstParagraph"/>
      </w:pPr>
      <w:r>
        <w:t xml:space="preserve">Valor: [PENDIENTE]</w:t>
      </w:r>
      <w:r>
        <w:t xml:space="preserve"> </w:t>
      </w:r>
      <w:r>
        <w:t xml:space="preserve">Forma de pago: [PENDIENTE]</w:t>
      </w:r>
    </w:p>
    <w:bookmarkEnd w:id="15"/>
    <w:bookmarkStart w:id="16" w:name="clausulas-de-cumplimiento"/>
    <w:p>
      <w:pPr>
        <w:pStyle w:val="Heading2"/>
      </w:pPr>
      <w:r>
        <w:t xml:space="preserve">Clausulas de cumplimiento</w:t>
      </w:r>
    </w:p>
    <w:p>
      <w:pPr>
        <w:pStyle w:val="Compact"/>
        <w:numPr>
          <w:ilvl w:val="0"/>
          <w:numId w:val="1005"/>
        </w:numPr>
      </w:pPr>
      <w:r>
        <w:t xml:space="preserve">Cumplimiento de normativa ICA aplicable.</w:t>
      </w:r>
    </w:p>
    <w:p>
      <w:pPr>
        <w:pStyle w:val="Compact"/>
        <w:numPr>
          <w:ilvl w:val="0"/>
          <w:numId w:val="1005"/>
        </w:numPr>
      </w:pPr>
      <w:r>
        <w:t xml:space="preserve">Manejo de datos e informacion confidencial.</w:t>
      </w:r>
    </w:p>
    <w:p>
      <w:pPr>
        <w:pStyle w:val="Compact"/>
        <w:numPr>
          <w:ilvl w:val="0"/>
          <w:numId w:val="1005"/>
        </w:numPr>
      </w:pPr>
      <w:r>
        <w:t xml:space="preserve">Terminacion anticipada por incumplimiento.</w:t>
      </w:r>
    </w:p>
    <w:bookmarkEnd w:id="16"/>
    <w:bookmarkStart w:id="17" w:name="firmas"/>
    <w:p>
      <w:pPr>
        <w:pStyle w:val="Heading2"/>
      </w:pPr>
      <w:r>
        <w:t xml:space="preserve">Firmas</w:t>
      </w:r>
    </w:p>
    <w:p>
      <w:pPr>
        <w:pStyle w:val="Compact"/>
        <w:numPr>
          <w:ilvl w:val="0"/>
          <w:numId w:val="1006"/>
        </w:numPr>
      </w:pPr>
      <w:r>
        <w:t xml:space="preserve">Representante Legal CALFERQUIM S.A.S.</w:t>
      </w:r>
    </w:p>
    <w:p>
      <w:pPr>
        <w:pStyle w:val="Compact"/>
        <w:numPr>
          <w:ilvl w:val="0"/>
          <w:numId w:val="1006"/>
        </w:numPr>
      </w:pPr>
      <w:r>
        <w:t xml:space="preserve">Asesor Tecnico</w:t>
      </w:r>
    </w:p>
    <w:p>
      <w:pPr>
        <w:pStyle w:val="FirstParagraph"/>
      </w:pPr>
      <w:r>
        <w:t xml:space="preserve">Fecha: [PENDIENTE]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2026-02-18T10:33:53Z</dcterms:created>
  <dcterms:modified xsi:type="dcterms:W3CDTF">2026-02-18T10:33:53Z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