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dad450b9ae18c6e29fb3b17c5ad3ba324f57a24"/>
    <w:p>
      <w:pPr>
        <w:pStyle w:val="Heading1"/>
      </w:pPr>
      <w:r>
        <w:t xml:space="preserve">ANEXO 1 - POE 3.06: TABLA DE TIEMPOS DE MEZCLA Y SECUENCIAS DE CARGA POR PRODUCTO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CGC-POE-3.06-ANX-01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Esta tabla define el tiempo mínimo de mezcla efectivo y la secuencia de carga para cada familia de producto.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reducir los tiempos sin autorización escrita del Jefe de Producción y validación de uniformidad (Anexo 2).</w:t>
      </w:r>
    </w:p>
    <w:bookmarkEnd w:id="9"/>
    <w:bookmarkStart w:id="10" w:name="tabla-de-tiempos-y-secuencias"/>
    <w:p>
      <w:pPr>
        <w:pStyle w:val="Heading2"/>
      </w:pPr>
      <w:r>
        <w:t xml:space="preserve">Tabla de Tiempos y Secuencias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FAMILIA DE PRODUCTO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MEZCLA MÍNIMO (min)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ÓPTIMO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NPK Edáficos (Polvo seco)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1° Mayor volumen → 2° Intermedios → 3° Micros al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humedad &lt;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NPK Edáficos (Granular)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1° Gruesos → 2° Finos → 3° Micros en capas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segregación por tamaño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Fertilizantes Simples (Sulfatos)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única, homogeneizar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aplica si hay aditivos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Enmiendas y Correctivos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1° Base calcárea → 2° Aditivos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de baja densidad flotan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Foliares Solubles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1° Sales mayoritarias → 2° Quelatos → 3° Colorante al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 crítica: verificar disolución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Mezclas con Azufre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1° Sales → 2° Azufre elemental al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Azufre tiende a segregar. No golpear.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Formulaciones Terceros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Según ficha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Según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instrucción del cliente aprobada por 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formulación controlada</w:t>
            </w:r>
          </w:p>
        </w:tc>
      </w:tr>
    </w:tbl>
    <w:bookmarkEnd w:id="10"/>
    <w:bookmarkStart w:id="11" w:name="criterio-de-re-mezcla"/>
    <w:p>
      <w:pPr>
        <w:pStyle w:val="Heading2"/>
      </w:pPr>
      <w:r>
        <w:t xml:space="preserve">Criterio de Re-mezcla</w:t>
      </w:r>
    </w:p>
    <w:p>
      <w:pPr>
        <w:pStyle w:val="FirstParagraph"/>
      </w:pPr>
      <w:r>
        <w:t xml:space="preserve">Si la verificación visual de homogeneidad</w:t>
      </w:r>
      <w:r>
        <w:t xml:space="preserve"> </w:t>
      </w:r>
      <w:r>
        <w:rPr>
          <w:b/>
          <w:bCs/>
        </w:rPr>
        <w:t xml:space="preserve">NO CUMPLE</w:t>
      </w:r>
      <w:r>
        <w:t xml:space="preserve"> </w:t>
      </w:r>
      <w:r>
        <w:t xml:space="preserve">(ver POE 3.06, Sección 6.3):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Primera falla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Re-mezclar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+50% del tiempo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Segunda falla consecutiva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Detener. Tomar muestras para análisis químico.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&gt; 10% en análisis químico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a Dirección Técnica. Bloquear lote.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Los tiempos aplican al mezclador principal (capacidad: ______ kg). Para lotes parciales, mantener el mismo tiempo mínimo. El tiempo de mezcla</w:t>
      </w:r>
      <w:r>
        <w:t xml:space="preserve"> </w:t>
      </w:r>
      <w:r>
        <w:rPr>
          <w:b/>
          <w:bCs/>
        </w:rPr>
        <w:t xml:space="preserve">no incluye</w:t>
      </w:r>
      <w:r>
        <w:t xml:space="preserve"> </w:t>
      </w:r>
      <w:r>
        <w:t xml:space="preserve">el tiempo de carga ni descarga.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