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9.png" ContentType="image/png"/>
  <Override PartName="/word/media/rId54.png" ContentType="image/png"/>
  <Override PartName="/word/media/rId59.png" ContentType="image/png"/>
  <Override PartName="/word/media/rId64.png" ContentType="image/png"/>
  <Override PartName="/word/media/rId69.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EA-2025-01.</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Porfesora Carmen</w:t>
      </w:r>
      <w:r>
        <w:br/>
      </w:r>
      <w:r>
        <w:rPr>
          <w:b/>
          <w:bCs/>
        </w:rPr>
        <w:t xml:space="preserve">Profesional Calidad Aire:</w:t>
      </w:r>
      <w:r>
        <w:t xml:space="preserve"> </w:t>
      </w:r>
      <w:r>
        <w:t xml:space="preserve">Wilson</w:t>
      </w:r>
      <w:r>
        <w:br/>
      </w:r>
      <w:r>
        <w:rPr>
          <w:b/>
          <w:bCs/>
        </w:rPr>
        <w:t xml:space="preserve">Ingeniero Operativo:</w:t>
      </w:r>
      <w:r>
        <w:t xml:space="preserve"> </w:t>
      </w:r>
      <w:r>
        <w:t xml:space="preserve">Fabian</w:t>
      </w:r>
      <w:r>
        <w:br/>
      </w:r>
      <w:r>
        <w:rPr>
          <w:b/>
          <w:bCs/>
        </w:rPr>
        <w:t xml:space="preserve">Profesional de Gestión de Calidad:</w:t>
      </w:r>
      <w:r>
        <w:t xml:space="preserve"> </w:t>
      </w:r>
      <w:r>
        <w:t xml:space="preserve">Jeniffer</w:t>
      </w:r>
    </w:p>
    <w:bookmarkEnd w:id="11"/>
    <w:bookmarkStart w:id="12" w:name="participantes-e-instrumentación"/>
    <w:p>
      <w:pPr>
        <w:pStyle w:val="Heading2"/>
      </w:pPr>
      <w:r>
        <w:t xml:space="preserve">1.5. Participantes e Instrumentación</w:t>
      </w:r>
    </w:p>
    <w:p>
      <w:pPr>
        <w:pStyle w:val="FirstParagraph"/>
      </w:pPr>
      <w:r>
        <w:t xml:space="preserve">En esta ronda del EA participaron 6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12"/>
    <w:bookmarkStart w:id="17" w:name="descripción-del-ensayo-y-metodología"/>
    <w:p>
      <w:pPr>
        <w:pStyle w:val="Heading1"/>
      </w:pPr>
      <w:r>
        <w:t xml:space="preserve">2. Descripción del Ensayo y Metodología</w:t>
      </w:r>
    </w:p>
    <w:bookmarkStart w:id="13"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0-nmol/mol</w:t>
            </w:r>
          </w:p>
        </w:tc>
        <w:tc>
          <w:tcPr/>
          <w:p>
            <w:pPr>
              <w:pStyle w:val="Compact"/>
              <w:jc w:val="right"/>
            </w:pPr>
            <w:r>
              <w:t xml:space="preserve">NA</w:t>
            </w:r>
          </w:p>
        </w:tc>
        <w:tc>
          <w:tcPr/>
          <w:p>
            <w:pPr>
              <w:pStyle w:val="Compact"/>
              <w:jc w:val="right"/>
            </w:pPr>
            <w:r>
              <w:t xml:space="preserve">0.63</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0.06</w:t>
            </w:r>
          </w:p>
        </w:tc>
      </w:tr>
      <w:tr>
        <w:tc>
          <w:tcPr/>
          <w:p>
            <w:pPr>
              <w:pStyle w:val="Compact"/>
              <w:jc w:val="left"/>
            </w:pPr>
            <w:r>
              <w:t xml:space="preserve">0-μmol/mol</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99.36</w:t>
            </w:r>
          </w:p>
        </w:tc>
      </w:tr>
      <w:tr>
        <w:tc>
          <w:tcPr/>
          <w:p>
            <w:pPr>
              <w:pStyle w:val="Compact"/>
              <w:jc w:val="left"/>
            </w:pPr>
            <w:r>
              <w:t xml:space="preserve">120-nmol/mol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123.04</w:t>
            </w:r>
          </w:p>
        </w:tc>
        <w:tc>
          <w:tcPr/>
          <w:p>
            <w:pPr>
              <w:pStyle w:val="Compact"/>
              <w:jc w:val="right"/>
            </w:pPr>
            <w:r>
              <w:t xml:space="preserve">120.06</w:t>
            </w:r>
          </w:p>
        </w:tc>
        <w:tc>
          <w:tcPr/>
          <w:p>
            <w:pPr>
              <w:pStyle w:val="Compact"/>
              <w:jc w:val="right"/>
            </w:pPr>
            <w:r>
              <w:t xml:space="preserve">NA</w:t>
            </w:r>
          </w:p>
        </w:tc>
      </w:tr>
      <w:tr>
        <w:tc>
          <w:tcPr/>
          <w:p>
            <w:pPr>
              <w:pStyle w:val="Compact"/>
              <w:jc w:val="left"/>
            </w:pPr>
            <w:r>
              <w:t xml:space="preserve">121-nmol/mol</w:t>
            </w:r>
          </w:p>
        </w:tc>
        <w:tc>
          <w:tcPr/>
          <w:p>
            <w:pPr>
              <w:pStyle w:val="Compact"/>
              <w:jc w:val="right"/>
            </w:pPr>
            <w:r>
              <w:t xml:space="preserve">NA</w:t>
            </w:r>
          </w:p>
        </w:tc>
        <w:tc>
          <w:tcPr/>
          <w:p>
            <w:pPr>
              <w:pStyle w:val="Compact"/>
              <w:jc w:val="right"/>
            </w:pPr>
            <w:r>
              <w:t xml:space="preserve">120.32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139.03</w:t>
            </w:r>
          </w:p>
        </w:tc>
      </w:tr>
      <w:tr>
        <w:tc>
          <w:tcPr/>
          <w:p>
            <w:pPr>
              <w:pStyle w:val="Compact"/>
              <w:jc w:val="left"/>
            </w:pPr>
            <w:r>
              <w:t xml:space="preserve">180-nmol/mol</w:t>
            </w:r>
          </w:p>
        </w:tc>
        <w:tc>
          <w:tcPr/>
          <w:p>
            <w:pPr>
              <w:pStyle w:val="Compact"/>
              <w:jc w:val="right"/>
            </w:pPr>
            <w:r>
              <w:t xml:space="preserve">NA</w:t>
            </w:r>
          </w:p>
        </w:tc>
        <w:tc>
          <w:tcPr/>
          <w:p>
            <w:pPr>
              <w:pStyle w:val="Compact"/>
              <w:jc w:val="right"/>
            </w:pPr>
            <w:r>
              <w:t xml:space="preserve">182.29</w:t>
            </w:r>
          </w:p>
        </w:tc>
        <w:tc>
          <w:tcPr/>
          <w:p>
            <w:pPr>
              <w:pStyle w:val="Compact"/>
              <w:jc w:val="right"/>
            </w:pPr>
            <w:r>
              <w:t xml:space="preserve">NA</w:t>
            </w:r>
          </w:p>
        </w:tc>
        <w:tc>
          <w:tcPr/>
          <w:p>
            <w:pPr>
              <w:pStyle w:val="Compact"/>
              <w:jc w:val="right"/>
            </w:pPr>
            <w:r>
              <w:t xml:space="preserve">177.87</w:t>
            </w:r>
          </w:p>
        </w:tc>
        <w:tc>
          <w:tcPr/>
          <w:p>
            <w:pPr>
              <w:pStyle w:val="Compact"/>
              <w:jc w:val="right"/>
            </w:pPr>
            <w:r>
              <w:t xml:space="preserve">180.61</w:t>
            </w:r>
          </w:p>
        </w:tc>
      </w:tr>
      <w:tr>
        <w:tc>
          <w:tcPr/>
          <w:p>
            <w:pPr>
              <w:pStyle w:val="Compact"/>
              <w:jc w:val="left"/>
            </w:pPr>
            <w:r>
              <w:t xml:space="preserve">2-μmol/mol</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30-nmol/mol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4-μmol/mol</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40.50</w:t>
            </w:r>
          </w:p>
        </w:tc>
        <w:tc>
          <w:tcPr/>
          <w:p>
            <w:pPr>
              <w:pStyle w:val="Compact"/>
              <w:jc w:val="right"/>
            </w:pPr>
            <w:r>
              <w:t xml:space="preserve">NA</w:t>
            </w:r>
          </w:p>
        </w:tc>
      </w:tr>
      <w:tr>
        <w:tc>
          <w:tcPr/>
          <w:p>
            <w:pPr>
              <w:pStyle w:val="Compact"/>
              <w:jc w:val="left"/>
            </w:pPr>
            <w:r>
              <w:t xml:space="preserve">42-nmol/mol</w:t>
            </w:r>
          </w:p>
        </w:tc>
        <w:tc>
          <w:tcPr/>
          <w:p>
            <w:pPr>
              <w:pStyle w:val="Compact"/>
              <w:jc w:val="right"/>
            </w:pPr>
            <w:r>
              <w:t xml:space="preserve">NA</w:t>
            </w:r>
          </w:p>
        </w:tc>
        <w:tc>
          <w:tcPr/>
          <w:p>
            <w:pPr>
              <w:pStyle w:val="Compact"/>
              <w:jc w:val="right"/>
            </w:pPr>
            <w:r>
              <w:t xml:space="preserve">24.70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6-μmol/mol</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65.02</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8-μmol/mol</w:t>
            </w:r>
          </w:p>
        </w:tc>
        <w:tc>
          <w:tcPr/>
          <w:p>
            <w:pPr>
              <w:pStyle w:val="Compact"/>
              <w:jc w:val="right"/>
            </w:pPr>
            <w:r>
              <w:t xml:space="preserve">8.05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80.03</w:t>
            </w:r>
          </w:p>
        </w:tc>
        <w:tc>
          <w:tcPr/>
          <w:p>
            <w:pPr>
              <w:pStyle w:val="Compact"/>
              <w:jc w:val="right"/>
            </w:pPr>
            <w:r>
              <w:t xml:space="preserve">NA</w:t>
            </w:r>
          </w:p>
        </w:tc>
      </w:tr>
      <w:tr>
        <w:tc>
          <w:tcPr/>
          <w:p>
            <w:pPr>
              <w:pStyle w:val="Compact"/>
              <w:jc w:val="left"/>
            </w:pPr>
            <w:r>
              <w:t xml:space="preserve">81-nmol/mol</w:t>
            </w:r>
          </w:p>
        </w:tc>
        <w:tc>
          <w:tcPr/>
          <w:p>
            <w:pPr>
              <w:pStyle w:val="Compact"/>
              <w:jc w:val="right"/>
            </w:pPr>
            <w:r>
              <w:t xml:space="preserve">NA</w:t>
            </w:r>
          </w:p>
        </w:tc>
        <w:tc>
          <w:tcPr/>
          <w:p>
            <w:pPr>
              <w:pStyle w:val="Compact"/>
              <w:jc w:val="right"/>
            </w:pPr>
            <w:r>
              <w:t xml:space="preserve">80.68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96.82</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3"/>
    <w:bookmarkStart w:id="14"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4"/>
    <w:bookmarkStart w:id="15"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(mediana y MADe).</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r>
          <m:t>M</m:t>
        </m:r>
        <m:r>
          <m:t>A</m:t>
        </m:r>
        <m:r>
          <m:t>D</m:t>
        </m:r>
        <m:r>
          <m:t>e</m:t>
        </m:r>
      </m:oMath>
      <w:r>
        <w:t xml:space="preserve">.</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5"/>
    <w:bookmarkStart w:id="16"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0-μmol/mol</w:t>
            </w:r>
          </w:p>
        </w:tc>
        <w:tc>
          <w:tcPr/>
          <w:p>
            <w:pPr>
              <w:pStyle w:val="Compact"/>
              <w:jc w:val="right"/>
            </w:pPr>
            <w:r>
              <w:t xml:space="preserve">-0.0277</w:t>
            </w:r>
          </w:p>
        </w:tc>
        <w:tc>
          <w:tcPr/>
          <w:p>
            <w:pPr>
              <w:pStyle w:val="Compact"/>
              <w:jc w:val="right"/>
            </w:pPr>
            <w:r>
              <w:t xml:space="preserve">-0.0235</w:t>
            </w:r>
          </w:p>
        </w:tc>
        <w:tc>
          <w:tcPr/>
          <w:p>
            <w:pPr>
              <w:pStyle w:val="Compact"/>
              <w:jc w:val="right"/>
            </w:pPr>
            <w:r>
              <w:t xml:space="preserve">0.0042</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2-μmol/mol</w:t>
            </w:r>
          </w:p>
        </w:tc>
        <w:tc>
          <w:tcPr/>
          <w:p>
            <w:pPr>
              <w:pStyle w:val="Compact"/>
              <w:jc w:val="right"/>
            </w:pPr>
            <w:r>
              <w:t xml:space="preserve">2.0149</w:t>
            </w:r>
          </w:p>
        </w:tc>
        <w:tc>
          <w:tcPr/>
          <w:p>
            <w:pPr>
              <w:pStyle w:val="Compact"/>
              <w:jc w:val="right"/>
            </w:pPr>
            <w:r>
              <w:t xml:space="preserve">2.0135</w:t>
            </w:r>
          </w:p>
        </w:tc>
        <w:tc>
          <w:tcPr/>
          <w:p>
            <w:pPr>
              <w:pStyle w:val="Compact"/>
              <w:jc w:val="right"/>
            </w:pPr>
            <w:r>
              <w:t xml:space="preserve">0.0014</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4-μmol/mol</w:t>
            </w:r>
          </w:p>
        </w:tc>
        <w:tc>
          <w:tcPr/>
          <w:p>
            <w:pPr>
              <w:pStyle w:val="Compact"/>
              <w:jc w:val="right"/>
            </w:pPr>
            <w:r>
              <w:t xml:space="preserve">4.0218</w:t>
            </w:r>
          </w:p>
        </w:tc>
        <w:tc>
          <w:tcPr/>
          <w:p>
            <w:pPr>
              <w:pStyle w:val="Compact"/>
              <w:jc w:val="right"/>
            </w:pPr>
            <w:r>
              <w:t xml:space="preserve">4.0231</w:t>
            </w:r>
          </w:p>
        </w:tc>
        <w:tc>
          <w:tcPr/>
          <w:p>
            <w:pPr>
              <w:pStyle w:val="Compact"/>
              <w:jc w:val="right"/>
            </w:pPr>
            <w:r>
              <w:t xml:space="preserve">0.0013</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6-μmol/mol</w:t>
            </w:r>
          </w:p>
        </w:tc>
        <w:tc>
          <w:tcPr/>
          <w:p>
            <w:pPr>
              <w:pStyle w:val="Compact"/>
              <w:jc w:val="right"/>
            </w:pPr>
            <w:r>
              <w:t xml:space="preserve">6.0669</w:t>
            </w:r>
          </w:p>
        </w:tc>
        <w:tc>
          <w:tcPr/>
          <w:p>
            <w:pPr>
              <w:pStyle w:val="Compact"/>
              <w:jc w:val="right"/>
            </w:pPr>
            <w:r>
              <w:t xml:space="preserve">6.0705</w:t>
            </w:r>
          </w:p>
        </w:tc>
        <w:tc>
          <w:tcPr/>
          <w:p>
            <w:pPr>
              <w:pStyle w:val="Compact"/>
              <w:jc w:val="right"/>
            </w:pPr>
            <w:r>
              <w:t xml:space="preserve">0.0036</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8-μmol/mol</w:t>
            </w:r>
          </w:p>
        </w:tc>
        <w:tc>
          <w:tcPr/>
          <w:p>
            <w:pPr>
              <w:pStyle w:val="Compact"/>
              <w:jc w:val="right"/>
            </w:pPr>
            <w:r>
              <w:t xml:space="preserve">8.0460</w:t>
            </w:r>
          </w:p>
        </w:tc>
        <w:tc>
          <w:tcPr/>
          <w:p>
            <w:pPr>
              <w:pStyle w:val="Compact"/>
              <w:jc w:val="right"/>
            </w:pPr>
            <w:r>
              <w:t xml:space="preserve">8.0491</w:t>
            </w:r>
          </w:p>
        </w:tc>
        <w:tc>
          <w:tcPr/>
          <w:p>
            <w:pPr>
              <w:pStyle w:val="Compact"/>
              <w:jc w:val="right"/>
            </w:pPr>
            <w:r>
              <w:t xml:space="preserve">0.0031</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0-nmol/mol</w:t>
            </w:r>
          </w:p>
        </w:tc>
        <w:tc>
          <w:tcPr/>
          <w:p>
            <w:pPr>
              <w:pStyle w:val="Compact"/>
              <w:jc w:val="right"/>
            </w:pPr>
            <w:r>
              <w:t xml:space="preserve">0.6287</w:t>
            </w:r>
          </w:p>
        </w:tc>
        <w:tc>
          <w:tcPr/>
          <w:p>
            <w:pPr>
              <w:pStyle w:val="Compact"/>
              <w:jc w:val="right"/>
            </w:pPr>
            <w:r>
              <w:t xml:space="preserve">0.5605</w:t>
            </w:r>
          </w:p>
        </w:tc>
        <w:tc>
          <w:tcPr/>
          <w:p>
            <w:pPr>
              <w:pStyle w:val="Compact"/>
              <w:jc w:val="right"/>
            </w:pPr>
            <w:r>
              <w:t xml:space="preserve">0.0682</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121-nmol/mol</w:t>
            </w:r>
          </w:p>
        </w:tc>
        <w:tc>
          <w:tcPr/>
          <w:p>
            <w:pPr>
              <w:pStyle w:val="Compact"/>
              <w:jc w:val="right"/>
            </w:pPr>
            <w:r>
              <w:t xml:space="preserve">120.3213</w:t>
            </w:r>
          </w:p>
        </w:tc>
        <w:tc>
          <w:tcPr/>
          <w:p>
            <w:pPr>
              <w:pStyle w:val="Compact"/>
              <w:jc w:val="right"/>
            </w:pPr>
            <w:r>
              <w:t xml:space="preserve">120.3521</w:t>
            </w:r>
          </w:p>
        </w:tc>
        <w:tc>
          <w:tcPr/>
          <w:p>
            <w:pPr>
              <w:pStyle w:val="Compact"/>
              <w:jc w:val="right"/>
            </w:pPr>
            <w:r>
              <w:t xml:space="preserve">0.0308</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180-nmol/mol</w:t>
            </w:r>
          </w:p>
        </w:tc>
        <w:tc>
          <w:tcPr/>
          <w:p>
            <w:pPr>
              <w:pStyle w:val="Compact"/>
              <w:jc w:val="right"/>
            </w:pPr>
            <w:r>
              <w:t xml:space="preserve">182.2899</w:t>
            </w:r>
          </w:p>
        </w:tc>
        <w:tc>
          <w:tcPr/>
          <w:p>
            <w:pPr>
              <w:pStyle w:val="Compact"/>
              <w:jc w:val="right"/>
            </w:pPr>
            <w:r>
              <w:t xml:space="preserve">182.1959</w:t>
            </w:r>
          </w:p>
        </w:tc>
        <w:tc>
          <w:tcPr/>
          <w:p>
            <w:pPr>
              <w:pStyle w:val="Compact"/>
              <w:jc w:val="right"/>
            </w:pPr>
            <w:r>
              <w:t xml:space="preserve">0.0940</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42-nmol/mol</w:t>
            </w:r>
          </w:p>
        </w:tc>
        <w:tc>
          <w:tcPr/>
          <w:p>
            <w:pPr>
              <w:pStyle w:val="Compact"/>
              <w:jc w:val="right"/>
            </w:pPr>
            <w:r>
              <w:t xml:space="preserve">24.6983</w:t>
            </w:r>
          </w:p>
        </w:tc>
        <w:tc>
          <w:tcPr/>
          <w:p>
            <w:pPr>
              <w:pStyle w:val="Compact"/>
              <w:jc w:val="right"/>
            </w:pPr>
            <w:r>
              <w:t xml:space="preserve">24.8903</w:t>
            </w:r>
          </w:p>
        </w:tc>
        <w:tc>
          <w:tcPr/>
          <w:p>
            <w:pPr>
              <w:pStyle w:val="Compact"/>
              <w:jc w:val="right"/>
            </w:pPr>
            <w:r>
              <w:t xml:space="preserve">0.1919</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81-nmol/mol</w:t>
            </w:r>
          </w:p>
        </w:tc>
        <w:tc>
          <w:tcPr/>
          <w:p>
            <w:pPr>
              <w:pStyle w:val="Compact"/>
              <w:jc w:val="right"/>
            </w:pPr>
            <w:r>
              <w:t xml:space="preserve">80.6786</w:t>
            </w:r>
          </w:p>
        </w:tc>
        <w:tc>
          <w:tcPr/>
          <w:p>
            <w:pPr>
              <w:pStyle w:val="Compact"/>
              <w:jc w:val="right"/>
            </w:pPr>
            <w:r>
              <w:t xml:space="preserve">80.6809</w:t>
            </w:r>
          </w:p>
        </w:tc>
        <w:tc>
          <w:tcPr/>
          <w:p>
            <w:pPr>
              <w:pStyle w:val="Compact"/>
              <w:jc w:val="right"/>
            </w:pPr>
            <w:r>
              <w:t xml:space="preserve">0.0024</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0-nmol/mol</w:t>
            </w:r>
          </w:p>
        </w:tc>
        <w:tc>
          <w:tcPr/>
          <w:p>
            <w:pPr>
              <w:pStyle w:val="Compact"/>
              <w:jc w:val="right"/>
            </w:pPr>
            <w:r>
              <w:t xml:space="preserve">0.1263</w:t>
            </w:r>
          </w:p>
        </w:tc>
        <w:tc>
          <w:tcPr/>
          <w:p>
            <w:pPr>
              <w:pStyle w:val="Compact"/>
              <w:jc w:val="right"/>
            </w:pPr>
            <w:r>
              <w:t xml:space="preserve">0.1141</w:t>
            </w:r>
          </w:p>
        </w:tc>
        <w:tc>
          <w:tcPr/>
          <w:p>
            <w:pPr>
              <w:pStyle w:val="Compact"/>
              <w:jc w:val="right"/>
            </w:pPr>
            <w:r>
              <w:t xml:space="preserve">0.0122</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120-nmol/mol</w:t>
            </w:r>
          </w:p>
        </w:tc>
        <w:tc>
          <w:tcPr/>
          <w:p>
            <w:pPr>
              <w:pStyle w:val="Compact"/>
              <w:jc w:val="right"/>
            </w:pPr>
            <w:r>
              <w:t xml:space="preserve">123.0406</w:t>
            </w:r>
          </w:p>
        </w:tc>
        <w:tc>
          <w:tcPr/>
          <w:p>
            <w:pPr>
              <w:pStyle w:val="Compact"/>
              <w:jc w:val="right"/>
            </w:pPr>
            <w:r>
              <w:t xml:space="preserve">122.9766</w:t>
            </w:r>
          </w:p>
        </w:tc>
        <w:tc>
          <w:tcPr/>
          <w:p>
            <w:pPr>
              <w:pStyle w:val="Compact"/>
              <w:jc w:val="right"/>
            </w:pPr>
            <w:r>
              <w:t xml:space="preserve">0.0641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30-nmol/mol</w:t>
            </w:r>
          </w:p>
        </w:tc>
        <w:tc>
          <w:tcPr/>
          <w:p>
            <w:pPr>
              <w:pStyle w:val="Compact"/>
              <w:jc w:val="right"/>
            </w:pPr>
            <w:r>
              <w:t xml:space="preserve">32.9092</w:t>
            </w:r>
          </w:p>
        </w:tc>
        <w:tc>
          <w:tcPr/>
          <w:p>
            <w:pPr>
              <w:pStyle w:val="Compact"/>
              <w:jc w:val="right"/>
            </w:pPr>
            <w:r>
              <w:t xml:space="preserve">32.9154</w:t>
            </w:r>
          </w:p>
        </w:tc>
        <w:tc>
          <w:tcPr/>
          <w:p>
            <w:pPr>
              <w:pStyle w:val="Compact"/>
              <w:jc w:val="right"/>
            </w:pPr>
            <w:r>
              <w:t xml:space="preserve">0.0061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60-nmol/mol</w:t>
            </w:r>
          </w:p>
        </w:tc>
        <w:tc>
          <w:tcPr/>
          <w:p>
            <w:pPr>
              <w:pStyle w:val="Compact"/>
              <w:jc w:val="right"/>
            </w:pPr>
            <w:r>
              <w:t xml:space="preserve">65.0158</w:t>
            </w:r>
          </w:p>
        </w:tc>
        <w:tc>
          <w:tcPr/>
          <w:p>
            <w:pPr>
              <w:pStyle w:val="Compact"/>
              <w:jc w:val="right"/>
            </w:pPr>
            <w:r>
              <w:t xml:space="preserve">64.9779</w:t>
            </w:r>
          </w:p>
        </w:tc>
        <w:tc>
          <w:tcPr/>
          <w:p>
            <w:pPr>
              <w:pStyle w:val="Compact"/>
              <w:jc w:val="right"/>
            </w:pPr>
            <w:r>
              <w:t xml:space="preserve">0.0379</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90-nmol/mol</w:t>
            </w:r>
          </w:p>
        </w:tc>
        <w:tc>
          <w:tcPr/>
          <w:p>
            <w:pPr>
              <w:pStyle w:val="Compact"/>
              <w:jc w:val="right"/>
            </w:pPr>
            <w:r>
              <w:t xml:space="preserve">96.8237</w:t>
            </w:r>
          </w:p>
        </w:tc>
        <w:tc>
          <w:tcPr/>
          <w:p>
            <w:pPr>
              <w:pStyle w:val="Compact"/>
              <w:jc w:val="right"/>
            </w:pPr>
            <w:r>
              <w:t xml:space="preserve">96.8396</w:t>
            </w:r>
          </w:p>
        </w:tc>
        <w:tc>
          <w:tcPr/>
          <w:p>
            <w:pPr>
              <w:pStyle w:val="Compact"/>
              <w:jc w:val="right"/>
            </w:pPr>
            <w:r>
              <w:t xml:space="preserve">0.0159</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120-nmol/mol</w:t>
            </w:r>
          </w:p>
        </w:tc>
        <w:tc>
          <w:tcPr/>
          <w:p>
            <w:pPr>
              <w:pStyle w:val="Compact"/>
              <w:jc w:val="right"/>
            </w:pPr>
            <w:r>
              <w:t xml:space="preserve">120.0551</w:t>
            </w:r>
          </w:p>
        </w:tc>
        <w:tc>
          <w:tcPr/>
          <w:p>
            <w:pPr>
              <w:pStyle w:val="Compact"/>
              <w:jc w:val="right"/>
            </w:pPr>
            <w:r>
              <w:t xml:space="preserve">119.9271</w:t>
            </w:r>
          </w:p>
        </w:tc>
        <w:tc>
          <w:tcPr/>
          <w:p>
            <w:pPr>
              <w:pStyle w:val="Compact"/>
              <w:jc w:val="right"/>
            </w:pPr>
            <w:r>
              <w:t xml:space="preserve">0.1280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180-nmol/mol</w:t>
            </w:r>
          </w:p>
        </w:tc>
        <w:tc>
          <w:tcPr/>
          <w:p>
            <w:pPr>
              <w:pStyle w:val="Compact"/>
              <w:jc w:val="right"/>
            </w:pPr>
            <w:r>
              <w:t xml:space="preserve">177.8697</w:t>
            </w:r>
          </w:p>
        </w:tc>
        <w:tc>
          <w:tcPr/>
          <w:p>
            <w:pPr>
              <w:pStyle w:val="Compact"/>
              <w:jc w:val="right"/>
            </w:pPr>
            <w:r>
              <w:t xml:space="preserve">178.3512</w:t>
            </w:r>
          </w:p>
        </w:tc>
        <w:tc>
          <w:tcPr/>
          <w:p>
            <w:pPr>
              <w:pStyle w:val="Compact"/>
              <w:jc w:val="right"/>
            </w:pPr>
            <w:r>
              <w:t xml:space="preserve">0.4815</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40-nmol/mol</w:t>
            </w:r>
          </w:p>
        </w:tc>
        <w:tc>
          <w:tcPr/>
          <w:p>
            <w:pPr>
              <w:pStyle w:val="Compact"/>
              <w:jc w:val="right"/>
            </w:pPr>
            <w:r>
              <w:t xml:space="preserve">40.5032</w:t>
            </w:r>
          </w:p>
        </w:tc>
        <w:tc>
          <w:tcPr/>
          <w:p>
            <w:pPr>
              <w:pStyle w:val="Compact"/>
              <w:jc w:val="right"/>
            </w:pPr>
            <w:r>
              <w:t xml:space="preserve">40.5066</w:t>
            </w:r>
          </w:p>
        </w:tc>
        <w:tc>
          <w:tcPr/>
          <w:p>
            <w:pPr>
              <w:pStyle w:val="Compact"/>
              <w:jc w:val="right"/>
            </w:pPr>
            <w:r>
              <w:t xml:space="preserve">0.0034</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80-nmol/mol</w:t>
            </w:r>
          </w:p>
        </w:tc>
        <w:tc>
          <w:tcPr/>
          <w:p>
            <w:pPr>
              <w:pStyle w:val="Compact"/>
              <w:jc w:val="right"/>
            </w:pPr>
            <w:r>
              <w:t xml:space="preserve">80.0272</w:t>
            </w:r>
          </w:p>
        </w:tc>
        <w:tc>
          <w:tcPr/>
          <w:p>
            <w:pPr>
              <w:pStyle w:val="Compact"/>
              <w:jc w:val="right"/>
            </w:pPr>
            <w:r>
              <w:t xml:space="preserve">80.0750</w:t>
            </w:r>
          </w:p>
        </w:tc>
        <w:tc>
          <w:tcPr/>
          <w:p>
            <w:pPr>
              <w:pStyle w:val="Compact"/>
              <w:jc w:val="right"/>
            </w:pPr>
            <w:r>
              <w:t xml:space="preserve">0.0478</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0-nmol/mol</w:t>
            </w:r>
          </w:p>
        </w:tc>
        <w:tc>
          <w:tcPr/>
          <w:p>
            <w:pPr>
              <w:pStyle w:val="Compact"/>
              <w:jc w:val="right"/>
            </w:pPr>
            <w:r>
              <w:t xml:space="preserve">0.0565</w:t>
            </w:r>
          </w:p>
        </w:tc>
        <w:tc>
          <w:tcPr/>
          <w:p>
            <w:pPr>
              <w:pStyle w:val="Compact"/>
              <w:jc w:val="right"/>
            </w:pPr>
            <w:r>
              <w:t xml:space="preserve">0.0586</w:t>
            </w:r>
          </w:p>
        </w:tc>
        <w:tc>
          <w:tcPr/>
          <w:p>
            <w:pPr>
              <w:pStyle w:val="Compact"/>
              <w:jc w:val="right"/>
            </w:pPr>
            <w:r>
              <w:t xml:space="preserve">0.0022</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100-nmol/mol</w:t>
            </w:r>
          </w:p>
        </w:tc>
        <w:tc>
          <w:tcPr/>
          <w:p>
            <w:pPr>
              <w:pStyle w:val="Compact"/>
              <w:jc w:val="right"/>
            </w:pPr>
            <w:r>
              <w:t xml:space="preserve">99.3575</w:t>
            </w:r>
          </w:p>
        </w:tc>
        <w:tc>
          <w:tcPr/>
          <w:p>
            <w:pPr>
              <w:pStyle w:val="Compact"/>
              <w:jc w:val="right"/>
            </w:pPr>
            <w:r>
              <w:t xml:space="preserve">99.5709</w:t>
            </w:r>
          </w:p>
        </w:tc>
        <w:tc>
          <w:tcPr/>
          <w:p>
            <w:pPr>
              <w:pStyle w:val="Compact"/>
              <w:jc w:val="right"/>
            </w:pPr>
            <w:r>
              <w:t xml:space="preserve">0.2134</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140-nmol/mol</w:t>
            </w:r>
          </w:p>
        </w:tc>
        <w:tc>
          <w:tcPr/>
          <w:p>
            <w:pPr>
              <w:pStyle w:val="Compact"/>
              <w:jc w:val="right"/>
            </w:pPr>
            <w:r>
              <w:t xml:space="preserve">139.0330</w:t>
            </w:r>
          </w:p>
        </w:tc>
        <w:tc>
          <w:tcPr/>
          <w:p>
            <w:pPr>
              <w:pStyle w:val="Compact"/>
              <w:jc w:val="right"/>
            </w:pPr>
            <w:r>
              <w:t xml:space="preserve">139.0906</w:t>
            </w:r>
          </w:p>
        </w:tc>
        <w:tc>
          <w:tcPr/>
          <w:p>
            <w:pPr>
              <w:pStyle w:val="Compact"/>
              <w:jc w:val="right"/>
            </w:pPr>
            <w:r>
              <w:t xml:space="preserve">0.0576</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180-nmol/mol</w:t>
            </w:r>
          </w:p>
        </w:tc>
        <w:tc>
          <w:tcPr/>
          <w:p>
            <w:pPr>
              <w:pStyle w:val="Compact"/>
              <w:jc w:val="right"/>
            </w:pPr>
            <w:r>
              <w:t xml:space="preserve">180.6133</w:t>
            </w:r>
          </w:p>
        </w:tc>
        <w:tc>
          <w:tcPr/>
          <w:p>
            <w:pPr>
              <w:pStyle w:val="Compact"/>
              <w:jc w:val="right"/>
            </w:pPr>
            <w:r>
              <w:t xml:space="preserve">180.5908</w:t>
            </w:r>
          </w:p>
        </w:tc>
        <w:tc>
          <w:tcPr/>
          <w:p>
            <w:pPr>
              <w:pStyle w:val="Compact"/>
              <w:jc w:val="right"/>
            </w:pPr>
            <w:r>
              <w:t xml:space="preserve">0.0226</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60-nmol/mol</w:t>
            </w:r>
          </w:p>
        </w:tc>
        <w:tc>
          <w:tcPr/>
          <w:p>
            <w:pPr>
              <w:pStyle w:val="Compact"/>
              <w:jc w:val="right"/>
            </w:pPr>
            <w:r>
              <w:t xml:space="preserve">59.8956</w:t>
            </w:r>
          </w:p>
        </w:tc>
        <w:tc>
          <w:tcPr/>
          <w:p>
            <w:pPr>
              <w:pStyle w:val="Compact"/>
              <w:jc w:val="right"/>
            </w:pPr>
            <w:r>
              <w:t xml:space="preserve">59.8910</w:t>
            </w:r>
          </w:p>
        </w:tc>
        <w:tc>
          <w:tcPr/>
          <w:p>
            <w:pPr>
              <w:pStyle w:val="Compact"/>
              <w:jc w:val="right"/>
            </w:pPr>
            <w:r>
              <w:t xml:space="preserve">0.0046</w:t>
            </w:r>
          </w:p>
        </w:tc>
      </w:tr>
    </w:tbl>
    <w:bookmarkEnd w:id="16"/>
    <w:bookmarkEnd w:id="17"/>
    <w:bookmarkStart w:id="20" w:name="criterios-de-evaluación"/>
    <w:p>
      <w:pPr>
        <w:pStyle w:val="Heading1"/>
      </w:pPr>
      <w:r>
        <w:t xml:space="preserve">3. Criterios de Evaluación</w:t>
      </w:r>
    </w:p>
    <w:bookmarkStart w:id="18"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86"/>
        <w:gridCol w:w="2236"/>
        <w:gridCol w:w="5096"/>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zeta</w:t>
            </w:r>
          </w:p>
        </w:tc>
        <w:tc>
          <w:tcPr/>
          <w:p>
            <w:pPr>
              <w:pStyle w:val="Compact"/>
              <w:jc w:val="left"/>
            </w:pPr>
            <m:oMath>
              <m:r>
                <m:t>ζ</m:t>
              </m:r>
              <m:r>
                <m:rPr>
                  <m:sty m:val="p"/>
                </m:rPr>
                <m:t>=</m:t>
              </m:r>
              <m:f>
                <m:fPr>
                  <m:type m:val="bar"/>
                </m:fPr>
                <m:num>
                  <m:sSub>
                    <m:e>
                      <m:r>
                        <m:t>x</m:t>
                      </m:r>
                    </m:e>
                    <m:sub>
                      <m:r>
                        <m:t>i</m:t>
                      </m:r>
                    </m:sub>
                  </m:sSub>
                  <m:r>
                    <m:rPr>
                      <m:sty m:val="p"/>
                    </m:rPr>
                    <m:t>−</m:t>
                  </m:r>
                  <m:sSub>
                    <m:e>
                      <m:r>
                        <m:t>x</m:t>
                      </m:r>
                    </m:e>
                    <m:sub>
                      <m:r>
                        <m:t>p</m:t>
                      </m:r>
                      <m:r>
                        <m:t>t</m:t>
                      </m:r>
                    </m:sub>
                  </m:sSub>
                </m:num>
                <m:den>
                  <m:rad>
                    <m:radPr>
                      <m:degHide m:val="on"/>
                    </m:radPr>
                    <m:deg/>
                    <m:e>
                      <m:r>
                        <m:t>u</m:t>
                      </m:r>
                      <m:r>
                        <m:rPr>
                          <m:sty m:val="p"/>
                        </m:rPr>
                        <m:t>(</m:t>
                      </m:r>
                      <m:sSub>
                        <m:e>
                          <m:r>
                            <m:t>x</m:t>
                          </m:r>
                        </m:e>
                        <m:sub>
                          <m:r>
                            <m:t>i</m:t>
                          </m:r>
                        </m:sub>
                      </m:sSub>
                      <m:sSup>
                        <m:e>
                          <m:r>
                            <m:rPr>
                              <m:sty m:val="p"/>
                            </m:rPr>
                            <m:t>)</m:t>
                          </m:r>
                        </m:e>
                        <m:sup>
                          <m:r>
                            <m:t>2</m:t>
                          </m:r>
                        </m:sup>
                      </m:sSup>
                      <m:r>
                        <m:rPr>
                          <m:sty m:val="p"/>
                        </m:rPr>
                        <m:t>+</m:t>
                      </m:r>
                      <m:r>
                        <m:t>u</m:t>
                      </m:r>
                      <m:r>
                        <m:rPr>
                          <m:sty m:val="p"/>
                        </m:rPr>
                        <m:t>(</m:t>
                      </m:r>
                      <m:sSub>
                        <m:e>
                          <m:r>
                            <m:t>x</m:t>
                          </m:r>
                        </m:e>
                        <m:sub>
                          <m:r>
                            <m:t>p</m:t>
                          </m:r>
                          <m:r>
                            <m:t>t</m:t>
                          </m:r>
                        </m:sub>
                      </m:sSub>
                      <m:sSup>
                        <m:e>
                          <m:r>
                            <m:rPr>
                              <m:sty m:val="p"/>
                            </m:rPr>
                            <m:t>)</m:t>
                          </m:r>
                        </m:e>
                        <m:sup>
                          <m:r>
                            <m:t>2</m:t>
                          </m:r>
                        </m:sup>
                      </m:sSup>
                    </m:e>
                  </m:rad>
                </m:den>
              </m:f>
            </m:oMath>
          </w:p>
        </w:tc>
        <w:tc>
          <w:tcPr/>
          <w:p>
            <w:pPr>
              <w:pStyle w:val="Compact"/>
              <w:jc w:val="left"/>
            </w:pPr>
            <w:r>
              <w:t xml:space="preserve">|zeta| ≤ 2.0:</w:t>
            </w:r>
            <w:r>
              <w:t xml:space="preserve"> </w:t>
            </w:r>
            <w:r>
              <w:rPr>
                <w:b/>
                <w:bCs/>
              </w:rPr>
              <w:t xml:space="preserve">Satisfactorio</w:t>
            </w:r>
            <w:r>
              <w:t xml:space="preserve">2.0 &lt; |zeta| &lt; 3.0:</w:t>
            </w:r>
            <w:r>
              <w:t xml:space="preserve"> </w:t>
            </w:r>
            <w:r>
              <w:rPr>
                <w:b/>
                <w:bCs/>
              </w:rPr>
              <w:t xml:space="preserve">Cuestionable</w:t>
            </w:r>
            <w:r>
              <w:t xml:space="preserve">|zeta| ≥ 3.0:</w:t>
            </w:r>
            <w:r>
              <w:t xml:space="preserve"> </w:t>
            </w:r>
            <w:r>
              <w:rPr>
                <w:b/>
                <w:bCs/>
              </w:rPr>
              <w:t xml:space="preserve">Insatisfactorio</w:t>
            </w:r>
          </w:p>
        </w:tc>
      </w:tr>
    </w:tbl>
    <w:bookmarkEnd w:id="18"/>
    <w:bookmarkStart w:id="19"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6</w:t>
            </w:r>
          </w:p>
        </w:tc>
        <w:tc>
          <w:tcPr/>
          <w:p>
            <w:pPr>
              <w:pStyle w:val="Compact"/>
              <w:jc w:val="left"/>
            </w:pPr>
            <w:r>
              <w:t xml:space="preserve">0.2594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6</w:t>
            </w:r>
          </w:p>
        </w:tc>
        <w:tc>
          <w:tcPr/>
          <w:p>
            <w:pPr>
              <w:pStyle w:val="Compact"/>
              <w:jc w:val="left"/>
            </w:pPr>
            <w:r>
              <w:t xml:space="preserve">0.3454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6</w:t>
            </w:r>
          </w:p>
        </w:tc>
        <w:tc>
          <w:tcPr/>
          <w:p>
            <w:pPr>
              <w:pStyle w:val="Compact"/>
              <w:jc w:val="left"/>
            </w:pPr>
            <w:r>
              <w:t xml:space="preserve">0.4740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w:t>
            </w:r>
          </w:p>
        </w:tc>
        <w:tc>
          <w:tcPr/>
          <w:p>
            <w:pPr>
              <w:pStyle w:val="Compact"/>
              <w:jc w:val="left"/>
            </w:pPr>
            <w:r>
              <w:t xml:space="preserve">0.2644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6</w:t>
            </w:r>
          </w:p>
        </w:tc>
        <w:tc>
          <w:tcPr/>
          <w:p>
            <w:pPr>
              <w:pStyle w:val="Compact"/>
              <w:jc w:val="left"/>
            </w:pPr>
            <w:r>
              <w:t xml:space="preserve">0.0390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8.03</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6</w:t>
            </w:r>
          </w:p>
        </w:tc>
        <w:tc>
          <w:tcPr/>
          <w:p>
            <w:pPr>
              <w:pStyle w:val="Compact"/>
              <w:jc w:val="left"/>
            </w:pPr>
            <w:r>
              <w:t xml:space="preserve">0.1344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6</w:t>
            </w:r>
          </w:p>
        </w:tc>
        <w:tc>
          <w:tcPr/>
          <w:p>
            <w:pPr>
              <w:pStyle w:val="Compact"/>
              <w:jc w:val="left"/>
            </w:pPr>
            <w:r>
              <w:t xml:space="preserve">0.1879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6</w:t>
            </w:r>
          </w:p>
        </w:tc>
        <w:tc>
          <w:tcPr/>
          <w:p>
            <w:pPr>
              <w:pStyle w:val="Compact"/>
              <w:jc w:val="left"/>
            </w:pPr>
            <w:r>
              <w:t xml:space="preserve">0.3358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6</w:t>
            </w:r>
          </w:p>
        </w:tc>
        <w:tc>
          <w:tcPr/>
          <w:p>
            <w:pPr>
              <w:pStyle w:val="Compact"/>
              <w:jc w:val="left"/>
            </w:pPr>
            <w:r>
              <w:t xml:space="preserve">0.2846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6</w:t>
            </w:r>
          </w:p>
        </w:tc>
        <w:tc>
          <w:tcPr/>
          <w:p>
            <w:pPr>
              <w:pStyle w:val="Compact"/>
              <w:jc w:val="left"/>
            </w:pPr>
            <w:r>
              <w:t xml:space="preserve">0.3787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6</w:t>
            </w:r>
          </w:p>
        </w:tc>
        <w:tc>
          <w:tcPr/>
          <w:p>
            <w:pPr>
              <w:pStyle w:val="Compact"/>
              <w:jc w:val="left"/>
            </w:pPr>
            <w:r>
              <w:t xml:space="preserve">0.2833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6</w:t>
            </w:r>
          </w:p>
        </w:tc>
        <w:tc>
          <w:tcPr/>
          <w:p>
            <w:pPr>
              <w:pStyle w:val="Compact"/>
              <w:jc w:val="left"/>
            </w:pPr>
            <w:r>
              <w:t xml:space="preserve">0.2611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6</w:t>
            </w:r>
          </w:p>
        </w:tc>
        <w:tc>
          <w:tcPr/>
          <w:p>
            <w:pPr>
              <w:pStyle w:val="Compact"/>
              <w:jc w:val="left"/>
            </w:pPr>
            <w:r>
              <w:t xml:space="preserve">0.2461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w:t>
            </w:r>
          </w:p>
        </w:tc>
        <w:tc>
          <w:tcPr/>
          <w:p>
            <w:pPr>
              <w:pStyle w:val="Compact"/>
              <w:jc w:val="left"/>
            </w:pPr>
            <w:r>
              <w:t xml:space="preserve">0.0632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6</w:t>
            </w:r>
          </w:p>
        </w:tc>
        <w:tc>
          <w:tcPr/>
          <w:p>
            <w:pPr>
              <w:pStyle w:val="Compact"/>
              <w:jc w:val="left"/>
            </w:pPr>
            <w:r>
              <w:t xml:space="preserve">0.3341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6</w:t>
            </w:r>
          </w:p>
        </w:tc>
        <w:tc>
          <w:tcPr/>
          <w:p>
            <w:pPr>
              <w:pStyle w:val="Compact"/>
              <w:jc w:val="left"/>
            </w:pPr>
            <w:r>
              <w:t xml:space="preserve">0.5668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6</w:t>
            </w:r>
          </w:p>
        </w:tc>
        <w:tc>
          <w:tcPr/>
          <w:p>
            <w:pPr>
              <w:pStyle w:val="Compact"/>
              <w:jc w:val="left"/>
            </w:pPr>
            <w:r>
              <w:t xml:space="preserve">0.3470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6</w:t>
            </w:r>
          </w:p>
        </w:tc>
        <w:tc>
          <w:tcPr/>
          <w:p>
            <w:pPr>
              <w:pStyle w:val="Compact"/>
              <w:jc w:val="left"/>
            </w:pPr>
            <w:r>
              <w:t xml:space="preserve">0.4403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6</w:t>
            </w:r>
          </w:p>
        </w:tc>
        <w:tc>
          <w:tcPr/>
          <w:p>
            <w:pPr>
              <w:pStyle w:val="Compact"/>
              <w:jc w:val="left"/>
            </w:pPr>
            <w:r>
              <w:t xml:space="preserve">0.5479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6</w:t>
            </w:r>
          </w:p>
        </w:tc>
        <w:tc>
          <w:tcPr/>
          <w:p>
            <w:pPr>
              <w:pStyle w:val="Compact"/>
              <w:jc w:val="left"/>
            </w:pPr>
            <w:r>
              <w:t xml:space="preserve">0.2855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6</w:t>
            </w:r>
          </w:p>
        </w:tc>
        <w:tc>
          <w:tcPr/>
          <w:p>
            <w:pPr>
              <w:pStyle w:val="Compact"/>
              <w:jc w:val="left"/>
            </w:pPr>
            <w:r>
              <w:t xml:space="preserve">0.5048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6</w:t>
            </w:r>
          </w:p>
        </w:tc>
        <w:tc>
          <w:tcPr/>
          <w:p>
            <w:pPr>
              <w:pStyle w:val="Compact"/>
              <w:jc w:val="left"/>
            </w:pPr>
            <w:r>
              <w:t xml:space="preserve">0.0863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6</w:t>
            </w:r>
          </w:p>
        </w:tc>
        <w:tc>
          <w:tcPr/>
          <w:p>
            <w:pPr>
              <w:pStyle w:val="Compact"/>
              <w:jc w:val="left"/>
            </w:pPr>
            <w:r>
              <w:t xml:space="preserve">0.0551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6</w:t>
            </w:r>
          </w:p>
        </w:tc>
        <w:tc>
          <w:tcPr/>
          <w:p>
            <w:pPr>
              <w:pStyle w:val="Compact"/>
              <w:jc w:val="left"/>
            </w:pPr>
            <w:r>
              <w:t xml:space="preserve">0.2462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6</w:t>
            </w:r>
          </w:p>
        </w:tc>
        <w:tc>
          <w:tcPr/>
          <w:p>
            <w:pPr>
              <w:pStyle w:val="Compact"/>
              <w:jc w:val="left"/>
            </w:pPr>
            <w:r>
              <w:t xml:space="preserve">0.0294</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59.905</w:t>
            </w:r>
          </w:p>
        </w:tc>
      </w:tr>
    </w:tbl>
    <w:bookmarkEnd w:id="19"/>
    <w:bookmarkEnd w:id="20"/>
    <w:bookmarkStart w:id="43" w:name="resultados-y-discusión"/>
    <w:p>
      <w:pPr>
        <w:pStyle w:val="Heading1"/>
      </w:pPr>
      <w:r>
        <w:t xml:space="preserve">4. Resultados y Discusión</w:t>
      </w:r>
    </w:p>
    <w:bookmarkStart w:id="21" w:name="resumen-general-del-desempeño"/>
    <w:p>
      <w:pPr>
        <w:pStyle w:val="Heading2"/>
      </w:pPr>
      <w:r>
        <w:t xml:space="preserve">4.1. Resumen General del Desempeño</w:t>
      </w:r>
    </w:p>
    <w:p>
      <w:pPr>
        <w:pStyle w:val="FirstParagraph"/>
      </w:pPr>
      <w:r>
        <w:t xml:space="preserve">En esta ronda del EA, participaron 7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1227"/>
        <w:gridCol w:w="1227"/>
        <w:gridCol w:w="1784"/>
        <w:gridCol w:w="334"/>
        <w:gridCol w:w="334"/>
        <w:gridCol w:w="446"/>
        <w:gridCol w:w="334"/>
        <w:gridCol w:w="446"/>
        <w:gridCol w:w="669"/>
        <w:gridCol w:w="1115"/>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zeta_sat</w:t>
            </w:r>
          </w:p>
        </w:tc>
        <w:tc>
          <w:tcPr/>
          <w:p>
            <w:pPr>
              <w:pStyle w:val="Compact"/>
              <w:jc w:val="left"/>
            </w:pPr>
            <w:r>
              <w:t xml:space="preserve">zeta-score</w:t>
            </w:r>
          </w:p>
        </w:tc>
        <w:tc>
          <w:tcPr/>
          <w:p>
            <w:pPr>
              <w:pStyle w:val="Compact"/>
              <w:jc w:val="left"/>
            </w:pPr>
            <w:r>
              <w:t xml:space="preserve">Satisfactorio</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right"/>
            </w:pPr>
            <w:r>
              <w:t xml:space="preserve">150</w:t>
            </w:r>
          </w:p>
        </w:tc>
        <w:tc>
          <w:tcPr/>
          <w:p>
            <w:pPr>
              <w:pStyle w:val="Compact"/>
              <w:jc w:val="left"/>
            </w:pPr>
            <w:r>
              <w:t xml:space="preserve">100.00%</w:t>
            </w:r>
          </w:p>
        </w:tc>
      </w:tr>
      <w:tr>
        <w:tc>
          <w:tcPr/>
          <w:p>
            <w:pPr>
              <w:pStyle w:val="Compact"/>
              <w:jc w:val="left"/>
            </w:pPr>
            <w:r>
              <w:t xml:space="preserve">zeta_quest</w:t>
            </w:r>
          </w:p>
        </w:tc>
        <w:tc>
          <w:tcPr/>
          <w:p>
            <w:pPr>
              <w:pStyle w:val="Compact"/>
              <w:jc w:val="left"/>
            </w:pPr>
            <w:r>
              <w:t xml:space="preserve">zeta-score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zeta_unsat</w:t>
            </w:r>
          </w:p>
        </w:tc>
        <w:tc>
          <w:tcPr/>
          <w:p>
            <w:pPr>
              <w:pStyle w:val="Compact"/>
              <w:jc w:val="left"/>
            </w:pPr>
            <w:r>
              <w:t xml:space="preserve">zeta-score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21"/>
    <w:bookmarkStart w:id="42"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5" w:name="resultados-para-co"/>
    <w:p>
      <w:pPr>
        <w:pStyle w:val="Heading3"/>
      </w:pPr>
      <w:r>
        <w:t xml:space="preserve">Resultados para CO</w:t>
      </w:r>
    </w:p>
    <w:p>
      <w:pPr>
        <w:pStyle w:val="FirstParagraph"/>
      </w:pPr>
      <w:r>
        <w:drawing>
          <wp:inline>
            <wp:extent cx="5334000" cy="2667000"/>
            <wp:effectExtent b="0" l="0" r="0" t="0"/>
            <wp:docPr descr="" title="" id="23" name="Picture"/>
            <a:graphic>
              <a:graphicData uri="http://schemas.openxmlformats.org/drawingml/2006/picture">
                <pic:pic>
                  <pic:nvPicPr>
                    <pic:cNvPr descr="/tmp/RtmpjZNE8f/fileffb134452c0b_files/figure-docx/heatmaps_loop-1.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5"/>
    <w:bookmarkStart w:id="29" w:name="resultados-para-no"/>
    <w:p>
      <w:pPr>
        <w:pStyle w:val="Heading3"/>
      </w:pPr>
      <w:r>
        <w:t xml:space="preserve">Resultados para NO</w:t>
      </w:r>
    </w:p>
    <w:p>
      <w:pPr>
        <w:pStyle w:val="FirstParagraph"/>
      </w:pPr>
      <w:r>
        <w:drawing>
          <wp:inline>
            <wp:extent cx="5334000" cy="2667000"/>
            <wp:effectExtent b="0" l="0" r="0" t="0"/>
            <wp:docPr descr="" title="" id="27" name="Picture"/>
            <a:graphic>
              <a:graphicData uri="http://schemas.openxmlformats.org/drawingml/2006/picture">
                <pic:pic>
                  <pic:nvPicPr>
                    <pic:cNvPr descr="/tmp/RtmpjZNE8f/fileffb134452c0b_files/figure-docx/heatmaps_loop-2.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29"/>
    <w:bookmarkStart w:id="33" w:name="resultados-para-no2"/>
    <w:p>
      <w:pPr>
        <w:pStyle w:val="Heading3"/>
      </w:pPr>
      <w:r>
        <w:t xml:space="preserve">Resultados para NO2</w:t>
      </w:r>
    </w:p>
    <w:p>
      <w:pPr>
        <w:pStyle w:val="FirstParagraph"/>
      </w:pPr>
      <w:r>
        <w:drawing>
          <wp:inline>
            <wp:extent cx="5334000" cy="2667000"/>
            <wp:effectExtent b="0" l="0" r="0" t="0"/>
            <wp:docPr descr="" title="" id="31" name="Picture"/>
            <a:graphic>
              <a:graphicData uri="http://schemas.openxmlformats.org/drawingml/2006/picture">
                <pic:pic>
                  <pic:nvPicPr>
                    <pic:cNvPr descr="/tmp/RtmpjZNE8f/fileffb134452c0b_files/figure-docx/heatmaps_loop-3.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33"/>
    <w:bookmarkStart w:id="37" w:name="resultados-para-o3"/>
    <w:p>
      <w:pPr>
        <w:pStyle w:val="Heading3"/>
      </w:pPr>
      <w:r>
        <w:t xml:space="preserve">Resultados para O3</w:t>
      </w:r>
    </w:p>
    <w:p>
      <w:pPr>
        <w:pStyle w:val="FirstParagraph"/>
      </w:pPr>
      <w:r>
        <w:drawing>
          <wp:inline>
            <wp:extent cx="5334000" cy="2667000"/>
            <wp:effectExtent b="0" l="0" r="0" t="0"/>
            <wp:docPr descr="" title="" id="35" name="Picture"/>
            <a:graphic>
              <a:graphicData uri="http://schemas.openxmlformats.org/drawingml/2006/picture">
                <pic:pic>
                  <pic:nvPicPr>
                    <pic:cNvPr descr="/tmp/RtmpjZNE8f/fileffb134452c0b_files/figure-docx/heatmaps_loop-4.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37"/>
    <w:bookmarkStart w:id="41" w:name="resultados-para-so2"/>
    <w:p>
      <w:pPr>
        <w:pStyle w:val="Heading3"/>
      </w:pPr>
      <w:r>
        <w:t xml:space="preserve">Resultados para SO2</w:t>
      </w:r>
    </w:p>
    <w:p>
      <w:pPr>
        <w:pStyle w:val="FirstParagraph"/>
      </w:pPr>
      <w:r>
        <w:drawing>
          <wp:inline>
            <wp:extent cx="5334000" cy="2667000"/>
            <wp:effectExtent b="0" l="0" r="0" t="0"/>
            <wp:docPr descr="" title="" id="39" name="Picture"/>
            <a:graphic>
              <a:graphicData uri="http://schemas.openxmlformats.org/drawingml/2006/picture">
                <pic:pic>
                  <pic:nvPicPr>
                    <pic:cNvPr descr="/tmp/RtmpjZNE8f/fileffb134452c0b_files/figure-docx/heatmaps_loop-5.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41"/>
    <w:bookmarkEnd w:id="42"/>
    <w:bookmarkEnd w:id="43"/>
    <w:bookmarkStart w:id="44"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44"/>
    <w:bookmarkStart w:id="45"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71"/>
        <w:gridCol w:w="971"/>
        <w:gridCol w:w="1046"/>
        <w:gridCol w:w="1643"/>
        <w:gridCol w:w="1643"/>
        <w:gridCol w:w="1643"/>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0-μmol/mol</w:t>
            </w:r>
          </w:p>
        </w:tc>
        <w:tc>
          <w:tcPr/>
          <w:p>
            <w:pPr>
              <w:pStyle w:val="Compact"/>
              <w:jc w:val="left"/>
            </w:pPr>
            <w:r>
              <w:t xml:space="preserve">Consenso MADe</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0.0054</w:t>
            </w:r>
          </w:p>
        </w:tc>
      </w:tr>
      <w:tr>
        <w:tc>
          <w:tcPr/>
          <w:p>
            <w:pPr>
              <w:pStyle w:val="Compact"/>
              <w:jc w:val="left"/>
            </w:pPr>
            <w:r>
              <w:t xml:space="preserve">co</w:t>
            </w:r>
          </w:p>
        </w:tc>
        <w:tc>
          <w:tcPr/>
          <w:p>
            <w:pPr>
              <w:pStyle w:val="Compact"/>
              <w:jc w:val="left"/>
            </w:pPr>
            <w:r>
              <w:t xml:space="preserve">2-μmol/mol</w:t>
            </w:r>
          </w:p>
        </w:tc>
        <w:tc>
          <w:tcPr/>
          <w:p>
            <w:pPr>
              <w:pStyle w:val="Compact"/>
              <w:jc w:val="left"/>
            </w:pPr>
            <w:r>
              <w:t xml:space="preserve">Consenso MADe</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0.0012</w:t>
            </w:r>
          </w:p>
        </w:tc>
      </w:tr>
      <w:tr>
        <w:tc>
          <w:tcPr/>
          <w:p>
            <w:pPr>
              <w:pStyle w:val="Compact"/>
              <w:jc w:val="left"/>
            </w:pPr>
            <w:r>
              <w:t xml:space="preserve">co</w:t>
            </w:r>
          </w:p>
        </w:tc>
        <w:tc>
          <w:tcPr/>
          <w:p>
            <w:pPr>
              <w:pStyle w:val="Compact"/>
              <w:jc w:val="left"/>
            </w:pPr>
            <w:r>
              <w:t xml:space="preserve">4-μmol/mol</w:t>
            </w:r>
          </w:p>
        </w:tc>
        <w:tc>
          <w:tcPr/>
          <w:p>
            <w:pPr>
              <w:pStyle w:val="Compact"/>
              <w:jc w:val="left"/>
            </w:pPr>
            <w:r>
              <w:t xml:space="preserve">Consenso MADe</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0.0021</w:t>
            </w:r>
          </w:p>
        </w:tc>
      </w:tr>
      <w:tr>
        <w:tc>
          <w:tcPr/>
          <w:p>
            <w:pPr>
              <w:pStyle w:val="Compact"/>
              <w:jc w:val="left"/>
            </w:pPr>
            <w:r>
              <w:t xml:space="preserve">co</w:t>
            </w:r>
          </w:p>
        </w:tc>
        <w:tc>
          <w:tcPr/>
          <w:p>
            <w:pPr>
              <w:pStyle w:val="Compact"/>
              <w:jc w:val="left"/>
            </w:pPr>
            <w:r>
              <w:t xml:space="preserve">6-μmol/mol</w:t>
            </w:r>
          </w:p>
        </w:tc>
        <w:tc>
          <w:tcPr/>
          <w:p>
            <w:pPr>
              <w:pStyle w:val="Compact"/>
              <w:jc w:val="left"/>
            </w:pPr>
            <w:r>
              <w:t xml:space="preserve">Consenso MADe</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0.0010</w:t>
            </w:r>
          </w:p>
        </w:tc>
      </w:tr>
      <w:tr>
        <w:tc>
          <w:tcPr/>
          <w:p>
            <w:pPr>
              <w:pStyle w:val="Compact"/>
              <w:jc w:val="left"/>
            </w:pPr>
            <w:r>
              <w:t xml:space="preserve">co</w:t>
            </w:r>
          </w:p>
        </w:tc>
        <w:tc>
          <w:tcPr/>
          <w:p>
            <w:pPr>
              <w:pStyle w:val="Compact"/>
              <w:jc w:val="left"/>
            </w:pPr>
            <w:r>
              <w:t xml:space="preserve">8-μmol/mol</w:t>
            </w:r>
          </w:p>
        </w:tc>
        <w:tc>
          <w:tcPr/>
          <w:p>
            <w:pPr>
              <w:pStyle w:val="Compact"/>
              <w:jc w:val="left"/>
            </w:pPr>
            <w:r>
              <w:t xml:space="preserve">Consenso MADe</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0.0039</w:t>
            </w:r>
          </w:p>
        </w:tc>
      </w:tr>
      <w:tr>
        <w:tc>
          <w:tcPr/>
          <w:p>
            <w:pPr>
              <w:pStyle w:val="Compact"/>
              <w:jc w:val="left"/>
            </w:pPr>
            <w:r>
              <w:t xml:space="preserve">no</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0.0144</w:t>
            </w:r>
          </w:p>
        </w:tc>
      </w:tr>
      <w:tr>
        <w:tc>
          <w:tcPr/>
          <w:p>
            <w:pPr>
              <w:pStyle w:val="Compact"/>
              <w:jc w:val="left"/>
            </w:pPr>
            <w:r>
              <w:t xml:space="preserve">no</w:t>
            </w:r>
          </w:p>
        </w:tc>
        <w:tc>
          <w:tcPr/>
          <w:p>
            <w:pPr>
              <w:pStyle w:val="Compact"/>
              <w:jc w:val="left"/>
            </w:pPr>
            <w:r>
              <w:t xml:space="preserve">121-nmol/mol</w:t>
            </w:r>
          </w:p>
        </w:tc>
        <w:tc>
          <w:tcPr/>
          <w:p>
            <w:pPr>
              <w:pStyle w:val="Compact"/>
              <w:jc w:val="left"/>
            </w:pPr>
            <w:r>
              <w:t xml:space="preserve">Consenso MADe</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0.0088</w:t>
            </w:r>
          </w:p>
        </w:tc>
      </w:tr>
      <w:tr>
        <w:tc>
          <w:tcPr/>
          <w:p>
            <w:pPr>
              <w:pStyle w:val="Compact"/>
              <w:jc w:val="left"/>
            </w:pPr>
            <w:r>
              <w:t xml:space="preserve">no</w:t>
            </w:r>
          </w:p>
        </w:tc>
        <w:tc>
          <w:tcPr/>
          <w:p>
            <w:pPr>
              <w:pStyle w:val="Compact"/>
              <w:jc w:val="left"/>
            </w:pPr>
            <w:r>
              <w:t xml:space="preserve">180-nmol/mol</w:t>
            </w:r>
          </w:p>
        </w:tc>
        <w:tc>
          <w:tcPr/>
          <w:p>
            <w:pPr>
              <w:pStyle w:val="Compact"/>
              <w:jc w:val="left"/>
            </w:pPr>
            <w:r>
              <w:t xml:space="preserve">Consenso MADe</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0.0400</w:t>
            </w:r>
          </w:p>
        </w:tc>
      </w:tr>
      <w:tr>
        <w:tc>
          <w:tcPr/>
          <w:p>
            <w:pPr>
              <w:pStyle w:val="Compact"/>
              <w:jc w:val="left"/>
            </w:pPr>
            <w:r>
              <w:t xml:space="preserve">no</w:t>
            </w:r>
          </w:p>
        </w:tc>
        <w:tc>
          <w:tcPr/>
          <w:p>
            <w:pPr>
              <w:pStyle w:val="Compact"/>
              <w:jc w:val="left"/>
            </w:pPr>
            <w:r>
              <w:t xml:space="preserve">42-nmol/mol</w:t>
            </w:r>
          </w:p>
        </w:tc>
        <w:tc>
          <w:tcPr/>
          <w:p>
            <w:pPr>
              <w:pStyle w:val="Compact"/>
              <w:jc w:val="left"/>
            </w:pPr>
            <w:r>
              <w:t xml:space="preserve">Consenso MADe</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0.1808</w:t>
            </w:r>
          </w:p>
        </w:tc>
      </w:tr>
      <w:tr>
        <w:tc>
          <w:tcPr/>
          <w:p>
            <w:pPr>
              <w:pStyle w:val="Compact"/>
              <w:jc w:val="left"/>
            </w:pPr>
            <w:r>
              <w:t xml:space="preserve">no</w:t>
            </w:r>
          </w:p>
        </w:tc>
        <w:tc>
          <w:tcPr/>
          <w:p>
            <w:pPr>
              <w:pStyle w:val="Compact"/>
              <w:jc w:val="left"/>
            </w:pPr>
            <w:r>
              <w:t xml:space="preserve">81-nmol/mol</w:t>
            </w:r>
          </w:p>
        </w:tc>
        <w:tc>
          <w:tcPr/>
          <w:p>
            <w:pPr>
              <w:pStyle w:val="Compact"/>
              <w:jc w:val="left"/>
            </w:pPr>
            <w:r>
              <w:t xml:space="preserve">Consenso MADe</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0.0070</w:t>
            </w:r>
          </w:p>
        </w:tc>
      </w:tr>
      <w:tr>
        <w:tc>
          <w:tcPr/>
          <w:p>
            <w:pPr>
              <w:pStyle w:val="Compact"/>
              <w:jc w:val="left"/>
            </w:pPr>
            <w:r>
              <w:t xml:space="preserve">no2</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0.0476</w:t>
            </w:r>
          </w:p>
        </w:tc>
      </w:tr>
      <w:tr>
        <w:tc>
          <w:tcPr/>
          <w:p>
            <w:pPr>
              <w:pStyle w:val="Compact"/>
              <w:jc w:val="left"/>
            </w:pPr>
            <w:r>
              <w:t xml:space="preserve">no2</w:t>
            </w:r>
          </w:p>
        </w:tc>
        <w:tc>
          <w:tcPr/>
          <w:p>
            <w:pPr>
              <w:pStyle w:val="Compact"/>
              <w:jc w:val="left"/>
            </w:pPr>
            <w:r>
              <w:t xml:space="preserve">120-nmol/mol</w:t>
            </w:r>
          </w:p>
        </w:tc>
        <w:tc>
          <w:tcPr/>
          <w:p>
            <w:pPr>
              <w:pStyle w:val="Compact"/>
              <w:jc w:val="left"/>
            </w:pPr>
            <w:r>
              <w:t xml:space="preserve">Consenso MADe</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0.0625</w:t>
            </w:r>
          </w:p>
        </w:tc>
      </w:tr>
      <w:tr>
        <w:tc>
          <w:tcPr/>
          <w:p>
            <w:pPr>
              <w:pStyle w:val="Compact"/>
              <w:jc w:val="left"/>
            </w:pPr>
            <w:r>
              <w:t xml:space="preserve">no2</w:t>
            </w:r>
          </w:p>
        </w:tc>
        <w:tc>
          <w:tcPr/>
          <w:p>
            <w:pPr>
              <w:pStyle w:val="Compact"/>
              <w:jc w:val="left"/>
            </w:pPr>
            <w:r>
              <w:t xml:space="preserve">30-nmol/mol</w:t>
            </w:r>
          </w:p>
        </w:tc>
        <w:tc>
          <w:tcPr/>
          <w:p>
            <w:pPr>
              <w:pStyle w:val="Compact"/>
              <w:jc w:val="left"/>
            </w:pPr>
            <w:r>
              <w:t xml:space="preserve">Consenso MADe</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0.0087</w:t>
            </w:r>
          </w:p>
        </w:tc>
      </w:tr>
      <w:tr>
        <w:tc>
          <w:tcPr/>
          <w:p>
            <w:pPr>
              <w:pStyle w:val="Compact"/>
              <w:jc w:val="left"/>
            </w:pPr>
            <w:r>
              <w:t xml:space="preserve">no2</w:t>
            </w:r>
          </w:p>
        </w:tc>
        <w:tc>
          <w:tcPr/>
          <w:p>
            <w:pPr>
              <w:pStyle w:val="Compact"/>
              <w:jc w:val="left"/>
            </w:pPr>
            <w:r>
              <w:t xml:space="preserve">60-nmol/mol</w:t>
            </w:r>
          </w:p>
        </w:tc>
        <w:tc>
          <w:tcPr/>
          <w:p>
            <w:pPr>
              <w:pStyle w:val="Compact"/>
              <w:jc w:val="left"/>
            </w:pPr>
            <w:r>
              <w:t xml:space="preserve">Consenso MADe</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0.0079</w:t>
            </w:r>
          </w:p>
        </w:tc>
      </w:tr>
      <w:tr>
        <w:tc>
          <w:tcPr/>
          <w:p>
            <w:pPr>
              <w:pStyle w:val="Compact"/>
              <w:jc w:val="left"/>
            </w:pPr>
            <w:r>
              <w:t xml:space="preserve">no2</w:t>
            </w:r>
          </w:p>
        </w:tc>
        <w:tc>
          <w:tcPr/>
          <w:p>
            <w:pPr>
              <w:pStyle w:val="Compact"/>
              <w:jc w:val="left"/>
            </w:pPr>
            <w:r>
              <w:t xml:space="preserve">90-nmol/mol</w:t>
            </w:r>
          </w:p>
        </w:tc>
        <w:tc>
          <w:tcPr/>
          <w:p>
            <w:pPr>
              <w:pStyle w:val="Compact"/>
              <w:jc w:val="left"/>
            </w:pPr>
            <w:r>
              <w:t xml:space="preserve">Consenso MADe</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0.0041</w:t>
            </w:r>
          </w:p>
        </w:tc>
      </w:tr>
      <w:tr>
        <w:tc>
          <w:tcPr/>
          <w:p>
            <w:pPr>
              <w:pStyle w:val="Compact"/>
              <w:jc w:val="left"/>
            </w:pPr>
            <w:r>
              <w:t xml:space="preserve">o3</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120-nmol/mol</w:t>
            </w:r>
          </w:p>
        </w:tc>
        <w:tc>
          <w:tcPr/>
          <w:p>
            <w:pPr>
              <w:pStyle w:val="Compact"/>
              <w:jc w:val="left"/>
            </w:pPr>
            <w:r>
              <w:t xml:space="preserve">Consenso MADe</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0.1567</w:t>
            </w:r>
          </w:p>
        </w:tc>
      </w:tr>
      <w:tr>
        <w:tc>
          <w:tcPr/>
          <w:p>
            <w:pPr>
              <w:pStyle w:val="Compact"/>
              <w:jc w:val="left"/>
            </w:pPr>
            <w:r>
              <w:t xml:space="preserve">o3</w:t>
            </w:r>
          </w:p>
        </w:tc>
        <w:tc>
          <w:tcPr/>
          <w:p>
            <w:pPr>
              <w:pStyle w:val="Compact"/>
              <w:jc w:val="left"/>
            </w:pPr>
            <w:r>
              <w:t xml:space="preserve">180-nmol/mol</w:t>
            </w:r>
          </w:p>
        </w:tc>
        <w:tc>
          <w:tcPr/>
          <w:p>
            <w:pPr>
              <w:pStyle w:val="Compact"/>
              <w:jc w:val="left"/>
            </w:pPr>
            <w:r>
              <w:t xml:space="preserve">Consenso MADe</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0.4536</w:t>
            </w:r>
          </w:p>
        </w:tc>
      </w:tr>
      <w:tr>
        <w:tc>
          <w:tcPr/>
          <w:p>
            <w:pPr>
              <w:pStyle w:val="Compact"/>
              <w:jc w:val="left"/>
            </w:pPr>
            <w:r>
              <w:t xml:space="preserve">o3</w:t>
            </w:r>
          </w:p>
        </w:tc>
        <w:tc>
          <w:tcPr/>
          <w:p>
            <w:pPr>
              <w:pStyle w:val="Compact"/>
              <w:jc w:val="left"/>
            </w:pPr>
            <w:r>
              <w:t xml:space="preserve">40-nmol/mol</w:t>
            </w:r>
          </w:p>
        </w:tc>
        <w:tc>
          <w:tcPr/>
          <w:p>
            <w:pPr>
              <w:pStyle w:val="Compact"/>
              <w:jc w:val="left"/>
            </w:pPr>
            <w:r>
              <w:t xml:space="preserve">Consenso MADe</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0.0615</w:t>
            </w:r>
          </w:p>
        </w:tc>
      </w:tr>
      <w:tr>
        <w:tc>
          <w:tcPr/>
          <w:p>
            <w:pPr>
              <w:pStyle w:val="Compact"/>
              <w:jc w:val="left"/>
            </w:pPr>
            <w:r>
              <w:t xml:space="preserve">o3</w:t>
            </w:r>
          </w:p>
        </w:tc>
        <w:tc>
          <w:tcPr/>
          <w:p>
            <w:pPr>
              <w:pStyle w:val="Compact"/>
              <w:jc w:val="left"/>
            </w:pPr>
            <w:r>
              <w:t xml:space="preserve">80-nmol/mol</w:t>
            </w:r>
          </w:p>
        </w:tc>
        <w:tc>
          <w:tcPr/>
          <w:p>
            <w:pPr>
              <w:pStyle w:val="Compact"/>
              <w:jc w:val="left"/>
            </w:pPr>
            <w:r>
              <w:t xml:space="preserve">Consenso MADe</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0.1128</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0.0094</w:t>
            </w:r>
          </w:p>
        </w:tc>
      </w:tr>
      <w:tr>
        <w:tc>
          <w:tcPr/>
          <w:p>
            <w:pPr>
              <w:pStyle w:val="Compact"/>
              <w:jc w:val="left"/>
            </w:pPr>
            <w:r>
              <w:t xml:space="preserve">so2</w:t>
            </w:r>
          </w:p>
        </w:tc>
        <w:tc>
          <w:tcPr/>
          <w:p>
            <w:pPr>
              <w:pStyle w:val="Compact"/>
              <w:jc w:val="left"/>
            </w:pPr>
            <w:r>
              <w:t xml:space="preserve">100-nmol/mol</w:t>
            </w:r>
          </w:p>
        </w:tc>
        <w:tc>
          <w:tcPr/>
          <w:p>
            <w:pPr>
              <w:pStyle w:val="Compact"/>
              <w:jc w:val="left"/>
            </w:pPr>
            <w:r>
              <w:t xml:space="preserve">Consenso MADe</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0.0559</w:t>
            </w:r>
          </w:p>
        </w:tc>
      </w:tr>
      <w:tr>
        <w:tc>
          <w:tcPr/>
          <w:p>
            <w:pPr>
              <w:pStyle w:val="Compact"/>
              <w:jc w:val="left"/>
            </w:pPr>
            <w:r>
              <w:t xml:space="preserve">so2</w:t>
            </w:r>
          </w:p>
        </w:tc>
        <w:tc>
          <w:tcPr/>
          <w:p>
            <w:pPr>
              <w:pStyle w:val="Compact"/>
              <w:jc w:val="left"/>
            </w:pPr>
            <w:r>
              <w:t xml:space="preserve">140-nmol/mol</w:t>
            </w:r>
          </w:p>
        </w:tc>
        <w:tc>
          <w:tcPr/>
          <w:p>
            <w:pPr>
              <w:pStyle w:val="Compact"/>
              <w:jc w:val="left"/>
            </w:pPr>
            <w:r>
              <w:t xml:space="preserve">Consenso MADe</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0.0266</w:t>
            </w:r>
          </w:p>
        </w:tc>
      </w:tr>
      <w:tr>
        <w:tc>
          <w:tcPr/>
          <w:p>
            <w:pPr>
              <w:pStyle w:val="Compact"/>
              <w:jc w:val="left"/>
            </w:pPr>
            <w:r>
              <w:t xml:space="preserve">so2</w:t>
            </w:r>
          </w:p>
        </w:tc>
        <w:tc>
          <w:tcPr/>
          <w:p>
            <w:pPr>
              <w:pStyle w:val="Compact"/>
              <w:jc w:val="left"/>
            </w:pPr>
            <w:r>
              <w:t xml:space="preserve">180-nmol/mol</w:t>
            </w:r>
          </w:p>
        </w:tc>
        <w:tc>
          <w:tcPr/>
          <w:p>
            <w:pPr>
              <w:pStyle w:val="Compact"/>
              <w:jc w:val="left"/>
            </w:pPr>
            <w:r>
              <w:t xml:space="preserve">Consenso MADe</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0.1050</w:t>
            </w:r>
          </w:p>
        </w:tc>
      </w:tr>
      <w:tr>
        <w:tc>
          <w:tcPr/>
          <w:p>
            <w:pPr>
              <w:pStyle w:val="Compact"/>
              <w:jc w:val="left"/>
            </w:pPr>
            <w:r>
              <w:t xml:space="preserve">so2</w:t>
            </w:r>
          </w:p>
        </w:tc>
        <w:tc>
          <w:tcPr/>
          <w:p>
            <w:pPr>
              <w:pStyle w:val="Compact"/>
              <w:jc w:val="left"/>
            </w:pPr>
            <w:r>
              <w:t xml:space="preserve">60-nmol/mol</w:t>
            </w:r>
          </w:p>
        </w:tc>
        <w:tc>
          <w:tcPr/>
          <w:p>
            <w:pPr>
              <w:pStyle w:val="Compact"/>
              <w:jc w:val="left"/>
            </w:pPr>
            <w:r>
              <w:t xml:space="preserve">Consenso MADe</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0.0030</w:t>
            </w:r>
          </w:p>
        </w:tc>
      </w:tr>
    </w:tbl>
    <w:bookmarkEnd w:id="45"/>
    <w:bookmarkStart w:id="48" w:name="X402f2fe7bb49b71c0ece8af43818eecddaccc4b"/>
    <w:p>
      <w:pPr>
        <w:pStyle w:val="Heading1"/>
      </w:pPr>
      <w:r>
        <w:t xml:space="preserve">Anexo B: Resumen de Homogeneidad y Estabilidad</w:t>
      </w:r>
    </w:p>
    <w:bookmarkStart w:id="46"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34"/>
        <w:gridCol w:w="434"/>
        <w:gridCol w:w="200"/>
        <w:gridCol w:w="300"/>
        <w:gridCol w:w="300"/>
        <w:gridCol w:w="267"/>
        <w:gridCol w:w="267"/>
        <w:gridCol w:w="300"/>
        <w:gridCol w:w="367"/>
        <w:gridCol w:w="233"/>
        <w:gridCol w:w="481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46"/>
    <w:bookmarkStart w:id="47"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53"/>
        <w:gridCol w:w="453"/>
        <w:gridCol w:w="209"/>
        <w:gridCol w:w="314"/>
        <w:gridCol w:w="314"/>
        <w:gridCol w:w="279"/>
        <w:gridCol w:w="383"/>
        <w:gridCol w:w="383"/>
        <w:gridCol w:w="244"/>
        <w:gridCol w:w="488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47"/>
    <w:bookmarkEnd w:id="48"/>
    <w:bookmarkStart w:id="79"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53" w:name="código-part_1"/>
    <w:p>
      <w:pPr>
        <w:pStyle w:val="Heading2"/>
      </w:pPr>
      <w:r>
        <w:t xml:space="preserve">Código: part_1</w:t>
      </w:r>
    </w:p>
    <w:p>
      <w:pPr>
        <w:pStyle w:val="FirstParagraph"/>
      </w:pPr>
      <w:r>
        <w:drawing>
          <wp:inline>
            <wp:extent cx="5334000" cy="2667000"/>
            <wp:effectExtent b="0" l="0" r="0" t="0"/>
            <wp:docPr descr="" title="" id="50" name="Picture"/>
            <a:graphic>
              <a:graphicData uri="http://schemas.openxmlformats.org/drawingml/2006/picture">
                <pic:pic>
                  <pic:nvPicPr>
                    <pic:cNvPr descr="/tmp/RtmpjZNE8f/fileffb134452c0b_files/figure-docx/participant_results_loop-1.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52"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-0.0243</w:t>
            </w:r>
          </w:p>
        </w:tc>
        <w:tc>
          <w:tcPr/>
          <w:p>
            <w:pPr>
              <w:pStyle w:val="Compact"/>
              <w:jc w:val="right"/>
            </w:pPr>
            <w:r>
              <w:t xml:space="preserve">0.0282</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-0.0269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2.0141</w:t>
            </w:r>
          </w:p>
        </w:tc>
        <w:tc>
          <w:tcPr/>
          <w:p>
            <w:pPr>
              <w:pStyle w:val="Compact"/>
              <w:jc w:val="right"/>
            </w:pPr>
            <w:r>
              <w:t xml:space="preserve">0.0047</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0.1204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4.0250</w:t>
            </w:r>
          </w:p>
        </w:tc>
        <w:tc>
          <w:tcPr/>
          <w:p>
            <w:pPr>
              <w:pStyle w:val="Compact"/>
              <w:jc w:val="right"/>
            </w:pPr>
            <w:r>
              <w:t xml:space="preserve">0.0119</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0.1615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6.0701</w:t>
            </w:r>
          </w:p>
        </w:tc>
        <w:tc>
          <w:tcPr/>
          <w:p>
            <w:pPr>
              <w:pStyle w:val="Compact"/>
              <w:jc w:val="right"/>
            </w:pPr>
            <w:r>
              <w:t xml:space="preserve">0.0131</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-0.0277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8.0298</w:t>
            </w:r>
          </w:p>
        </w:tc>
        <w:tc>
          <w:tcPr/>
          <w:p>
            <w:pPr>
              <w:pStyle w:val="Compact"/>
              <w:jc w:val="right"/>
            </w:pPr>
            <w:r>
              <w:t xml:space="preserve">0.0575</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-0.3347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0.5701</w:t>
            </w:r>
          </w:p>
        </w:tc>
        <w:tc>
          <w:tcPr/>
          <w:p>
            <w:pPr>
              <w:pStyle w:val="Compact"/>
              <w:jc w:val="right"/>
            </w:pPr>
            <w:r>
              <w:t xml:space="preserve">0.1517</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0.0634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120.3436</w:t>
            </w:r>
          </w:p>
        </w:tc>
        <w:tc>
          <w:tcPr/>
          <w:p>
            <w:pPr>
              <w:pStyle w:val="Compact"/>
              <w:jc w:val="right"/>
            </w:pPr>
            <w:r>
              <w:t xml:space="preserve">0.0808</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-0.1048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182.1935</w:t>
            </w:r>
          </w:p>
        </w:tc>
        <w:tc>
          <w:tcPr/>
          <w:p>
            <w:pPr>
              <w:pStyle w:val="Compact"/>
              <w:jc w:val="right"/>
            </w:pPr>
            <w:r>
              <w:t xml:space="preserve">0.2318</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-0.0105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24.9670</w:t>
            </w:r>
          </w:p>
        </w:tc>
        <w:tc>
          <w:tcPr/>
          <w:p>
            <w:pPr>
              <w:pStyle w:val="Compact"/>
              <w:jc w:val="right"/>
            </w:pPr>
            <w:r>
              <w:t xml:space="preserve">1.2112</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0.0632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80.6820</w:t>
            </w:r>
          </w:p>
        </w:tc>
        <w:tc>
          <w:tcPr/>
          <w:p>
            <w:pPr>
              <w:pStyle w:val="Compact"/>
              <w:jc w:val="right"/>
            </w:pPr>
            <w:r>
              <w:t xml:space="preserve">0.0448</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0.0232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0.1513</w:t>
            </w:r>
          </w:p>
        </w:tc>
        <w:tc>
          <w:tcPr/>
          <w:p>
            <w:pPr>
              <w:pStyle w:val="Compact"/>
              <w:jc w:val="right"/>
            </w:pPr>
            <w:r>
              <w:t xml:space="preserve">0.1587</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0.2316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123.0613</w:t>
            </w:r>
          </w:p>
        </w:tc>
        <w:tc>
          <w:tcPr/>
          <w:p>
            <w:pPr>
              <w:pStyle w:val="Compact"/>
              <w:jc w:val="right"/>
            </w:pPr>
            <w:r>
              <w:t xml:space="preserve">0.3922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0.2153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32.9163</w:t>
            </w:r>
          </w:p>
        </w:tc>
        <w:tc>
          <w:tcPr/>
          <w:p>
            <w:pPr>
              <w:pStyle w:val="Compact"/>
              <w:jc w:val="right"/>
            </w:pPr>
            <w:r>
              <w:t xml:space="preserve">0.0309</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0.0292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64.9712</w:t>
            </w:r>
          </w:p>
        </w:tc>
        <w:tc>
          <w:tcPr/>
          <w:p>
            <w:pPr>
              <w:pStyle w:val="Compact"/>
              <w:jc w:val="right"/>
            </w:pPr>
            <w:r>
              <w:t xml:space="preserve">0.2772</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-0.0240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96.8330</w:t>
            </w:r>
          </w:p>
        </w:tc>
        <w:tc>
          <w:tcPr/>
          <w:p>
            <w:pPr>
              <w:pStyle w:val="Compact"/>
              <w:jc w:val="right"/>
            </w:pPr>
            <w:r>
              <w:t xml:space="preserve">0.0412</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-0.1607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0.1553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120.0002</w:t>
            </w:r>
          </w:p>
        </w:tc>
        <w:tc>
          <w:tcPr/>
          <w:p>
            <w:pPr>
              <w:pStyle w:val="Compact"/>
              <w:jc w:val="right"/>
            </w:pPr>
            <w:r>
              <w:t xml:space="preserve">0.8199</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0.0887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178.5494</w:t>
            </w:r>
          </w:p>
        </w:tc>
        <w:tc>
          <w:tcPr/>
          <w:p>
            <w:pPr>
              <w:pStyle w:val="Compact"/>
              <w:jc w:val="right"/>
            </w:pPr>
            <w:r>
              <w:t xml:space="preserve">2.0214</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0.0974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40.6244</w:t>
            </w:r>
          </w:p>
        </w:tc>
        <w:tc>
          <w:tcPr/>
          <w:p>
            <w:pPr>
              <w:pStyle w:val="Compact"/>
              <w:jc w:val="right"/>
            </w:pPr>
            <w:r>
              <w:t xml:space="preserve">0.3040</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0.3855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80.2084</w:t>
            </w:r>
          </w:p>
        </w:tc>
        <w:tc>
          <w:tcPr/>
          <w:p>
            <w:pPr>
              <w:pStyle w:val="Compact"/>
              <w:jc w:val="right"/>
            </w:pPr>
            <w:r>
              <w:t xml:space="preserve">0.5636</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0.2354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0.0628</w:t>
            </w:r>
          </w:p>
        </w:tc>
        <w:tc>
          <w:tcPr/>
          <w:p>
            <w:pPr>
              <w:pStyle w:val="Compact"/>
              <w:jc w:val="right"/>
            </w:pPr>
            <w:r>
              <w:t xml:space="preserve">0.0415</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0.1001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99.5541</w:t>
            </w:r>
          </w:p>
        </w:tc>
        <w:tc>
          <w:tcPr/>
          <w:p>
            <w:pPr>
              <w:pStyle w:val="Compact"/>
              <w:jc w:val="right"/>
            </w:pPr>
            <w:r>
              <w:t xml:space="preserve">0.5692</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-0.0296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139.0772</w:t>
            </w:r>
          </w:p>
        </w:tc>
        <w:tc>
          <w:tcPr/>
          <w:p>
            <w:pPr>
              <w:pStyle w:val="Compact"/>
              <w:jc w:val="right"/>
            </w:pPr>
            <w:r>
              <w:t xml:space="preserve">0.4749</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-0.0281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180.6725</w:t>
            </w:r>
          </w:p>
        </w:tc>
        <w:tc>
          <w:tcPr/>
          <w:p>
            <w:pPr>
              <w:pStyle w:val="Compact"/>
              <w:jc w:val="right"/>
            </w:pPr>
            <w:r>
              <w:t xml:space="preserve">0.3688</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0.2192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59.9045</w:t>
            </w:r>
          </w:p>
        </w:tc>
        <w:tc>
          <w:tcPr/>
          <w:p>
            <w:pPr>
              <w:pStyle w:val="Compact"/>
              <w:jc w:val="right"/>
            </w:pPr>
            <w:r>
              <w:t xml:space="preserve">0.0324</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0.4163</w:t>
            </w:r>
          </w:p>
        </w:tc>
        <w:tc>
          <w:tcPr/>
          <w:p>
            <w:pPr>
              <w:pStyle w:val="Compact"/>
              <w:jc w:val="left"/>
            </w:pPr>
            <w:r>
              <w:t xml:space="preserve">Satisfactorio</w:t>
            </w:r>
          </w:p>
        </w:tc>
      </w:tr>
    </w:tbl>
    <w:p>
      <w:r>
        <w:br w:type="page"/>
      </w:r>
    </w:p>
    <w:bookmarkEnd w:id="52"/>
    <w:bookmarkEnd w:id="53"/>
    <w:bookmarkStart w:id="58" w:name="código-part_2"/>
    <w:p>
      <w:pPr>
        <w:pStyle w:val="Heading2"/>
      </w:pPr>
      <w:r>
        <w:t xml:space="preserve">Código: part_2</w:t>
      </w:r>
    </w:p>
    <w:p>
      <w:pPr>
        <w:pStyle w:val="FirstParagraph"/>
      </w:pPr>
      <w:r>
        <w:drawing>
          <wp:inline>
            <wp:extent cx="5334000" cy="2667000"/>
            <wp:effectExtent b="0" l="0" r="0" t="0"/>
            <wp:docPr descr="" title="" id="55" name="Picture"/>
            <a:graphic>
              <a:graphicData uri="http://schemas.openxmlformats.org/drawingml/2006/picture">
                <pic:pic>
                  <pic:nvPicPr>
                    <pic:cNvPr descr="/tmp/RtmpjZNE8f/fileffb134452c0b_files/figure-docx/participant_results_loop-2.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57"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-0.0133</w:t>
            </w:r>
          </w:p>
        </w:tc>
        <w:tc>
          <w:tcPr/>
          <w:p>
            <w:pPr>
              <w:pStyle w:val="Compact"/>
              <w:jc w:val="right"/>
            </w:pPr>
            <w:r>
              <w:t xml:space="preserve">0.0259</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0.3905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2.0125</w:t>
            </w:r>
          </w:p>
        </w:tc>
        <w:tc>
          <w:tcPr/>
          <w:p>
            <w:pPr>
              <w:pStyle w:val="Compact"/>
              <w:jc w:val="right"/>
            </w:pPr>
            <w:r>
              <w:t xml:space="preserve">0.0041</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-0.2416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4.0223</w:t>
            </w:r>
          </w:p>
        </w:tc>
        <w:tc>
          <w:tcPr/>
          <w:p>
            <w:pPr>
              <w:pStyle w:val="Compact"/>
              <w:jc w:val="right"/>
            </w:pPr>
            <w:r>
              <w:t xml:space="preserve">0.0124</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-0.0622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6.0704</w:t>
            </w:r>
          </w:p>
        </w:tc>
        <w:tc>
          <w:tcPr/>
          <w:p>
            <w:pPr>
              <w:pStyle w:val="Compact"/>
              <w:jc w:val="right"/>
            </w:pPr>
            <w:r>
              <w:t xml:space="preserve">0.0132</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-0.0057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8.0486</w:t>
            </w:r>
          </w:p>
        </w:tc>
        <w:tc>
          <w:tcPr/>
          <w:p>
            <w:pPr>
              <w:pStyle w:val="Compact"/>
              <w:jc w:val="right"/>
            </w:pPr>
            <w:r>
              <w:t xml:space="preserve">0.0598</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0.5795</w:t>
            </w:r>
          </w:p>
        </w:tc>
        <w:tc>
          <w:tcPr/>
          <w:p>
            <w:pPr>
              <w:pStyle w:val="Compact"/>
              <w:jc w:val="right"/>
            </w:pPr>
            <w:r>
              <w:t xml:space="preserve">0.1371</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0.1379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120.3570</w:t>
            </w:r>
          </w:p>
        </w:tc>
        <w:tc>
          <w:tcPr/>
          <w:p>
            <w:pPr>
              <w:pStyle w:val="Compact"/>
              <w:jc w:val="right"/>
            </w:pPr>
            <w:r>
              <w:t xml:space="preserve">0.0516</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0.0945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182.1846</w:t>
            </w:r>
          </w:p>
        </w:tc>
        <w:tc>
          <w:tcPr/>
          <w:p>
            <w:pPr>
              <w:pStyle w:val="Compact"/>
              <w:jc w:val="right"/>
            </w:pPr>
            <w:r>
              <w:t xml:space="preserve">0.2553</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-0.0444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24.6188</w:t>
            </w:r>
          </w:p>
        </w:tc>
        <w:tc>
          <w:tcPr/>
          <w:p>
            <w:pPr>
              <w:pStyle w:val="Compact"/>
              <w:jc w:val="right"/>
            </w:pPr>
            <w:r>
              <w:t xml:space="preserve">0.9964</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-0.2713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80.6745</w:t>
            </w:r>
          </w:p>
        </w:tc>
        <w:tc>
          <w:tcPr/>
          <w:p>
            <w:pPr>
              <w:pStyle w:val="Compact"/>
              <w:jc w:val="right"/>
            </w:pPr>
            <w:r>
              <w:t xml:space="preserve">0.0393</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-0.1634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0.1796</w:t>
            </w:r>
          </w:p>
        </w:tc>
        <w:tc>
          <w:tcPr/>
          <w:p>
            <w:pPr>
              <w:pStyle w:val="Compact"/>
              <w:jc w:val="right"/>
            </w:pPr>
            <w:r>
              <w:t xml:space="preserve">0.1608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0.4028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122.9591</w:t>
            </w:r>
          </w:p>
        </w:tc>
        <w:tc>
          <w:tcPr/>
          <w:p>
            <w:pPr>
              <w:pStyle w:val="Compact"/>
              <w:jc w:val="right"/>
            </w:pPr>
            <w:r>
              <w:t xml:space="preserve">0.4657</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-0.0374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32.9168</w:t>
            </w:r>
          </w:p>
        </w:tc>
        <w:tc>
          <w:tcPr/>
          <w:p>
            <w:pPr>
              <w:pStyle w:val="Compact"/>
              <w:jc w:val="right"/>
            </w:pPr>
            <w:r>
              <w:t xml:space="preserve">0.0374</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0.0376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65.0254</w:t>
            </w:r>
          </w:p>
        </w:tc>
        <w:tc>
          <w:tcPr/>
          <w:p>
            <w:pPr>
              <w:pStyle w:val="Compact"/>
              <w:jc w:val="right"/>
            </w:pPr>
            <w:r>
              <w:t xml:space="preserve">0.2521</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0.1884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96.8409</w:t>
            </w:r>
          </w:p>
        </w:tc>
        <w:tc>
          <w:tcPr/>
          <w:p>
            <w:pPr>
              <w:pStyle w:val="Compact"/>
              <w:jc w:val="right"/>
            </w:pPr>
            <w:r>
              <w:t xml:space="preserve">0.0374</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0.0359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-0.4066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119.6933</w:t>
            </w:r>
          </w:p>
        </w:tc>
        <w:tc>
          <w:tcPr/>
          <w:p>
            <w:pPr>
              <w:pStyle w:val="Compact"/>
              <w:jc w:val="right"/>
            </w:pPr>
            <w:r>
              <w:t xml:space="preserve">0.8017</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-0.2902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178.6354</w:t>
            </w:r>
          </w:p>
        </w:tc>
        <w:tc>
          <w:tcPr/>
          <w:p>
            <w:pPr>
              <w:pStyle w:val="Compact"/>
              <w:jc w:val="right"/>
            </w:pPr>
            <w:r>
              <w:t xml:space="preserve">1.8954</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0.1488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40.4993</w:t>
            </w:r>
          </w:p>
        </w:tc>
        <w:tc>
          <w:tcPr/>
          <w:p>
            <w:pPr>
              <w:pStyle w:val="Compact"/>
              <w:jc w:val="right"/>
            </w:pPr>
            <w:r>
              <w:t xml:space="preserve">0.3378</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-0.0216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80.0936</w:t>
            </w:r>
          </w:p>
        </w:tc>
        <w:tc>
          <w:tcPr/>
          <w:p>
            <w:pPr>
              <w:pStyle w:val="Compact"/>
              <w:jc w:val="right"/>
            </w:pPr>
            <w:r>
              <w:t xml:space="preserve">0.5846</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0.0316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0.0380</w:t>
            </w:r>
          </w:p>
        </w:tc>
        <w:tc>
          <w:tcPr/>
          <w:p>
            <w:pPr>
              <w:pStyle w:val="Compact"/>
              <w:jc w:val="right"/>
            </w:pPr>
            <w:r>
              <w:t xml:space="preserve">0.0454</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-0.4524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99.6550</w:t>
            </w:r>
          </w:p>
        </w:tc>
        <w:tc>
          <w:tcPr/>
          <w:p>
            <w:pPr>
              <w:pStyle w:val="Compact"/>
              <w:jc w:val="right"/>
            </w:pPr>
            <w:r>
              <w:t xml:space="preserve">0.5469</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0.1536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139.3583</w:t>
            </w:r>
          </w:p>
        </w:tc>
        <w:tc>
          <w:tcPr/>
          <w:p>
            <w:pPr>
              <w:pStyle w:val="Compact"/>
              <w:jc w:val="right"/>
            </w:pPr>
            <w:r>
              <w:t xml:space="preserve">0.4191</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0.6385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180.4819</w:t>
            </w:r>
          </w:p>
        </w:tc>
        <w:tc>
          <w:tcPr/>
          <w:p>
            <w:pPr>
              <w:pStyle w:val="Compact"/>
              <w:jc w:val="right"/>
            </w:pPr>
            <w:r>
              <w:t xml:space="preserve">0.3819</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-0.2822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59.8905</w:t>
            </w:r>
          </w:p>
        </w:tc>
        <w:tc>
          <w:tcPr/>
          <w:p>
            <w:pPr>
              <w:pStyle w:val="Compact"/>
              <w:jc w:val="right"/>
            </w:pPr>
            <w:r>
              <w:t xml:space="preserve">0.0376</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-0.0143</w:t>
            </w:r>
          </w:p>
        </w:tc>
        <w:tc>
          <w:tcPr/>
          <w:p>
            <w:pPr>
              <w:pStyle w:val="Compact"/>
              <w:jc w:val="left"/>
            </w:pPr>
            <w:r>
              <w:t xml:space="preserve">Satisfactorio</w:t>
            </w:r>
          </w:p>
        </w:tc>
      </w:tr>
    </w:tbl>
    <w:p>
      <w:r>
        <w:br w:type="page"/>
      </w:r>
    </w:p>
    <w:bookmarkEnd w:id="57"/>
    <w:bookmarkEnd w:id="58"/>
    <w:bookmarkStart w:id="63" w:name="código-part_3"/>
    <w:p>
      <w:pPr>
        <w:pStyle w:val="Heading2"/>
      </w:pPr>
      <w:r>
        <w:t xml:space="preserve">Código: part_3</w:t>
      </w:r>
    </w:p>
    <w:p>
      <w:pPr>
        <w:pStyle w:val="FirstParagraph"/>
      </w:pPr>
      <w:r>
        <w:drawing>
          <wp:inline>
            <wp:extent cx="5334000" cy="2667000"/>
            <wp:effectExtent b="0" l="0" r="0" t="0"/>
            <wp:docPr descr="" title="" id="60" name="Picture"/>
            <a:graphic>
              <a:graphicData uri="http://schemas.openxmlformats.org/drawingml/2006/picture">
                <pic:pic>
                  <pic:nvPicPr>
                    <pic:cNvPr descr="/tmp/RtmpjZNE8f/fileffb134452c0b_files/figure-docx/participant_results_loop-3.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62"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-0.0263</w:t>
            </w:r>
          </w:p>
        </w:tc>
        <w:tc>
          <w:tcPr/>
          <w:p>
            <w:pPr>
              <w:pStyle w:val="Compact"/>
              <w:jc w:val="right"/>
            </w:pPr>
            <w:r>
              <w:t xml:space="preserve">0.0267</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-0.1040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2.0148</w:t>
            </w:r>
          </w:p>
        </w:tc>
        <w:tc>
          <w:tcPr/>
          <w:p>
            <w:pPr>
              <w:pStyle w:val="Compact"/>
              <w:jc w:val="right"/>
            </w:pPr>
            <w:r>
              <w:t xml:space="preserve">0.0038</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0.3313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4.0222</w:t>
            </w:r>
          </w:p>
        </w:tc>
        <w:tc>
          <w:tcPr/>
          <w:p>
            <w:pPr>
              <w:pStyle w:val="Compact"/>
              <w:jc w:val="right"/>
            </w:pPr>
            <w:r>
              <w:t xml:space="preserve">0.0123</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-0.0727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6.0706</w:t>
            </w:r>
          </w:p>
        </w:tc>
        <w:tc>
          <w:tcPr/>
          <w:p>
            <w:pPr>
              <w:pStyle w:val="Compact"/>
              <w:jc w:val="right"/>
            </w:pPr>
            <w:r>
              <w:t xml:space="preserve">0.0127</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0.0059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8.0498</w:t>
            </w:r>
          </w:p>
        </w:tc>
        <w:tc>
          <w:tcPr/>
          <w:p>
            <w:pPr>
              <w:pStyle w:val="Compact"/>
              <w:jc w:val="right"/>
            </w:pPr>
            <w:r>
              <w:t xml:space="preserve">0.0539</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0.0127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0.5584</w:t>
            </w:r>
          </w:p>
        </w:tc>
        <w:tc>
          <w:tcPr/>
          <w:p>
            <w:pPr>
              <w:pStyle w:val="Compact"/>
              <w:jc w:val="right"/>
            </w:pPr>
            <w:r>
              <w:t xml:space="preserve">0.1203</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120.3450</w:t>
            </w:r>
          </w:p>
        </w:tc>
        <w:tc>
          <w:tcPr/>
          <w:p>
            <w:pPr>
              <w:pStyle w:val="Compact"/>
              <w:jc w:val="right"/>
            </w:pPr>
            <w:r>
              <w:t xml:space="preserve">0.0549</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-0.1273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182.1534</w:t>
            </w:r>
          </w:p>
        </w:tc>
        <w:tc>
          <w:tcPr/>
          <w:p>
            <w:pPr>
              <w:pStyle w:val="Compact"/>
              <w:jc w:val="right"/>
            </w:pPr>
            <w:r>
              <w:t xml:space="preserve">0.2435</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-0.1740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25.1636</w:t>
            </w:r>
          </w:p>
        </w:tc>
        <w:tc>
          <w:tcPr/>
          <w:p>
            <w:pPr>
              <w:pStyle w:val="Compact"/>
              <w:jc w:val="right"/>
            </w:pPr>
            <w:r>
              <w:t xml:space="preserve">1.0363</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0.2627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80.6889</w:t>
            </w:r>
          </w:p>
        </w:tc>
        <w:tc>
          <w:tcPr/>
          <w:p>
            <w:pPr>
              <w:pStyle w:val="Compact"/>
              <w:jc w:val="right"/>
            </w:pPr>
            <w:r>
              <w:t xml:space="preserve">0.0461</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0.1731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0.0871</w:t>
            </w:r>
          </w:p>
        </w:tc>
        <w:tc>
          <w:tcPr/>
          <w:p>
            <w:pPr>
              <w:pStyle w:val="Compact"/>
              <w:jc w:val="right"/>
            </w:pPr>
            <w:r>
              <w:t xml:space="preserve">0.1698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-0.1574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122.9451</w:t>
            </w:r>
          </w:p>
        </w:tc>
        <w:tc>
          <w:tcPr/>
          <w:p>
            <w:pPr>
              <w:pStyle w:val="Compact"/>
              <w:jc w:val="right"/>
            </w:pPr>
            <w:r>
              <w:t xml:space="preserve">0.3662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-0.0855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32.9144</w:t>
            </w:r>
          </w:p>
        </w:tc>
        <w:tc>
          <w:tcPr/>
          <w:p>
            <w:pPr>
              <w:pStyle w:val="Compact"/>
              <w:jc w:val="right"/>
            </w:pPr>
            <w:r>
              <w:t xml:space="preserve">0.0243</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-0.0369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64.9818</w:t>
            </w:r>
          </w:p>
        </w:tc>
        <w:tc>
          <w:tcPr/>
          <w:p>
            <w:pPr>
              <w:pStyle w:val="Compact"/>
              <w:jc w:val="right"/>
            </w:pPr>
            <w:r>
              <w:t xml:space="preserve">0.2660</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0.0149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96.8377</w:t>
            </w:r>
          </w:p>
        </w:tc>
        <w:tc>
          <w:tcPr/>
          <w:p>
            <w:pPr>
              <w:pStyle w:val="Compact"/>
              <w:jc w:val="right"/>
            </w:pPr>
            <w:r>
              <w:t xml:space="preserve">0.0413</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-0.0449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0.1665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119.8540</w:t>
            </w:r>
          </w:p>
        </w:tc>
        <w:tc>
          <w:tcPr/>
          <w:p>
            <w:pPr>
              <w:pStyle w:val="Compact"/>
              <w:jc w:val="right"/>
            </w:pPr>
            <w:r>
              <w:t xml:space="preserve">0.7208</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-0.1008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178.9406</w:t>
            </w:r>
          </w:p>
        </w:tc>
        <w:tc>
          <w:tcPr/>
          <w:p>
            <w:pPr>
              <w:pStyle w:val="Compact"/>
              <w:jc w:val="right"/>
            </w:pPr>
            <w:r>
              <w:t xml:space="preserve">1.7443</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0.3350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40.4946</w:t>
            </w:r>
          </w:p>
        </w:tc>
        <w:tc>
          <w:tcPr/>
          <w:p>
            <w:pPr>
              <w:pStyle w:val="Compact"/>
              <w:jc w:val="right"/>
            </w:pPr>
            <w:r>
              <w:t xml:space="preserve">0.3116</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-0.0385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80.0564</w:t>
            </w:r>
          </w:p>
        </w:tc>
        <w:tc>
          <w:tcPr/>
          <w:p>
            <w:pPr>
              <w:pStyle w:val="Compact"/>
              <w:jc w:val="right"/>
            </w:pPr>
            <w:r>
              <w:t xml:space="preserve">0.5561</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-0.0333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0.0552</w:t>
            </w:r>
          </w:p>
        </w:tc>
        <w:tc>
          <w:tcPr/>
          <w:p>
            <w:pPr>
              <w:pStyle w:val="Compact"/>
              <w:jc w:val="right"/>
            </w:pPr>
            <w:r>
              <w:t xml:space="preserve">0.0394</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-0.0879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99.6193</w:t>
            </w:r>
          </w:p>
        </w:tc>
        <w:tc>
          <w:tcPr/>
          <w:p>
            <w:pPr>
              <w:pStyle w:val="Compact"/>
              <w:jc w:val="right"/>
            </w:pPr>
            <w:r>
              <w:t xml:space="preserve">0.5690</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0.0850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139.0681</w:t>
            </w:r>
          </w:p>
        </w:tc>
        <w:tc>
          <w:tcPr/>
          <w:p>
            <w:pPr>
              <w:pStyle w:val="Compact"/>
              <w:jc w:val="right"/>
            </w:pPr>
            <w:r>
              <w:t xml:space="preserve">0.4746</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-0.0473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180.3924</w:t>
            </w:r>
          </w:p>
        </w:tc>
        <w:tc>
          <w:tcPr/>
          <w:p>
            <w:pPr>
              <w:pStyle w:val="Compact"/>
              <w:jc w:val="right"/>
            </w:pPr>
            <w:r>
              <w:t xml:space="preserve">0.3879</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-0.5067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59.8915</w:t>
            </w:r>
          </w:p>
        </w:tc>
        <w:tc>
          <w:tcPr/>
          <w:p>
            <w:pPr>
              <w:pStyle w:val="Compact"/>
              <w:jc w:val="right"/>
            </w:pPr>
            <w:r>
              <w:t xml:space="preserve">0.0392</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0.0137</w:t>
            </w:r>
          </w:p>
        </w:tc>
        <w:tc>
          <w:tcPr/>
          <w:p>
            <w:pPr>
              <w:pStyle w:val="Compact"/>
              <w:jc w:val="left"/>
            </w:pPr>
            <w:r>
              <w:t xml:space="preserve">Satisfactorio</w:t>
            </w:r>
          </w:p>
        </w:tc>
      </w:tr>
    </w:tbl>
    <w:p>
      <w:r>
        <w:br w:type="page"/>
      </w:r>
    </w:p>
    <w:bookmarkEnd w:id="62"/>
    <w:bookmarkEnd w:id="63"/>
    <w:bookmarkStart w:id="68" w:name="código-part_4"/>
    <w:p>
      <w:pPr>
        <w:pStyle w:val="Heading2"/>
      </w:pPr>
      <w:r>
        <w:t xml:space="preserve">Código: part_4</w:t>
      </w:r>
    </w:p>
    <w:p>
      <w:pPr>
        <w:pStyle w:val="FirstParagraph"/>
      </w:pPr>
      <w:r>
        <w:drawing>
          <wp:inline>
            <wp:extent cx="5334000" cy="2667000"/>
            <wp:effectExtent b="0" l="0" r="0" t="0"/>
            <wp:docPr descr="" title="" id="65" name="Picture"/>
            <a:graphic>
              <a:graphicData uri="http://schemas.openxmlformats.org/drawingml/2006/picture">
                <pic:pic>
                  <pic:nvPicPr>
                    <pic:cNvPr descr="/tmp/RtmpjZNE8f/fileffb134452c0b_files/figure-docx/participant_results_loop-4.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67" w:name="tabla-de-resultados-3"/>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-0.0280</w:t>
            </w:r>
          </w:p>
        </w:tc>
        <w:tc>
          <w:tcPr/>
          <w:p>
            <w:pPr>
              <w:pStyle w:val="Compact"/>
              <w:jc w:val="right"/>
            </w:pPr>
            <w:r>
              <w:t xml:space="preserve">0.0276</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-0.1624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2.0133</w:t>
            </w:r>
          </w:p>
        </w:tc>
        <w:tc>
          <w:tcPr/>
          <w:p>
            <w:pPr>
              <w:pStyle w:val="Compact"/>
              <w:jc w:val="right"/>
            </w:pPr>
            <w:r>
              <w:t xml:space="preserve">0.0051</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-0.0388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4.0239</w:t>
            </w:r>
          </w:p>
        </w:tc>
        <w:tc>
          <w:tcPr/>
          <w:p>
            <w:pPr>
              <w:pStyle w:val="Compact"/>
              <w:jc w:val="right"/>
            </w:pPr>
            <w:r>
              <w:t xml:space="preserve">0.0125</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0.0614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6.0681</w:t>
            </w:r>
          </w:p>
        </w:tc>
        <w:tc>
          <w:tcPr/>
          <w:p>
            <w:pPr>
              <w:pStyle w:val="Compact"/>
              <w:jc w:val="right"/>
            </w:pPr>
            <w:r>
              <w:t xml:space="preserve">0.0132</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-0.1833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8.0424</w:t>
            </w:r>
          </w:p>
        </w:tc>
        <w:tc>
          <w:tcPr/>
          <w:p>
            <w:pPr>
              <w:pStyle w:val="Compact"/>
              <w:jc w:val="right"/>
            </w:pPr>
            <w:r>
              <w:t xml:space="preserve">0.0605</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-0.1104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0.5294</w:t>
            </w:r>
          </w:p>
        </w:tc>
        <w:tc>
          <w:tcPr/>
          <w:p>
            <w:pPr>
              <w:pStyle w:val="Compact"/>
              <w:jc w:val="right"/>
            </w:pPr>
            <w:r>
              <w:t xml:space="preserve">0.1127</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-0.2752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120.3656</w:t>
            </w:r>
          </w:p>
        </w:tc>
        <w:tc>
          <w:tcPr/>
          <w:p>
            <w:pPr>
              <w:pStyle w:val="Compact"/>
              <w:jc w:val="right"/>
            </w:pPr>
            <w:r>
              <w:t xml:space="preserve">0.0805</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0.1683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182.1984</w:t>
            </w:r>
          </w:p>
        </w:tc>
        <w:tc>
          <w:tcPr/>
          <w:p>
            <w:pPr>
              <w:pStyle w:val="Compact"/>
              <w:jc w:val="right"/>
            </w:pPr>
            <w:r>
              <w:t xml:space="preserve">0.2492</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0.0097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24.9263</w:t>
            </w:r>
          </w:p>
        </w:tc>
        <w:tc>
          <w:tcPr/>
          <w:p>
            <w:pPr>
              <w:pStyle w:val="Compact"/>
              <w:jc w:val="right"/>
            </w:pPr>
            <w:r>
              <w:t xml:space="preserve">1.2703</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0.0283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80.6855</w:t>
            </w:r>
          </w:p>
        </w:tc>
        <w:tc>
          <w:tcPr/>
          <w:p>
            <w:pPr>
              <w:pStyle w:val="Compact"/>
              <w:jc w:val="right"/>
            </w:pPr>
            <w:r>
              <w:t xml:space="preserve">0.0342</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0.1316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0.0745</w:t>
            </w:r>
          </w:p>
        </w:tc>
        <w:tc>
          <w:tcPr/>
          <w:p>
            <w:pPr>
              <w:pStyle w:val="Compact"/>
              <w:jc w:val="right"/>
            </w:pPr>
            <w:r>
              <w:t xml:space="preserve">0.1431</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-0.2725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122.9941</w:t>
            </w:r>
          </w:p>
        </w:tc>
        <w:tc>
          <w:tcPr/>
          <w:p>
            <w:pPr>
              <w:pStyle w:val="Compact"/>
              <w:jc w:val="right"/>
            </w:pPr>
            <w:r>
              <w:t xml:space="preserve">0.4416</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0.0395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32.9051</w:t>
            </w:r>
          </w:p>
        </w:tc>
        <w:tc>
          <w:tcPr/>
          <w:p>
            <w:pPr>
              <w:pStyle w:val="Compact"/>
              <w:jc w:val="right"/>
            </w:pPr>
            <w:r>
              <w:t xml:space="preserve">0.0317</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-0.3221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64.8980</w:t>
            </w:r>
          </w:p>
        </w:tc>
        <w:tc>
          <w:tcPr/>
          <w:p>
            <w:pPr>
              <w:pStyle w:val="Compact"/>
              <w:jc w:val="right"/>
            </w:pPr>
            <w:r>
              <w:t xml:space="preserve">0.2790</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-0.2863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96.8469</w:t>
            </w:r>
          </w:p>
        </w:tc>
        <w:tc>
          <w:tcPr/>
          <w:p>
            <w:pPr>
              <w:pStyle w:val="Compact"/>
              <w:jc w:val="right"/>
            </w:pPr>
            <w:r>
              <w:t xml:space="preserve">0.0442</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0.1656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-0.0739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120.0081</w:t>
            </w:r>
          </w:p>
        </w:tc>
        <w:tc>
          <w:tcPr/>
          <w:p>
            <w:pPr>
              <w:pStyle w:val="Compact"/>
              <w:jc w:val="right"/>
            </w:pPr>
            <w:r>
              <w:t xml:space="preserve">0.6914</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0.1164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178.0237</w:t>
            </w:r>
          </w:p>
        </w:tc>
        <w:tc>
          <w:tcPr/>
          <w:p>
            <w:pPr>
              <w:pStyle w:val="Compact"/>
              <w:jc w:val="right"/>
            </w:pPr>
            <w:r>
              <w:t xml:space="preserve">1.7765</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-0.1828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40.6349</w:t>
            </w:r>
          </w:p>
        </w:tc>
        <w:tc>
          <w:tcPr/>
          <w:p>
            <w:pPr>
              <w:pStyle w:val="Compact"/>
              <w:jc w:val="right"/>
            </w:pPr>
            <w:r>
              <w:t xml:space="preserve">0.3087</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0.4135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80.2824</w:t>
            </w:r>
          </w:p>
        </w:tc>
        <w:tc>
          <w:tcPr/>
          <w:p>
            <w:pPr>
              <w:pStyle w:val="Compact"/>
              <w:jc w:val="right"/>
            </w:pPr>
            <w:r>
              <w:t xml:space="preserve">0.5573</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0.3701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0.0671</w:t>
            </w:r>
          </w:p>
        </w:tc>
        <w:tc>
          <w:tcPr/>
          <w:p>
            <w:pPr>
              <w:pStyle w:val="Compact"/>
              <w:jc w:val="right"/>
            </w:pPr>
            <w:r>
              <w:t xml:space="preserve">0.0386</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0.2174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99.5878</w:t>
            </w:r>
          </w:p>
        </w:tc>
        <w:tc>
          <w:tcPr/>
          <w:p>
            <w:pPr>
              <w:pStyle w:val="Compact"/>
              <w:jc w:val="right"/>
            </w:pPr>
            <w:r>
              <w:t xml:space="preserve">0.5777</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0.0291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139.2124</w:t>
            </w:r>
          </w:p>
        </w:tc>
        <w:tc>
          <w:tcPr/>
          <w:p>
            <w:pPr>
              <w:pStyle w:val="Compact"/>
              <w:jc w:val="right"/>
            </w:pPr>
            <w:r>
              <w:t xml:space="preserve">0.4763</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0.2558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180.5441</w:t>
            </w:r>
          </w:p>
        </w:tc>
        <w:tc>
          <w:tcPr/>
          <w:p>
            <w:pPr>
              <w:pStyle w:val="Compact"/>
              <w:jc w:val="right"/>
            </w:pPr>
            <w:r>
              <w:t xml:space="preserve">0.4316</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-0.1073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59.8900</w:t>
            </w:r>
          </w:p>
        </w:tc>
        <w:tc>
          <w:tcPr/>
          <w:p>
            <w:pPr>
              <w:pStyle w:val="Compact"/>
              <w:jc w:val="right"/>
            </w:pPr>
            <w:r>
              <w:t xml:space="preserve">0.0336</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-0.0288</w:t>
            </w:r>
          </w:p>
        </w:tc>
        <w:tc>
          <w:tcPr/>
          <w:p>
            <w:pPr>
              <w:pStyle w:val="Compact"/>
              <w:jc w:val="left"/>
            </w:pPr>
            <w:r>
              <w:t xml:space="preserve">Satisfactorio</w:t>
            </w:r>
          </w:p>
        </w:tc>
      </w:tr>
    </w:tbl>
    <w:p>
      <w:r>
        <w:br w:type="page"/>
      </w:r>
    </w:p>
    <w:bookmarkEnd w:id="67"/>
    <w:bookmarkEnd w:id="68"/>
    <w:bookmarkStart w:id="73" w:name="código-part_5"/>
    <w:p>
      <w:pPr>
        <w:pStyle w:val="Heading2"/>
      </w:pPr>
      <w:r>
        <w:t xml:space="preserve">Código: part_5</w:t>
      </w:r>
    </w:p>
    <w:p>
      <w:pPr>
        <w:pStyle w:val="FirstParagraph"/>
      </w:pPr>
      <w:r>
        <w:drawing>
          <wp:inline>
            <wp:extent cx="5334000" cy="2667000"/>
            <wp:effectExtent b="0" l="0" r="0" t="0"/>
            <wp:docPr descr="" title="" id="70" name="Picture"/>
            <a:graphic>
              <a:graphicData uri="http://schemas.openxmlformats.org/drawingml/2006/picture">
                <pic:pic>
                  <pic:nvPicPr>
                    <pic:cNvPr descr="/tmp/RtmpjZNE8f/fileffb134452c0b_files/figure-docx/participant_results_loop-5.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72" w:name="tabla-de-resultados-4"/>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-0.0171</w:t>
            </w:r>
          </w:p>
        </w:tc>
        <w:tc>
          <w:tcPr/>
          <w:p>
            <w:pPr>
              <w:pStyle w:val="Compact"/>
              <w:jc w:val="right"/>
            </w:pPr>
            <w:r>
              <w:t xml:space="preserve">0.0263</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0.2416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2.0125</w:t>
            </w:r>
          </w:p>
        </w:tc>
        <w:tc>
          <w:tcPr/>
          <w:p>
            <w:pPr>
              <w:pStyle w:val="Compact"/>
              <w:jc w:val="right"/>
            </w:pPr>
            <w:r>
              <w:t xml:space="preserve">0.0043</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-0.2397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4.0251</w:t>
            </w:r>
          </w:p>
        </w:tc>
        <w:tc>
          <w:tcPr/>
          <w:p>
            <w:pPr>
              <w:pStyle w:val="Compact"/>
              <w:jc w:val="right"/>
            </w:pPr>
            <w:r>
              <w:t xml:space="preserve">0.0126</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0.1586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6.0733</w:t>
            </w:r>
          </w:p>
        </w:tc>
        <w:tc>
          <w:tcPr/>
          <w:p>
            <w:pPr>
              <w:pStyle w:val="Compact"/>
              <w:jc w:val="right"/>
            </w:pPr>
            <w:r>
              <w:t xml:space="preserve">0.0126</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0.2215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8.0536</w:t>
            </w:r>
          </w:p>
        </w:tc>
        <w:tc>
          <w:tcPr/>
          <w:p>
            <w:pPr>
              <w:pStyle w:val="Compact"/>
              <w:jc w:val="right"/>
            </w:pPr>
            <w:r>
              <w:t xml:space="preserve">0.0583</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0.0780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0.5507</w:t>
            </w:r>
          </w:p>
        </w:tc>
        <w:tc>
          <w:tcPr/>
          <w:p>
            <w:pPr>
              <w:pStyle w:val="Compact"/>
              <w:jc w:val="right"/>
            </w:pPr>
            <w:r>
              <w:t xml:space="preserve">0.1298</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-0.0754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120.3532</w:t>
            </w:r>
          </w:p>
        </w:tc>
        <w:tc>
          <w:tcPr/>
          <w:p>
            <w:pPr>
              <w:pStyle w:val="Compact"/>
              <w:jc w:val="right"/>
            </w:pPr>
            <w:r>
              <w:t xml:space="preserve">0.0874</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0.0128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182.2873</w:t>
            </w:r>
          </w:p>
        </w:tc>
        <w:tc>
          <w:tcPr/>
          <w:p>
            <w:pPr>
              <w:pStyle w:val="Compact"/>
              <w:jc w:val="right"/>
            </w:pPr>
            <w:r>
              <w:t xml:space="preserve">0.2514</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0.3624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24.8542</w:t>
            </w:r>
          </w:p>
        </w:tc>
        <w:tc>
          <w:tcPr/>
          <w:p>
            <w:pPr>
              <w:pStyle w:val="Compact"/>
              <w:jc w:val="right"/>
            </w:pPr>
            <w:r>
              <w:t xml:space="preserve">0.9510</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-0.0377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80.6761</w:t>
            </w:r>
          </w:p>
        </w:tc>
        <w:tc>
          <w:tcPr/>
          <w:p>
            <w:pPr>
              <w:pStyle w:val="Compact"/>
              <w:jc w:val="right"/>
            </w:pPr>
            <w:r>
              <w:t xml:space="preserve">0.0402</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-0.1203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0.1086</w:t>
            </w:r>
          </w:p>
        </w:tc>
        <w:tc>
          <w:tcPr/>
          <w:p>
            <w:pPr>
              <w:pStyle w:val="Compact"/>
              <w:jc w:val="right"/>
            </w:pPr>
            <w:r>
              <w:t xml:space="preserve">0.1768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-0.0307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122.8785</w:t>
            </w:r>
          </w:p>
        </w:tc>
        <w:tc>
          <w:tcPr/>
          <w:p>
            <w:pPr>
              <w:pStyle w:val="Compact"/>
              <w:jc w:val="right"/>
            </w:pPr>
            <w:r>
              <w:t xml:space="preserve">0.3092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-0.3154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32.9276</w:t>
            </w:r>
          </w:p>
        </w:tc>
        <w:tc>
          <w:tcPr/>
          <w:p>
            <w:pPr>
              <w:pStyle w:val="Compact"/>
              <w:jc w:val="right"/>
            </w:pPr>
            <w:r>
              <w:t xml:space="preserve">0.0365</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0.3331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64.9811</w:t>
            </w:r>
          </w:p>
        </w:tc>
        <w:tc>
          <w:tcPr/>
          <w:p>
            <w:pPr>
              <w:pStyle w:val="Compact"/>
              <w:jc w:val="right"/>
            </w:pPr>
            <w:r>
              <w:t xml:space="preserve">0.3976</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0.0080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96.8432</w:t>
            </w:r>
          </w:p>
        </w:tc>
        <w:tc>
          <w:tcPr/>
          <w:p>
            <w:pPr>
              <w:pStyle w:val="Compact"/>
              <w:jc w:val="right"/>
            </w:pPr>
            <w:r>
              <w:t xml:space="preserve">0.0345</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0.1060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0.0800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119.7915</w:t>
            </w:r>
          </w:p>
        </w:tc>
        <w:tc>
          <w:tcPr/>
          <w:p>
            <w:pPr>
              <w:pStyle w:val="Compact"/>
              <w:jc w:val="right"/>
            </w:pPr>
            <w:r>
              <w:t xml:space="preserve">0.7734</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-0.1744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178.1531</w:t>
            </w:r>
          </w:p>
        </w:tc>
        <w:tc>
          <w:tcPr/>
          <w:p>
            <w:pPr>
              <w:pStyle w:val="Compact"/>
              <w:jc w:val="right"/>
            </w:pPr>
            <w:r>
              <w:t xml:space="preserve">2.0095</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-0.0980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40.5139</w:t>
            </w:r>
          </w:p>
        </w:tc>
        <w:tc>
          <w:tcPr/>
          <w:p>
            <w:pPr>
              <w:pStyle w:val="Compact"/>
              <w:jc w:val="right"/>
            </w:pPr>
            <w:r>
              <w:t xml:space="preserve">0.3315</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0.0220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79.9726</w:t>
            </w:r>
          </w:p>
        </w:tc>
        <w:tc>
          <w:tcPr/>
          <w:p>
            <w:pPr>
              <w:pStyle w:val="Compact"/>
              <w:jc w:val="right"/>
            </w:pPr>
            <w:r>
              <w:t xml:space="preserve">0.5665</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-0.1799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0.0621</w:t>
            </w:r>
          </w:p>
        </w:tc>
        <w:tc>
          <w:tcPr/>
          <w:p>
            <w:pPr>
              <w:pStyle w:val="Compact"/>
              <w:jc w:val="right"/>
            </w:pPr>
            <w:r>
              <w:t xml:space="preserve">0.0421</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0.0824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99.5440</w:t>
            </w:r>
          </w:p>
        </w:tc>
        <w:tc>
          <w:tcPr/>
          <w:p>
            <w:pPr>
              <w:pStyle w:val="Compact"/>
              <w:jc w:val="right"/>
            </w:pPr>
            <w:r>
              <w:t xml:space="preserve">0.5917</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-0.0454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139.0969</w:t>
            </w:r>
          </w:p>
        </w:tc>
        <w:tc>
          <w:tcPr/>
          <w:p>
            <w:pPr>
              <w:pStyle w:val="Compact"/>
              <w:jc w:val="right"/>
            </w:pPr>
            <w:r>
              <w:t xml:space="preserve">0.5083</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0.0125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180.6375</w:t>
            </w:r>
          </w:p>
        </w:tc>
        <w:tc>
          <w:tcPr/>
          <w:p>
            <w:pPr>
              <w:pStyle w:val="Compact"/>
              <w:jc w:val="right"/>
            </w:pPr>
            <w:r>
              <w:t xml:space="preserve">0.3794</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0.1218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59.8879</w:t>
            </w:r>
          </w:p>
        </w:tc>
        <w:tc>
          <w:tcPr/>
          <w:p>
            <w:pPr>
              <w:pStyle w:val="Compact"/>
              <w:jc w:val="right"/>
            </w:pPr>
            <w:r>
              <w:t xml:space="preserve">0.0341</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-0.0902</w:t>
            </w:r>
          </w:p>
        </w:tc>
        <w:tc>
          <w:tcPr/>
          <w:p>
            <w:pPr>
              <w:pStyle w:val="Compact"/>
              <w:jc w:val="left"/>
            </w:pPr>
            <w:r>
              <w:t xml:space="preserve">Satisfactorio</w:t>
            </w:r>
          </w:p>
        </w:tc>
      </w:tr>
    </w:tbl>
    <w:p>
      <w:r>
        <w:br w:type="page"/>
      </w:r>
    </w:p>
    <w:bookmarkEnd w:id="72"/>
    <w:bookmarkEnd w:id="73"/>
    <w:bookmarkStart w:id="78" w:name="código-part_6"/>
    <w:p>
      <w:pPr>
        <w:pStyle w:val="Heading2"/>
      </w:pPr>
      <w:r>
        <w:t xml:space="preserve">Código: part_6</w:t>
      </w:r>
    </w:p>
    <w:p>
      <w:pPr>
        <w:pStyle w:val="FirstParagraph"/>
      </w:pPr>
      <w:r>
        <w:drawing>
          <wp:inline>
            <wp:extent cx="5334000" cy="2667000"/>
            <wp:effectExtent b="0" l="0" r="0" t="0"/>
            <wp:docPr descr="" title="" id="75" name="Picture"/>
            <a:graphic>
              <a:graphicData uri="http://schemas.openxmlformats.org/drawingml/2006/picture">
                <pic:pic>
                  <pic:nvPicPr>
                    <pic:cNvPr descr="/tmp/RtmpjZNE8f/fileffb134452c0b_files/figure-docx/participant_results_loop-6.png" id="76" name="Picture"/>
                    <pic:cNvPicPr>
                      <a:picLocks noChangeArrowheads="1" noChangeAspect="1"/>
                    </pic:cNvPicPr>
                  </pic:nvPicPr>
                  <pic:blipFill>
                    <a:blip r:embed="rId7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77" w:name="tabla-de-resultados-5"/>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-0.0227</w:t>
            </w:r>
          </w:p>
        </w:tc>
        <w:tc>
          <w:tcPr/>
          <w:p>
            <w:pPr>
              <w:pStyle w:val="Compact"/>
              <w:jc w:val="right"/>
            </w:pPr>
            <w:r>
              <w:t xml:space="preserve">0.0287</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0.0264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2.0137</w:t>
            </w:r>
          </w:p>
        </w:tc>
        <w:tc>
          <w:tcPr/>
          <w:p>
            <w:pPr>
              <w:pStyle w:val="Compact"/>
              <w:jc w:val="right"/>
            </w:pPr>
            <w:r>
              <w:t xml:space="preserve">0.0036</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0.0543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4.0210</w:t>
            </w:r>
          </w:p>
        </w:tc>
        <w:tc>
          <w:tcPr/>
          <w:p>
            <w:pPr>
              <w:pStyle w:val="Compact"/>
              <w:jc w:val="right"/>
            </w:pPr>
            <w:r>
              <w:t xml:space="preserve">0.0122</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-0.1689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6.0715</w:t>
            </w:r>
          </w:p>
        </w:tc>
        <w:tc>
          <w:tcPr/>
          <w:p>
            <w:pPr>
              <w:pStyle w:val="Compact"/>
              <w:jc w:val="right"/>
            </w:pPr>
            <w:r>
              <w:t xml:space="preserve">0.0131</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0.0796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8.0496</w:t>
            </w:r>
          </w:p>
        </w:tc>
        <w:tc>
          <w:tcPr/>
          <w:p>
            <w:pPr>
              <w:pStyle w:val="Compact"/>
              <w:jc w:val="right"/>
            </w:pPr>
            <w:r>
              <w:t xml:space="preserve">0.0622</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0.5627</w:t>
            </w:r>
          </w:p>
        </w:tc>
        <w:tc>
          <w:tcPr/>
          <w:p>
            <w:pPr>
              <w:pStyle w:val="Compact"/>
              <w:jc w:val="right"/>
            </w:pPr>
            <w:r>
              <w:t xml:space="preserve">0.1350</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0.0158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120.3509</w:t>
            </w:r>
          </w:p>
        </w:tc>
        <w:tc>
          <w:tcPr/>
          <w:p>
            <w:pPr>
              <w:pStyle w:val="Compact"/>
              <w:jc w:val="right"/>
            </w:pPr>
            <w:r>
              <w:t xml:space="preserve">0.0752</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-0.0149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182.2627</w:t>
            </w:r>
          </w:p>
        </w:tc>
        <w:tc>
          <w:tcPr/>
          <w:p>
            <w:pPr>
              <w:pStyle w:val="Compact"/>
              <w:jc w:val="right"/>
            </w:pPr>
            <w:r>
              <w:t xml:space="preserve">0.2439</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0.2726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24.7232</w:t>
            </w:r>
          </w:p>
        </w:tc>
        <w:tc>
          <w:tcPr/>
          <w:p>
            <w:pPr>
              <w:pStyle w:val="Compact"/>
              <w:jc w:val="right"/>
            </w:pPr>
            <w:r>
              <w:t xml:space="preserve">0.8019</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-0.2070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80.6799</w:t>
            </w:r>
          </w:p>
        </w:tc>
        <w:tc>
          <w:tcPr/>
          <w:p>
            <w:pPr>
              <w:pStyle w:val="Compact"/>
              <w:jc w:val="right"/>
            </w:pPr>
            <w:r>
              <w:t xml:space="preserve">0.0465</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-0.0224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0.1196</w:t>
            </w:r>
          </w:p>
        </w:tc>
        <w:tc>
          <w:tcPr/>
          <w:p>
            <w:pPr>
              <w:pStyle w:val="Compact"/>
              <w:jc w:val="right"/>
            </w:pPr>
            <w:r>
              <w:t xml:space="preserve">0.1586</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0.0341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123.0294</w:t>
            </w:r>
          </w:p>
        </w:tc>
        <w:tc>
          <w:tcPr/>
          <w:p>
            <w:pPr>
              <w:pStyle w:val="Compact"/>
              <w:jc w:val="right"/>
            </w:pPr>
            <w:r>
              <w:t xml:space="preserve">0.3786</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0.1390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32.9032</w:t>
            </w:r>
          </w:p>
        </w:tc>
        <w:tc>
          <w:tcPr/>
          <w:p>
            <w:pPr>
              <w:pStyle w:val="Compact"/>
              <w:jc w:val="right"/>
            </w:pPr>
            <w:r>
              <w:t xml:space="preserve">0.0416</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-0.2902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64.9747</w:t>
            </w:r>
          </w:p>
        </w:tc>
        <w:tc>
          <w:tcPr/>
          <w:p>
            <w:pPr>
              <w:pStyle w:val="Compact"/>
              <w:jc w:val="right"/>
            </w:pPr>
            <w:r>
              <w:t xml:space="preserve">0.2471</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-0.0129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96.8382</w:t>
            </w:r>
          </w:p>
        </w:tc>
        <w:tc>
          <w:tcPr/>
          <w:p>
            <w:pPr>
              <w:pStyle w:val="Compact"/>
              <w:jc w:val="right"/>
            </w:pPr>
            <w:r>
              <w:t xml:space="preserve">0.0380</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-0.0353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-0.4735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120.0574</w:t>
            </w:r>
          </w:p>
        </w:tc>
        <w:tc>
          <w:tcPr/>
          <w:p>
            <w:pPr>
              <w:pStyle w:val="Compact"/>
              <w:jc w:val="right"/>
            </w:pPr>
            <w:r>
              <w:t xml:space="preserve">0.8242</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0.1574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177.7276</w:t>
            </w:r>
          </w:p>
        </w:tc>
        <w:tc>
          <w:tcPr/>
          <w:p>
            <w:pPr>
              <w:pStyle w:val="Compact"/>
              <w:jc w:val="right"/>
            </w:pPr>
            <w:r>
              <w:t xml:space="preserve">1.9561</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-0.3166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40.4357</w:t>
            </w:r>
          </w:p>
        </w:tc>
        <w:tc>
          <w:tcPr/>
          <w:p>
            <w:pPr>
              <w:pStyle w:val="Compact"/>
              <w:jc w:val="right"/>
            </w:pPr>
            <w:r>
              <w:t xml:space="preserve">0.3255</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-0.2169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80.0252</w:t>
            </w:r>
          </w:p>
        </w:tc>
        <w:tc>
          <w:tcPr/>
          <w:p>
            <w:pPr>
              <w:pStyle w:val="Compact"/>
              <w:jc w:val="right"/>
            </w:pPr>
            <w:r>
              <w:t xml:space="preserve">0.5763</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-0.0859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0.0359</w:t>
            </w:r>
          </w:p>
        </w:tc>
        <w:tc>
          <w:tcPr/>
          <w:p>
            <w:pPr>
              <w:pStyle w:val="Compact"/>
              <w:jc w:val="right"/>
            </w:pPr>
            <w:r>
              <w:t xml:space="preserve">0.0476</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-0.4753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99.4234</w:t>
            </w:r>
          </w:p>
        </w:tc>
        <w:tc>
          <w:tcPr/>
          <w:p>
            <w:pPr>
              <w:pStyle w:val="Compact"/>
              <w:jc w:val="right"/>
            </w:pPr>
            <w:r>
              <w:t xml:space="preserve">0.5628</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-0.2617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139.0842</w:t>
            </w:r>
          </w:p>
        </w:tc>
        <w:tc>
          <w:tcPr/>
          <w:p>
            <w:pPr>
              <w:pStyle w:val="Compact"/>
              <w:jc w:val="right"/>
            </w:pPr>
            <w:r>
              <w:t xml:space="preserve">0.4897</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-0.0130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180.6507</w:t>
            </w:r>
          </w:p>
        </w:tc>
        <w:tc>
          <w:tcPr/>
          <w:p>
            <w:pPr>
              <w:pStyle w:val="Compact"/>
              <w:jc w:val="right"/>
            </w:pPr>
            <w:r>
              <w:t xml:space="preserve">0.3187</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0.1855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59.8952</w:t>
            </w:r>
          </w:p>
        </w:tc>
        <w:tc>
          <w:tcPr/>
          <w:p>
            <w:pPr>
              <w:pStyle w:val="Compact"/>
              <w:jc w:val="right"/>
            </w:pPr>
            <w:r>
              <w:t xml:space="preserve">0.0409</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0.1015</w:t>
            </w:r>
          </w:p>
        </w:tc>
        <w:tc>
          <w:tcPr/>
          <w:p>
            <w:pPr>
              <w:pStyle w:val="Compact"/>
              <w:jc w:val="left"/>
            </w:pPr>
            <w:r>
              <w:t xml:space="preserve">Satisfactorio</w:t>
            </w:r>
          </w:p>
        </w:tc>
      </w:tr>
    </w:tbl>
    <w:p>
      <w:r>
        <w:br w:type="page"/>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2025-12-19T15:27:30Z</dcterms:created>
  <dcterms:modified xsi:type="dcterms:W3CDTF">2025-12-19T15:27:30Z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2025-12-19</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