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ódulo-carga-de-datos-data-loading"/>
    <w:p>
      <w:pPr>
        <w:pStyle w:val="Heading1"/>
      </w:pPr>
      <w:r>
        <w:t xml:space="preserve">Módulo: Carga de Datos (Data Loading)</w:t>
      </w:r>
    </w:p>
    <w:bookmarkStart w:id="9" w:name="descripción"/>
    <w:p>
      <w:pPr>
        <w:pStyle w:val="Heading2"/>
      </w:pPr>
      <w:r>
        <w:t xml:space="preserve">Descripción</w:t>
      </w:r>
    </w:p>
    <w:p>
      <w:pPr>
        <w:pStyle w:val="FirstParagraph"/>
      </w:pPr>
      <w:r>
        <w:t xml:space="preserve">Este módulo gestiona la carga y validación de los archivos CSV de entrada. Es el punto de partida para todos los análisis de la aplicación, asegurando la integridad de los datos antes de comenzar cualquier procesamiento estadístico. El sistema está diseñado para manejar datos de homogeneidad, estabilidad y resultados de participantes de múltiples rondas de ensayos de aptitud (PT).</w:t>
      </w:r>
    </w:p>
    <w:p>
      <w:r>
        <w:pict>
          <v:rect style="width:0;height:1.5pt" o:hralign="center" o:hrstd="t" o:hr="t"/>
        </w:pict>
      </w:r>
    </w:p>
    <w:bookmarkEnd w:id="9"/>
    <w:bookmarkStart w:id="10" w:name="ubicación-en-el-código"/>
    <w:p>
      <w:pPr>
        <w:pStyle w:val="Heading2"/>
      </w:pPr>
      <w:r>
        <w:t xml:space="preserve">Ubicación en el Código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rPr>
                <w:b/>
                <w:bCs/>
              </w:rPr>
              <w:t xml:space="preserve">Archivo</w:t>
            </w:r>
          </w:p>
        </w:tc>
        <w:tc>
          <w:tcPr/>
          <w:p>
            <w:pPr>
              <w:pStyle w:val="Compact"/>
            </w:pPr>
            <w:r>
              <w:rPr>
                <w:rStyle w:val="VerbatimChar"/>
              </w:rPr>
              <w:t xml:space="preserve">app.R</w:t>
            </w:r>
          </w:p>
        </w:tc>
      </w:tr>
      <w:tr>
        <w:tc>
          <w:tcPr/>
          <w:p>
            <w:pPr>
              <w:pStyle w:val="Compact"/>
            </w:pPr>
            <w:r>
              <w:rPr>
                <w:b/>
                <w:bCs/>
              </w:rPr>
              <w:t xml:space="preserve">Líneas (Server)</w:t>
            </w:r>
          </w:p>
        </w:tc>
        <w:tc>
          <w:tcPr/>
          <w:p>
            <w:pPr>
              <w:pStyle w:val="Compact"/>
            </w:pPr>
            <w:r>
              <w:t xml:space="preserve">79 - 156</w:t>
            </w:r>
          </w:p>
        </w:tc>
      </w:tr>
      <w:tr>
        <w:tc>
          <w:tcPr/>
          <w:p>
            <w:pPr>
              <w:pStyle w:val="Compact"/>
            </w:pPr>
            <w:r>
              <w:rPr>
                <w:b/>
                <w:bCs/>
              </w:rPr>
              <w:t xml:space="preserve">Pestaña UI</w:t>
            </w:r>
          </w:p>
        </w:tc>
        <w:tc>
          <w:tcPr/>
          <w:p>
            <w:pPr>
              <w:pStyle w:val="Compact"/>
            </w:pPr>
            <w:r>
              <w:rPr>
                <w:rStyle w:val="VerbatimChar"/>
              </w:rPr>
              <w:t xml:space="preserve">tabPanel("Carga de datos")</w:t>
            </w:r>
            <w:r>
              <w:t xml:space="preserve"> </w:t>
            </w:r>
            <w:r>
              <w:t xml:space="preserve">(Líneas 932-1010)</w:t>
            </w:r>
          </w:p>
        </w:tc>
      </w:tr>
      <w:tr>
        <w:tc>
          <w:tcPr/>
          <w:p>
            <w:pPr>
              <w:pStyle w:val="Compact"/>
            </w:pPr>
            <w:r>
              <w:rPr>
                <w:b/>
                <w:bCs/>
              </w:rPr>
              <w:t xml:space="preserve">Dependencias</w:t>
            </w:r>
          </w:p>
        </w:tc>
        <w:tc>
          <w:tcPr/>
          <w:p>
            <w:pPr>
              <w:pStyle w:val="Compact"/>
            </w:pPr>
            <w:r>
              <w:rPr>
                <w:rStyle w:val="VerbatimChar"/>
              </w:rPr>
              <w:t xml:space="preserve">vroom</w:t>
            </w:r>
            <w:r>
              <w:t xml:space="preserve">,</w:t>
            </w:r>
            <w:r>
              <w:t xml:space="preserve"> </w:t>
            </w:r>
            <w:r>
              <w:rPr>
                <w:rStyle w:val="VerbatimChar"/>
              </w:rPr>
              <w:t xml:space="preserve">stringr</w:t>
            </w:r>
            <w:r>
              <w:t xml:space="preserve">,</w:t>
            </w:r>
            <w:r>
              <w:t xml:space="preserve"> </w:t>
            </w:r>
            <w:r>
              <w:rPr>
                <w:rStyle w:val="VerbatimChar"/>
              </w:rPr>
              <w:t xml:space="preserve">dplyr</w:t>
            </w:r>
            <w:r>
              <w:t xml:space="preserve">,</w:t>
            </w:r>
            <w:r>
              <w:t xml:space="preserve"> </w:t>
            </w:r>
            <w:r>
              <w:rPr>
                <w:rStyle w:val="VerbatimChar"/>
              </w:rPr>
              <w:t xml:space="preserve">shiny</w:t>
            </w:r>
          </w:p>
        </w:tc>
      </w:tr>
    </w:tbl>
    <w:p>
      <w:r>
        <w:pict>
          <v:rect style="width:0;height:1.5pt" o:hralign="center" o:hrstd="t" o:hr="t"/>
        </w:pict>
      </w:r>
    </w:p>
    <w:bookmarkEnd w:id="10"/>
    <w:bookmarkStart w:id="12" w:name="arquitectura-y-flujo-de-datos"/>
    <w:p>
      <w:pPr>
        <w:pStyle w:val="Heading2"/>
      </w:pPr>
      <w:r>
        <w:t xml:space="preserve">Arquitectura y Flujo de Datos</w:t>
      </w:r>
    </w:p>
    <w:p>
      <w:pPr>
        <w:pStyle w:val="FirstParagraph"/>
      </w:pPr>
      <w:r>
        <w:t xml:space="preserve">El proceso de carga de datos activa una cadena de expresiones reactivas que validan, almacenan y transforman los datos para su uso en módulos posteriores.</w:t>
      </w:r>
    </w:p>
    <w:bookmarkStart w:id="11" w:name="diagrama-de-flujo-mermaid"/>
    <w:p>
      <w:pPr>
        <w:pStyle w:val="Heading3"/>
      </w:pPr>
      <w:r>
        <w:t xml:space="preserve">Diagrama de Flujo (Mermaid)</w:t>
      </w:r>
    </w:p>
    <w:p>
      <w:pPr>
        <w:pStyle w:val="SourceCode"/>
      </w:pPr>
      <w:r>
        <w:rPr>
          <w:rStyle w:val="VerbatimChar"/>
        </w:rPr>
        <w:t xml:space="preserve">flowchart TB</w:t>
      </w:r>
      <w:r>
        <w:br/>
      </w:r>
      <w:r>
        <w:rPr>
          <w:rStyle w:val="VerbatimChar"/>
        </w:rPr>
        <w:t xml:space="preserve">    subgraph FILES["Archivos Cargados"]</w:t>
      </w:r>
      <w:r>
        <w:br/>
      </w:r>
      <w:r>
        <w:rPr>
          <w:rStyle w:val="VerbatimChar"/>
        </w:rPr>
        <w:t xml:space="preserve">        HOM["homogeneity.csv"]</w:t>
      </w:r>
      <w:r>
        <w:br/>
      </w:r>
      <w:r>
        <w:rPr>
          <w:rStyle w:val="VerbatimChar"/>
        </w:rPr>
        <w:t xml:space="preserve">        STAB["stability.csv"]</w:t>
      </w:r>
      <w:r>
        <w:br/>
      </w:r>
      <w:r>
        <w:rPr>
          <w:rStyle w:val="VerbatimChar"/>
        </w:rPr>
        <w:t xml:space="preserve">        SUM["summary_n*.csv"]</w:t>
      </w:r>
      <w:r>
        <w:br/>
      </w:r>
      <w:r>
        <w:rPr>
          <w:rStyle w:val="VerbatimChar"/>
        </w:rPr>
        <w:t xml:space="preserve">    end</w:t>
      </w:r>
      <w:r>
        <w:br/>
      </w:r>
      <w:r>
        <w:br/>
      </w:r>
      <w:r>
        <w:rPr>
          <w:rStyle w:val="VerbatimChar"/>
        </w:rPr>
        <w:t xml:space="preserve">    subgraph VALIDATION["Capa de Validación"]</w:t>
      </w:r>
      <w:r>
        <w:br/>
      </w:r>
      <w:r>
        <w:rPr>
          <w:rStyle w:val="VerbatimChar"/>
        </w:rPr>
        <w:t xml:space="preserve">        V1["hom_data_full()"]</w:t>
      </w:r>
      <w:r>
        <w:br/>
      </w:r>
      <w:r>
        <w:rPr>
          <w:rStyle w:val="VerbatimChar"/>
        </w:rPr>
        <w:t xml:space="preserve">        V2["stab_data_full()"]</w:t>
      </w:r>
      <w:r>
        <w:br/>
      </w:r>
      <w:r>
        <w:rPr>
          <w:rStyle w:val="VerbatimChar"/>
        </w:rPr>
        <w:t xml:space="preserve">        V3["pt_prep_data()"]</w:t>
      </w:r>
      <w:r>
        <w:br/>
      </w:r>
      <w:r>
        <w:rPr>
          <w:rStyle w:val="VerbatimChar"/>
        </w:rPr>
        <w:t xml:space="preserve">    end</w:t>
      </w:r>
      <w:r>
        <w:br/>
      </w:r>
      <w:r>
        <w:br/>
      </w:r>
      <w:r>
        <w:rPr>
          <w:rStyle w:val="VerbatimChar"/>
        </w:rPr>
        <w:t xml:space="preserve">    subgraph STORAGE["Almacenamiento Reactivo"]</w:t>
      </w:r>
      <w:r>
        <w:br/>
      </w:r>
      <w:r>
        <w:rPr>
          <w:rStyle w:val="VerbatimChar"/>
        </w:rPr>
        <w:t xml:space="preserve">        RV1["rv$raw_summary_data"]</w:t>
      </w:r>
      <w:r>
        <w:br/>
      </w:r>
      <w:r>
        <w:rPr>
          <w:rStyle w:val="VerbatimChar"/>
        </w:rPr>
        <w:t xml:space="preserve">        RV2["rv$raw_summary_data_list"]</w:t>
      </w:r>
      <w:r>
        <w:br/>
      </w:r>
      <w:r>
        <w:rPr>
          <w:rStyle w:val="VerbatimChar"/>
        </w:rPr>
        <w:t xml:space="preserve">    end</w:t>
      </w:r>
      <w:r>
        <w:br/>
      </w:r>
      <w:r>
        <w:br/>
      </w:r>
      <w:r>
        <w:rPr>
          <w:rStyle w:val="VerbatimChar"/>
        </w:rPr>
        <w:t xml:space="preserve">    subgraph PROCESSING["Procesamiento de Datos"]</w:t>
      </w:r>
      <w:r>
        <w:br/>
      </w:r>
      <w:r>
        <w:rPr>
          <w:rStyle w:val="VerbatimChar"/>
        </w:rPr>
        <w:t xml:space="preserve">        WIDE["get_wide_data()"]</w:t>
      </w:r>
      <w:r>
        <w:br/>
      </w:r>
      <w:r>
        <w:rPr>
          <w:rStyle w:val="VerbatimChar"/>
        </w:rPr>
        <w:t xml:space="preserve">        HOM_RUN["homogeneity_run()"]</w:t>
      </w:r>
      <w:r>
        <w:br/>
      </w:r>
      <w:r>
        <w:rPr>
          <w:rStyle w:val="VerbatimChar"/>
        </w:rPr>
        <w:t xml:space="preserve">        STAB_RUN["stability_run()"]</w:t>
      </w:r>
      <w:r>
        <w:br/>
      </w:r>
      <w:r>
        <w:rPr>
          <w:rStyle w:val="VerbatimChar"/>
        </w:rPr>
        <w:t xml:space="preserve">        CONSENSUS["consensus_run()"]</w:t>
      </w:r>
      <w:r>
        <w:br/>
      </w:r>
      <w:r>
        <w:rPr>
          <w:rStyle w:val="VerbatimChar"/>
        </w:rPr>
        <w:t xml:space="preserve">        SCORES["compute_scores_for_selection()"]</w:t>
      </w:r>
      <w:r>
        <w:br/>
      </w:r>
      <w:r>
        <w:rPr>
          <w:rStyle w:val="VerbatimChar"/>
        </w:rPr>
        <w:t xml:space="preserve">    end</w:t>
      </w:r>
      <w:r>
        <w:br/>
      </w:r>
      <w:r>
        <w:br/>
      </w:r>
      <w:r>
        <w:rPr>
          <w:rStyle w:val="VerbatimChar"/>
        </w:rPr>
        <w:t xml:space="preserve">    HOM --&gt; V1</w:t>
      </w:r>
      <w:r>
        <w:br/>
      </w:r>
      <w:r>
        <w:rPr>
          <w:rStyle w:val="VerbatimChar"/>
        </w:rPr>
        <w:t xml:space="preserve">    STAB --&gt; V2</w:t>
      </w:r>
      <w:r>
        <w:br/>
      </w:r>
      <w:r>
        <w:rPr>
          <w:rStyle w:val="VerbatimChar"/>
        </w:rPr>
        <w:t xml:space="preserve">    SUM --&gt; V3</w:t>
      </w:r>
      <w:r>
        <w:br/>
      </w:r>
      <w:r>
        <w:rPr>
          <w:rStyle w:val="VerbatimChar"/>
        </w:rPr>
        <w:t xml:space="preserve">    </w:t>
      </w:r>
      <w:r>
        <w:br/>
      </w:r>
      <w:r>
        <w:rPr>
          <w:rStyle w:val="VerbatimChar"/>
        </w:rPr>
        <w:t xml:space="preserve">    V1 --&gt; HOM_RUN &amp; WIDE</w:t>
      </w:r>
      <w:r>
        <w:br/>
      </w:r>
      <w:r>
        <w:rPr>
          <w:rStyle w:val="VerbatimChar"/>
        </w:rPr>
        <w:t xml:space="preserve">    V2 --&gt; STAB_RUN</w:t>
      </w:r>
      <w:r>
        <w:br/>
      </w:r>
      <w:r>
        <w:rPr>
          <w:rStyle w:val="VerbatimChar"/>
        </w:rPr>
        <w:t xml:space="preserve">    V3 --&gt; RV1 &amp; RV2</w:t>
      </w:r>
      <w:r>
        <w:br/>
      </w:r>
      <w:r>
        <w:rPr>
          <w:rStyle w:val="VerbatimChar"/>
        </w:rPr>
        <w:t xml:space="preserve">    </w:t>
      </w:r>
      <w:r>
        <w:br/>
      </w:r>
      <w:r>
        <w:rPr>
          <w:rStyle w:val="VerbatimChar"/>
        </w:rPr>
        <w:t xml:space="preserve">    RV1 --&gt; SCORES</w:t>
      </w:r>
      <w:r>
        <w:br/>
      </w:r>
      <w:r>
        <w:rPr>
          <w:rStyle w:val="VerbatimChar"/>
        </w:rPr>
        <w:t xml:space="preserve">    RV2 --&gt; CONSENSUS</w:t>
      </w:r>
    </w:p>
    <w:p>
      <w:r>
        <w:pict>
          <v:rect style="width:0;height:1.5pt" o:hralign="center" o:hrstd="t" o:hr="t"/>
        </w:pict>
      </w:r>
    </w:p>
    <w:bookmarkEnd w:id="11"/>
    <w:bookmarkEnd w:id="12"/>
    <w:bookmarkStart w:id="16" w:name="reactives-principales"/>
    <w:p>
      <w:pPr>
        <w:pStyle w:val="Heading2"/>
      </w:pPr>
      <w:r>
        <w:t xml:space="preserve">Reactives Principales</w:t>
      </w:r>
    </w:p>
    <w:bookmarkStart w:id="13" w:name="hom_data_full"/>
    <w:p>
      <w:pPr>
        <w:pStyle w:val="Heading3"/>
      </w:pPr>
      <w:r>
        <w:rPr>
          <w:rStyle w:val="VerbatimChar"/>
        </w:rPr>
        <w:t xml:space="preserve">hom_data_full()</w:t>
      </w:r>
    </w:p>
    <w:p>
      <w:pPr>
        <w:pStyle w:val="FirstParagraph"/>
      </w:pPr>
      <w:r>
        <w:t xml:space="preserve">Carga y valida el archivo de homogeneidad.</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Propiedad</w:t>
            </w:r>
          </w:p>
        </w:tc>
        <w:tc>
          <w:tcPr/>
          <w:p>
            <w:pPr>
              <w:pStyle w:val="Compact"/>
            </w:pPr>
            <w:r>
              <w:t xml:space="preserve">Valor</w:t>
            </w:r>
          </w:p>
        </w:tc>
      </w:tr>
      <w:tr>
        <w:tc>
          <w:tcPr/>
          <w:p>
            <w:pPr>
              <w:pStyle w:val="Compact"/>
            </w:pPr>
            <w:r>
              <w:rPr>
                <w:b/>
                <w:bCs/>
              </w:rPr>
              <w:t xml:space="preserve">Descripción</w:t>
            </w:r>
          </w:p>
        </w:tc>
        <w:tc>
          <w:tcPr/>
          <w:p>
            <w:pPr>
              <w:pStyle w:val="Compact"/>
            </w:pPr>
            <w:r>
              <w:t xml:space="preserve">Carga y valida el archivo CSV de homogeneidad</w:t>
            </w:r>
          </w:p>
        </w:tc>
      </w:tr>
      <w:tr>
        <w:tc>
          <w:tcPr/>
          <w:p>
            <w:pPr>
              <w:pStyle w:val="Compact"/>
            </w:pPr>
            <w:r>
              <w:rPr>
                <w:b/>
                <w:bCs/>
              </w:rPr>
              <w:t xml:space="preserve">Depende de</w:t>
            </w:r>
          </w:p>
        </w:tc>
        <w:tc>
          <w:tcPr/>
          <w:p>
            <w:pPr>
              <w:pStyle w:val="Compact"/>
            </w:pPr>
            <w:r>
              <w:rPr>
                <w:rStyle w:val="VerbatimChar"/>
              </w:rPr>
              <w:t xml:space="preserve">input$hom_file</w:t>
            </w:r>
          </w:p>
        </w:tc>
      </w:tr>
      <w:tr>
        <w:tc>
          <w:tcPr/>
          <w:p>
            <w:pPr>
              <w:pStyle w:val="Compact"/>
            </w:pPr>
            <w:r>
              <w:rPr>
                <w:b/>
                <w:bCs/>
              </w:rPr>
              <w:t xml:space="preserve">Retorna</w:t>
            </w:r>
          </w:p>
        </w:tc>
        <w:tc>
          <w:tcPr/>
          <w:p>
            <w:pPr>
              <w:pStyle w:val="Compact"/>
            </w:pPr>
            <w:r>
              <w:t xml:space="preserve">DataFrame con columnas</w:t>
            </w:r>
            <w:r>
              <w:t xml:space="preserve"> </w:t>
            </w:r>
            <w:r>
              <w:rPr>
                <w:rStyle w:val="VerbatimChar"/>
              </w:rPr>
              <w:t xml:space="preserve">value</w:t>
            </w:r>
            <w:r>
              <w:t xml:space="preserve">,</w:t>
            </w:r>
            <w:r>
              <w:t xml:space="preserve"> </w:t>
            </w:r>
            <w:r>
              <w:rPr>
                <w:rStyle w:val="VerbatimChar"/>
              </w:rPr>
              <w:t xml:space="preserve">pollutant</w:t>
            </w:r>
            <w:r>
              <w:t xml:space="preserve">,</w:t>
            </w:r>
            <w:r>
              <w:t xml:space="preserve"> </w:t>
            </w:r>
            <w:r>
              <w:rPr>
                <w:rStyle w:val="VerbatimChar"/>
              </w:rPr>
              <w:t xml:space="preserve">level</w:t>
            </w:r>
          </w:p>
        </w:tc>
      </w:tr>
      <w:tr>
        <w:tc>
          <w:tcPr/>
          <w:p>
            <w:pPr>
              <w:pStyle w:val="Compact"/>
            </w:pPr>
            <w:r>
              <w:rPr>
                <w:b/>
                <w:bCs/>
              </w:rPr>
              <w:t xml:space="preserve">Validación</w:t>
            </w:r>
          </w:p>
        </w:tc>
        <w:tc>
          <w:tcPr/>
          <w:p>
            <w:pPr>
              <w:pStyle w:val="Compact"/>
            </w:pPr>
            <w:r>
              <w:t xml:space="preserve">Requiere columnas exactas:</w:t>
            </w:r>
            <w:r>
              <w:t xml:space="preserve"> </w:t>
            </w:r>
            <w:r>
              <w:rPr>
                <w:rStyle w:val="VerbatimChar"/>
              </w:rPr>
              <w:t xml:space="preserve">value</w:t>
            </w:r>
            <w:r>
              <w:t xml:space="preserve">,</w:t>
            </w:r>
            <w:r>
              <w:t xml:space="preserve"> </w:t>
            </w:r>
            <w:r>
              <w:rPr>
                <w:rStyle w:val="VerbatimChar"/>
              </w:rPr>
              <w:t xml:space="preserve">pollutant</w:t>
            </w:r>
            <w:r>
              <w:t xml:space="preserve">,</w:t>
            </w:r>
            <w:r>
              <w:t xml:space="preserve"> </w:t>
            </w:r>
            <w:r>
              <w:rPr>
                <w:rStyle w:val="VerbatimChar"/>
              </w:rPr>
              <w:t xml:space="preserve">level</w:t>
            </w:r>
          </w:p>
        </w:tc>
      </w:tr>
    </w:tbl>
    <w:p>
      <w:pPr>
        <w:pStyle w:val="BodyText"/>
      </w:pPr>
      <w:r>
        <w:rPr>
          <w:b/>
          <w:bCs/>
        </w:rPr>
        <w:t xml:space="preserve">Implementación:</w:t>
      </w:r>
    </w:p>
    <w:p>
      <w:pPr>
        <w:pStyle w:val="SourceCode"/>
      </w:pPr>
      <w:r>
        <w:rPr>
          <w:rStyle w:val="NormalTok"/>
        </w:rPr>
        <w:t xml:space="preserve">hom_data_full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hom_file)</w:t>
      </w:r>
      <w:r>
        <w:br/>
      </w:r>
      <w:r>
        <w:rPr>
          <w:rStyle w:val="NormalTok"/>
        </w:rPr>
        <w:t xml:space="preserve">  df </w:t>
      </w:r>
      <w:r>
        <w:rPr>
          <w:rStyle w:val="OtherTok"/>
        </w:rPr>
        <w:t xml:space="preserve">&lt;-</w:t>
      </w:r>
      <w:r>
        <w:rPr>
          <w:rStyle w:val="NormalTok"/>
        </w:rPr>
        <w:t xml:space="preserve"> vroom</w:t>
      </w:r>
      <w:r>
        <w:rPr>
          <w:rStyle w:val="SpecialCharTok"/>
        </w:rPr>
        <w:t xml:space="preserve">::</w:t>
      </w:r>
      <w:r>
        <w:rPr>
          <w:rStyle w:val="FunctionTok"/>
        </w:rPr>
        <w:t xml:space="preserve">vroom</w:t>
      </w:r>
      <w:r>
        <w:rPr>
          <w:rStyle w:val="NormalTok"/>
        </w:rPr>
        <w:t xml:space="preserve">(input</w:t>
      </w:r>
      <w:r>
        <w:rPr>
          <w:rStyle w:val="SpecialCharTok"/>
        </w:rPr>
        <w:t xml:space="preserve">$</w:t>
      </w:r>
      <w:r>
        <w:rPr>
          <w:rStyle w:val="NormalTok"/>
        </w:rPr>
        <w:t xml:space="preserve">hom_file</w:t>
      </w:r>
      <w:r>
        <w:rPr>
          <w:rStyle w:val="SpecialCharTok"/>
        </w:rPr>
        <w:t xml:space="preserve">$</w:t>
      </w:r>
      <w:r>
        <w:rPr>
          <w:rStyle w:val="NormalTok"/>
        </w:rPr>
        <w:t xml:space="preserve">datapath,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validate</w:t>
      </w:r>
      <w:r>
        <w:rPr>
          <w:rStyle w:val="NormalTok"/>
        </w:rPr>
        <w:t xml:space="preserve">(</w:t>
      </w:r>
      <w:r>
        <w:br/>
      </w:r>
      <w:r>
        <w:rPr>
          <w:rStyle w:val="NormalTok"/>
        </w:rPr>
        <w:t xml:space="preserve">    </w:t>
      </w:r>
      <w:r>
        <w:rPr>
          <w:rStyle w:val="FunctionTok"/>
        </w:rPr>
        <w:t xml:space="preserve">need</w:t>
      </w:r>
      <w:r>
        <w:rPr>
          <w:rStyle w:val="Normal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"pollutant"</w:t>
      </w:r>
      <w:r>
        <w:rPr>
          <w:rStyle w:val="NormalTok"/>
        </w:rPr>
        <w:t xml:space="preserve">, </w:t>
      </w:r>
      <w:r>
        <w:rPr>
          <w:rStyle w:val="StringTok"/>
        </w:rPr>
        <w:t xml:space="preserve">"level"</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(df)),</w:t>
      </w:r>
      <w:r>
        <w:br/>
      </w:r>
      <w:r>
        <w:rPr>
          <w:rStyle w:val="NormalTok"/>
        </w:rPr>
        <w:t xml:space="preserve">      </w:t>
      </w:r>
      <w:r>
        <w:rPr>
          <w:rStyle w:val="StringTok"/>
        </w:rPr>
        <w:t xml:space="preserve">"Error: El archivo de homogeneidad debe contener las columnas 'value', 'pollutant' y 'level'."</w:t>
      </w:r>
      <w:r>
        <w:br/>
      </w:r>
      <w:r>
        <w:rPr>
          <w:rStyle w:val="NormalTok"/>
        </w:rPr>
        <w:t xml:space="preserve">    )</w:t>
      </w:r>
      <w:r>
        <w:br/>
      </w:r>
      <w:r>
        <w:rPr>
          <w:rStyle w:val="NormalTok"/>
        </w:rPr>
        <w:t xml:space="preserve">  )</w:t>
      </w:r>
      <w:r>
        <w:br/>
      </w:r>
      <w:r>
        <w:rPr>
          <w:rStyle w:val="NormalTok"/>
        </w:rPr>
        <w:t xml:space="preserve">  df</w:t>
      </w:r>
      <w:r>
        <w:br/>
      </w:r>
      <w:r>
        <w:rPr>
          <w:rStyle w:val="NormalTok"/>
        </w:rPr>
        <w:t xml:space="preserve">})</w:t>
      </w:r>
    </w:p>
    <w:bookmarkEnd w:id="13"/>
    <w:bookmarkStart w:id="14" w:name="stab_data_full"/>
    <w:p>
      <w:pPr>
        <w:pStyle w:val="Heading3"/>
      </w:pPr>
      <w:r>
        <w:rPr>
          <w:rStyle w:val="VerbatimChar"/>
        </w:rPr>
        <w:t xml:space="preserve">stab_data_full()</w:t>
      </w:r>
    </w:p>
    <w:p>
      <w:pPr>
        <w:pStyle w:val="FirstParagraph"/>
      </w:pPr>
      <w:r>
        <w:t xml:space="preserve">Carga y valida el archivo de estabilidad.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Propiedad</w:t>
            </w:r>
          </w:p>
        </w:tc>
        <w:tc>
          <w:tcPr/>
          <w:p>
            <w:pPr>
              <w:pStyle w:val="Compact"/>
            </w:pPr>
            <w:r>
              <w:t xml:space="preserve">Valor</w:t>
            </w:r>
          </w:p>
        </w:tc>
      </w:tr>
      <w:tr>
        <w:tc>
          <w:tcPr/>
          <w:p>
            <w:pPr>
              <w:pStyle w:val="Compact"/>
            </w:pPr>
            <w:r>
              <w:rPr>
                <w:b/>
                <w:bCs/>
              </w:rPr>
              <w:t xml:space="preserve">Descripción</w:t>
            </w:r>
          </w:p>
        </w:tc>
        <w:tc>
          <w:tcPr/>
          <w:p>
            <w:pPr>
              <w:pStyle w:val="Compact"/>
            </w:pPr>
            <w:r>
              <w:t xml:space="preserve">Carga y valida el archivo CSV de estabilidad</w:t>
            </w:r>
          </w:p>
        </w:tc>
      </w:tr>
      <w:tr>
        <w:tc>
          <w:tcPr/>
          <w:p>
            <w:pPr>
              <w:pStyle w:val="Compact"/>
            </w:pPr>
            <w:r>
              <w:rPr>
                <w:b/>
                <w:bCs/>
              </w:rPr>
              <w:t xml:space="preserve">Depende de</w:t>
            </w:r>
          </w:p>
        </w:tc>
        <w:tc>
          <w:tcPr/>
          <w:p>
            <w:pPr>
              <w:pStyle w:val="Compact"/>
            </w:pPr>
            <w:r>
              <w:rPr>
                <w:rStyle w:val="VerbatimChar"/>
              </w:rPr>
              <w:t xml:space="preserve">input$stab_file</w:t>
            </w:r>
          </w:p>
        </w:tc>
      </w:tr>
      <w:tr>
        <w:tc>
          <w:tcPr/>
          <w:p>
            <w:pPr>
              <w:pStyle w:val="Compact"/>
            </w:pPr>
            <w:r>
              <w:rPr>
                <w:b/>
                <w:bCs/>
              </w:rPr>
              <w:t xml:space="preserve">Retorna</w:t>
            </w:r>
          </w:p>
        </w:tc>
        <w:tc>
          <w:tcPr/>
          <w:p>
            <w:pPr>
              <w:pStyle w:val="Compact"/>
            </w:pPr>
            <w:r>
              <w:t xml:space="preserve">DataFrame con columnas</w:t>
            </w:r>
            <w:r>
              <w:t xml:space="preserve"> </w:t>
            </w:r>
            <w:r>
              <w:rPr>
                <w:rStyle w:val="VerbatimChar"/>
              </w:rPr>
              <w:t xml:space="preserve">value</w:t>
            </w:r>
            <w:r>
              <w:t xml:space="preserve">,</w:t>
            </w:r>
            <w:r>
              <w:t xml:space="preserve"> </w:t>
            </w:r>
            <w:r>
              <w:rPr>
                <w:rStyle w:val="VerbatimChar"/>
              </w:rPr>
              <w:t xml:space="preserve">pollutant</w:t>
            </w:r>
            <w:r>
              <w:t xml:space="preserve">,</w:t>
            </w:r>
            <w:r>
              <w:t xml:space="preserve"> </w:t>
            </w:r>
            <w:r>
              <w:rPr>
                <w:rStyle w:val="VerbatimChar"/>
              </w:rPr>
              <w:t xml:space="preserve">level</w:t>
            </w:r>
          </w:p>
        </w:tc>
      </w:tr>
    </w:tbl>
    <w:p>
      <w:pPr>
        <w:pStyle w:val="BodyText"/>
      </w:pPr>
      <w:r>
        <w:rPr>
          <w:b/>
          <w:bCs/>
        </w:rPr>
        <w:t xml:space="preserve">Implementación:</w:t>
      </w:r>
    </w:p>
    <w:p>
      <w:pPr>
        <w:pStyle w:val="SourceCode"/>
      </w:pPr>
      <w:r>
        <w:rPr>
          <w:rStyle w:val="NormalTok"/>
        </w:rPr>
        <w:t xml:space="preserve">stab_data_full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stab_file)</w:t>
      </w:r>
      <w:r>
        <w:br/>
      </w:r>
      <w:r>
        <w:rPr>
          <w:rStyle w:val="NormalTok"/>
        </w:rPr>
        <w:t xml:space="preserve">  df </w:t>
      </w:r>
      <w:r>
        <w:rPr>
          <w:rStyle w:val="OtherTok"/>
        </w:rPr>
        <w:t xml:space="preserve">&lt;-</w:t>
      </w:r>
      <w:r>
        <w:rPr>
          <w:rStyle w:val="NormalTok"/>
        </w:rPr>
        <w:t xml:space="preserve"> vroom</w:t>
      </w:r>
      <w:r>
        <w:rPr>
          <w:rStyle w:val="SpecialCharTok"/>
        </w:rPr>
        <w:t xml:space="preserve">::</w:t>
      </w:r>
      <w:r>
        <w:rPr>
          <w:rStyle w:val="FunctionTok"/>
        </w:rPr>
        <w:t xml:space="preserve">vroom</w:t>
      </w:r>
      <w:r>
        <w:rPr>
          <w:rStyle w:val="NormalTok"/>
        </w:rPr>
        <w:t xml:space="preserve">(input</w:t>
      </w:r>
      <w:r>
        <w:rPr>
          <w:rStyle w:val="SpecialCharTok"/>
        </w:rPr>
        <w:t xml:space="preserve">$</w:t>
      </w:r>
      <w:r>
        <w:rPr>
          <w:rStyle w:val="NormalTok"/>
        </w:rPr>
        <w:t xml:space="preserve">stab_file</w:t>
      </w:r>
      <w:r>
        <w:rPr>
          <w:rStyle w:val="SpecialCharTok"/>
        </w:rPr>
        <w:t xml:space="preserve">$</w:t>
      </w:r>
      <w:r>
        <w:rPr>
          <w:rStyle w:val="NormalTok"/>
        </w:rPr>
        <w:t xml:space="preserve">datapath,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validate</w:t>
      </w:r>
      <w:r>
        <w:rPr>
          <w:rStyle w:val="NormalTok"/>
        </w:rPr>
        <w:t xml:space="preserve">(</w:t>
      </w:r>
      <w:r>
        <w:br/>
      </w:r>
      <w:r>
        <w:rPr>
          <w:rStyle w:val="NormalTok"/>
        </w:rPr>
        <w:t xml:space="preserve">    </w:t>
      </w:r>
      <w:r>
        <w:rPr>
          <w:rStyle w:val="FunctionTok"/>
        </w:rPr>
        <w:t xml:space="preserve">need</w:t>
      </w:r>
      <w:r>
        <w:rPr>
          <w:rStyle w:val="Normal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"pollutant"</w:t>
      </w:r>
      <w:r>
        <w:rPr>
          <w:rStyle w:val="NormalTok"/>
        </w:rPr>
        <w:t xml:space="preserve">, </w:t>
      </w:r>
      <w:r>
        <w:rPr>
          <w:rStyle w:val="StringTok"/>
        </w:rPr>
        <w:t xml:space="preserve">"level"</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(df)),</w:t>
      </w:r>
      <w:r>
        <w:br/>
      </w:r>
      <w:r>
        <w:rPr>
          <w:rStyle w:val="NormalTok"/>
        </w:rPr>
        <w:t xml:space="preserve">      </w:t>
      </w:r>
      <w:r>
        <w:rPr>
          <w:rStyle w:val="StringTok"/>
        </w:rPr>
        <w:t xml:space="preserve">"Error: El archivo de estabilidad debe contener las columnas 'value', 'pollutant' y 'level'."</w:t>
      </w:r>
      <w:r>
        <w:br/>
      </w:r>
      <w:r>
        <w:rPr>
          <w:rStyle w:val="NormalTok"/>
        </w:rPr>
        <w:t xml:space="preserve">    )</w:t>
      </w:r>
      <w:r>
        <w:br/>
      </w:r>
      <w:r>
        <w:rPr>
          <w:rStyle w:val="NormalTok"/>
        </w:rPr>
        <w:t xml:space="preserve">  )</w:t>
      </w:r>
      <w:r>
        <w:br/>
      </w:r>
      <w:r>
        <w:rPr>
          <w:rStyle w:val="NormalTok"/>
        </w:rPr>
        <w:t xml:space="preserve">  df</w:t>
      </w:r>
      <w:r>
        <w:br/>
      </w:r>
      <w:r>
        <w:rPr>
          <w:rStyle w:val="NormalTok"/>
        </w:rPr>
        <w:t xml:space="preserve">})</w:t>
      </w:r>
    </w:p>
    <w:bookmarkEnd w:id="14"/>
    <w:bookmarkStart w:id="15" w:name="pt_prep_data"/>
    <w:p>
      <w:pPr>
        <w:pStyle w:val="Heading3"/>
      </w:pPr>
      <w:r>
        <w:rPr>
          <w:rStyle w:val="VerbatimChar"/>
        </w:rPr>
        <w:t xml:space="preserve">pt_prep_data()</w:t>
      </w:r>
    </w:p>
    <w:p>
      <w:pPr>
        <w:pStyle w:val="FirstParagraph"/>
      </w:pPr>
      <w:r>
        <w:t xml:space="preserve">Consolida múltiples archivos resumen de participantes, extrae el identificador de ronda (</w:t>
      </w:r>
      <w:r>
        <w:rPr>
          <w:rStyle w:val="VerbatimChar"/>
        </w:rPr>
        <w:t xml:space="preserve">n_lab</w:t>
      </w:r>
      <w:r>
        <w:t xml:space="preserve">) y agrega los datos.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Propiedad</w:t>
            </w:r>
          </w:p>
        </w:tc>
        <w:tc>
          <w:tcPr/>
          <w:p>
            <w:pPr>
              <w:pStyle w:val="Compact"/>
            </w:pPr>
            <w:r>
              <w:t xml:space="preserve">Valor</w:t>
            </w:r>
          </w:p>
        </w:tc>
      </w:tr>
      <w:tr>
        <w:tc>
          <w:tcPr/>
          <w:p>
            <w:pPr>
              <w:pStyle w:val="Compact"/>
            </w:pPr>
            <w:r>
              <w:rPr>
                <w:b/>
                <w:bCs/>
              </w:rPr>
              <w:t xml:space="preserve">Descripción</w:t>
            </w:r>
          </w:p>
        </w:tc>
        <w:tc>
          <w:tcPr/>
          <w:p>
            <w:pPr>
              <w:pStyle w:val="Compact"/>
            </w:pPr>
            <w:r>
              <w:t xml:space="preserve">Consolida archivos resumen, extrae</w:t>
            </w:r>
            <w:r>
              <w:t xml:space="preserve"> </w:t>
            </w:r>
            <w:r>
              <w:rPr>
                <w:rStyle w:val="VerbatimChar"/>
              </w:rPr>
              <w:t xml:space="preserve">n_lab</w:t>
            </w:r>
            <w:r>
              <w:t xml:space="preserve"> </w:t>
            </w:r>
            <w:r>
              <w:t xml:space="preserve">y agrega datos</w:t>
            </w:r>
          </w:p>
        </w:tc>
      </w:tr>
      <w:tr>
        <w:tc>
          <w:tcPr/>
          <w:p>
            <w:pPr>
              <w:pStyle w:val="Compact"/>
            </w:pPr>
            <w:r>
              <w:rPr>
                <w:b/>
                <w:bCs/>
              </w:rPr>
              <w:t xml:space="preserve">Depende de</w:t>
            </w:r>
          </w:p>
        </w:tc>
        <w:tc>
          <w:tcPr/>
          <w:p>
            <w:pPr>
              <w:pStyle w:val="Compact"/>
            </w:pPr>
            <w:r>
              <w:rPr>
                <w:rStyle w:val="VerbatimChar"/>
              </w:rPr>
              <w:t xml:space="preserve">input$summary_files</w:t>
            </w:r>
          </w:p>
        </w:tc>
      </w:tr>
      <w:tr>
        <w:tc>
          <w:tcPr/>
          <w:p>
            <w:pPr>
              <w:pStyle w:val="Compact"/>
            </w:pPr>
            <w:r>
              <w:rPr>
                <w:b/>
                <w:bCs/>
              </w:rPr>
              <w:t xml:space="preserve">Efectos Secundarios</w:t>
            </w:r>
          </w:p>
        </w:tc>
        <w:tc>
          <w:tcPr/>
          <w:p>
            <w:pPr>
              <w:pStyle w:val="Compact"/>
            </w:pPr>
            <w:r>
              <w:t xml:space="preserve">Puebla</w:t>
            </w:r>
            <w:r>
              <w:t xml:space="preserve"> </w:t>
            </w:r>
            <w:r>
              <w:rPr>
                <w:rStyle w:val="VerbatimChar"/>
              </w:rPr>
              <w:t xml:space="preserve">rv$raw_summary_data</w:t>
            </w:r>
            <w:r>
              <w:t xml:space="preserve"> </w:t>
            </w:r>
            <w:r>
              <w:t xml:space="preserve">y</w:t>
            </w:r>
            <w:r>
              <w:t xml:space="preserve"> </w:t>
            </w:r>
            <w:r>
              <w:rPr>
                <w:rStyle w:val="VerbatimChar"/>
              </w:rPr>
              <w:t xml:space="preserve">rv$raw_summary_data_list</w:t>
            </w:r>
          </w:p>
        </w:tc>
      </w:tr>
      <w:tr>
        <w:tc>
          <w:tcPr/>
          <w:p>
            <w:pPr>
              <w:pStyle w:val="Compact"/>
            </w:pPr>
            <w:r>
              <w:rPr>
                <w:b/>
                <w:bCs/>
              </w:rPr>
              <w:t xml:space="preserve">Retorna</w:t>
            </w:r>
          </w:p>
        </w:tc>
        <w:tc>
          <w:tcPr/>
          <w:p>
            <w:pPr>
              <w:pStyle w:val="Compact"/>
            </w:pPr>
            <w:r>
              <w:t xml:space="preserve">DataFrame agrupado por</w:t>
            </w:r>
            <w:r>
              <w:t xml:space="preserve"> </w:t>
            </w:r>
            <w:r>
              <w:rPr>
                <w:rStyle w:val="VerbatimChar"/>
              </w:rPr>
              <w:t xml:space="preserve">participant_id</w:t>
            </w:r>
            <w:r>
              <w:t xml:space="preserve">,</w:t>
            </w:r>
            <w:r>
              <w:t xml:space="preserve"> </w:t>
            </w:r>
            <w:r>
              <w:rPr>
                <w:rStyle w:val="VerbatimChar"/>
              </w:rPr>
              <w:t xml:space="preserve">pollutant</w:t>
            </w:r>
            <w:r>
              <w:t xml:space="preserve">,</w:t>
            </w:r>
            <w:r>
              <w:t xml:space="preserve"> </w:t>
            </w:r>
            <w:r>
              <w:rPr>
                <w:rStyle w:val="VerbatimChar"/>
              </w:rPr>
              <w:t xml:space="preserve">level</w:t>
            </w:r>
            <w:r>
              <w:t xml:space="preserve">,</w:t>
            </w:r>
            <w:r>
              <w:t xml:space="preserve"> </w:t>
            </w:r>
            <w:r>
              <w:rPr>
                <w:rStyle w:val="VerbatimChar"/>
              </w:rPr>
              <w:t xml:space="preserve">n_lab</w:t>
            </w:r>
          </w:p>
        </w:tc>
      </w:tr>
    </w:tbl>
    <w:p>
      <w:pPr>
        <w:pStyle w:val="BodyText"/>
      </w:pPr>
      <w:r>
        <w:rPr>
          <w:b/>
          <w:bCs/>
        </w:rPr>
        <w:t xml:space="preserve">Implementación:</w:t>
      </w:r>
    </w:p>
    <w:p>
      <w:pPr>
        <w:pStyle w:val="SourceCode"/>
      </w:pPr>
      <w:r>
        <w:rPr>
          <w:rStyle w:val="NormalTok"/>
        </w:rPr>
        <w:t xml:space="preserve">pt_prep_data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summary_files)</w:t>
      </w:r>
      <w:r>
        <w:br/>
      </w:r>
      <w:r>
        <w:br/>
      </w:r>
      <w:r>
        <w:rPr>
          <w:rStyle w:val="NormalTok"/>
        </w:rPr>
        <w:t xml:space="preserve">  data_list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(input</w:t>
      </w:r>
      <w:r>
        <w:rPr>
          <w:rStyle w:val="SpecialCharTok"/>
        </w:rPr>
        <w:t xml:space="preserve">$</w:t>
      </w:r>
      <w:r>
        <w:rPr>
          <w:rStyle w:val="NormalTok"/>
        </w:rPr>
        <w:t xml:space="preserve">summary_files)), </w:t>
      </w:r>
      <w:r>
        <w:rPr>
          <w:rStyle w:val="ControlFlowTok"/>
        </w:rPr>
        <w:t xml:space="preserve">function</w:t>
      </w:r>
      <w:r>
        <w:rPr>
          <w:rStyle w:val="NormalTok"/>
        </w:rPr>
        <w:t xml:space="preserve">(i) {</w:t>
      </w:r>
      <w:r>
        <w:br/>
      </w:r>
      <w:r>
        <w:rPr>
          <w:rStyle w:val="NormalTok"/>
        </w:rPr>
        <w:t xml:space="preserve">    df </w:t>
      </w:r>
      <w:r>
        <w:rPr>
          <w:rStyle w:val="OtherTok"/>
        </w:rPr>
        <w:t xml:space="preserve">&lt;-</w:t>
      </w:r>
      <w:r>
        <w:rPr>
          <w:rStyle w:val="NormalTok"/>
        </w:rPr>
        <w:t xml:space="preserve"> vroom</w:t>
      </w:r>
      <w:r>
        <w:rPr>
          <w:rStyle w:val="SpecialCharTok"/>
        </w:rPr>
        <w:t xml:space="preserve">::</w:t>
      </w:r>
      <w:r>
        <w:rPr>
          <w:rStyle w:val="FunctionTok"/>
        </w:rPr>
        <w:t xml:space="preserve">vroom</w:t>
      </w:r>
      <w:r>
        <w:rPr>
          <w:rStyle w:val="NormalTok"/>
        </w:rPr>
        <w:t xml:space="preserve">(input</w:t>
      </w:r>
      <w:r>
        <w:rPr>
          <w:rStyle w:val="SpecialCharTok"/>
        </w:rPr>
        <w:t xml:space="preserve">$</w:t>
      </w:r>
      <w:r>
        <w:rPr>
          <w:rStyle w:val="NormalTok"/>
        </w:rPr>
        <w:t xml:space="preserve">summary_files</w:t>
      </w:r>
      <w:r>
        <w:rPr>
          <w:rStyle w:val="SpecialCharTok"/>
        </w:rPr>
        <w:t xml:space="preserve">$</w:t>
      </w:r>
      <w:r>
        <w:rPr>
          <w:rStyle w:val="NormalTok"/>
        </w:rPr>
        <w:t xml:space="preserve">datapath[i],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mmentTok"/>
        </w:rPr>
        <w:t xml:space="preserve"># n_lab extraction logic</w:t>
      </w:r>
      <w:r>
        <w:br/>
      </w:r>
      <w:r>
        <w:rPr>
          <w:rStyle w:val="NormalTok"/>
        </w:rPr>
        <w:t xml:space="preserve">    n </w:t>
      </w:r>
      <w:r>
        <w:rPr>
          <w:rStyle w:val="OtherTok"/>
        </w:rPr>
        <w:t xml:space="preserve">&lt;-</w:t>
      </w:r>
      <w:r>
        <w:rPr>
          <w:rStyle w:val="NormalTok"/>
        </w:rPr>
        <w:t xml:space="preserve"> </w:t>
      </w:r>
      <w:r>
        <w:rPr>
          <w:rStyle w:val="FunctionTok"/>
        </w:rPr>
        <w:t xml:space="preserve">as.integer</w:t>
      </w:r>
      <w:r>
        <w:rPr>
          <w:rStyle w:val="NormalTok"/>
        </w:rPr>
        <w:t xml:space="preserve">(stringr</w:t>
      </w:r>
      <w:r>
        <w:rPr>
          <w:rStyle w:val="SpecialCharTok"/>
        </w:rPr>
        <w:t xml:space="preserve">::</w:t>
      </w:r>
      <w:r>
        <w:rPr>
          <w:rStyle w:val="FunctionTok"/>
        </w:rPr>
        <w:t xml:space="preserve">str_extract</w:t>
      </w:r>
      <w:r>
        <w:rPr>
          <w:rStyle w:val="NormalTok"/>
        </w:rPr>
        <w:t xml:space="preserve">(input</w:t>
      </w:r>
      <w:r>
        <w:rPr>
          <w:rStyle w:val="SpecialCharTok"/>
        </w:rPr>
        <w:t xml:space="preserve">$</w:t>
      </w:r>
      <w:r>
        <w:rPr>
          <w:rStyle w:val="NormalTok"/>
        </w:rPr>
        <w:t xml:space="preserve">summary_files</w:t>
      </w:r>
      <w:r>
        <w:rPr>
          <w:rStyle w:val="SpecialCharTok"/>
        </w:rPr>
        <w:t xml:space="preserve">$</w:t>
      </w:r>
      <w:r>
        <w:rPr>
          <w:rStyle w:val="NormalTok"/>
        </w:rPr>
        <w:t xml:space="preserve">name[i], </w:t>
      </w:r>
      <w:r>
        <w:rPr>
          <w:rStyle w:val="StringTok"/>
        </w:rPr>
        <w:t xml:space="preserve">"</w:t>
      </w:r>
      <w:r>
        <w:rPr>
          <w:rStyle w:val="SpecialCharTok"/>
        </w:rPr>
        <w:t xml:space="preserve">\\</w:t>
      </w:r>
      <w:r>
        <w:rPr>
          <w:rStyle w:val="StringTok"/>
        </w:rPr>
        <w:t xml:space="preserve">d+"</w:t>
      </w:r>
      <w:r>
        <w:rPr>
          <w:rStyle w:val="NormalTok"/>
        </w:rPr>
        <w:t xml:space="preserve">))</w:t>
      </w:r>
      <w:r>
        <w:br/>
      </w:r>
      <w:r>
        <w:rPr>
          <w:rStyle w:val="NormalTok"/>
        </w:rPr>
        <w:t xml:space="preserve">    df</w:t>
      </w:r>
      <w:r>
        <w:rPr>
          <w:rStyle w:val="SpecialCharTok"/>
        </w:rPr>
        <w:t xml:space="preserve">$</w:t>
      </w:r>
      <w:r>
        <w:rPr>
          <w:rStyle w:val="NormalTok"/>
        </w:rPr>
        <w:t xml:space="preserve">n_lab </w:t>
      </w:r>
      <w:r>
        <w:rPr>
          <w:rStyle w:val="OtherTok"/>
        </w:rPr>
        <w:t xml:space="preserve">&lt;-</w:t>
      </w:r>
      <w:r>
        <w:rPr>
          <w:rStyle w:val="NormalTok"/>
        </w:rPr>
        <w:t xml:space="preserve"> n</w:t>
      </w:r>
      <w:r>
        <w:br/>
      </w:r>
      <w:r>
        <w:rPr>
          <w:rStyle w:val="NormalTok"/>
        </w:rPr>
        <w:t xml:space="preserve">    </w:t>
      </w:r>
      <w:r>
        <w:rPr>
          <w:rStyle w:val="FunctionTok"/>
        </w:rPr>
        <w:t xml:space="preserve">return</w:t>
      </w:r>
      <w:r>
        <w:rPr>
          <w:rStyle w:val="NormalTok"/>
        </w:rPr>
        <w:t xml:space="preserve">(df)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(data_list)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br/>
      </w:r>
      <w:r>
        <w:rPr>
          <w:rStyle w:val="NormalTok"/>
        </w:rPr>
        <w:t xml:space="preserve">  raw_data </w:t>
      </w:r>
      <w:r>
        <w:rPr>
          <w:rStyle w:val="OtherTok"/>
        </w:rPr>
        <w:t xml:space="preserve">&lt;-</w:t>
      </w:r>
      <w:r>
        <w:rPr>
          <w:rStyle w:val="NormalTok"/>
        </w:rPr>
        <w:t xml:space="preserve"> </w:t>
      </w:r>
      <w:r>
        <w:rPr>
          <w:rStyle w:val="FunctionTok"/>
        </w:rPr>
        <w:t xml:space="preserve">do.call</w:t>
      </w:r>
      <w:r>
        <w:rPr>
          <w:rStyle w:val="NormalTok"/>
        </w:rPr>
        <w:t xml:space="preserve">(rbind, data_list)</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(raw_data) </w:t>
      </w:r>
      <w:r>
        <w:rPr>
          <w:rStyle w:val="SpecialCharTok"/>
        </w:rPr>
        <w:t xml:space="preserve">||</w:t>
      </w:r>
      <w:r>
        <w:rPr>
          <w:rStyle w:val="NormalTok"/>
        </w:rPr>
        <w:t xml:space="preserve"> </w:t>
      </w:r>
      <w:r>
        <w:rPr>
          <w:rStyle w:val="FunctionTok"/>
        </w:rPr>
        <w:t xml:space="preserve">nrow</w:t>
      </w:r>
      <w:r>
        <w:rPr>
          <w:rStyle w:val="NormalTok"/>
        </w:rPr>
        <w:t xml:space="preserve">(raw_data)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br/>
      </w:r>
      <w:r>
        <w:rPr>
          <w:rStyle w:val="NormalTok"/>
        </w:rPr>
        <w:t xml:space="preserve">  </w:t>
      </w:r>
      <w:r>
        <w:rPr>
          <w:rStyle w:val="FunctionTok"/>
        </w:rPr>
        <w:t xml:space="preserve">validate</w:t>
      </w:r>
      <w:r>
        <w:rPr>
          <w:rStyle w:val="NormalTok"/>
        </w:rPr>
        <w:t xml:space="preserve">(</w:t>
      </w:r>
      <w:r>
        <w:br/>
      </w:r>
      <w:r>
        <w:rPr>
          <w:rStyle w:val="NormalTok"/>
        </w:rPr>
        <w:t xml:space="preserve">    </w:t>
      </w:r>
      <w:r>
        <w:rPr>
          <w:rStyle w:val="FunctionTok"/>
        </w:rPr>
        <w:t xml:space="preserve">need</w:t>
      </w:r>
      <w:r>
        <w:rPr>
          <w:rStyle w:val="Normal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"participant_id"</w:t>
      </w:r>
      <w:r>
        <w:rPr>
          <w:rStyle w:val="NormalTok"/>
        </w:rPr>
        <w:t xml:space="preserve">, </w:t>
      </w:r>
      <w:r>
        <w:rPr>
          <w:rStyle w:val="StringTok"/>
        </w:rPr>
        <w:t xml:space="preserve">"pollutant"</w:t>
      </w:r>
      <w:r>
        <w:rPr>
          <w:rStyle w:val="NormalTok"/>
        </w:rPr>
        <w:t xml:space="preserve">, </w:t>
      </w:r>
      <w:r>
        <w:rPr>
          <w:rStyle w:val="StringTok"/>
        </w:rPr>
        <w:t xml:space="preserve">"level"</w:t>
      </w:r>
      <w:r>
        <w:rPr>
          <w:rStyle w:val="NormalTok"/>
        </w:rPr>
        <w:t xml:space="preserve">, </w:t>
      </w:r>
      <w:r>
        <w:rPr>
          <w:rStyle w:val="StringTok"/>
        </w:rPr>
        <w:t xml:space="preserve">"mean_value"</w:t>
      </w:r>
      <w:r>
        <w:rPr>
          <w:rStyle w:val="NormalTok"/>
        </w:rPr>
        <w:t xml:space="preserve">, </w:t>
      </w:r>
      <w:r>
        <w:rPr>
          <w:rStyle w:val="StringTok"/>
        </w:rPr>
        <w:t xml:space="preserve">"sd_value"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(raw_data)),</w:t>
      </w:r>
      <w:r>
        <w:br/>
      </w:r>
      <w:r>
        <w:rPr>
          <w:rStyle w:val="NormalTok"/>
        </w:rPr>
        <w:t xml:space="preserve">      </w:t>
      </w:r>
      <w:r>
        <w:rPr>
          <w:rStyle w:val="StringTok"/>
        </w:rPr>
        <w:t xml:space="preserve">"Error: Los archivos resumen deben contener las columnas 'participant_id', 'pollutant', 'level', 'mean_value' y 'sd_value'."</w:t>
      </w:r>
      <w:r>
        <w:br/>
      </w:r>
      <w:r>
        <w:rPr>
          <w:rStyle w:val="NormalTok"/>
        </w:rPr>
        <w:t xml:space="preserve">    )</w:t>
      </w:r>
      <w:r>
        <w:br/>
      </w:r>
      <w:r>
        <w:rPr>
          <w:rStyle w:val="NormalTok"/>
        </w:rPr>
        <w:t xml:space="preserve">  )</w:t>
      </w:r>
      <w:r>
        <w:br/>
      </w:r>
      <w:r>
        <w:br/>
      </w:r>
      <w:r>
        <w:rPr>
          <w:rStyle w:val="NormalTok"/>
        </w:rPr>
        <w:t xml:space="preserve">  rv</w:t>
      </w:r>
      <w:r>
        <w:rPr>
          <w:rStyle w:val="SpecialCharTok"/>
        </w:rPr>
        <w:t xml:space="preserve">$</w:t>
      </w:r>
      <w:r>
        <w:rPr>
          <w:rStyle w:val="NormalTok"/>
        </w:rPr>
        <w:t xml:space="preserve">raw_summary_data </w:t>
      </w:r>
      <w:r>
        <w:rPr>
          <w:rStyle w:val="OtherTok"/>
        </w:rPr>
        <w:t xml:space="preserve">&lt;-</w:t>
      </w:r>
      <w:r>
        <w:rPr>
          <w:rStyle w:val="NormalTok"/>
        </w:rPr>
        <w:t xml:space="preserve"> raw_data</w:t>
      </w:r>
      <w:r>
        <w:br/>
      </w:r>
      <w:r>
        <w:rPr>
          <w:rStyle w:val="NormalTok"/>
        </w:rPr>
        <w:t xml:space="preserve">  </w:t>
      </w:r>
      <w:r>
        <w:rPr>
          <w:rStyle w:val="CommentTok"/>
        </w:rPr>
        <w:t xml:space="preserve"># Store original list for consensus calculations</w:t>
      </w:r>
      <w:r>
        <w:br/>
      </w:r>
      <w:r>
        <w:rPr>
          <w:rStyle w:val="NormalTok"/>
        </w:rPr>
        <w:t xml:space="preserve">  rv</w:t>
      </w:r>
      <w:r>
        <w:rPr>
          <w:rStyle w:val="SpecialCharTok"/>
        </w:rPr>
        <w:t xml:space="preserve">$</w:t>
      </w:r>
      <w:r>
        <w:rPr>
          <w:rStyle w:val="NormalTok"/>
        </w:rPr>
        <w:t xml:space="preserve">raw_summary_data_list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(input</w:t>
      </w:r>
      <w:r>
        <w:rPr>
          <w:rStyle w:val="SpecialCharTok"/>
        </w:rPr>
        <w:t xml:space="preserve">$</w:t>
      </w:r>
      <w:r>
        <w:rPr>
          <w:rStyle w:val="NormalTok"/>
        </w:rPr>
        <w:t xml:space="preserve">summary_files)), </w:t>
      </w:r>
      <w:r>
        <w:rPr>
          <w:rStyle w:val="ControlFlowTok"/>
        </w:rPr>
        <w:t xml:space="preserve">function</w:t>
      </w:r>
      <w:r>
        <w:rPr>
          <w:rStyle w:val="NormalTok"/>
        </w:rPr>
        <w:t xml:space="preserve">(i) {</w:t>
      </w:r>
      <w:r>
        <w:br/>
      </w:r>
      <w:r>
        <w:rPr>
          <w:rStyle w:val="NormalTok"/>
        </w:rPr>
        <w:t xml:space="preserve">    vroom</w:t>
      </w:r>
      <w:r>
        <w:rPr>
          <w:rStyle w:val="SpecialCharTok"/>
        </w:rPr>
        <w:t xml:space="preserve">::</w:t>
      </w:r>
      <w:r>
        <w:rPr>
          <w:rStyle w:val="FunctionTok"/>
        </w:rPr>
        <w:t xml:space="preserve">vroom</w:t>
      </w:r>
      <w:r>
        <w:rPr>
          <w:rStyle w:val="NormalTok"/>
        </w:rPr>
        <w:t xml:space="preserve">(input</w:t>
      </w:r>
      <w:r>
        <w:rPr>
          <w:rStyle w:val="SpecialCharTok"/>
        </w:rPr>
        <w:t xml:space="preserve">$</w:t>
      </w:r>
      <w:r>
        <w:rPr>
          <w:rStyle w:val="NormalTok"/>
        </w:rPr>
        <w:t xml:space="preserve">summary_files</w:t>
      </w:r>
      <w:r>
        <w:rPr>
          <w:rStyle w:val="SpecialCharTok"/>
        </w:rPr>
        <w:t xml:space="preserve">$</w:t>
      </w:r>
      <w:r>
        <w:rPr>
          <w:rStyle w:val="NormalTok"/>
        </w:rPr>
        <w:t xml:space="preserve">datapath[i],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NormalTok"/>
        </w:rPr>
        <w:t xml:space="preserve">  raw_data </w:t>
      </w:r>
      <w:r>
        <w:rPr>
          <w:rStyle w:val="SpecialCharTok"/>
        </w:rPr>
        <w:t xml:space="preserve">%&gt;%</w:t>
      </w:r>
      <w:r>
        <w:br/>
      </w:r>
      <w:r>
        <w:rPr>
          <w:rStyle w:val="NormalTok"/>
        </w:rPr>
        <w:t xml:space="preserve">    </w:t>
      </w:r>
      <w:r>
        <w:rPr>
          <w:rStyle w:val="FunctionTok"/>
        </w:rPr>
        <w:t xml:space="preserve">group_by</w:t>
      </w:r>
      <w:r>
        <w:rPr>
          <w:rStyle w:val="NormalTok"/>
        </w:rPr>
        <w:t xml:space="preserve">(participant_id, pollutant, level, n_lab)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mean_value =</w:t>
      </w:r>
      <w:r>
        <w:rPr>
          <w:rStyle w:val="NormalTok"/>
        </w:rPr>
        <w:t xml:space="preserve"> </w:t>
      </w:r>
      <w:r>
        <w:rPr>
          <w:rStyle w:val="FunctionTok"/>
        </w:rPr>
        <w:t xml:space="preserve">mean</w:t>
      </w:r>
      <w:r>
        <w:rPr>
          <w:rStyle w:val="NormalTok"/>
        </w:rPr>
        <w:t xml:space="preserve">(mean_value,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sd_value =</w:t>
      </w:r>
      <w:r>
        <w:rPr>
          <w:rStyle w:val="NormalTok"/>
        </w:rPr>
        <w:t xml:space="preserve"> </w:t>
      </w:r>
      <w:r>
        <w:rPr>
          <w:rStyle w:val="FunctionTok"/>
        </w:rPr>
        <w:t xml:space="preserve">mean</w:t>
      </w:r>
      <w:r>
        <w:rPr>
          <w:rStyle w:val="NormalTok"/>
        </w:rPr>
        <w:t xml:space="preserve">(sd_value,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p>
    <w:p>
      <w:r>
        <w:pict>
          <v:rect style="width:0;height:1.5pt" o:hralign="center" o:hrstd="t" o:hr="t"/>
        </w:pict>
      </w:r>
    </w:p>
    <w:bookmarkEnd w:id="15"/>
    <w:bookmarkEnd w:id="16"/>
    <w:bookmarkStart w:id="20" w:name="formatos-de-archivos-de-entrada"/>
    <w:p>
      <w:pPr>
        <w:pStyle w:val="Heading2"/>
      </w:pPr>
      <w:r>
        <w:t xml:space="preserve">Formatos de Archivos de Entrada</w:t>
      </w:r>
    </w:p>
    <w:p>
      <w:pPr>
        <w:pStyle w:val="FirstParagraph"/>
      </w:pPr>
      <w:r>
        <w:t xml:space="preserve">La aplicación espera tres tipos de archivos CSV. Los nombres de las columnas son sensibles a mayúsculas y minúsculas (preferiblemente minúsculas).</w:t>
      </w:r>
    </w:p>
    <w:bookmarkStart w:id="17" w:name="datos-de-homogeneidad-homogeneity.csv"/>
    <w:p>
      <w:pPr>
        <w:pStyle w:val="Heading3"/>
      </w:pPr>
      <w:r>
        <w:t xml:space="preserve">1. Datos de Homogeneidad (</w:t>
      </w:r>
      <w:r>
        <w:rPr>
          <w:rStyle w:val="VerbatimChar"/>
        </w:rPr>
        <w:t xml:space="preserve">homogeneity.csv</w:t>
      </w:r>
      <w:r>
        <w:t xml:space="preserve">)</w:t>
      </w:r>
    </w:p>
    <w:p>
      <w:pPr>
        <w:pStyle w:val="FirstParagraph"/>
      </w:pPr>
      <w:r>
        <w:t xml:space="preserve">Contiene mediciones por duplicado para cada combinación de contaminante/nivel en múltiples ítems (muestras).</w:t>
      </w:r>
    </w:p>
    <w:p>
      <w:pPr>
        <w:pStyle w:val="SourceCode"/>
      </w:pPr>
      <w:r>
        <w:rPr>
          <w:rStyle w:val="VerbatimChar"/>
        </w:rPr>
        <w:t xml:space="preserve">"pollutant","run","level","replicate","sample_id","value"</w:t>
      </w:r>
      <w:r>
        <w:br/>
      </w:r>
      <w:r>
        <w:rPr>
          <w:rStyle w:val="VerbatimChar"/>
        </w:rPr>
        <w:t xml:space="preserve">"co","corrida_1","2-umol/mol",1,1,2.0115</w:t>
      </w:r>
      <w:r>
        <w:br/>
      </w:r>
      <w:r>
        <w:rPr>
          <w:rStyle w:val="VerbatimChar"/>
        </w:rPr>
        <w:t xml:space="preserve">"co","corrida_1","2-umol/mol",2,1,2.0162</w:t>
      </w:r>
      <w:r>
        <w:br/>
      </w:r>
      <w:r>
        <w:rPr>
          <w:rStyle w:val="VerbatimChar"/>
        </w:rPr>
        <w:t xml:space="preserve">"so2","corrida_2","20-nmol/mol",1,1,19.70</w:t>
      </w:r>
      <w:r>
        <w:br/>
      </w:r>
      <w:r>
        <w:rPr>
          <w:rStyle w:val="VerbatimChar"/>
        </w:rPr>
        <w:t xml:space="preserve">"so2","corrida_2","20-nmol/mol",2,1,19.68</w:t>
      </w:r>
    </w:p>
    <w:p>
      <w:pPr>
        <w:pStyle w:val="FirstParagraph"/>
      </w:pPr>
      <w:r>
        <w:rPr>
          <w:b/>
          <w:bCs/>
        </w:rPr>
        <w:t xml:space="preserve">Estructura Clave:</w:t>
      </w:r>
      <w:r>
        <w:t xml:space="preserve"> </w:t>
      </w:r>
      <w:r>
        <w:t xml:space="preserve">-</w:t>
      </w:r>
      <w:r>
        <w:t xml:space="preserve"> </w:t>
      </w:r>
      <w:r>
        <w:rPr>
          <w:b/>
          <w:bCs/>
        </w:rPr>
        <w:t xml:space="preserve">run</w:t>
      </w:r>
      <w:r>
        <w:t xml:space="preserve">: Identificador de la corrida/ronda (ej.</w:t>
      </w:r>
      <w:r>
        <w:t xml:space="preserve"> </w:t>
      </w:r>
      <w:r>
        <w:rPr>
          <w:rStyle w:val="VerbatimChar"/>
        </w:rPr>
        <w:t xml:space="preserve">corrida_1</w:t>
      </w:r>
      <w:r>
        <w:t xml:space="preserve">,</w:t>
      </w:r>
      <w:r>
        <w:t xml:space="preserve"> </w:t>
      </w:r>
      <w:r>
        <w:rPr>
          <w:rStyle w:val="VerbatimChar"/>
        </w:rPr>
        <w:t xml:space="preserve">corrida_2</w:t>
      </w:r>
      <w:r>
        <w:t xml:space="preserve">).</w:t>
      </w:r>
      <w:r>
        <w:t xml:space="preserve"> </w:t>
      </w:r>
      <w:r>
        <w:t xml:space="preserve">-</w:t>
      </w:r>
      <w:r>
        <w:t xml:space="preserve"> </w:t>
      </w:r>
      <w:r>
        <w:rPr>
          <w:b/>
          <w:bCs/>
        </w:rPr>
        <w:t xml:space="preserve">replicate</w:t>
      </w:r>
      <w:r>
        <w:t xml:space="preserve">: Número de réplica (usualmente 1 o 2).</w:t>
      </w:r>
      <w:r>
        <w:t xml:space="preserve"> </w:t>
      </w:r>
      <w:r>
        <w:t xml:space="preserve">-</w:t>
      </w:r>
      <w:r>
        <w:t xml:space="preserve"> </w:t>
      </w:r>
      <w:r>
        <w:rPr>
          <w:b/>
          <w:bCs/>
        </w:rPr>
        <w:t xml:space="preserve">sample_id</w:t>
      </w:r>
      <w:r>
        <w:t xml:space="preserve">: Identificador del ítem físico.</w:t>
      </w:r>
      <w:r>
        <w:t xml:space="preserve"> </w:t>
      </w:r>
      <w:r>
        <w:t xml:space="preserve">-</w:t>
      </w:r>
      <w:r>
        <w:t xml:space="preserve"> </w:t>
      </w:r>
      <w:r>
        <w:rPr>
          <w:b/>
          <w:bCs/>
        </w:rPr>
        <w:t xml:space="preserve">Formato</w:t>
      </w:r>
      <w:r>
        <w:t xml:space="preserve">: Formato largo (long format).</w:t>
      </w:r>
    </w:p>
    <w:bookmarkEnd w:id="17"/>
    <w:bookmarkStart w:id="18" w:name="datos-de-estabilidad-stability.csv"/>
    <w:p>
      <w:pPr>
        <w:pStyle w:val="Heading3"/>
      </w:pPr>
      <w:r>
        <w:t xml:space="preserve">2. Datos de Estabilidad (</w:t>
      </w:r>
      <w:r>
        <w:rPr>
          <w:rStyle w:val="VerbatimChar"/>
        </w:rPr>
        <w:t xml:space="preserve">stability.csv</w:t>
      </w:r>
      <w:r>
        <w:t xml:space="preserve">)</w:t>
      </w:r>
    </w:p>
    <w:p>
      <w:pPr>
        <w:pStyle w:val="FirstParagraph"/>
      </w:pPr>
      <w:r>
        <w:t xml:space="preserve">Misma estructura que el archivo de homogeneidad, pero representa las mediciones al final del periodo del PT.</w:t>
      </w:r>
    </w:p>
    <w:p>
      <w:pPr>
        <w:pStyle w:val="SourceCode"/>
      </w:pPr>
      <w:r>
        <w:rPr>
          <w:rStyle w:val="VerbatimChar"/>
        </w:rPr>
        <w:t xml:space="preserve">"pollutant","run","level","replicate","sample_id","value"</w:t>
      </w:r>
      <w:r>
        <w:br/>
      </w:r>
      <w:r>
        <w:rPr>
          <w:rStyle w:val="VerbatimChar"/>
        </w:rPr>
        <w:t xml:space="preserve">"co","corrida_1","2-umol/mol",1,1,2.0100</w:t>
      </w:r>
      <w:r>
        <w:br/>
      </w:r>
      <w:r>
        <w:rPr>
          <w:rStyle w:val="VerbatimChar"/>
        </w:rPr>
        <w:t xml:space="preserve">"co","corrida_1","2-umol/mol",2,1,2.0150</w:t>
      </w:r>
      <w:r>
        <w:br/>
      </w:r>
      <w:r>
        <w:rPr>
          <w:rStyle w:val="VerbatimChar"/>
        </w:rPr>
        <w:t xml:space="preserve">"so2","corrida_2","20-nmol/mol",1,1,19.65</w:t>
      </w:r>
      <w:r>
        <w:br/>
      </w:r>
      <w:r>
        <w:rPr>
          <w:rStyle w:val="VerbatimChar"/>
        </w:rPr>
        <w:t xml:space="preserve">"so2","corrida_2","20-nmol/mol",2,1,19.67</w:t>
      </w:r>
    </w:p>
    <w:bookmarkEnd w:id="18"/>
    <w:bookmarkStart w:id="19" w:name="resumen-de-participantes-summary_n.csv"/>
    <w:p>
      <w:pPr>
        <w:pStyle w:val="Heading3"/>
      </w:pPr>
      <w:r>
        <w:t xml:space="preserve">3. Resumen de Participantes (</w:t>
      </w:r>
      <w:r>
        <w:rPr>
          <w:rStyle w:val="VerbatimChar"/>
        </w:rPr>
        <w:t xml:space="preserve">summary_n*.csv</w:t>
      </w:r>
      <w:r>
        <w:t xml:space="preserve">)</w:t>
      </w:r>
    </w:p>
    <w:p>
      <w:pPr>
        <w:pStyle w:val="FirstParagraph"/>
      </w:pPr>
      <w:r>
        <w:t xml:space="preserve">Contiene resultados agregados de cada laboratorio participante.</w:t>
      </w:r>
    </w:p>
    <w:p>
      <w:pPr>
        <w:pStyle w:val="BodyText"/>
      </w:pPr>
      <w:r>
        <w:rPr>
          <w:b/>
          <w:bCs/>
        </w:rPr>
        <w:t xml:space="preserve">Patrón de nombre</w:t>
      </w:r>
      <w:r>
        <w:t xml:space="preserve">:</w:t>
      </w:r>
      <w:r>
        <w:t xml:space="preserve"> </w:t>
      </w:r>
      <w:r>
        <w:rPr>
          <w:rStyle w:val="VerbatimChar"/>
        </w:rPr>
        <w:t xml:space="preserve">summary_n(\d+).csv</w:t>
      </w:r>
      <w:r>
        <w:t xml:space="preserve">. El número se extrae como</w:t>
      </w:r>
      <w:r>
        <w:t xml:space="preserve"> </w:t>
      </w:r>
      <w:r>
        <w:rPr>
          <w:rStyle w:val="VerbatimChar"/>
        </w:rPr>
        <w:t xml:space="preserve">n_lab</w:t>
      </w:r>
      <w:r>
        <w:t xml:space="preserve"> </w:t>
      </w:r>
      <w:r>
        <w:t xml:space="preserve">(ej.</w:t>
      </w:r>
      <w:r>
        <w:t xml:space="preserve"> </w:t>
      </w:r>
      <w:r>
        <w:rPr>
          <w:rStyle w:val="VerbatimChar"/>
        </w:rPr>
        <w:t xml:space="preserve">summary_n04.csv</w:t>
      </w:r>
      <w:r>
        <w:t xml:space="preserve"> </w:t>
      </w:r>
      <w:r>
        <w:t xml:space="preserve">-&gt;</w:t>
      </w:r>
      <w:r>
        <w:t xml:space="preserve"> </w:t>
      </w:r>
      <w:r>
        <w:rPr>
          <w:rStyle w:val="VerbatimChar"/>
        </w:rPr>
        <w:t xml:space="preserve">n_lab = 4</w:t>
      </w:r>
      <w:r>
        <w:t xml:space="preserve">).</w:t>
      </w:r>
    </w:p>
    <w:p>
      <w:pPr>
        <w:pStyle w:val="SourceCode"/>
      </w:pPr>
      <w:r>
        <w:rPr>
          <w:rStyle w:val="VerbatimChar"/>
        </w:rPr>
        <w:t xml:space="preserve">"pollutant","run","level","participant_id","replicate","sample_group","mean_value","sd_value"</w:t>
      </w:r>
      <w:r>
        <w:br/>
      </w:r>
      <w:r>
        <w:rPr>
          <w:rStyle w:val="VerbatimChar"/>
        </w:rPr>
        <w:t xml:space="preserve">"co","corrida_1","2-umol/mol","part_1",2,"1-10",2.025,0.012</w:t>
      </w:r>
      <w:r>
        <w:br/>
      </w:r>
      <w:r>
        <w:rPr>
          <w:rStyle w:val="VerbatimChar"/>
        </w:rPr>
        <w:t xml:space="preserve">"co","corrida_1","2-umol/mol","ref",1,"1-10",2.015,0.005</w:t>
      </w:r>
      <w:r>
        <w:br/>
      </w:r>
      <w:r>
        <w:rPr>
          <w:rStyle w:val="VerbatimChar"/>
        </w:rPr>
        <w:t xml:space="preserve">"so2","corrida_2","20-nmol/mol","part_2",1,"1-5",19.72,0.08</w:t>
      </w:r>
    </w:p>
    <w:p>
      <w:pPr>
        <w:pStyle w:val="FirstParagraph"/>
      </w:pPr>
      <w:r>
        <w:rPr>
          <w:b/>
          <w:bCs/>
        </w:rPr>
        <w:t xml:space="preserve">Notas:</w:t>
      </w:r>
      <w:r>
        <w:t xml:space="preserve"> </w:t>
      </w:r>
      <w:r>
        <w:t xml:space="preserve">-</w:t>
      </w:r>
      <w:r>
        <w:t xml:space="preserve"> </w:t>
      </w:r>
      <w:r>
        <w:rPr>
          <w:rStyle w:val="VerbatimChar"/>
        </w:rPr>
        <w:t xml:space="preserve">participant_id = "ref"</w:t>
      </w:r>
      <w:r>
        <w:t xml:space="preserve"> </w:t>
      </w:r>
      <w:r>
        <w:t xml:space="preserve">designa al laboratorio de referencia.</w:t>
      </w:r>
      <w:r>
        <w:t xml:space="preserve"> </w:t>
      </w:r>
      <w:r>
        <w:t xml:space="preserve">-</w:t>
      </w:r>
      <w:r>
        <w:t xml:space="preserve"> </w:t>
      </w:r>
      <w:r>
        <w:rPr>
          <w:rStyle w:val="VerbatimChar"/>
        </w:rPr>
        <w:t xml:space="preserve">mean_value</w:t>
      </w:r>
      <w:r>
        <w:t xml:space="preserve"> </w:t>
      </w:r>
      <w:r>
        <w:t xml:space="preserve">y</w:t>
      </w:r>
      <w:r>
        <w:t xml:space="preserve"> </w:t>
      </w:r>
      <w:r>
        <w:rPr>
          <w:rStyle w:val="VerbatimChar"/>
        </w:rPr>
        <w:t xml:space="preserve">sd_value</w:t>
      </w:r>
      <w:r>
        <w:t xml:space="preserve"> </w:t>
      </w:r>
      <w:r>
        <w:t xml:space="preserve">son obligatorios.</w:t>
      </w:r>
    </w:p>
    <w:p>
      <w:r>
        <w:pict>
          <v:rect style="width:0;height:1.5pt" o:hralign="center" o:hrstd="t" o:hr="t"/>
        </w:pict>
      </w:r>
    </w:p>
    <w:bookmarkEnd w:id="19"/>
    <w:bookmarkEnd w:id="20"/>
    <w:bookmarkStart w:id="21" w:name="reglas-de-validación"/>
    <w:p>
      <w:pPr>
        <w:pStyle w:val="Heading2"/>
      </w:pPr>
      <w:r>
        <w:t xml:space="preserve">Reglas de Validación</w:t>
      </w:r>
    </w:p>
    <w:tbl>
      <w:tblPr>
        <w:tblStyle w:val="Table"/>
        <w:tblW w:type="pct" w:w="5000"/>
        <w:tblLayout w:type="fixed"/>
        <w:tblLook w:firstRow="1" w:lastRow="0" w:firstColumn="0" w:lastColumn="0" w:noHBand="0" w:noVBand="0" w:val="0020"/>
      </w:tblPr>
      <w:tblGrid>
        <w:gridCol w:w="1760"/>
        <w:gridCol w:w="1026"/>
        <w:gridCol w:w="5133"/>
      </w:tblGrid>
      <w:tr>
        <w:trPr>
          <w:tblHeader w:val="on"/>
        </w:trPr>
        <w:tc>
          <w:tcPr/>
          <w:p>
            <w:pPr>
              <w:pStyle w:val="Compact"/>
            </w:pPr>
            <w:r>
              <w:t xml:space="preserve">Validación</w:t>
            </w:r>
          </w:p>
        </w:tc>
        <w:tc>
          <w:tcPr/>
          <w:p>
            <w:pPr>
              <w:pStyle w:val="Compact"/>
            </w:pPr>
            <w:r>
              <w:t xml:space="preserve">Regla</w:t>
            </w:r>
          </w:p>
        </w:tc>
        <w:tc>
          <w:tcPr/>
          <w:p>
            <w:pPr>
              <w:pStyle w:val="Compact"/>
            </w:pPr>
            <w:r>
              <w:t xml:space="preserve">Mensaje de Error / Comportamiento</w:t>
            </w:r>
          </w:p>
        </w:tc>
      </w:tr>
      <w:tr>
        <w:tc>
          <w:tcPr/>
          <w:p>
            <w:pPr>
              <w:pStyle w:val="Compact"/>
            </w:pPr>
            <w:r>
              <w:rPr>
                <w:b/>
                <w:bCs/>
              </w:rPr>
              <w:t xml:space="preserve">Columnas (H/E)</w:t>
            </w:r>
          </w:p>
        </w:tc>
        <w:tc>
          <w:tcPr/>
          <w:p>
            <w:pPr>
              <w:pStyle w:val="Compact"/>
            </w:pPr>
            <w:r>
              <w:rPr>
                <w:rStyle w:val="VerbatimChar"/>
              </w:rPr>
              <w:t xml:space="preserve">value</w:t>
            </w:r>
            <w:r>
              <w:t xml:space="preserve">,</w:t>
            </w:r>
            <w:r>
              <w:t xml:space="preserve"> </w:t>
            </w:r>
            <w:r>
              <w:rPr>
                <w:rStyle w:val="VerbatimChar"/>
              </w:rPr>
              <w:t xml:space="preserve">pollutant</w:t>
            </w:r>
            <w:r>
              <w:t xml:space="preserve">,</w:t>
            </w:r>
            <w:r>
              <w:t xml:space="preserve"> </w:t>
            </w:r>
            <w:r>
              <w:rPr>
                <w:rStyle w:val="VerbatimChar"/>
              </w:rPr>
              <w:t xml:space="preserve">level</w:t>
            </w:r>
            <w:r>
              <w:t xml:space="preserve">,</w:t>
            </w:r>
            <w:r>
              <w:t xml:space="preserve"> </w:t>
            </w:r>
            <w:r>
              <w:rPr>
                <w:rStyle w:val="VerbatimChar"/>
              </w:rPr>
              <w:t xml:space="preserve">run</w:t>
            </w:r>
          </w:p>
        </w:tc>
        <w:tc>
          <w:tcPr/>
          <w:p>
            <w:pPr>
              <w:pStyle w:val="Compact"/>
            </w:pPr>
            <w:r>
              <w:t xml:space="preserve">“El archivo de [homogeneidad/estabilidad] debe contener las columnas…”</w:t>
            </w:r>
          </w:p>
        </w:tc>
      </w:tr>
      <w:tr>
        <w:tc>
          <w:tcPr/>
          <w:p>
            <w:pPr>
              <w:pStyle w:val="Compact"/>
            </w:pPr>
            <w:r>
              <w:rPr>
                <w:b/>
                <w:bCs/>
              </w:rPr>
              <w:t xml:space="preserve">Columnas (Resumen)</w:t>
            </w:r>
          </w:p>
        </w:tc>
        <w:tc>
          <w:tcPr/>
          <w:p>
            <w:pPr>
              <w:pStyle w:val="Compact"/>
            </w:pPr>
            <w:r>
              <w:rPr>
                <w:rStyle w:val="VerbatimChar"/>
              </w:rPr>
              <w:t xml:space="preserve">participant_id</w:t>
            </w:r>
            <w:r>
              <w:t xml:space="preserve">,</w:t>
            </w:r>
            <w:r>
              <w:t xml:space="preserve"> </w:t>
            </w:r>
            <w:r>
              <w:rPr>
                <w:rStyle w:val="VerbatimChar"/>
              </w:rPr>
              <w:t xml:space="preserve">pollutant</w:t>
            </w:r>
            <w:r>
              <w:t xml:space="preserve">,</w:t>
            </w:r>
            <w:r>
              <w:t xml:space="preserve"> </w:t>
            </w:r>
            <w:r>
              <w:rPr>
                <w:rStyle w:val="VerbatimChar"/>
              </w:rPr>
              <w:t xml:space="preserve">level</w:t>
            </w:r>
            <w:r>
              <w:t xml:space="preserve">,</w:t>
            </w:r>
            <w:r>
              <w:t xml:space="preserve"> </w:t>
            </w:r>
            <w:r>
              <w:rPr>
                <w:rStyle w:val="VerbatimChar"/>
              </w:rPr>
              <w:t xml:space="preserve">run</w:t>
            </w:r>
            <w:r>
              <w:t xml:space="preserve">,</w:t>
            </w:r>
            <w:r>
              <w:t xml:space="preserve"> </w:t>
            </w:r>
            <w:r>
              <w:rPr>
                <w:rStyle w:val="VerbatimChar"/>
              </w:rPr>
              <w:t xml:space="preserve">mean_value</w:t>
            </w:r>
            <w:r>
              <w:t xml:space="preserve">,</w:t>
            </w:r>
            <w:r>
              <w:t xml:space="preserve"> </w:t>
            </w:r>
            <w:r>
              <w:rPr>
                <w:rStyle w:val="VerbatimChar"/>
              </w:rPr>
              <w:t xml:space="preserve">sd_value</w:t>
            </w:r>
          </w:p>
        </w:tc>
        <w:tc>
          <w:tcPr/>
          <w:p>
            <w:pPr>
              <w:pStyle w:val="Compact"/>
            </w:pPr>
            <w:r>
              <w:t xml:space="preserve">“Los archivos resumen deben contener las columnas…”</w:t>
            </w:r>
          </w:p>
        </w:tc>
      </w:tr>
      <w:tr>
        <w:tc>
          <w:tcPr/>
          <w:p>
            <w:pPr>
              <w:pStyle w:val="Compact"/>
            </w:pPr>
            <w:r>
              <w:rPr>
                <w:b/>
                <w:bCs/>
              </w:rPr>
              <w:t xml:space="preserve">Tipos de Datos</w:t>
            </w:r>
          </w:p>
        </w:tc>
        <w:tc>
          <w:tcPr/>
          <w:p>
            <w:pPr>
              <w:pStyle w:val="Compact"/>
            </w:pPr>
            <w:r>
              <w:rPr>
                <w:rStyle w:val="VerbatimChar"/>
              </w:rPr>
              <w:t xml:space="preserve">value</w:t>
            </w:r>
            <w:r>
              <w:t xml:space="preserve">,</w:t>
            </w:r>
            <w:r>
              <w:t xml:space="preserve"> </w:t>
            </w:r>
            <w:r>
              <w:rPr>
                <w:rStyle w:val="VerbatimChar"/>
              </w:rPr>
              <w:t xml:space="preserve">mean_value</w:t>
            </w:r>
            <w:r>
              <w:t xml:space="preserve">,</w:t>
            </w:r>
            <w:r>
              <w:t xml:space="preserve"> </w:t>
            </w:r>
            <w:r>
              <w:rPr>
                <w:rStyle w:val="VerbatimChar"/>
              </w:rPr>
              <w:t xml:space="preserve">sd_value</w:t>
            </w:r>
            <w:r>
              <w:t xml:space="preserve"> </w:t>
            </w:r>
            <w:r>
              <w:t xml:space="preserve">deben ser numéricos</w:t>
            </w:r>
          </w:p>
        </w:tc>
        <w:tc>
          <w:tcPr/>
          <w:p>
            <w:pPr>
              <w:pStyle w:val="Compact"/>
            </w:pPr>
            <w:r>
              <w:t xml:space="preserve">Error de vroom o validación de R</w:t>
            </w:r>
          </w:p>
        </w:tc>
      </w:tr>
      <w:tr>
        <w:tc>
          <w:tcPr/>
          <w:p>
            <w:pPr>
              <w:pStyle w:val="Compact"/>
            </w:pPr>
            <w:r>
              <w:rPr>
                <w:b/>
                <w:bCs/>
              </w:rPr>
              <w:t xml:space="preserve">Nombre de Archivo</w:t>
            </w:r>
          </w:p>
        </w:tc>
        <w:tc>
          <w:tcPr/>
          <w:p>
            <w:pPr>
              <w:pStyle w:val="Compact"/>
            </w:pPr>
            <w:r>
              <w:t xml:space="preserve">Los archivos resumen deben contener un número</w:t>
            </w:r>
          </w:p>
        </w:tc>
        <w:tc>
          <w:tcPr/>
          <w:p>
            <w:pPr>
              <w:pStyle w:val="Compact"/>
            </w:pPr>
            <w:r>
              <w:rPr>
                <w:rStyle w:val="VerbatimChar"/>
              </w:rPr>
              <w:t xml:space="preserve">n_lab</w:t>
            </w:r>
            <w:r>
              <w:t xml:space="preserve"> </w:t>
            </w:r>
            <w:r>
              <w:t xml:space="preserve">se vuelve</w:t>
            </w:r>
            <w:r>
              <w:t xml:space="preserve"> </w:t>
            </w:r>
            <w:r>
              <w:rPr>
                <w:rStyle w:val="VerbatimChar"/>
              </w:rPr>
              <w:t xml:space="preserve">NA</w:t>
            </w:r>
            <w:r>
              <w:t xml:space="preserve"> </w:t>
            </w:r>
            <w:r>
              <w:t xml:space="preserve">si no hay número</w:t>
            </w:r>
          </w:p>
        </w:tc>
      </w:tr>
      <w:tr>
        <w:tc>
          <w:tcPr/>
          <w:p>
            <w:pPr>
              <w:pStyle w:val="Compact"/>
            </w:pPr>
            <w:r>
              <w:rPr>
                <w:b/>
                <w:bCs/>
              </w:rPr>
              <w:t xml:space="preserve">Columna run</w:t>
            </w:r>
          </w:p>
        </w:tc>
        <w:tc>
          <w:tcPr/>
          <w:p>
            <w:pPr>
              <w:pStyle w:val="Compact"/>
            </w:pPr>
            <w:r>
              <w:rPr>
                <w:rStyle w:val="VerbatimChar"/>
              </w:rPr>
              <w:t xml:space="preserve">run</w:t>
            </w:r>
            <w:r>
              <w:t xml:space="preserve"> </w:t>
            </w:r>
            <w:r>
              <w:t xml:space="preserve">debe ser tipo caracter (string) con identificador de corrida</w:t>
            </w:r>
          </w:p>
        </w:tc>
        <w:tc>
          <w:tcPr/>
          <w:p>
            <w:pPr>
              <w:pStyle w:val="Compact"/>
            </w:pPr>
            <w:r>
              <w:t xml:space="preserve">Valores como</w:t>
            </w:r>
            <w:r>
              <w:t xml:space="preserve"> </w:t>
            </w:r>
            <w:r>
              <w:rPr>
                <w:rStyle w:val="VerbatimChar"/>
              </w:rPr>
              <w:t xml:space="preserve">"corrida_1"</w:t>
            </w:r>
            <w:r>
              <w:t xml:space="preserve">,</w:t>
            </w:r>
            <w:r>
              <w:t xml:space="preserve"> </w:t>
            </w:r>
            <w:r>
              <w:rPr>
                <w:rStyle w:val="VerbatimChar"/>
              </w:rPr>
              <w:t xml:space="preserve">"corrida_2"</w:t>
            </w:r>
          </w:p>
        </w:tc>
      </w:tr>
      <w:tr>
        <w:tc>
          <w:tcPr/>
          <w:p>
            <w:pPr>
              <w:pStyle w:val="Compact"/>
            </w:pPr>
            <w:r>
              <w:rPr>
                <w:b/>
                <w:bCs/>
              </w:rPr>
              <w:t xml:space="preserve">Presencia de Archivo</w:t>
            </w:r>
          </w:p>
        </w:tc>
        <w:tc>
          <w:tcPr/>
          <w:p>
            <w:pPr>
              <w:pStyle w:val="Compact"/>
            </w:pPr>
            <w:r>
              <w:rPr>
                <w:rStyle w:val="VerbatimChar"/>
              </w:rPr>
              <w:t xml:space="preserve">req(input$file)</w:t>
            </w:r>
          </w:p>
        </w:tc>
        <w:tc>
          <w:tcPr/>
          <w:p>
            <w:pPr>
              <w:pStyle w:val="Compact"/>
            </w:pPr>
            <w:r>
              <w:t xml:space="preserve">Silencioso hasta que se sube el archivo</w:t>
            </w:r>
          </w:p>
        </w:tc>
      </w:tr>
    </w:tbl>
    <w:p>
      <w:r>
        <w:pict>
          <v:rect style="width:0;height:1.5pt" o:hralign="center" o:hrstd="t" o:hr="t"/>
        </w:pict>
      </w:r>
    </w:p>
    <w:bookmarkEnd w:id="21"/>
    <w:bookmarkStart w:id="24" w:name="convenciones-de-nomenclatura"/>
    <w:p>
      <w:pPr>
        <w:pStyle w:val="Heading2"/>
      </w:pPr>
      <w:r>
        <w:t xml:space="preserve">Convenciones de Nomenclatura</w:t>
      </w:r>
    </w:p>
    <w:bookmarkStart w:id="22" w:name="analitos-pollutants"/>
    <w:p>
      <w:pPr>
        <w:pStyle w:val="Heading3"/>
      </w:pPr>
      <w:r>
        <w:t xml:space="preserve">Analitos (Pollutants)</w:t>
      </w:r>
    </w:p>
    <w:p>
      <w:pPr>
        <w:pStyle w:val="FirstParagraph"/>
      </w:pPr>
      <w:r>
        <w:t xml:space="preserve">Se recomienda el uso de códigos en minúsculas para consistencia.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Analito</w:t>
            </w:r>
          </w:p>
        </w:tc>
        <w:tc>
          <w:tcPr/>
          <w:p>
            <w:pPr>
              <w:pStyle w:val="Compact"/>
            </w:pPr>
            <w:r>
              <w:t xml:space="preserve">Correcto</w:t>
            </w:r>
          </w:p>
        </w:tc>
        <w:tc>
          <w:tcPr/>
          <w:p>
            <w:pPr>
              <w:pStyle w:val="Compact"/>
            </w:pPr>
            <w:r>
              <w:t xml:space="preserve">Incorrecto</w:t>
            </w:r>
          </w:p>
        </w:tc>
      </w:tr>
      <w:tr>
        <w:tc>
          <w:tcPr/>
          <w:p>
            <w:pPr>
              <w:pStyle w:val="Compact"/>
            </w:pPr>
            <w:r>
              <w:t xml:space="preserve">Dióxido de Azufre</w:t>
            </w:r>
          </w:p>
        </w:tc>
        <w:tc>
          <w:tcPr/>
          <w:p>
            <w:pPr>
              <w:pStyle w:val="Compact"/>
            </w:pPr>
            <w:r>
              <w:rPr>
                <w:rStyle w:val="VerbatimChar"/>
              </w:rPr>
              <w:t xml:space="preserve">so2</w:t>
            </w:r>
          </w:p>
        </w:tc>
        <w:tc>
          <w:tcPr/>
          <w:p>
            <w:pPr>
              <w:pStyle w:val="Compact"/>
            </w:pPr>
            <w:r>
              <w:rPr>
                <w:rStyle w:val="VerbatimChar"/>
              </w:rPr>
              <w:t xml:space="preserve">SO2</w:t>
            </w:r>
            <w:r>
              <w:t xml:space="preserve">,</w:t>
            </w:r>
            <w:r>
              <w:t xml:space="preserve"> </w:t>
            </w:r>
            <w:r>
              <w:rPr>
                <w:rStyle w:val="VerbatimChar"/>
              </w:rPr>
              <w:t xml:space="preserve">Sulfur</w:t>
            </w:r>
          </w:p>
        </w:tc>
      </w:tr>
      <w:tr>
        <w:tc>
          <w:tcPr/>
          <w:p>
            <w:pPr>
              <w:pStyle w:val="Compact"/>
            </w:pPr>
            <w:r>
              <w:t xml:space="preserve">Monóxido de Carbono</w:t>
            </w:r>
          </w:p>
        </w:tc>
        <w:tc>
          <w:tcPr/>
          <w:p>
            <w:pPr>
              <w:pStyle w:val="Compact"/>
            </w:pPr>
            <w:r>
              <w:rPr>
                <w:rStyle w:val="VerbatimChar"/>
              </w:rPr>
              <w:t xml:space="preserve">co</w:t>
            </w:r>
          </w:p>
        </w:tc>
        <w:tc>
          <w:tcPr/>
          <w:p>
            <w:pPr>
              <w:pStyle w:val="Compact"/>
            </w:pPr>
            <w:r>
              <w:rPr>
                <w:rStyle w:val="VerbatimChar"/>
              </w:rPr>
              <w:t xml:space="preserve">CO</w:t>
            </w:r>
          </w:p>
        </w:tc>
      </w:tr>
      <w:tr>
        <w:tc>
          <w:tcPr/>
          <w:p>
            <w:pPr>
              <w:pStyle w:val="Compact"/>
            </w:pPr>
            <w:r>
              <w:t xml:space="preserve">Ozono</w:t>
            </w:r>
          </w:p>
        </w:tc>
        <w:tc>
          <w:tcPr/>
          <w:p>
            <w:pPr>
              <w:pStyle w:val="Compact"/>
            </w:pPr>
            <w:r>
              <w:rPr>
                <w:rStyle w:val="VerbatimChar"/>
              </w:rPr>
              <w:t xml:space="preserve">o3</w:t>
            </w:r>
          </w:p>
        </w:tc>
        <w:tc>
          <w:tcPr/>
          <w:p>
            <w:pPr>
              <w:pStyle w:val="Compact"/>
            </w:pPr>
            <w:r>
              <w:rPr>
                <w:rStyle w:val="VerbatimChar"/>
              </w:rPr>
              <w:t xml:space="preserve">O3</w:t>
            </w:r>
            <w:r>
              <w:t xml:space="preserve">,</w:t>
            </w:r>
            <w:r>
              <w:t xml:space="preserve"> </w:t>
            </w:r>
            <w:r>
              <w:rPr>
                <w:rStyle w:val="VerbatimChar"/>
              </w:rPr>
              <w:t xml:space="preserve">Ozone</w:t>
            </w:r>
          </w:p>
        </w:tc>
      </w:tr>
      <w:tr>
        <w:tc>
          <w:tcPr/>
          <w:p>
            <w:pPr>
              <w:pStyle w:val="Compact"/>
            </w:pPr>
            <w:r>
              <w:t xml:space="preserve">Óxido Nítrico</w:t>
            </w:r>
          </w:p>
        </w:tc>
        <w:tc>
          <w:tcPr/>
          <w:p>
            <w:pPr>
              <w:pStyle w:val="Compact"/>
            </w:pPr>
            <w:r>
              <w:rPr>
                <w:rStyle w:val="VerbatimChar"/>
              </w:rPr>
              <w:t xml:space="preserve">no</w:t>
            </w:r>
          </w:p>
        </w:tc>
        <w:tc>
          <w:tcPr/>
          <w:p>
            <w:pPr>
              <w:pStyle w:val="Compact"/>
            </w:pPr>
            <w:r>
              <w:rPr>
                <w:rStyle w:val="VerbatimChar"/>
              </w:rPr>
              <w:t xml:space="preserve">NO</w:t>
            </w:r>
          </w:p>
        </w:tc>
      </w:tr>
      <w:tr>
        <w:tc>
          <w:tcPr/>
          <w:p>
            <w:pPr>
              <w:pStyle w:val="Compact"/>
            </w:pPr>
            <w:r>
              <w:t xml:space="preserve">Dióxido de Nitrógeno</w:t>
            </w:r>
          </w:p>
        </w:tc>
        <w:tc>
          <w:tcPr/>
          <w:p>
            <w:pPr>
              <w:pStyle w:val="Compact"/>
            </w:pPr>
            <w:r>
              <w:rPr>
                <w:rStyle w:val="VerbatimChar"/>
              </w:rPr>
              <w:t xml:space="preserve">no2</w:t>
            </w:r>
          </w:p>
        </w:tc>
        <w:tc>
          <w:tcPr/>
          <w:p>
            <w:pPr>
              <w:pStyle w:val="Compact"/>
            </w:pPr>
            <w:r>
              <w:rPr>
                <w:rStyle w:val="VerbatimChar"/>
              </w:rPr>
              <w:t xml:space="preserve">NO2</w:t>
            </w:r>
          </w:p>
        </w:tc>
      </w:tr>
    </w:tbl>
    <w:bookmarkEnd w:id="22"/>
    <w:bookmarkStart w:id="23" w:name="niveles-levels"/>
    <w:p>
      <w:pPr>
        <w:pStyle w:val="Heading3"/>
      </w:pPr>
      <w:r>
        <w:t xml:space="preserve">Niveles (Levels)</w:t>
      </w:r>
    </w:p>
    <w:p>
      <w:pPr>
        <w:pStyle w:val="FirstParagraph"/>
      </w:pPr>
      <w:r>
        <w:t xml:space="preserve">Formato recomendado:</w:t>
      </w:r>
      <w:r>
        <w:t xml:space="preserve"> </w:t>
      </w:r>
      <w:r>
        <w:rPr>
          <w:rStyle w:val="VerbatimChar"/>
        </w:rPr>
        <w:t xml:space="preserve">{valor}-{unidad}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Ejemplo</w:t>
            </w:r>
          </w:p>
        </w:tc>
        <w:tc>
          <w:tcPr/>
          <w:p>
            <w:pPr>
              <w:pStyle w:val="Compact"/>
            </w:pPr>
            <w:r>
              <w:t xml:space="preserve">Correcto</w:t>
            </w:r>
          </w:p>
        </w:tc>
        <w:tc>
          <w:tcPr/>
          <w:p>
            <w:pPr>
              <w:pStyle w:val="Compact"/>
            </w:pPr>
            <w:r>
              <w:t xml:space="preserve">Incorrecto</w:t>
            </w:r>
          </w:p>
        </w:tc>
      </w:tr>
      <w:tr>
        <w:tc>
          <w:tcPr/>
          <w:p>
            <w:pPr>
              <w:pStyle w:val="Compact"/>
            </w:pPr>
            <w:r>
              <w:t xml:space="preserve">Nivel Cero</w:t>
            </w:r>
          </w:p>
        </w:tc>
        <w:tc>
          <w:tcPr/>
          <w:p>
            <w:pPr>
              <w:pStyle w:val="Compact"/>
            </w:pPr>
            <w:r>
              <w:rPr>
                <w:rStyle w:val="VerbatimChar"/>
              </w:rPr>
              <w:t xml:space="preserve">0-nmol/mol</w:t>
            </w:r>
          </w:p>
        </w:tc>
        <w:tc>
          <w:tcPr/>
          <w:p>
            <w:pPr>
              <w:pStyle w:val="Compact"/>
            </w:pPr>
            <w:r>
              <w:rPr>
                <w:rStyle w:val="VerbatimChar"/>
              </w:rPr>
              <w:t xml:space="preserve">0</w:t>
            </w:r>
            <w:r>
              <w:t xml:space="preserve">,</w:t>
            </w:r>
            <w:r>
              <w:t xml:space="preserve"> </w:t>
            </w:r>
            <w:r>
              <w:rPr>
                <w:rStyle w:val="VerbatimChar"/>
              </w:rPr>
              <w:t xml:space="preserve">zero</w:t>
            </w:r>
            <w:r>
              <w:t xml:space="preserve">,</w:t>
            </w:r>
            <w:r>
              <w:t xml:space="preserve"> </w:t>
            </w:r>
            <w:r>
              <w:rPr>
                <w:rStyle w:val="VerbatimChar"/>
              </w:rPr>
              <w:t xml:space="preserve">blank</w:t>
            </w:r>
          </w:p>
        </w:tc>
      </w:tr>
      <w:tr>
        <w:tc>
          <w:tcPr/>
          <w:p>
            <w:pPr>
              <w:pStyle w:val="Compact"/>
            </w:pPr>
            <w:r>
              <w:t xml:space="preserve">Conc. Baja</w:t>
            </w:r>
          </w:p>
        </w:tc>
        <w:tc>
          <w:tcPr/>
          <w:p>
            <w:pPr>
              <w:pStyle w:val="Compact"/>
            </w:pPr>
            <w:r>
              <w:rPr>
                <w:rStyle w:val="VerbatimChar"/>
              </w:rPr>
              <w:t xml:space="preserve">20-nmol/mol</w:t>
            </w:r>
          </w:p>
        </w:tc>
        <w:tc>
          <w:tcPr/>
          <w:p>
            <w:pPr>
              <w:pStyle w:val="Compact"/>
            </w:pPr>
            <w:r>
              <w:rPr>
                <w:rStyle w:val="VerbatimChar"/>
              </w:rPr>
              <w:t xml:space="preserve">20</w:t>
            </w:r>
            <w:r>
              <w:t xml:space="preserve">,</w:t>
            </w:r>
            <w:r>
              <w:t xml:space="preserve"> </w:t>
            </w:r>
            <w:r>
              <w:rPr>
                <w:rStyle w:val="VerbatimChar"/>
              </w:rPr>
              <w:t xml:space="preserve">low</w:t>
            </w:r>
          </w:p>
        </w:tc>
      </w:tr>
      <w:tr>
        <w:tc>
          <w:tcPr/>
          <w:p>
            <w:pPr>
              <w:pStyle w:val="Compact"/>
            </w:pPr>
            <w:r>
              <w:t xml:space="preserve">Unidades Micro</w:t>
            </w:r>
          </w:p>
        </w:tc>
        <w:tc>
          <w:tcPr/>
          <w:p>
            <w:pPr>
              <w:pStyle w:val="Compact"/>
            </w:pPr>
            <w:r>
              <w:rPr>
                <w:rStyle w:val="VerbatimChar"/>
              </w:rPr>
              <w:t xml:space="preserve">2-μmol/mol</w:t>
            </w:r>
          </w:p>
        </w:tc>
        <w:tc>
          <w:tcPr/>
          <w:p>
            <w:pPr>
              <w:pStyle w:val="Compact"/>
            </w:pPr>
            <w:r>
              <w:rPr>
                <w:rStyle w:val="VerbatimChar"/>
              </w:rPr>
              <w:t xml:space="preserve">2-umol/mol</w:t>
            </w:r>
            <w:r>
              <w:t xml:space="preserve">,</w:t>
            </w:r>
            <w:r>
              <w:t xml:space="preserve"> </w:t>
            </w:r>
            <w:r>
              <w:rPr>
                <w:rStyle w:val="VerbatimChar"/>
              </w:rPr>
              <w:t xml:space="preserve">2uM</w:t>
            </w:r>
          </w:p>
        </w:tc>
      </w:tr>
    </w:tbl>
    <w:p>
      <w:r>
        <w:pict>
          <v:rect style="width:0;height:1.5pt" o:hralign="center" o:hrstd="t" o:hr="t"/>
        </w:pict>
      </w:r>
    </w:p>
    <w:bookmarkEnd w:id="23"/>
    <w:bookmarkEnd w:id="24"/>
    <w:bookmarkStart w:id="25" w:name="X96d9a58fe24f96b9c8decc40b2881c31d000532"/>
    <w:p>
      <w:pPr>
        <w:pStyle w:val="Heading2"/>
      </w:pPr>
      <w:r>
        <w:t xml:space="preserve">Mensajes de Error y Soluciones (Troubleshooting)</w:t>
      </w:r>
    </w:p>
    <w:tbl>
      <w:tblPr>
        <w:tblStyle w:val="Table"/>
        <w:tblW w:type="pct" w:w="5000"/>
        <w:tblLayout w:type="fixed"/>
        <w:tblLook w:firstRow="1" w:lastRow="0" w:firstColumn="0" w:lastColumn="0" w:noHBand="0" w:noVBand="0" w:val="0020"/>
      </w:tblPr>
      <w:tblGrid>
        <w:gridCol w:w="4073"/>
        <w:gridCol w:w="1584"/>
        <w:gridCol w:w="2262"/>
      </w:tblGrid>
      <w:tr>
        <w:trPr>
          <w:tblHeader w:val="on"/>
        </w:trPr>
        <w:tc>
          <w:tcPr/>
          <w:p>
            <w:pPr>
              <w:pStyle w:val="Compact"/>
            </w:pPr>
            <w:r>
              <w:t xml:space="preserve">Mensaje de Error</w:t>
            </w:r>
          </w:p>
        </w:tc>
        <w:tc>
          <w:tcPr/>
          <w:p>
            <w:pPr>
              <w:pStyle w:val="Compact"/>
            </w:pPr>
            <w:r>
              <w:t xml:space="preserve">Causa</w:t>
            </w:r>
          </w:p>
        </w:tc>
        <w:tc>
          <w:tcPr/>
          <w:p>
            <w:pPr>
              <w:pStyle w:val="Compact"/>
            </w:pPr>
            <w:r>
              <w:t xml:space="preserve">Solución</w:t>
            </w:r>
          </w:p>
        </w:tc>
      </w:tr>
      <w:tr>
        <w:tc>
          <w:tcPr/>
          <w:p>
            <w:pPr>
              <w:pStyle w:val="Compact"/>
            </w:pPr>
            <w:r>
              <w:t xml:space="preserve">“El archivo de homogeneidad debe contener las columnas</w:t>
            </w:r>
            <w:r>
              <w:t xml:space="preserve"> </w:t>
            </w:r>
            <w:r>
              <w:t xml:space="preserve">‘value’</w:t>
            </w:r>
            <w:r>
              <w:t xml:space="preserve">,</w:t>
            </w:r>
            <w:r>
              <w:t xml:space="preserve"> </w:t>
            </w:r>
            <w:r>
              <w:t xml:space="preserve">‘pollutant’</w:t>
            </w:r>
            <w:r>
              <w:t xml:space="preserve"> </w:t>
            </w:r>
            <w:r>
              <w:t xml:space="preserve">y</w:t>
            </w:r>
            <w:r>
              <w:t xml:space="preserve"> </w:t>
            </w:r>
            <w:r>
              <w:t xml:space="preserve">‘level’</w:t>
            </w:r>
            <w:r>
              <w:t xml:space="preserve">”</w:t>
            </w:r>
          </w:p>
        </w:tc>
        <w:tc>
          <w:tcPr/>
          <w:p>
            <w:pPr>
              <w:pStyle w:val="Compact"/>
            </w:pPr>
            <w:r>
              <w:t xml:space="preserve">Faltan cabeceras requeridas o hay error de mayúsculas.</w:t>
            </w:r>
          </w:p>
        </w:tc>
        <w:tc>
          <w:tcPr/>
          <w:p>
            <w:pPr>
              <w:pStyle w:val="Compact"/>
            </w:pPr>
            <w:r>
              <w:t xml:space="preserve">Renombrar columnas a minúsculas exactas.</w:t>
            </w:r>
          </w:p>
        </w:tc>
      </w:tr>
      <w:tr>
        <w:tc>
          <w:tcPr/>
          <w:p>
            <w:pPr>
              <w:pStyle w:val="Compact"/>
            </w:pPr>
            <w:r>
              <w:t xml:space="preserve">“No se encontraron datos para el analito”</w:t>
            </w:r>
          </w:p>
        </w:tc>
        <w:tc>
          <w:tcPr/>
          <w:p>
            <w:pPr>
              <w:pStyle w:val="Compact"/>
            </w:pPr>
            <w:r>
              <w:t xml:space="preserve">El filtro de analito devolvió un resultado vacío.</w:t>
            </w:r>
          </w:p>
        </w:tc>
        <w:tc>
          <w:tcPr/>
          <w:p>
            <w:pPr>
              <w:pStyle w:val="Compact"/>
            </w:pPr>
            <w:r>
              <w:t xml:space="preserve">Verificar que el nombre del analito en el archivo coincida con el selector de la app.</w:t>
            </w:r>
          </w:p>
        </w:tc>
      </w:tr>
      <w:tr>
        <w:tc>
          <w:tcPr/>
          <w:p>
            <w:pPr>
              <w:pStyle w:val="Compact"/>
            </w:pPr>
            <w:r>
              <w:t xml:space="preserve">La aplicación muestra tablas vacías tras la carga</w:t>
            </w:r>
          </w:p>
        </w:tc>
        <w:tc>
          <w:tcPr/>
          <w:p>
            <w:pPr>
              <w:pStyle w:val="Compact"/>
            </w:pPr>
            <w:r>
              <w:t xml:space="preserve">El archivo tiene cabeceras pero no filas de datos, o codificación incorrecta.</w:t>
            </w:r>
          </w:p>
        </w:tc>
        <w:tc>
          <w:tcPr/>
          <w:p>
            <w:pPr>
              <w:pStyle w:val="Compact"/>
            </w:pPr>
            <w:r>
              <w:t xml:space="preserve">Verificar que el archivo tenga datos y esté codificado en UTF-8.</w:t>
            </w:r>
          </w:p>
        </w:tc>
      </w:tr>
      <w:tr>
        <w:tc>
          <w:tcPr/>
          <w:p>
            <w:pPr>
              <w:pStyle w:val="Compact"/>
            </w:pPr>
            <w:r>
              <w:t xml:space="preserve">Los datos de participantes no aparecen</w:t>
            </w:r>
          </w:p>
        </w:tc>
        <w:tc>
          <w:tcPr/>
          <w:p>
            <w:pPr>
              <w:pStyle w:val="Compact"/>
            </w:pPr>
            <w:r>
              <w:t xml:space="preserve">Desajuste entre</w:t>
            </w:r>
            <w:r>
              <w:t xml:space="preserve"> </w:t>
            </w:r>
            <w:r>
              <w:rPr>
                <w:rStyle w:val="VerbatimChar"/>
              </w:rPr>
              <w:t xml:space="preserve">participant_id</w:t>
            </w:r>
            <w:r>
              <w:t xml:space="preserve"> </w:t>
            </w:r>
            <w:r>
              <w:t xml:space="preserve">o</w:t>
            </w:r>
            <w:r>
              <w:t xml:space="preserve"> </w:t>
            </w:r>
            <w:r>
              <w:rPr>
                <w:rStyle w:val="VerbatimChar"/>
              </w:rPr>
              <w:t xml:space="preserve">pollutant</w:t>
            </w:r>
            <w:r>
              <w:t xml:space="preserve"> </w:t>
            </w:r>
            <w:r>
              <w:t xml:space="preserve">entre archivos.</w:t>
            </w:r>
          </w:p>
        </w:tc>
        <w:tc>
          <w:tcPr/>
          <w:p>
            <w:pPr>
              <w:pStyle w:val="Compact"/>
            </w:pPr>
            <w:r>
              <w:t xml:space="preserve">Asegurar consistencia total de nombres entre todos los archivos subidos.</w:t>
            </w:r>
          </w:p>
        </w:tc>
      </w:tr>
    </w:tbl>
    <w:p>
      <w:r>
        <w:pict>
          <v:rect style="width:0;height:1.5pt" o:hralign="center" o:hrstd="t" o:hr="t"/>
        </w:pict>
      </w:r>
    </w:p>
    <w:bookmarkEnd w:id="25"/>
    <w:bookmarkStart w:id="28" w:name="detalles-técnicos-avanzados"/>
    <w:p>
      <w:pPr>
        <w:pStyle w:val="Heading2"/>
      </w:pPr>
      <w:r>
        <w:t xml:space="preserve">Detalles Técnicos Avanzados</w:t>
      </w:r>
    </w:p>
    <w:bookmarkStart w:id="26" w:name="invalidaicón-de-caché"/>
    <w:p>
      <w:pPr>
        <w:pStyle w:val="Heading3"/>
      </w:pPr>
      <w:r>
        <w:t xml:space="preserve">Invalidaicón de Caché</w:t>
      </w:r>
    </w:p>
    <w:p>
      <w:pPr>
        <w:pStyle w:val="FirstParagraph"/>
      </w:pPr>
      <w:r>
        <w:t xml:space="preserve">Cuando se sube un nuevo archivo en</w:t>
      </w:r>
      <w:r>
        <w:t xml:space="preserve"> </w:t>
      </w:r>
      <w:r>
        <w:rPr>
          <w:rStyle w:val="VerbatimChar"/>
        </w:rPr>
        <w:t xml:space="preserve">input$summary_files</w:t>
      </w:r>
      <w:r>
        <w:t xml:space="preserve">, se limpian todos los resultados cacheados para evitar persistencia de datos antiguos:</w:t>
      </w:r>
    </w:p>
    <w:p>
      <w:pPr>
        <w:pStyle w:val="SourceCode"/>
      </w:pPr>
      <w:r>
        <w:rPr>
          <w:rStyle w:val="FunctionTok"/>
        </w:rPr>
        <w:t xml:space="preserve">observeEvent</w:t>
      </w:r>
      <w:r>
        <w:rPr>
          <w:rStyle w:val="NormalTok"/>
        </w:rPr>
        <w:t xml:space="preserve">(input</w:t>
      </w:r>
      <w:r>
        <w:rPr>
          <w:rStyle w:val="SpecialCharTok"/>
        </w:rPr>
        <w:t xml:space="preserve">$</w:t>
      </w:r>
      <w:r>
        <w:rPr>
          <w:rStyle w:val="NormalTok"/>
        </w:rPr>
        <w:t xml:space="preserve">summary_files, {</w:t>
      </w:r>
      <w:r>
        <w:br/>
      </w:r>
      <w:r>
        <w:rPr>
          <w:rStyle w:val="NormalTok"/>
        </w:rPr>
        <w:t xml:space="preserve">  </w:t>
      </w:r>
      <w:r>
        <w:rPr>
          <w:rStyle w:val="FunctionTok"/>
        </w:rPr>
        <w:t xml:space="preserve">algoA_results_cache</w:t>
      </w:r>
      <w:r>
        <w:rPr>
          <w:rStyle w:val="NormalTok"/>
        </w:rPr>
        <w:t xml:space="preserve">(</w:t>
      </w:r>
      <w:r>
        <w:rPr>
          <w:rStyle w:val="ConstantTok"/>
        </w:rPr>
        <w:t xml:space="preserve">NULL</w:t>
      </w:r>
      <w:r>
        <w:rPr>
          <w:rStyle w:val="NormalTok"/>
        </w:rPr>
        <w:t xml:space="preserve">)</w:t>
      </w:r>
      <w:r>
        <w:br/>
      </w:r>
      <w:r>
        <w:rPr>
          <w:rStyle w:val="NormalTok"/>
        </w:rPr>
        <w:t xml:space="preserve">  </w:t>
      </w:r>
      <w:r>
        <w:rPr>
          <w:rStyle w:val="FunctionTok"/>
        </w:rPr>
        <w:t xml:space="preserve">consensus_results_cache</w:t>
      </w:r>
      <w:r>
        <w:rPr>
          <w:rStyle w:val="NormalTok"/>
        </w:rPr>
        <w:t xml:space="preserve">(</w:t>
      </w:r>
      <w:r>
        <w:rPr>
          <w:rStyle w:val="ConstantTok"/>
        </w:rPr>
        <w:t xml:space="preserve">NULL</w:t>
      </w:r>
      <w:r>
        <w:rPr>
          <w:rStyle w:val="NormalTok"/>
        </w:rPr>
        <w:t xml:space="preserve">)</w:t>
      </w:r>
      <w:r>
        <w:br/>
      </w:r>
      <w:r>
        <w:rPr>
          <w:rStyle w:val="NormalTok"/>
        </w:rPr>
        <w:t xml:space="preserve">  </w:t>
      </w:r>
      <w:r>
        <w:rPr>
          <w:rStyle w:val="FunctionTok"/>
        </w:rPr>
        <w:t xml:space="preserve">scores_results_cache</w:t>
      </w:r>
      <w:r>
        <w:rPr>
          <w:rStyle w:val="NormalTok"/>
        </w:rPr>
        <w:t xml:space="preserve">(</w:t>
      </w:r>
      <w:r>
        <w:rPr>
          <w:rStyle w:val="ConstantTok"/>
        </w:rPr>
        <w:t xml:space="preserve">NULL</w:t>
      </w:r>
      <w:r>
        <w:rPr>
          <w:rStyle w:val="NormalTok"/>
        </w:rPr>
        <w:t xml:space="preserve">)</w:t>
      </w:r>
      <w:r>
        <w:br/>
      </w:r>
      <w:r>
        <w:rPr>
          <w:rStyle w:val="NormalTok"/>
        </w:rPr>
        <w:t xml:space="preserve">  </w:t>
      </w:r>
      <w:r>
        <w:rPr>
          <w:rStyle w:val="CommentTok"/>
        </w:rPr>
        <w:t xml:space="preserve"># ... otros triggers</w:t>
      </w:r>
      <w:r>
        <w:br/>
      </w:r>
      <w:r>
        <w:rPr>
          <w:rStyle w:val="NormalTok"/>
        </w:rPr>
        <w:t xml:space="preserve">}, </w:t>
      </w:r>
      <w:r>
        <w:rPr>
          <w:rStyle w:val="AttributeTok"/>
        </w:rPr>
        <w:t xml:space="preserve">ignoreNULL =</w:t>
      </w:r>
      <w:r>
        <w:rPr>
          <w:rStyle w:val="NormalTok"/>
        </w:rPr>
        <w:t xml:space="preserve"> </w:t>
      </w:r>
      <w:r>
        <w:rPr>
          <w:rStyle w:val="ConstantTok"/>
        </w:rPr>
        <w:t xml:space="preserve">FALSE</w:t>
      </w:r>
      <w:r>
        <w:rPr>
          <w:rStyle w:val="NormalTok"/>
        </w:rPr>
        <w:t xml:space="preserve">)</w:t>
      </w:r>
    </w:p>
    <w:bookmarkEnd w:id="26"/>
    <w:bookmarkStart w:id="27" w:name="función-auxiliar-get_wide_data"/>
    <w:p>
      <w:pPr>
        <w:pStyle w:val="Heading3"/>
      </w:pPr>
      <w:r>
        <w:t xml:space="preserve">Función Auxiliar:</w:t>
      </w:r>
      <w:r>
        <w:t xml:space="preserve"> </w:t>
      </w:r>
      <w:r>
        <w:rPr>
          <w:rStyle w:val="VerbatimChar"/>
        </w:rPr>
        <w:t xml:space="preserve">get_wide_data()</w:t>
      </w:r>
    </w:p>
    <w:p>
      <w:pPr>
        <w:pStyle w:val="FirstParagraph"/>
      </w:pPr>
      <w:r>
        <w:t xml:space="preserve">Transforma los datos de formato largo a ancho para el análisis ANOVA.</w:t>
      </w:r>
    </w:p>
    <w:p>
      <w:pPr>
        <w:pStyle w:val="SourceCode"/>
      </w:pPr>
      <w:r>
        <w:rPr>
          <w:rStyle w:val="NormalTok"/>
        </w:rPr>
        <w:t xml:space="preserve">get_wide_data </w:t>
      </w:r>
      <w:r>
        <w:rPr>
          <w:rStyle w:val="OtherTok"/>
        </w:rPr>
        <w:t xml:space="preserve">&lt;-</w:t>
      </w:r>
      <w:r>
        <w:rPr>
          <w:rStyle w:val="NormalTok"/>
        </w:rPr>
        <w:t xml:space="preserve"> </w:t>
      </w:r>
      <w:r>
        <w:rPr>
          <w:rStyle w:val="ControlFlowTok"/>
        </w:rPr>
        <w:t xml:space="preserve">function</w:t>
      </w:r>
      <w:r>
        <w:rPr>
          <w:rStyle w:val="NormalTok"/>
        </w:rPr>
        <w:t xml:space="preserve">(df, target_pollutant) {</w:t>
      </w:r>
      <w:r>
        <w:br/>
      </w:r>
      <w:r>
        <w:rPr>
          <w:rStyle w:val="NormalTok"/>
        </w:rPr>
        <w:t xml:space="preserve">  filtered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(pollutant </w:t>
      </w:r>
      <w:r>
        <w:rPr>
          <w:rStyle w:val="SpecialCharTok"/>
        </w:rPr>
        <w:t xml:space="preserve">==</w:t>
      </w:r>
      <w:r>
        <w:rPr>
          <w:rStyle w:val="NormalTok"/>
        </w:rPr>
        <w:t xml:space="preserve"> target_pollutant)</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(filtered) </w:t>
      </w:r>
      <w:r>
        <w:rPr>
          <w:rStyle w:val="SpecialCharTok"/>
        </w:rPr>
        <w:t xml:space="preserve">||</w:t>
      </w:r>
      <w:r>
        <w:rPr>
          <w:rStyle w:val="NormalTok"/>
        </w:rPr>
        <w:t xml:space="preserve"> </w:t>
      </w:r>
      <w:r>
        <w:rPr>
          <w:rStyle w:val="FunctionTok"/>
        </w:rPr>
        <w:t xml:space="preserve">nrow</w:t>
      </w:r>
      <w:r>
        <w:rPr>
          <w:rStyle w:val="NormalTok"/>
        </w:rPr>
        <w:t xml:space="preserve">(filtered)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filtered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pollutant)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replicate, </w:t>
      </w:r>
      <w:r>
        <w:rPr>
          <w:rStyle w:val="AttributeTok"/>
        </w:rPr>
        <w:t xml:space="preserve">values_from =</w:t>
      </w:r>
      <w:r>
        <w:rPr>
          <w:rStyle w:val="NormalTok"/>
        </w:rPr>
        <w:t xml:space="preserve"> value, </w:t>
      </w:r>
      <w:r>
        <w:rPr>
          <w:rStyle w:val="AttributeTok"/>
        </w:rPr>
        <w:t xml:space="preserve">names_prefix =</w:t>
      </w:r>
      <w:r>
        <w:rPr>
          <w:rStyle w:val="NormalTok"/>
        </w:rPr>
        <w:t xml:space="preserve"> </w:t>
      </w:r>
      <w:r>
        <w:rPr>
          <w:rStyle w:val="StringTok"/>
        </w:rPr>
        <w:t xml:space="preserve">"sample_"</w:t>
      </w:r>
      <w:r>
        <w:rPr>
          <w:rStyle w:val="NormalTok"/>
        </w:rPr>
        <w:t xml:space="preserve">)</w:t>
      </w:r>
      <w:r>
        <w:br/>
      </w:r>
      <w:r>
        <w:rPr>
          <w:rStyle w:val="NormalTok"/>
        </w:rPr>
        <w:t xml:space="preserve">}</w:t>
      </w:r>
    </w:p>
    <w:p>
      <w:r>
        <w:pict>
          <v:rect style="width:0;height:1.5pt" o:hralign="center" o:hrstd="t" o:hr="t"/>
        </w:pict>
      </w:r>
    </w:p>
    <w:bookmarkEnd w:id="27"/>
    <w:bookmarkEnd w:id="28"/>
    <w:bookmarkStart w:id="33" w:name="componentes-de-la-interfaz-ui"/>
    <w:p>
      <w:pPr>
        <w:pStyle w:val="Heading2"/>
      </w:pPr>
      <w:r>
        <w:t xml:space="preserve">Componentes de la Interfaz (UI)</w:t>
      </w:r>
    </w:p>
    <w:tbl>
      <w:tblPr>
        <w:tblStyle w:val="Table"/>
        <w:tblW w:type="pct" w:w="5000"/>
        <w:tblLayout w:type="fixed"/>
        <w:tblLook w:firstRow="1" w:lastRow="0" w:firstColumn="0" w:lastColumn="0" w:noHBand="0" w:noVBand="0" w:val="0020"/>
      </w:tblPr>
      <w:tblGrid>
        <w:gridCol w:w="2288"/>
        <w:gridCol w:w="2640"/>
        <w:gridCol w:w="1056"/>
        <w:gridCol w:w="1936"/>
      </w:tblGrid>
      <w:tr>
        <w:trPr>
          <w:tblHeader w:val="on"/>
        </w:trPr>
        <w:tc>
          <w:tcPr/>
          <w:p>
            <w:pPr>
              <w:pStyle w:val="Compact"/>
            </w:pPr>
            <w:r>
              <w:t xml:space="preserve">Elemento UI</w:t>
            </w:r>
          </w:p>
        </w:tc>
        <w:tc>
          <w:tcPr/>
          <w:p>
            <w:pPr>
              <w:pStyle w:val="Compact"/>
            </w:pPr>
            <w:r>
              <w:t xml:space="preserve">ID de Entrada</w:t>
            </w:r>
          </w:p>
        </w:tc>
        <w:tc>
          <w:tcPr/>
          <w:p>
            <w:pPr>
              <w:pStyle w:val="Compact"/>
            </w:pPr>
            <w:r>
              <w:t xml:space="preserve">Tipo</w:t>
            </w:r>
          </w:p>
        </w:tc>
        <w:tc>
          <w:tcPr/>
          <w:p>
            <w:pPr>
              <w:pStyle w:val="Compact"/>
            </w:pPr>
            <w:r>
              <w:t xml:space="preserve">Propósito</w:t>
            </w:r>
          </w:p>
        </w:tc>
      </w:tr>
      <w:tr>
        <w:tc>
          <w:tcPr/>
          <w:p>
            <w:pPr>
              <w:pStyle w:val="Compact"/>
            </w:pPr>
            <w:r>
              <w:t xml:space="preserve">Carga Homogeneidad</w:t>
            </w:r>
          </w:p>
        </w:tc>
        <w:tc>
          <w:tcPr/>
          <w:p>
            <w:pPr>
              <w:pStyle w:val="Compact"/>
            </w:pPr>
            <w:r>
              <w:rPr>
                <w:rStyle w:val="VerbatimChar"/>
              </w:rPr>
              <w:t xml:space="preserve">hom_file</w:t>
            </w:r>
          </w:p>
        </w:tc>
        <w:tc>
          <w:tcPr/>
          <w:p>
            <w:pPr>
              <w:pStyle w:val="Compact"/>
            </w:pPr>
            <w:r>
              <w:rPr>
                <w:rStyle w:val="VerbatimChar"/>
              </w:rPr>
              <w:t xml:space="preserve">fileInput</w:t>
            </w:r>
          </w:p>
        </w:tc>
        <w:tc>
          <w:tcPr/>
          <w:p>
            <w:pPr>
              <w:pStyle w:val="Compact"/>
            </w:pPr>
            <w:r>
              <w:t xml:space="preserve">Subir</w:t>
            </w:r>
            <w:r>
              <w:t xml:space="preserve"> </w:t>
            </w:r>
            <w:r>
              <w:rPr>
                <w:rStyle w:val="VerbatimChar"/>
              </w:rPr>
              <w:t xml:space="preserve">homogeneity.csv</w:t>
            </w:r>
          </w:p>
        </w:tc>
      </w:tr>
      <w:tr>
        <w:tc>
          <w:tcPr/>
          <w:p>
            <w:pPr>
              <w:pStyle w:val="Compact"/>
            </w:pPr>
            <w:r>
              <w:t xml:space="preserve">Carga Estabilidad</w:t>
            </w:r>
          </w:p>
        </w:tc>
        <w:tc>
          <w:tcPr/>
          <w:p>
            <w:pPr>
              <w:pStyle w:val="Compact"/>
            </w:pPr>
            <w:r>
              <w:rPr>
                <w:rStyle w:val="VerbatimChar"/>
              </w:rPr>
              <w:t xml:space="preserve">stab_file</w:t>
            </w:r>
          </w:p>
        </w:tc>
        <w:tc>
          <w:tcPr/>
          <w:p>
            <w:pPr>
              <w:pStyle w:val="Compact"/>
            </w:pPr>
            <w:r>
              <w:rPr>
                <w:rStyle w:val="VerbatimChar"/>
              </w:rPr>
              <w:t xml:space="preserve">fileInput</w:t>
            </w:r>
          </w:p>
        </w:tc>
        <w:tc>
          <w:tcPr/>
          <w:p>
            <w:pPr>
              <w:pStyle w:val="Compact"/>
            </w:pPr>
            <w:r>
              <w:t xml:space="preserve">Subir</w:t>
            </w:r>
            <w:r>
              <w:t xml:space="preserve"> </w:t>
            </w:r>
            <w:r>
              <w:rPr>
                <w:rStyle w:val="VerbatimChar"/>
              </w:rPr>
              <w:t xml:space="preserve">stability.csv</w:t>
            </w:r>
          </w:p>
        </w:tc>
      </w:tr>
      <w:tr>
        <w:tc>
          <w:tcPr/>
          <w:p>
            <w:pPr>
              <w:pStyle w:val="Compact"/>
            </w:pPr>
            <w:r>
              <w:t xml:space="preserve">Carga Resúmenes</w:t>
            </w:r>
          </w:p>
        </w:tc>
        <w:tc>
          <w:tcPr/>
          <w:p>
            <w:pPr>
              <w:pStyle w:val="Compact"/>
            </w:pPr>
            <w:r>
              <w:rPr>
                <w:rStyle w:val="VerbatimChar"/>
              </w:rPr>
              <w:t xml:space="preserve">summary_files</w:t>
            </w:r>
          </w:p>
        </w:tc>
        <w:tc>
          <w:tcPr/>
          <w:p>
            <w:pPr>
              <w:pStyle w:val="Compact"/>
            </w:pPr>
            <w:r>
              <w:rPr>
                <w:rStyle w:val="VerbatimChar"/>
              </w:rPr>
              <w:t xml:space="preserve">fileInput</w:t>
            </w:r>
            <w:r>
              <w:t xml:space="preserve"> </w:t>
            </w:r>
            <w:r>
              <w:t xml:space="preserve">(multiple)</w:t>
            </w:r>
          </w:p>
        </w:tc>
        <w:tc>
          <w:tcPr/>
          <w:p>
            <w:pPr>
              <w:pStyle w:val="Compact"/>
            </w:pPr>
            <w:r>
              <w:t xml:space="preserve">Subir archivos</w:t>
            </w:r>
            <w:r>
              <w:t xml:space="preserve"> </w:t>
            </w:r>
            <w:r>
              <w:rPr>
                <w:rStyle w:val="VerbatimChar"/>
              </w:rPr>
              <w:t xml:space="preserve">summary_n*.csv</w:t>
            </w:r>
          </w:p>
        </w:tc>
      </w:tr>
      <w:tr>
        <w:tc>
          <w:tcPr/>
          <w:p>
            <w:pPr>
              <w:pStyle w:val="Compact"/>
            </w:pPr>
            <w:r>
              <w:t xml:space="preserve">Estado de Carga</w:t>
            </w:r>
          </w:p>
        </w:tc>
        <w:tc>
          <w:tcPr/>
          <w:p>
            <w:pPr>
              <w:pStyle w:val="Compact"/>
            </w:pPr>
            <w:r>
              <w:rPr>
                <w:rStyle w:val="VerbatimChar"/>
              </w:rPr>
              <w:t xml:space="preserve">data_upload_status</w:t>
            </w:r>
          </w:p>
        </w:tc>
        <w:tc>
          <w:tcPr/>
          <w:p>
            <w:pPr>
              <w:pStyle w:val="Compact"/>
            </w:pPr>
            <w:r>
              <w:rPr>
                <w:rStyle w:val="VerbatimChar"/>
              </w:rPr>
              <w:t xml:space="preserve">verbatimTextOutput</w:t>
            </w:r>
          </w:p>
        </w:tc>
        <w:tc>
          <w:tcPr/>
          <w:p>
            <w:pPr>
              <w:pStyle w:val="Compact"/>
            </w:pPr>
            <w:r>
              <w:t xml:space="preserve">Muestra el estado de la carga de archivos</w:t>
            </w:r>
          </w:p>
        </w:tc>
      </w:tr>
    </w:tbl>
    <w:p>
      <w:r>
        <w:pict>
          <v:rect style="width:0;height:1.5pt" o:hralign="center" o:hrstd="t" o:hr="t"/>
        </w:pict>
      </w:r>
    </w:p>
    <w:bookmarkStart w:id="32" w:name="X07ba842e28df5e4f79bb33c9dd753f02bbb3ad4"/>
    <w:p>
      <w:pPr>
        <w:pStyle w:val="Heading3"/>
      </w:pPr>
      <w:r>
        <w:t xml:space="preserve">Diseño Moderno de Carga de Archivos (shadcn Cards)</w:t>
      </w:r>
    </w:p>
    <w:p>
      <w:pPr>
        <w:pStyle w:val="FirstParagraph"/>
      </w:pPr>
      <w:r>
        <w:t xml:space="preserve">La interfaz de carga de datos utiliza componentes inspirados en shadcn para una experiencia de usuario moderna.</w:t>
      </w:r>
    </w:p>
    <w:bookmarkStart w:id="29" w:name="estructura-de-grid"/>
    <w:p>
      <w:pPr>
        <w:pStyle w:val="Heading4"/>
      </w:pPr>
      <w:r>
        <w:t xml:space="preserve">Estructura de Grid</w:t>
      </w:r>
    </w:p>
    <w:p>
      <w:pPr>
        <w:pStyle w:val="FirstParagraph"/>
      </w:pPr>
      <w:r>
        <w:t xml:space="preserve">El panel de carga está organizado en un grid de 3 columnas en pantallas de escritorio (responsive):</w:t>
      </w:r>
    </w:p>
    <w:p>
      <w:pPr>
        <w:pStyle w:val="SourceCode"/>
      </w:pPr>
      <w:r>
        <w:rPr>
          <w:rStyle w:val="NormalTok"/>
        </w:rPr>
        <w:t xml:space="preserve">shiny</w:t>
      </w:r>
      <w:r>
        <w:rPr>
          <w:rStyle w:val="SpecialCharTok"/>
        </w:rPr>
        <w:t xml:space="preserve">::</w:t>
      </w:r>
      <w:r>
        <w:rPr>
          <w:rStyle w:val="FunctionTok"/>
        </w:rPr>
        <w:t xml:space="preserve">column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  </w:t>
      </w:r>
      <w:r>
        <w:rPr>
          <w:rStyle w:val="CommentTok"/>
        </w:rPr>
        <w:t xml:space="preserve"># Desktop: 3-column layout</w:t>
      </w:r>
      <w:r>
        <w:br/>
      </w:r>
      <w:r>
        <w:rPr>
          <w:rStyle w:val="NormalTok"/>
        </w:rPr>
        <w:t xml:space="preserve">  </w:t>
      </w: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"shadcn-card"</w:t>
      </w:r>
      <w:r>
        <w:rPr>
          <w:rStyle w:val="NormalTok"/>
        </w:rPr>
        <w:t xml:space="preserve">,</w:t>
      </w:r>
      <w:r>
        <w:br/>
      </w:r>
      <w:r>
        <w:rPr>
          <w:rStyle w:val="NormalTok"/>
        </w:rPr>
        <w:t xml:space="preserve">    </w:t>
      </w: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"shadcn-card-header"</w:t>
      </w:r>
      <w:r>
        <w:rPr>
          <w:rStyle w:val="NormalTok"/>
        </w:rPr>
        <w:t xml:space="preserve">,</w:t>
      </w:r>
      <w:r>
        <w:br/>
      </w:r>
      <w:r>
        <w:rPr>
          <w:rStyle w:val="NormalTok"/>
        </w:rPr>
        <w:t xml:space="preserve">      </w:t>
      </w:r>
      <w:r>
        <w:rPr>
          <w:rStyle w:val="FunctionTok"/>
        </w:rPr>
        <w:t xml:space="preserve">h4</w:t>
      </w:r>
      <w:r>
        <w:rPr>
          <w:rStyle w:val="NormalTok"/>
        </w:rPr>
        <w:t xml:space="preserve">(</w:t>
      </w:r>
      <w:r>
        <w:rPr>
          <w:rStyle w:val="StringTok"/>
        </w:rPr>
        <w:t xml:space="preserve">"Homogeneidad"</w:t>
      </w:r>
      <w:r>
        <w:rPr>
          <w:rStyle w:val="NormalTok"/>
        </w:rPr>
        <w:t xml:space="preserve">)</w:t>
      </w:r>
      <w:r>
        <w:br/>
      </w:r>
      <w:r>
        <w:rPr>
          <w:rStyle w:val="NormalTok"/>
        </w:rPr>
        <w:t xml:space="preserve">    ),</w:t>
      </w:r>
      <w:r>
        <w:br/>
      </w:r>
      <w:r>
        <w:rPr>
          <w:rStyle w:val="NormalTok"/>
        </w:rPr>
        <w:t xml:space="preserve">    </w:t>
      </w: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"shadcn-card-content"</w:t>
      </w:r>
      <w:r>
        <w:rPr>
          <w:rStyle w:val="NormalTok"/>
        </w:rPr>
        <w:t xml:space="preserve">,</w:t>
      </w:r>
      <w:r>
        <w:br/>
      </w:r>
      <w:r>
        <w:rPr>
          <w:rStyle w:val="NormalTok"/>
        </w:rPr>
        <w:t xml:space="preserve">      </w:t>
      </w:r>
      <w:r>
        <w:rPr>
          <w:rStyle w:val="FunctionTok"/>
        </w:rPr>
        <w:t xml:space="preserve">fileInput</w:t>
      </w:r>
      <w:r>
        <w:rPr>
          <w:rStyle w:val="NormalTok"/>
        </w:rPr>
        <w:t xml:space="preserve">(</w:t>
      </w:r>
      <w:r>
        <w:rPr>
          <w:rStyle w:val="StringTok"/>
        </w:rPr>
        <w:t xml:space="preserve">"hom_file"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29"/>
    <w:bookmarkStart w:id="30" w:name="estilos-de-input-de-archivos"/>
    <w:p>
      <w:pPr>
        <w:pStyle w:val="Heading4"/>
      </w:pPr>
      <w:r>
        <w:t xml:space="preserve">Estilos de Input de Archivos</w:t>
      </w:r>
    </w:p>
    <w:p>
      <w:pPr>
        <w:pStyle w:val="FirstParagraph"/>
      </w:pPr>
      <w:r>
        <w:t xml:space="preserve">Los inputs de archivo utilizan bordes punteados modernos e iconos mejorados:</w:t>
      </w:r>
    </w:p>
    <w:p>
      <w:pPr>
        <w:pStyle w:val="SourceCode"/>
      </w:pPr>
      <w:r>
        <w:rPr>
          <w:rStyle w:val="FunctionTok"/>
        </w:rPr>
        <w:t xml:space="preserve">.custom-file-upload</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dashed</w:t>
      </w:r>
      <w:r>
        <w:rPr>
          <w:rStyle w:val="NormalTok"/>
        </w:rPr>
        <w:t xml:space="preserve"> </w:t>
      </w:r>
      <w:r>
        <w:rPr>
          <w:rStyle w:val="ConstantTok"/>
        </w:rPr>
        <w:t xml:space="preserve">#e5e7eb</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--radius-lg</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--space-lg</w:t>
      </w:r>
      <w:r>
        <w:rPr>
          <w:rStyle w:val="FunctionTok"/>
        </w:rPr>
        <w:t xml:space="preserv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border-color 0.2</w:t>
      </w:r>
      <w:r>
        <w:rPr>
          <w:rStyle w:val="DataTypeTok"/>
        </w:rPr>
        <w:t xml:space="preserve">s</w:t>
      </w:r>
      <w:r>
        <w:rPr>
          <w:rStyle w:val="OperatorTok"/>
        </w:rPr>
        <w:t xml:space="preserve">;</w:t>
      </w:r>
      <w:r>
        <w:br/>
      </w:r>
      <w:r>
        <w:rPr>
          <w:rStyle w:val="NormalTok"/>
        </w:rPr>
        <w:t xml:space="preserve">}</w:t>
      </w:r>
      <w:r>
        <w:br/>
      </w:r>
      <w:r>
        <w:rPr>
          <w:rStyle w:val="FunctionTok"/>
        </w:rPr>
        <w:t xml:space="preserve">.custom-file-upload</w:t>
      </w:r>
      <w:r>
        <w:rPr>
          <w:rStyle w:val="InformationTok"/>
        </w:rPr>
        <w:t xml:space="preserve">:hover</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--pt-primary</w:t>
      </w:r>
      <w:r>
        <w:rPr>
          <w:rStyle w:val="FunctionTok"/>
        </w:rPr>
        <w:t xml:space="preserve">)</w:t>
      </w:r>
      <w:r>
        <w:rPr>
          <w:rStyle w:val="OperatorTok"/>
        </w:rPr>
        <w:t xml:space="preserve">;</w:t>
      </w:r>
      <w:r>
        <w:br/>
      </w:r>
      <w:r>
        <w:rPr>
          <w:rStyle w:val="NormalTok"/>
        </w:rPr>
        <w:t xml:space="preserve">}</w:t>
      </w:r>
    </w:p>
    <w:bookmarkEnd w:id="30"/>
    <w:bookmarkStart w:id="31" w:name="elementos-de-la-ui"/>
    <w:p>
      <w:pPr>
        <w:pStyle w:val="Heading4"/>
      </w:pPr>
      <w:r>
        <w:t xml:space="preserve">Elementos de la UI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Clase CSS</w:t>
            </w:r>
          </w:p>
        </w:tc>
        <w:tc>
          <w:tcPr/>
          <w:p>
            <w:pPr>
              <w:pStyle w:val="Compact"/>
            </w:pPr>
            <w:r>
              <w:t xml:space="preserve">Propósito</w:t>
            </w:r>
          </w:p>
        </w:tc>
      </w:tr>
      <w:tr>
        <w:tc>
          <w:tcPr/>
          <w:p>
            <w:pPr>
              <w:pStyle w:val="Compact"/>
            </w:pPr>
            <w:r>
              <w:rPr>
                <w:rStyle w:val="VerbatimChar"/>
              </w:rPr>
              <w:t xml:space="preserve">.upload-grid</w:t>
            </w:r>
          </w:p>
        </w:tc>
        <w:tc>
          <w:tcPr/>
          <w:p>
            <w:pPr>
              <w:pStyle w:val="Compact"/>
            </w:pPr>
            <w:r>
              <w:t xml:space="preserve">Contenedor del grid de 3 columnas</w:t>
            </w:r>
          </w:p>
        </w:tc>
      </w:tr>
      <w:tr>
        <w:tc>
          <w:tcPr/>
          <w:p>
            <w:pPr>
              <w:pStyle w:val="Compact"/>
            </w:pPr>
            <w:r>
              <w:rPr>
                <w:rStyle w:val="VerbatimChar"/>
              </w:rPr>
              <w:t xml:space="preserve">.shadcn-card</w:t>
            </w:r>
          </w:p>
        </w:tc>
        <w:tc>
          <w:tcPr/>
          <w:p>
            <w:pPr>
              <w:pStyle w:val="Compact"/>
            </w:pPr>
            <w:r>
              <w:t xml:space="preserve">Tarjeta individual para cada tipo de archivo</w:t>
            </w:r>
          </w:p>
        </w:tc>
      </w:tr>
      <w:tr>
        <w:tc>
          <w:tcPr/>
          <w:p>
            <w:pPr>
              <w:pStyle w:val="Compact"/>
            </w:pPr>
            <w:r>
              <w:rPr>
                <w:rStyle w:val="VerbatimChar"/>
              </w:rPr>
              <w:t xml:space="preserve">.shadcn-card-header</w:t>
            </w:r>
          </w:p>
        </w:tc>
        <w:tc>
          <w:tcPr/>
          <w:p>
            <w:pPr>
              <w:pStyle w:val="Compact"/>
            </w:pPr>
            <w:r>
              <w:t xml:space="preserve">Encabezado de la tarjeta con título</w:t>
            </w:r>
          </w:p>
        </w:tc>
      </w:tr>
      <w:tr>
        <w:tc>
          <w:tcPr/>
          <w:p>
            <w:pPr>
              <w:pStyle w:val="Compact"/>
            </w:pPr>
            <w:r>
              <w:rPr>
                <w:rStyle w:val="VerbatimChar"/>
              </w:rPr>
              <w:t xml:space="preserve">.shadcn-card-content</w:t>
            </w:r>
          </w:p>
        </w:tc>
        <w:tc>
          <w:tcPr/>
          <w:p>
            <w:pPr>
              <w:pStyle w:val="Compact"/>
            </w:pPr>
            <w:r>
              <w:t xml:space="preserve">Contenido de la tarjeta (input)</w:t>
            </w:r>
          </w:p>
        </w:tc>
      </w:tr>
      <w:tr>
        <w:tc>
          <w:tcPr/>
          <w:p>
            <w:pPr>
              <w:pStyle w:val="Compact"/>
            </w:pPr>
            <w:r>
              <w:rPr>
                <w:rStyle w:val="VerbatimChar"/>
              </w:rPr>
              <w:t xml:space="preserve">.custom-file-upload</w:t>
            </w:r>
          </w:p>
        </w:tc>
        <w:tc>
          <w:tcPr/>
          <w:p>
            <w:pPr>
              <w:pStyle w:val="Compact"/>
            </w:pPr>
            <w:r>
              <w:t xml:space="preserve">Estilo de borde punteado para inputs</w:t>
            </w:r>
          </w:p>
        </w:tc>
      </w:tr>
    </w:tbl>
    <w:p>
      <w:r>
        <w:pict>
          <v:rect style="width:0;height:1.5pt" o:hralign="center" o:hrstd="t" o:hr="t"/>
        </w:pict>
      </w:r>
    </w:p>
    <w:p>
      <w:r>
        <w:pict>
          <v:rect style="width:0;height:1.5pt" o:hralign="center" o:hrstd="t" o:hr="t"/>
        </w:pict>
      </w:r>
    </w:p>
    <w:bookmarkEnd w:id="31"/>
    <w:bookmarkEnd w:id="32"/>
    <w:bookmarkEnd w:id="33"/>
    <w:bookmarkStart w:id="34" w:name="referencias-normativas"/>
    <w:p>
      <w:pPr>
        <w:pStyle w:val="Heading2"/>
      </w:pPr>
      <w:r>
        <w:t xml:space="preserve">Referencias Normativas</w:t>
      </w:r>
    </w:p>
    <w:p>
      <w:pPr>
        <w:pStyle w:val="BlockText"/>
      </w:pPr>
      <w:r>
        <w:rPr>
          <w:b/>
          <w:bCs/>
        </w:rPr>
        <w:t xml:space="preserve">📸 Screenshot Update Needed</w:t>
      </w:r>
      <w:r>
        <w:t xml:space="preserve">: Screenshots should reflect the current UI with:</w:t>
      </w:r>
      <w:r>
        <w:t xml:space="preserve"> </w:t>
      </w:r>
      <w:r>
        <w:t xml:space="preserve">- shadcn-inspired upload cards with modern file input styling</w:t>
      </w:r>
      <w:r>
        <w:t xml:space="preserve"> </w:t>
      </w:r>
      <w:r>
        <w:t xml:space="preserve">- Three-column grid layout for file uploads</w:t>
      </w:r>
      <w:r>
        <w:t xml:space="preserve"> </w:t>
      </w:r>
      <w:r>
        <w:t xml:space="preserve">- Dashed border styling for file input areas</w:t>
      </w:r>
      <w:r>
        <w:t xml:space="preserve"> </w:t>
      </w:r>
      <w:r>
        <w:t xml:space="preserve">- Icon-enhanced upload labels</w:t>
      </w:r>
      <w:r>
        <w:t xml:space="preserve"> </w:t>
      </w:r>
      <w:r>
        <w:t xml:space="preserve">- Modern color scheme (primary yellow #FDB913)</w:t>
      </w:r>
    </w:p>
    <w:bookmarkEnd w:id="34"/>
    <w:bookmarkStart w:id="35" w:name="referencias-normativas-1"/>
    <w:p>
      <w:pPr>
        <w:pStyle w:val="Heading2"/>
      </w:pPr>
      <w:r>
        <w:t xml:space="preserve">Referencias Normativas</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Estándar</w:t>
            </w:r>
          </w:p>
        </w:tc>
        <w:tc>
          <w:tcPr/>
          <w:p>
            <w:pPr>
              <w:pStyle w:val="Compact"/>
            </w:pPr>
            <w:r>
              <w:t xml:space="preserve">Sección</w:t>
            </w:r>
          </w:p>
        </w:tc>
        <w:tc>
          <w:tcPr/>
          <w:p>
            <w:pPr>
              <w:pStyle w:val="Compact"/>
            </w:pPr>
            <w:r>
              <w:t xml:space="preserve">Aplicación</w:t>
            </w:r>
          </w:p>
        </w:tc>
      </w:tr>
      <w:tr>
        <w:tc>
          <w:tcPr/>
          <w:p>
            <w:pPr>
              <w:pStyle w:val="Compact"/>
            </w:pPr>
            <w:r>
              <w:rPr>
                <w:b/>
                <w:bCs/>
              </w:rPr>
              <w:t xml:space="preserve">ISO 13528:2022</w:t>
            </w:r>
          </w:p>
        </w:tc>
        <w:tc>
          <w:tcPr/>
          <w:p>
            <w:pPr>
              <w:pStyle w:val="Compact"/>
            </w:pPr>
            <w:r>
              <w:t xml:space="preserve">7.2 / 7.3</w:t>
            </w:r>
          </w:p>
        </w:tc>
        <w:tc>
          <w:tcPr/>
          <w:p>
            <w:pPr>
              <w:pStyle w:val="Compact"/>
            </w:pPr>
            <w:r>
              <w:t xml:space="preserve">Requerimientos para ensayos de homogeneidad y estabilidad.</w:t>
            </w:r>
          </w:p>
        </w:tc>
      </w:tr>
      <w:tr>
        <w:tc>
          <w:tcPr/>
          <w:p>
            <w:pPr>
              <w:pStyle w:val="Compact"/>
            </w:pPr>
            <w:r>
              <w:rPr>
                <w:b/>
                <w:bCs/>
              </w:rPr>
              <w:t xml:space="preserve">ISO 17043:2024</w:t>
            </w:r>
          </w:p>
        </w:tc>
        <w:tc>
          <w:tcPr/>
          <w:p>
            <w:pPr>
              <w:pStyle w:val="Compact"/>
            </w:pPr>
            <w:r>
              <w:t xml:space="preserve">5.4</w:t>
            </w:r>
          </w:p>
        </w:tc>
        <w:tc>
          <w:tcPr/>
          <w:p>
            <w:pPr>
              <w:pStyle w:val="Compact"/>
            </w:pPr>
            <w:r>
              <w:t xml:space="preserve">Requerimientos de gestión de datos para proveedores de PT.</w:t>
            </w:r>
          </w:p>
        </w:tc>
      </w:tr>
    </w:tbl>
    <w:p>
      <w:r>
        <w:pict>
          <v:rect style="width:0;height:1.5pt" o:hralign="center" o:hrstd="t" o:hr="t"/>
        </w:pict>
      </w:r>
    </w:p>
    <w:bookmarkEnd w:id="35"/>
    <w:bookmarkStart w:id="40" w:name="referencias-cruzadas"/>
    <w:p>
      <w:pPr>
        <w:pStyle w:val="Heading2"/>
      </w:pPr>
      <w:r>
        <w:t xml:space="preserve">Referencias Cruzadas</w:t>
      </w:r>
    </w:p>
    <w:p>
      <w:pPr>
        <w:pStyle w:val="Compact"/>
        <w:numPr>
          <w:ilvl w:val="0"/>
          <w:numId w:val="1001"/>
        </w:numPr>
      </w:pPr>
      <w:r>
        <w:rPr>
          <w:b/>
          <w:bCs/>
        </w:rPr>
        <w:t xml:space="preserve">Formatos de Datos</w:t>
      </w:r>
      <w:r>
        <w:t xml:space="preserve">: Ver</w:t>
      </w:r>
      <w:r>
        <w:t xml:space="preserve"> </w:t>
      </w:r>
      <w:hyperlink r:id="rId36">
        <w:r>
          <w:rPr>
            <w:rStyle w:val="Hyperlink"/>
          </w:rPr>
          <w:t xml:space="preserve">01a_formatos_datos.md</w:t>
        </w:r>
      </w:hyperlink>
      <w:r>
        <w:t xml:space="preserve"> </w:t>
      </w:r>
      <w:r>
        <w:t xml:space="preserve">para esquemas detallados.</w:t>
      </w:r>
    </w:p>
    <w:p>
      <w:pPr>
        <w:pStyle w:val="Compact"/>
        <w:numPr>
          <w:ilvl w:val="0"/>
          <w:numId w:val="1001"/>
        </w:numPr>
      </w:pPr>
      <w:r>
        <w:rPr>
          <w:b/>
          <w:bCs/>
        </w:rPr>
        <w:t xml:space="preserve">Análisis de Homogeneidad</w:t>
      </w:r>
      <w:r>
        <w:t xml:space="preserve">: Ver</w:t>
      </w:r>
      <w:r>
        <w:t xml:space="preserve"> </w:t>
      </w:r>
      <w:hyperlink r:id="rId37">
        <w:r>
          <w:rPr>
            <w:rStyle w:val="Hyperlink"/>
          </w:rPr>
          <w:t xml:space="preserve">04_homogeneidad_pt.md</w:t>
        </w:r>
      </w:hyperlink>
      <w:r>
        <w:t xml:space="preserve">.</w:t>
      </w:r>
    </w:p>
    <w:p>
      <w:pPr>
        <w:pStyle w:val="Compact"/>
        <w:numPr>
          <w:ilvl w:val="0"/>
          <w:numId w:val="1001"/>
        </w:numPr>
      </w:pPr>
      <w:r>
        <w:rPr>
          <w:b/>
          <w:bCs/>
        </w:rPr>
        <w:t xml:space="preserve">Cálculo de Puntuaciones</w:t>
      </w:r>
      <w:r>
        <w:t xml:space="preserve">: Ver</w:t>
      </w:r>
      <w:r>
        <w:t xml:space="preserve"> </w:t>
      </w:r>
      <w:hyperlink r:id="rId38">
        <w:r>
          <w:rPr>
            <w:rStyle w:val="Hyperlink"/>
          </w:rPr>
          <w:t xml:space="preserve">05_puntajes_pt.md</w:t>
        </w:r>
      </w:hyperlink>
      <w:r>
        <w:t xml:space="preserve">.</w:t>
      </w:r>
    </w:p>
    <w:p>
      <w:pPr>
        <w:pStyle w:val="Compact"/>
        <w:numPr>
          <w:ilvl w:val="0"/>
          <w:numId w:val="1001"/>
        </w:numPr>
      </w:pPr>
      <w:r>
        <w:rPr>
          <w:b/>
          <w:bCs/>
        </w:rPr>
        <w:t xml:space="preserve">Glosario</w:t>
      </w:r>
      <w:r>
        <w:t xml:space="preserve">: Ver</w:t>
      </w:r>
      <w:r>
        <w:t xml:space="preserve"> </w:t>
      </w:r>
      <w:hyperlink r:id="rId39">
        <w:r>
          <w:rPr>
            <w:rStyle w:val="Hyperlink"/>
          </w:rPr>
          <w:t xml:space="preserve">00_glosario.md</w:t>
        </w:r>
      </w:hyperlink>
      <w:r>
        <w:t xml:space="preserv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00_glosario.md" TargetMode="External" /><Relationship Type="http://schemas.openxmlformats.org/officeDocument/2006/relationships/hyperlink" Id="rId36" Target="01a_formatos_datos.md" TargetMode="External" /><Relationship Type="http://schemas.openxmlformats.org/officeDocument/2006/relationships/hyperlink" Id="rId37" Target="04_homogeneidad_pt.md" TargetMode="External" /><Relationship Type="http://schemas.openxmlformats.org/officeDocument/2006/relationships/hyperlink" Id="rId38" Target="05_puntajes_pt.md" TargetMode="External" /></Relationships>
</file>

<file path=word/_rels/footnotes.xml.rels><?xml version="1.0" encoding="UTF-8"?><Relationships xmlns="http://schemas.openxmlformats.org/package/2006/relationships"><Relationship Type="http://schemas.openxmlformats.org/officeDocument/2006/relationships/hyperlink" Id="rId39" Target="00_glosario.md" TargetMode="External" /><Relationship Type="http://schemas.openxmlformats.org/officeDocument/2006/relationships/hyperlink" Id="rId36" Target="01a_formatos_datos.md" TargetMode="External" /><Relationship Type="http://schemas.openxmlformats.org/officeDocument/2006/relationships/hyperlink" Id="rId37" Target="04_homogeneidad_pt.md" TargetMode="External" /><Relationship Type="http://schemas.openxmlformats.org/officeDocument/2006/relationships/hyperlink" Id="rId38" Target="05_puntajes_p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2026-01-29T03:50:28Z</dcterms:created>
  <dcterms:modified xsi:type="dcterms:W3CDTF">2026-01-29T03:50:28Z</dcterms:modified>
</cp:coreProperties>
</file>

<file path=docProps/custom.xml><?xml version="1.0" encoding="utf-8"?>
<Properties xmlns="http://schemas.openxmlformats.org/officeDocument/2006/custom-properties" xmlns:vt="http://schemas.openxmlformats.org/officeDocument/2006/docPropsVTypes"/>
</file>