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E6BE" w14:textId="40B62F99" w:rsidR="00833B0C" w:rsidRDefault="00833B0C" w:rsidP="00C31D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CAHIER DE CHARGES :</w:t>
      </w:r>
    </w:p>
    <w:p w14:paraId="41ED8B0D" w14:textId="721ED3FE" w:rsidR="00833B0C" w:rsidRPr="00C31D83" w:rsidRDefault="00833B0C" w:rsidP="00C31D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« Création d’une application permettant la gestion des rendez-vous au service d’imagerie médicale »</w:t>
      </w:r>
    </w:p>
    <w:p w14:paraId="7B729365" w14:textId="7345691E" w:rsidR="00833B0C" w:rsidRPr="00833B0C" w:rsidRDefault="00833B0C" w:rsidP="00C31D8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33B0C">
        <w:rPr>
          <w:rFonts w:ascii="Times New Roman" w:hAnsi="Times New Roman" w:cs="Times New Roman"/>
          <w:sz w:val="24"/>
          <w:szCs w:val="24"/>
          <w:u w:val="single"/>
          <w:lang w:val="fr-FR"/>
        </w:rPr>
        <w:t>Fonctionnalités</w:t>
      </w:r>
      <w:r w:rsidRPr="00833B0C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1F76A679" w14:textId="33C0EA13" w:rsidR="00FA6E7F" w:rsidRPr="00FA6E7F" w:rsidRDefault="00833B0C" w:rsidP="00FA6E7F">
      <w:pPr>
        <w:pStyle w:val="Paragraphedeliste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Programmation des rendez-vous </w:t>
      </w:r>
      <w:r w:rsidR="00D47133">
        <w:rPr>
          <w:rFonts w:ascii="Times New Roman" w:hAnsi="Times New Roman" w:cs="Times New Roman"/>
          <w:sz w:val="24"/>
          <w:szCs w:val="24"/>
          <w:lang w:val="fr-FR"/>
        </w:rPr>
        <w:t>des patients au service d’IM à distance (Mise à jour régulière par le service informatique(secrétariat) des plages horaires d’intervention disponible ainsi que du quota d’intervention journalier (par exemple 8-10 interventions/jours))</w:t>
      </w:r>
      <w:r w:rsidR="00FA6E7F">
        <w:rPr>
          <w:rFonts w:ascii="Times New Roman" w:hAnsi="Times New Roman" w:cs="Times New Roman"/>
          <w:sz w:val="24"/>
          <w:szCs w:val="24"/>
          <w:lang w:val="fr-FR"/>
        </w:rPr>
        <w:t xml:space="preserve"> (l’application ne doit pas se fermer </w:t>
      </w:r>
      <w:proofErr w:type="gramStart"/>
      <w:r w:rsidR="00FA6E7F">
        <w:rPr>
          <w:rFonts w:ascii="Times New Roman" w:hAnsi="Times New Roman" w:cs="Times New Roman"/>
          <w:sz w:val="24"/>
          <w:szCs w:val="24"/>
          <w:lang w:val="fr-FR"/>
        </w:rPr>
        <w:t>des</w:t>
      </w:r>
      <w:proofErr w:type="gramEnd"/>
      <w:r w:rsidR="00FA6E7F">
        <w:rPr>
          <w:rFonts w:ascii="Times New Roman" w:hAnsi="Times New Roman" w:cs="Times New Roman"/>
          <w:sz w:val="24"/>
          <w:szCs w:val="24"/>
          <w:lang w:val="fr-FR"/>
        </w:rPr>
        <w:t xml:space="preserve"> que le quota d’une journée est atteint cela commence a enregistrer pour </w:t>
      </w:r>
      <w:proofErr w:type="gramStart"/>
      <w:r w:rsidR="00FA6E7F">
        <w:rPr>
          <w:rFonts w:ascii="Times New Roman" w:hAnsi="Times New Roman" w:cs="Times New Roman"/>
          <w:sz w:val="24"/>
          <w:szCs w:val="24"/>
          <w:lang w:val="fr-FR"/>
        </w:rPr>
        <w:t>le jours</w:t>
      </w:r>
      <w:proofErr w:type="gramEnd"/>
      <w:r w:rsidR="00FA6E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A6E7F">
        <w:rPr>
          <w:rFonts w:ascii="Times New Roman" w:hAnsi="Times New Roman" w:cs="Times New Roman"/>
          <w:sz w:val="24"/>
          <w:szCs w:val="24"/>
          <w:lang w:val="fr-FR"/>
        </w:rPr>
        <w:t>suivantà</w:t>
      </w:r>
      <w:proofErr w:type="spellEnd"/>
      <w:r w:rsidR="00FA6E7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33B26F75" w14:textId="77777777" w:rsidR="00C31D83" w:rsidRDefault="00C31D83" w:rsidP="00C31D83">
      <w:pPr>
        <w:pStyle w:val="Paragraphedeliste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CE08EB4" w14:textId="016EA7B6" w:rsidR="00D47133" w:rsidRDefault="00CF2910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Partie</w:t>
      </w:r>
      <w:r w:rsidR="00D47133">
        <w:rPr>
          <w:rFonts w:ascii="Times New Roman" w:hAnsi="Times New Roman" w:cs="Times New Roman"/>
          <w:sz w:val="24"/>
          <w:szCs w:val="24"/>
          <w:lang w:val="fr-FR"/>
        </w:rPr>
        <w:t xml:space="preserve"> utilisateur </w:t>
      </w:r>
      <w:r>
        <w:rPr>
          <w:rFonts w:ascii="Times New Roman" w:hAnsi="Times New Roman" w:cs="Times New Roman"/>
          <w:sz w:val="24"/>
          <w:szCs w:val="24"/>
          <w:lang w:val="fr-FR"/>
        </w:rPr>
        <w:t>(Login – mot de passe (chaque patient doit avoir une session confidentielle accessible à tout moment par son mot de passe (une sorte de compte)))</w:t>
      </w:r>
    </w:p>
    <w:p w14:paraId="1063ECBE" w14:textId="5F410950" w:rsidR="00D47133" w:rsidRDefault="00D47133" w:rsidP="00C31D83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Informations personnelles (</w:t>
      </w:r>
      <w:r w:rsidR="00CF2910">
        <w:rPr>
          <w:rFonts w:ascii="Times New Roman" w:hAnsi="Times New Roman" w:cs="Times New Roman"/>
          <w:sz w:val="24"/>
          <w:szCs w:val="24"/>
          <w:lang w:val="fr-FR"/>
        </w:rPr>
        <w:t>N</w:t>
      </w:r>
      <w:r>
        <w:rPr>
          <w:rFonts w:ascii="Times New Roman" w:hAnsi="Times New Roman" w:cs="Times New Roman"/>
          <w:sz w:val="24"/>
          <w:szCs w:val="24"/>
          <w:lang w:val="fr-FR"/>
        </w:rPr>
        <w:t>oms, prénoms, âge, sexe, téléphone, profession, adresse)</w:t>
      </w:r>
    </w:p>
    <w:p w14:paraId="6FE7DF82" w14:textId="5674A2AC" w:rsidR="00D47133" w:rsidRDefault="00CF2910" w:rsidP="00C31D83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Type d’examen (Écho, Scanner, IRM, Radio)</w:t>
      </w:r>
    </w:p>
    <w:p w14:paraId="15126138" w14:textId="3D5AC0B6" w:rsidR="00CF2910" w:rsidRDefault="00CF2910" w:rsidP="00C31D83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Sous-rubrique :</w:t>
      </w:r>
    </w:p>
    <w:p w14:paraId="56FB5E39" w14:textId="45071B33" w:rsidR="00CF2910" w:rsidRDefault="00CF2910" w:rsidP="00C31D83">
      <w:pPr>
        <w:pStyle w:val="Paragraphedeliste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44088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544088" w:rsidRPr="00544088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="00544088">
        <w:rPr>
          <w:rFonts w:ascii="Times New Roman" w:hAnsi="Times New Roman" w:cs="Times New Roman"/>
          <w:sz w:val="24"/>
          <w:szCs w:val="24"/>
        </w:rPr>
        <w:t xml:space="preserve"> (Abdominale, pelvienne &amp; uro-génitale, obstétricale, mammaire, thyroïdienne et cervicale, vasculaire (Doppler), endovaginale, l’</w:t>
      </w:r>
      <w:proofErr w:type="spellStart"/>
      <w:r w:rsidR="00544088">
        <w:rPr>
          <w:rFonts w:ascii="Times New Roman" w:hAnsi="Times New Roman" w:cs="Times New Roman"/>
          <w:sz w:val="24"/>
          <w:szCs w:val="24"/>
        </w:rPr>
        <w:t>hystérosonographie</w:t>
      </w:r>
      <w:proofErr w:type="spellEnd"/>
      <w:r w:rsidR="00544088">
        <w:rPr>
          <w:rFonts w:ascii="Times New Roman" w:hAnsi="Times New Roman" w:cs="Times New Roman"/>
          <w:sz w:val="24"/>
          <w:szCs w:val="24"/>
        </w:rPr>
        <w:t>, transfontanellaire, Autre…)</w:t>
      </w:r>
    </w:p>
    <w:p w14:paraId="5B47458F" w14:textId="0BC32733" w:rsidR="00544088" w:rsidRDefault="00544088" w:rsidP="00C31D83">
      <w:pPr>
        <w:pStyle w:val="Paragraphedeliste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 xml:space="preserve">(Cérébrale, </w:t>
      </w:r>
      <w:r w:rsidR="000D529A">
        <w:rPr>
          <w:rFonts w:ascii="Times New Roman" w:hAnsi="Times New Roman" w:cs="Times New Roman"/>
          <w:sz w:val="24"/>
          <w:szCs w:val="24"/>
        </w:rPr>
        <w:t xml:space="preserve">faciale et cervicale, thoracique, angioscanner, cardiaque, </w:t>
      </w:r>
      <w:proofErr w:type="spellStart"/>
      <w:r w:rsidR="000D529A">
        <w:rPr>
          <w:rFonts w:ascii="Times New Roman" w:hAnsi="Times New Roman" w:cs="Times New Roman"/>
          <w:sz w:val="24"/>
          <w:szCs w:val="24"/>
        </w:rPr>
        <w:t>coroscanner</w:t>
      </w:r>
      <w:proofErr w:type="spellEnd"/>
      <w:r w:rsidR="000D529A">
        <w:rPr>
          <w:rFonts w:ascii="Times New Roman" w:hAnsi="Times New Roman" w:cs="Times New Roman"/>
          <w:sz w:val="24"/>
          <w:szCs w:val="24"/>
        </w:rPr>
        <w:t xml:space="preserve">, uroscanner, abdominale, </w:t>
      </w:r>
      <w:proofErr w:type="spellStart"/>
      <w:r w:rsidR="000D529A">
        <w:rPr>
          <w:rFonts w:ascii="Times New Roman" w:hAnsi="Times New Roman" w:cs="Times New Roman"/>
          <w:sz w:val="24"/>
          <w:szCs w:val="24"/>
        </w:rPr>
        <w:t>ThoracoAbdominauxPelvien_TAP</w:t>
      </w:r>
      <w:proofErr w:type="spellEnd"/>
      <w:r w:rsidR="000D529A">
        <w:rPr>
          <w:rFonts w:ascii="Times New Roman" w:hAnsi="Times New Roman" w:cs="Times New Roman"/>
          <w:sz w:val="24"/>
          <w:szCs w:val="24"/>
        </w:rPr>
        <w:t xml:space="preserve">, lombaire, dorsale, </w:t>
      </w:r>
      <w:r w:rsidR="00DB1909">
        <w:rPr>
          <w:rFonts w:ascii="Times New Roman" w:hAnsi="Times New Roman" w:cs="Times New Roman"/>
          <w:sz w:val="24"/>
          <w:szCs w:val="24"/>
        </w:rPr>
        <w:t xml:space="preserve">rocher, </w:t>
      </w:r>
      <w:r w:rsidR="000D529A">
        <w:rPr>
          <w:rFonts w:ascii="Times New Roman" w:hAnsi="Times New Roman" w:cs="Times New Roman"/>
          <w:sz w:val="24"/>
          <w:szCs w:val="24"/>
        </w:rPr>
        <w:t>membres, autre…)</w:t>
      </w:r>
    </w:p>
    <w:p w14:paraId="073EE9E3" w14:textId="5BF53DBE" w:rsidR="000D529A" w:rsidRDefault="000D529A" w:rsidP="00C31D83">
      <w:pPr>
        <w:pStyle w:val="Paragraphedeliste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IRM </w:t>
      </w:r>
      <w:r w:rsidRPr="000D529A">
        <w:rPr>
          <w:rFonts w:ascii="Times New Roman" w:hAnsi="Times New Roman" w:cs="Times New Roman"/>
          <w:sz w:val="24"/>
          <w:szCs w:val="24"/>
        </w:rPr>
        <w:t>(</w:t>
      </w:r>
      <w:r w:rsidR="00DB1909">
        <w:rPr>
          <w:rFonts w:ascii="Times New Roman" w:hAnsi="Times New Roman" w:cs="Times New Roman"/>
          <w:sz w:val="24"/>
          <w:szCs w:val="24"/>
        </w:rPr>
        <w:t xml:space="preserve">Rachis cervicale, dorsale, lombaire, rachis </w:t>
      </w:r>
      <w:proofErr w:type="gramStart"/>
      <w:r w:rsidR="00DB1909">
        <w:rPr>
          <w:rFonts w:ascii="Times New Roman" w:hAnsi="Times New Roman" w:cs="Times New Roman"/>
          <w:sz w:val="24"/>
          <w:szCs w:val="24"/>
        </w:rPr>
        <w:t>entier,  Membres</w:t>
      </w:r>
      <w:proofErr w:type="gramEnd"/>
      <w:r w:rsidR="00DB1909">
        <w:rPr>
          <w:rFonts w:ascii="Times New Roman" w:hAnsi="Times New Roman" w:cs="Times New Roman"/>
          <w:sz w:val="24"/>
          <w:szCs w:val="24"/>
        </w:rPr>
        <w:t xml:space="preserve"> inférieure/supérieure, angio-IRM, autre…)</w:t>
      </w:r>
    </w:p>
    <w:p w14:paraId="119B1678" w14:textId="49B18434" w:rsidR="00CF2910" w:rsidRDefault="00DB1909" w:rsidP="00C31D83">
      <w:pPr>
        <w:pStyle w:val="Paragraphedeliste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Radio </w:t>
      </w:r>
      <w:r>
        <w:rPr>
          <w:rFonts w:ascii="Times New Roman" w:hAnsi="Times New Roman" w:cs="Times New Roman"/>
          <w:sz w:val="24"/>
          <w:szCs w:val="24"/>
        </w:rPr>
        <w:t>(Thorax, gri costale, rachis (dorsal, lombaire, cervicale), Membres inférieures/supérieures)</w:t>
      </w:r>
    </w:p>
    <w:p w14:paraId="19A7FA92" w14:textId="77777777" w:rsidR="00C31D83" w:rsidRPr="00DB1909" w:rsidRDefault="00C31D83" w:rsidP="00C31D83">
      <w:pPr>
        <w:pStyle w:val="Paragraphedeliste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0DB3CA24" w14:textId="62E3337E" w:rsidR="00C31D83" w:rsidRDefault="00DB1909" w:rsidP="00C31D83">
      <w:pPr>
        <w:pStyle w:val="Paragraphedeliste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31D83">
        <w:rPr>
          <w:rFonts w:ascii="Times New Roman" w:hAnsi="Times New Roman" w:cs="Times New Roman"/>
          <w:sz w:val="24"/>
          <w:szCs w:val="24"/>
          <w:lang w:val="fr-FR"/>
        </w:rPr>
        <w:t>Le service informatique doit pouvoir griser les examens indisponibles (</w:t>
      </w:r>
      <w:proofErr w:type="gramStart"/>
      <w:r w:rsidRPr="00C31D83">
        <w:rPr>
          <w:rFonts w:ascii="Times New Roman" w:hAnsi="Times New Roman" w:cs="Times New Roman"/>
          <w:sz w:val="24"/>
          <w:szCs w:val="24"/>
          <w:lang w:val="fr-FR"/>
        </w:rPr>
        <w:t>de façon à ce</w:t>
      </w:r>
      <w:proofErr w:type="gramEnd"/>
      <w:r w:rsidRPr="00C31D83">
        <w:rPr>
          <w:rFonts w:ascii="Times New Roman" w:hAnsi="Times New Roman" w:cs="Times New Roman"/>
          <w:sz w:val="24"/>
          <w:szCs w:val="24"/>
          <w:lang w:val="fr-FR"/>
        </w:rPr>
        <w:t xml:space="preserve"> que le patient ne puisse pas les choisir)</w:t>
      </w:r>
    </w:p>
    <w:p w14:paraId="465190CF" w14:textId="77777777" w:rsidR="00C31D83" w:rsidRPr="00C31D83" w:rsidRDefault="00C31D83" w:rsidP="00C31D83">
      <w:pPr>
        <w:pStyle w:val="Paragraphedeliste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B1ED56" w14:textId="3B23CF59" w:rsidR="00D47133" w:rsidRDefault="00D47133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Méthodes de paiement proposées par l’application (Le patient peut solder son examen via virement bancaire, OM, MOMO…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83C1DC8" w14:textId="77777777" w:rsidR="00C31D83" w:rsidRDefault="00C31D83" w:rsidP="00C31D83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5EF0BD" w14:textId="490F7311" w:rsidR="00C31D83" w:rsidRDefault="00C31D83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Notifier le patient par mail à l’approche de l’intervention (1 jour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avant)-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(Indication (Itinéraire, N°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salle,…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)), Préparation (être à jeûne…))</w:t>
      </w:r>
    </w:p>
    <w:p w14:paraId="119F002C" w14:textId="77777777" w:rsidR="00C31D83" w:rsidRPr="00C31D83" w:rsidRDefault="00C31D83" w:rsidP="00C31D83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21533EDA" w14:textId="77777777" w:rsidR="00C31D83" w:rsidRDefault="00C31D83" w:rsidP="00C31D83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87A7D4" w14:textId="19B1B15F" w:rsidR="00C31D83" w:rsidRDefault="00C31D83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Notifier le patient en cas d’imprévus</w:t>
      </w:r>
    </w:p>
    <w:p w14:paraId="59AA9934" w14:textId="77777777" w:rsidR="00C31D83" w:rsidRDefault="00C31D83" w:rsidP="00C31D83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E1DE360" w14:textId="34AEF37E" w:rsidR="00D47133" w:rsidRDefault="00C31D83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Nombre de patients enregistrés en ligne</w:t>
      </w:r>
    </w:p>
    <w:p w14:paraId="6D16AF20" w14:textId="77777777" w:rsidR="00302878" w:rsidRPr="00302878" w:rsidRDefault="00302878" w:rsidP="00302878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78BC5BB2" w14:textId="5CA8D1DB" w:rsidR="00302878" w:rsidRDefault="00302878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Gérer facilement les report et réaffectations de rendez-vous </w:t>
      </w:r>
    </w:p>
    <w:p w14:paraId="1EF7CB10" w14:textId="77777777" w:rsidR="00302878" w:rsidRPr="00302878" w:rsidRDefault="00302878" w:rsidP="00302878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15F97B31" w14:textId="7D82BB21" w:rsidR="00302878" w:rsidRDefault="00302878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Permettre aux techniciens et médecins d’accès à un tableau de bord</w:t>
      </w:r>
    </w:p>
    <w:p w14:paraId="3019FB07" w14:textId="77777777" w:rsidR="00680F2B" w:rsidRPr="00680F2B" w:rsidRDefault="00680F2B" w:rsidP="00680F2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75AE059B" w14:textId="06D8838B" w:rsidR="00680F2B" w:rsidRDefault="00680F2B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 Mettre l’option envoyer une photo du bulletin d’examen pour le respect du principe de justification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lacte</w:t>
      </w:r>
      <w:proofErr w:type="spellEnd"/>
    </w:p>
    <w:p w14:paraId="27C16631" w14:textId="77777777" w:rsidR="00680F2B" w:rsidRPr="00680F2B" w:rsidRDefault="00680F2B" w:rsidP="00680F2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4BCD8DB0" w14:textId="2C5687F9" w:rsidR="00680F2B" w:rsidRDefault="00680F2B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 vérification OK faire le payement si non demander un ajustement du bulletin d’examen</w:t>
      </w:r>
    </w:p>
    <w:p w14:paraId="6A3D20C7" w14:textId="77777777" w:rsidR="00680F2B" w:rsidRPr="00680F2B" w:rsidRDefault="00680F2B" w:rsidP="00680F2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6528D340" w14:textId="2C6C4A4E" w:rsidR="00680F2B" w:rsidRDefault="00680F2B" w:rsidP="00C31D8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Mettre un intervalle de 20 minutes entre chaque patient en radiographie ; 30 minutes entre chaque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scanner et échographie et 40 minutes entre chaque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IRM</w:t>
      </w:r>
    </w:p>
    <w:p w14:paraId="5593E8B6" w14:textId="711E307D" w:rsidR="00833B0C" w:rsidRDefault="00FA6E7F" w:rsidP="00C31D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Stratégie marketing pour permettre au patient de connaitre l’application </w:t>
      </w:r>
      <w:proofErr w:type="spellStart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>l’application</w:t>
      </w:r>
      <w:proofErr w:type="spellEnd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doit </w:t>
      </w:r>
      <w:proofErr w:type="spellStart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>entrée</w:t>
      </w:r>
      <w:proofErr w:type="spellEnd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dans le système </w:t>
      </w:r>
      <w:proofErr w:type="spellStart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>iphone</w:t>
      </w:r>
      <w:proofErr w:type="spellEnd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Android </w:t>
      </w:r>
      <w:proofErr w:type="spellStart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>window</w:t>
      </w:r>
      <w:proofErr w:type="spellEnd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(système d’</w:t>
      </w:r>
      <w:proofErr w:type="spellStart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>explotation</w:t>
      </w:r>
      <w:proofErr w:type="spellEnd"/>
      <w:r w:rsidR="0049027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des ordinateurs) il doit être compatible avec le système de gestion hospitalier </w:t>
      </w:r>
    </w:p>
    <w:p w14:paraId="17261BFB" w14:textId="7808AA8E" w:rsidR="000F4392" w:rsidRPr="00833B0C" w:rsidRDefault="000F4392" w:rsidP="00C31D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Veiller à la sécurité et à la confidentialité des données des patients </w:t>
      </w:r>
    </w:p>
    <w:sectPr w:rsidR="000F4392" w:rsidRPr="00833B0C" w:rsidSect="00833B0C">
      <w:pgSz w:w="11906" w:h="16838"/>
      <w:pgMar w:top="567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408"/>
    <w:multiLevelType w:val="hybridMultilevel"/>
    <w:tmpl w:val="5E20456C"/>
    <w:lvl w:ilvl="0" w:tplc="2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63A56"/>
    <w:multiLevelType w:val="hybridMultilevel"/>
    <w:tmpl w:val="733058D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A0C60"/>
    <w:multiLevelType w:val="hybridMultilevel"/>
    <w:tmpl w:val="F1A253D0"/>
    <w:lvl w:ilvl="0" w:tplc="2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F9786B"/>
    <w:multiLevelType w:val="hybridMultilevel"/>
    <w:tmpl w:val="F28A53C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70A3"/>
    <w:multiLevelType w:val="hybridMultilevel"/>
    <w:tmpl w:val="FE780BEC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72015"/>
    <w:multiLevelType w:val="hybridMultilevel"/>
    <w:tmpl w:val="217C02E0"/>
    <w:lvl w:ilvl="0" w:tplc="02887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49238">
    <w:abstractNumId w:val="5"/>
  </w:num>
  <w:num w:numId="2" w16cid:durableId="1280186376">
    <w:abstractNumId w:val="3"/>
  </w:num>
  <w:num w:numId="3" w16cid:durableId="105972800">
    <w:abstractNumId w:val="4"/>
  </w:num>
  <w:num w:numId="4" w16cid:durableId="300501710">
    <w:abstractNumId w:val="0"/>
  </w:num>
  <w:num w:numId="5" w16cid:durableId="1430657065">
    <w:abstractNumId w:val="2"/>
  </w:num>
  <w:num w:numId="6" w16cid:durableId="73736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0C"/>
    <w:rsid w:val="000D529A"/>
    <w:rsid w:val="000F4392"/>
    <w:rsid w:val="00302878"/>
    <w:rsid w:val="00303CCA"/>
    <w:rsid w:val="0049027F"/>
    <w:rsid w:val="00544088"/>
    <w:rsid w:val="005B2C22"/>
    <w:rsid w:val="00652B8E"/>
    <w:rsid w:val="00680F2B"/>
    <w:rsid w:val="007D4C09"/>
    <w:rsid w:val="00833B0C"/>
    <w:rsid w:val="008C0BFA"/>
    <w:rsid w:val="00AD3FA5"/>
    <w:rsid w:val="00C31D83"/>
    <w:rsid w:val="00CF2910"/>
    <w:rsid w:val="00D47133"/>
    <w:rsid w:val="00DB1909"/>
    <w:rsid w:val="00E54592"/>
    <w:rsid w:val="00EC002C"/>
    <w:rsid w:val="00F94DA3"/>
    <w:rsid w:val="00F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6A32"/>
  <w15:chartTrackingRefBased/>
  <w15:docId w15:val="{91E9DE7B-5E9A-4270-B2F9-E201C85C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3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3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3B0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3B0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3B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3B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3B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3B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3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3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3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3B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3B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3B0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B0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3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</dc:creator>
  <cp:keywords/>
  <dc:description/>
  <cp:lastModifiedBy>TATIANE LACMAGO</cp:lastModifiedBy>
  <cp:revision>8</cp:revision>
  <cp:lastPrinted>2025-04-23T20:18:00Z</cp:lastPrinted>
  <dcterms:created xsi:type="dcterms:W3CDTF">2025-04-23T19:09:00Z</dcterms:created>
  <dcterms:modified xsi:type="dcterms:W3CDTF">2025-04-28T14:29:00Z</dcterms:modified>
</cp:coreProperties>
</file>