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Session-based Music Queue Reordering System</w:t>
        <w:br/>
        <w:t>Using Skip Behaviour as Implicit Feedback</w:t>
      </w:r>
    </w:p>
    <w:p>
      <w:pPr>
        <w:jc w:val="center"/>
      </w:pPr>
    </w:p>
    <w:p>
      <w:pPr>
        <w:jc w:val="center"/>
      </w:pPr>
      <w:r>
        <w:t>William McKenna</w:t>
      </w:r>
    </w:p>
    <w:p>
      <w:pPr>
        <w:jc w:val="center"/>
      </w:pPr>
      <w:r>
        <w:t>MSc Data Science</w:t>
      </w:r>
    </w:p>
    <w:p>
      <w:pPr>
        <w:jc w:val="center"/>
      </w:pPr>
      <w:r>
        <w:t>School of Computing and Mathematical Sciences</w:t>
      </w:r>
    </w:p>
    <w:p>
      <w:pPr>
        <w:jc w:val="center"/>
      </w:pPr>
      <w:r>
        <w:t>Birkbeck, University of London</w:t>
      </w:r>
    </w:p>
    <w:p>
      <w:pPr>
        <w:jc w:val="center"/>
      </w:pPr>
    </w:p>
    <w:p>
      <w:pPr>
        <w:jc w:val="center"/>
      </w:pPr>
      <w:r>
        <w:t>September 2026</w:t>
      </w:r>
    </w:p>
    <w:p>
      <w:pPr>
        <w:jc w:val="center"/>
      </w:pPr>
    </w:p>
    <w:p>
      <w:pPr>
        <w:jc w:val="center"/>
      </w:pPr>
      <w:r>
        <w:t>Supervisor: [NAME]</w:t>
      </w:r>
    </w:p>
    <w:p>
      <w:r>
        <w:rPr>
          <w:i/>
          <w:color w:val="808080"/>
          <w:sz w:val="19"/>
        </w:rPr>
        <w:t>Check your department's exact title-page requirements (student number, declaration of originality, word count) - these vary and are usually mandatory.</w:t>
      </w:r>
    </w:p>
    <w:p>
      <w:r>
        <w:br w:type="page"/>
      </w:r>
    </w:p>
    <w:p>
      <w:pPr>
        <w:pStyle w:val="Heading1"/>
      </w:pPr>
      <w:r>
        <w:t>Abstract</w:t>
      </w:r>
    </w:p>
    <w:p>
      <w:r>
        <w:rPr>
          <w:i/>
          <w:color w:val="808080"/>
          <w:sz w:val="19"/>
        </w:rPr>
        <w:t>Target ~250 words.</w:t>
      </w:r>
    </w:p>
    <w:p>
      <w:r>
        <w:rPr>
          <w:i/>
          <w:color w:val="808080"/>
          <w:sz w:val="19"/>
        </w:rPr>
        <w:t>WRITE THIS LAST. One paragraph, roughly one sentence per bullet.</w:t>
      </w:r>
    </w:p>
    <w:p>
      <w:pPr>
        <w:pStyle w:val="ListBullet"/>
      </w:pPr>
      <w:r>
        <w:rPr>
          <w:sz w:val="21"/>
        </w:rPr>
        <w:t>The problem: long-term recommenders cannot adapt to within-session mood.</w:t>
      </w:r>
    </w:p>
    <w:p>
      <w:pPr>
        <w:pStyle w:val="ListBullet"/>
      </w:pPr>
      <w:r>
        <w:rPr>
          <w:sz w:val="21"/>
        </w:rPr>
        <w:t>What you did: collected N sessions from 31 volunteers; built a session-aware SASRec that conditions on observed skip outcomes and reorders the unplayed queue.</w:t>
      </w:r>
    </w:p>
    <w:p>
      <w:pPr>
        <w:pStyle w:val="ListBullet"/>
      </w:pPr>
      <w:r>
        <w:rPr>
          <w:sz w:val="21"/>
        </w:rPr>
        <w:t>How you evaluated: per-session AUC and NDCG@5 over context/query splits, against logistic regression, random forest and LSTM baselines.</w:t>
      </w:r>
    </w:p>
    <w:p>
      <w:pPr>
        <w:pStyle w:val="ListBullet"/>
      </w:pPr>
      <w:r>
        <w:rPr>
          <w:sz w:val="21"/>
        </w:rPr>
        <w:t>Headline numbers: [SASRec NDCG@5 vs best baseline], with the random floor stated.</w:t>
      </w:r>
    </w:p>
    <w:p>
      <w:pPr>
        <w:pStyle w:val="ListBullet"/>
      </w:pPr>
      <w:r>
        <w:rPr>
          <w:sz w:val="21"/>
        </w:rPr>
        <w:t>What it means in one sentence, including the audio-feature finding.</w:t>
      </w:r>
    </w:p>
    <w:p>
      <w:pPr>
        <w:pStyle w:val="Heading1"/>
      </w:pPr>
      <w:r>
        <w:t>Acknowledgements</w:t>
      </w:r>
    </w:p>
    <w:p>
      <w:r>
        <w:rPr>
          <w:i/>
          <w:color w:val="808080"/>
          <w:sz w:val="19"/>
        </w:rPr>
        <w:t>Volunteers (anonymously), supervisor. Two or three sentences.</w:t>
      </w:r>
    </w:p>
    <w:p>
      <w:pPr>
        <w:pStyle w:val="Heading1"/>
      </w:pPr>
      <w:r>
        <w:t>Table of Contents</w:t>
      </w:r>
    </w:p>
    <w:p>
      <w:r>
        <w:rPr>
          <w:i/>
          <w:color w:val="808080"/>
          <w:sz w:val="19"/>
        </w:rPr>
        <w:t>Word will generate this: References tab &gt; Table of Contents. Do it once the headings are final, then right-click &gt; Update Field.</w:t>
      </w:r>
    </w:p>
    <w:p>
      <w:r>
        <w:br w:type="page"/>
      </w:r>
    </w:p>
    <w:p>
      <w:pPr>
        <w:pStyle w:val="Heading1"/>
      </w:pPr>
      <w:r>
        <w:t>1. Introduction</w:t>
      </w:r>
    </w:p>
    <w:p>
      <w:r>
        <w:rPr>
          <w:i/>
          <w:color w:val="808080"/>
          <w:sz w:val="19"/>
        </w:rPr>
        <w:t>Target ~1200 words.</w:t>
      </w:r>
    </w:p>
    <w:p>
      <w:pPr>
        <w:pStyle w:val="ListBullet"/>
      </w:pPr>
      <w:r>
        <w:rPr>
          <w:sz w:val="21"/>
        </w:rPr>
        <w:t>Open with the concrete scenario from your proposal - shuffling liked songs, skip after skip, occasionally a song that fits. Reuse that paragraph; it is the strongest framing you have.</w:t>
      </w:r>
    </w:p>
    <w:p>
      <w:pPr>
        <w:pStyle w:val="ListBullet"/>
      </w:pPr>
      <w:r>
        <w:rPr>
          <w:sz w:val="21"/>
        </w:rPr>
        <w:t>Establish the gap: collaborative and content-based filtering optimise long-term preference and treat it as stationary; mood and context vary session to session.</w:t>
      </w:r>
    </w:p>
    <w:p>
      <w:pPr>
        <w:pStyle w:val="ListBullet"/>
      </w:pPr>
      <w:r>
        <w:rPr>
          <w:sz w:val="21"/>
        </w:rPr>
        <w:t>Introduce skip behaviour as implicit negative feedback that is abundant, passive and timestamped.</w:t>
      </w:r>
    </w:p>
    <w:p>
      <w:pPr>
        <w:pStyle w:val="ListBullet"/>
      </w:pPr>
      <w:r>
        <w:rPr>
          <w:sz w:val="21"/>
        </w:rPr>
        <w:t>State the research questions explicitly and number them. Suggested: (RQ1) Can a sequential model conditioned on observed in-session skip outcomes improve within-session skip ranking over non-sequential baselines? (RQ2) Do audio features add predictive value beyond behavioural features? (RQ3) Does a position- and time-weighted loss improve ranking quality over BCE?</w:t>
      </w:r>
    </w:p>
    <w:p>
      <w:pPr>
        <w:pStyle w:val="ListBullet"/>
      </w:pPr>
      <w:r>
        <w:rPr>
          <w:sz w:val="21"/>
        </w:rPr>
        <w:t>List contributions as bullets: the deployability constraint and what it rules out; the context/query architecture; the pooled-vs-per-session evaluation finding; the loss comparison.</w:t>
      </w:r>
    </w:p>
    <w:p>
      <w:pPr>
        <w:pStyle w:val="ListBullet"/>
      </w:pPr>
      <w:r>
        <w:rPr>
          <w:sz w:val="21"/>
        </w:rPr>
        <w:t>Close with a short roadmap of the chapters.</w:t>
      </w:r>
    </w:p>
    <w:p>
      <w:r>
        <w:rPr>
          <w:i/>
          <w:color w:val="808080"/>
          <w:sz w:val="19"/>
        </w:rPr>
        <w:t>The deployability constraint - no input may be used that is unknowable for an unplayed queue track - is the spine of this dissertation. Introduce it here, in one sentence, and return to it in Methodology, Results and Conclusion.</w:t>
      </w:r>
    </w:p>
    <w:p>
      <w:pPr>
        <w:pStyle w:val="Heading1"/>
      </w:pPr>
      <w:r>
        <w:t>2. Literature Review</w:t>
      </w:r>
    </w:p>
    <w:p>
      <w:r>
        <w:rPr>
          <w:i/>
          <w:color w:val="808080"/>
          <w:sz w:val="19"/>
        </w:rPr>
        <w:t>Target ~2500 words.</w:t>
      </w:r>
    </w:p>
    <w:p>
      <w:pPr>
        <w:pStyle w:val="Heading2"/>
      </w:pPr>
      <w:r>
        <w:t>2.1 Music recommendation and implicit feedback</w:t>
      </w:r>
    </w:p>
    <w:p>
      <w:pPr>
        <w:pStyle w:val="ListBullet"/>
      </w:pPr>
      <w:r>
        <w:rPr>
          <w:sz w:val="21"/>
        </w:rPr>
        <w:t>Schedl et al. (2018): collaborative vs content-based filtering; why each fails within a session.</w:t>
      </w:r>
    </w:p>
    <w:p>
      <w:pPr>
        <w:pStyle w:val="ListBullet"/>
      </w:pPr>
      <w:r>
        <w:rPr>
          <w:sz w:val="21"/>
        </w:rPr>
        <w:t>Hu et al. (2008): implicit feedback as preference weighted by confidence. Note their stationarity assumption - it is the assumption your project attacks.</w:t>
      </w:r>
    </w:p>
    <w:p>
      <w:pPr>
        <w:pStyle w:val="Heading2"/>
      </w:pPr>
      <w:r>
        <w:t>2.2 Skip prediction and session-based recommendation</w:t>
      </w:r>
    </w:p>
    <w:p>
      <w:pPr>
        <w:pStyle w:val="ListBullet"/>
      </w:pPr>
      <w:r>
        <w:rPr>
          <w:sz w:val="21"/>
        </w:rPr>
        <w:t>Brost et al. (2019): the Music Streaming Sessions Dataset and the support/query task format. Note it was withdrawn in November 2024 - this motivates your own data collection.</w:t>
      </w:r>
    </w:p>
    <w:p>
      <w:pPr>
        <w:pStyle w:val="ListBullet"/>
      </w:pPr>
      <w:r>
        <w:rPr>
          <w:sz w:val="21"/>
        </w:rPr>
        <w:t>Moor et al. (2023): queue reordering at Spotify reduced skip rates; behavioural only, no audio.</w:t>
      </w:r>
    </w:p>
    <w:p>
      <w:pPr>
        <w:pStyle w:val="ListBullet"/>
      </w:pPr>
      <w:r>
        <w:rPr>
          <w:sz w:val="21"/>
        </w:rPr>
        <w:t>Meggetto et al. (2023): behavioural features dominate; skip momentum. Note they tested feature sets in isolation - this is the gap you address.</w:t>
      </w:r>
    </w:p>
    <w:p>
      <w:pPr>
        <w:pStyle w:val="ListBullet"/>
      </w:pPr>
      <w:r>
        <w:rPr>
          <w:sz w:val="21"/>
        </w:rPr>
        <w:t>Jin and Lee (2024): late fusion of audio and context, MAA 0.6713. Two limitations you address: a fixed 10-song context window, and classification framing with no ranking metrics.</w:t>
      </w:r>
    </w:p>
    <w:p>
      <w:pPr>
        <w:pStyle w:val="Heading2"/>
      </w:pPr>
      <w:r>
        <w:t>2.3 Sequential architectures</w:t>
      </w:r>
    </w:p>
    <w:p>
      <w:pPr>
        <w:pStyle w:val="ListBullet"/>
      </w:pPr>
      <w:r>
        <w:rPr>
          <w:sz w:val="21"/>
        </w:rPr>
        <w:t>Kang and McAuley (2018): SASRec, causal self-attention.</w:t>
      </w:r>
    </w:p>
    <w:p>
      <w:pPr>
        <w:pStyle w:val="ListBullet"/>
      </w:pPr>
      <w:r>
        <w:rPr>
          <w:sz w:val="21"/>
        </w:rPr>
        <w:t>Sun et al. (2019) and Devlin et al. (2019): bidirectional attention and the masked-token device. Cite these for your three-state skip-status encoding.</w:t>
      </w:r>
    </w:p>
    <w:p>
      <w:pPr>
        <w:pStyle w:val="ListBullet"/>
      </w:pPr>
      <w:r>
        <w:rPr>
          <w:sz w:val="21"/>
        </w:rPr>
        <w:t>Seshadri et al. (2024): skip signals in the ranking objective; transformer suitability.</w:t>
      </w:r>
    </w:p>
    <w:p>
      <w:pPr>
        <w:pStyle w:val="Heading2"/>
      </w:pPr>
      <w:r>
        <w:t>2.4 Learning with privileged information</w:t>
      </w:r>
    </w:p>
    <w:p>
      <w:pPr>
        <w:pStyle w:val="ListBullet"/>
      </w:pPr>
      <w:r>
        <w:rPr>
          <w:sz w:val="21"/>
        </w:rPr>
        <w:t>Vapnik and Vashist (2009), Caruana (1997), Hoffman et al. (2016). This justifies the auxiliary reason_start head and the loss-weight use of ms_played - both available at training time only.</w:t>
      </w:r>
    </w:p>
    <w:p>
      <w:pPr>
        <w:pStyle w:val="Heading2"/>
      </w:pPr>
      <w:r>
        <w:t>2.5 Loss functions for noisy implicit feedback</w:t>
      </w:r>
    </w:p>
    <w:p>
      <w:pPr>
        <w:pStyle w:val="ListBullet"/>
      </w:pPr>
      <w:r>
        <w:rPr>
          <w:sz w:val="21"/>
        </w:rPr>
        <w:t>Zhang et al. (2025): DrRL and Renyi divergence; why it needs adapting for sequential settings.</w:t>
      </w:r>
    </w:p>
    <w:p>
      <w:pPr>
        <w:pStyle w:val="Heading2"/>
      </w:pPr>
      <w:r>
        <w:t>2.6 Evaluation methodology</w:t>
      </w:r>
    </w:p>
    <w:p>
      <w:pPr>
        <w:pStyle w:val="ListBullet"/>
      </w:pPr>
      <w:r>
        <w:rPr>
          <w:sz w:val="21"/>
        </w:rPr>
        <w:t>Zhou et al. (2018): Group AUC - pooled AUC conflates between-user and within-user ranking. This is the single most important citation for your evaluation chapter.</w:t>
      </w:r>
    </w:p>
    <w:p>
      <w:pPr>
        <w:pStyle w:val="ListBullet"/>
      </w:pPr>
      <w:r>
        <w:rPr>
          <w:sz w:val="21"/>
        </w:rPr>
        <w:t>Krichene and Rendle (2020): metric choice can reverse model rankings.</w:t>
      </w:r>
    </w:p>
    <w:p>
      <w:pPr>
        <w:pStyle w:val="ListBullet"/>
      </w:pPr>
      <w:r>
        <w:rPr>
          <w:sz w:val="21"/>
        </w:rPr>
        <w:t>Ferrari Dacrema et al. (2019): neural recommender gains often dissolve under fair comparison.</w:t>
      </w:r>
    </w:p>
    <w:p>
      <w:pPr>
        <w:pStyle w:val="ListBullet"/>
      </w:pPr>
      <w:r>
        <w:rPr>
          <w:sz w:val="21"/>
        </w:rPr>
        <w:t>Jarvelin and Kekalainen (2002): NDCG. Voorhees (1999): MRR.</w:t>
      </w:r>
    </w:p>
    <w:p>
      <w:pPr>
        <w:pStyle w:val="Heading2"/>
      </w:pPr>
      <w:r>
        <w:t>2.7 Summary and gap</w:t>
      </w:r>
    </w:p>
    <w:p>
      <w:r>
        <w:rPr>
          <w:i/>
          <w:color w:val="808080"/>
          <w:sz w:val="19"/>
        </w:rPr>
        <w:t>Half a page. Prior work is behavioural-only, or tests feature sets in isolation, or frames skip prediction as classification rather than ranking. State plainly what you do differently.</w:t>
      </w:r>
    </w:p>
    <w:p>
      <w:pPr>
        <w:pStyle w:val="Heading1"/>
      </w:pPr>
      <w:r>
        <w:t>3. Methodology</w:t>
      </w:r>
    </w:p>
    <w:p>
      <w:r>
        <w:rPr>
          <w:i/>
          <w:color w:val="808080"/>
          <w:sz w:val="19"/>
        </w:rPr>
        <w:t>Target ~3500 words.</w:t>
      </w:r>
    </w:p>
    <w:p>
      <w:r>
        <w:rPr>
          <w:i/>
          <w:color w:val="808080"/>
          <w:sz w:val="19"/>
        </w:rPr>
        <w:t>This is the chapter that earns marks for rigour. Every design decision needs a stated reason.</w:t>
      </w:r>
    </w:p>
    <w:p>
      <w:pPr>
        <w:pStyle w:val="Heading2"/>
      </w:pPr>
      <w:r>
        <w:t>3.1 Data collection and ethics</w:t>
      </w:r>
    </w:p>
    <w:p>
      <w:pPr>
        <w:pStyle w:val="ListBullet"/>
      </w:pPr>
      <w:r>
        <w:rPr>
          <w:sz w:val="21"/>
        </w:rPr>
        <w:t>Spotify Extended Streaming History from 31 volunteers; recruitment, consent, UUID pseudonymisation, storage and deletion. Reference the approved ethics application.</w:t>
      </w:r>
    </w:p>
    <w:p>
      <w:pPr>
        <w:pStyle w:val="ListBullet"/>
      </w:pPr>
      <w:r>
        <w:rPr>
          <w:sz w:val="21"/>
        </w:rPr>
        <w:t>Audio features from the Le Drogoff (2025) Hugging Face dataset; note the Spotify API restriction that made this necessary.</w:t>
      </w:r>
    </w:p>
    <w:p>
      <w:pPr>
        <w:pStyle w:val="ListBullet"/>
      </w:pPr>
      <w:r>
        <w:rPr>
          <w:sz w:val="21"/>
        </w:rPr>
        <w:t>Report: total rows, sessions, users, date range, overall skip rate.</w:t>
      </w:r>
    </w:p>
    <w:p>
      <w:pPr>
        <w:pStyle w:val="Heading2"/>
      </w:pPr>
      <w:r>
        <w:t>3.2 Session construction and filtering</w:t>
      </w:r>
    </w:p>
    <w:p>
      <w:pPr>
        <w:pStyle w:val="ListBullet"/>
      </w:pPr>
      <w:r>
        <w:rPr>
          <w:sz w:val="21"/>
        </w:rPr>
        <w:t>30-minute inactivity threshold (Halfaker et al., 2015).</w:t>
      </w:r>
    </w:p>
    <w:p>
      <w:pPr>
        <w:pStyle w:val="ListBullet"/>
      </w:pPr>
      <w:r>
        <w:rPr>
          <w:sz w:val="21"/>
        </w:rPr>
        <w:t>Validity filters: minimum session length, more than one artist, at least one skip. State the threshold you actually used and justify it.</w:t>
      </w:r>
    </w:p>
    <w:p>
      <w:pPr>
        <w:pStyle w:val="ListBullet"/>
      </w:pPr>
      <w:r>
        <w:rPr>
          <w:sz w:val="21"/>
        </w:rPr>
        <w:t>CRITICAL - explain the pipeline ORDER: sessions are constructed, joined to audio features, and only then filtered and given sequential features. Filtering before the join would leave sessions that no longer meet the criteria and features referring to removed tracks.</w:t>
      </w:r>
    </w:p>
    <w:p>
      <w:pPr>
        <w:pStyle w:val="ListBullet"/>
      </w:pPr>
      <w:r>
        <w:rPr>
          <w:sz w:val="21"/>
        </w:rPr>
        <w:t>Report attrition at each stage as a table: rows and sessions in, out, and why.</w:t>
      </w:r>
    </w:p>
    <w:p>
      <w:pPr>
        <w:pStyle w:val="Heading2"/>
      </w:pPr>
      <w:r>
        <w:t>3.3 Feature engineering</w:t>
      </w:r>
    </w:p>
    <w:p>
      <w:pPr>
        <w:pStyle w:val="ListBullet"/>
      </w:pPr>
      <w:r>
        <w:rPr>
          <w:sz w:val="21"/>
        </w:rPr>
        <w:t>Three groups: audio (10), temporal, behavioural. Table each with its definition.</w:t>
      </w:r>
    </w:p>
    <w:p>
      <w:pPr>
        <w:pStyle w:val="ListBullet"/>
      </w:pPr>
      <w:r>
        <w:rPr>
          <w:sz w:val="21"/>
        </w:rPr>
        <w:t>Per-session standardisation of audio features - justify as "loud relative to this queue" rather than in absolute terms, and note that queue audio is knowable before playback.</w:t>
      </w:r>
    </w:p>
    <w:p>
      <w:pPr>
        <w:pStyle w:val="ListBullet"/>
      </w:pPr>
      <w:r>
        <w:rPr>
          <w:sz w:val="21"/>
        </w:rPr>
        <w:t>Historical skip rates computed causally (strictly past plays only).</w:t>
      </w:r>
    </w:p>
    <w:p>
      <w:pPr>
        <w:pStyle w:val="ListBullet"/>
      </w:pPr>
      <w:r>
        <w:rPr>
          <w:sz w:val="21"/>
        </w:rPr>
        <w:t>THE DEPLOYABILITY RULE - give this its own subsection. actively_selected and reason_start are excluded because they encode the previous track's outcome, which is unknowable for an unplayed queue track. Quantify the cost: including actively_selected raises the baseline from ~0.60 to ~0.63 per-session AUC, and that gain is not deployable.</w:t>
      </w:r>
    </w:p>
    <w:p>
      <w:pPr>
        <w:pStyle w:val="Heading2"/>
      </w:pPr>
      <w:r>
        <w:t>3.4 Problem formulation</w:t>
      </w:r>
    </w:p>
    <w:p>
      <w:pPr>
        <w:pStyle w:val="ListBullet"/>
      </w:pPr>
      <w:r>
        <w:rPr>
          <w:sz w:val="21"/>
        </w:rPr>
        <w:t>Define the context/query split formally: given a session of L tracks and boundary c, the model observes tracks 1..c with their skip outcomes and must rank tracks c+1..L.</w:t>
      </w:r>
    </w:p>
    <w:p>
      <w:pPr>
        <w:pStyle w:val="ListBullet"/>
      </w:pPr>
      <w:r>
        <w:rPr>
          <w:sz w:val="21"/>
        </w:rPr>
        <w:t>State that this mirrors Brost et al. (2019) and is what a live reordering system faces.</w:t>
      </w:r>
    </w:p>
    <w:p>
      <w:pPr>
        <w:pStyle w:val="ListBullet"/>
      </w:pPr>
      <w:r>
        <w:rPr>
          <w:sz w:val="21"/>
        </w:rPr>
        <w:t>Explain the skip-status input channel: three states (completed, skipped, unknown), with unknown assigned to every query position. Cite Sun et al. (2019).</w:t>
      </w:r>
    </w:p>
    <w:p>
      <w:pPr>
        <w:pStyle w:val="ListBullet"/>
      </w:pPr>
      <w:r>
        <w:rPr>
          <w:sz w:val="21"/>
        </w:rPr>
        <w:t>Explain why the loss is computed on query positions only.</w:t>
      </w:r>
    </w:p>
    <w:p>
      <w:pPr>
        <w:pStyle w:val="Heading2"/>
      </w:pPr>
      <w:r>
        <w:t>3.5 Model architectures</w:t>
      </w:r>
    </w:p>
    <w:p>
      <w:pPr>
        <w:pStyle w:val="ListBullet"/>
      </w:pPr>
      <w:r>
        <w:rPr>
          <w:sz w:val="21"/>
        </w:rPr>
        <w:t>Baselines: logistic regression, random forest (note: implemented as Extra Trees - say so), LSTM.</w:t>
      </w:r>
    </w:p>
    <w:p>
      <w:pPr>
        <w:pStyle w:val="ListBullet"/>
      </w:pPr>
      <w:r>
        <w:rPr>
          <w:sz w:val="21"/>
        </w:rPr>
        <w:t>SASRec: feature projection, positional and status embeddings, self-attention blocks.</w:t>
      </w:r>
    </w:p>
    <w:p>
      <w:pPr>
        <w:pStyle w:val="ListBullet"/>
      </w:pPr>
      <w:r>
        <w:rPr>
          <w:sz w:val="21"/>
        </w:rPr>
        <w:t>The context/query block mask: query positions attend to the full context and to themselves, never to each other. Justify - a reordering system cannot condition each candidate on the queue order it intends to change. Cite Gu et al. (2018) for the conditional-independence analogy.</w:t>
      </w:r>
    </w:p>
    <w:p>
      <w:pPr>
        <w:pStyle w:val="ListBullet"/>
      </w:pPr>
      <w:r>
        <w:rPr>
          <w:sz w:val="21"/>
        </w:rPr>
        <w:t>The auxiliary reason_start head as privileged information.</w:t>
      </w:r>
    </w:p>
    <w:p>
      <w:pPr>
        <w:pStyle w:val="ListBullet"/>
      </w:pPr>
      <w:r>
        <w:rPr>
          <w:sz w:val="21"/>
        </w:rPr>
        <w:t>State that all models use identical splits, identical features and identical evaluation windows.</w:t>
      </w:r>
    </w:p>
    <w:p>
      <w:pPr>
        <w:pStyle w:val="Heading2"/>
      </w:pPr>
      <w:r>
        <w:t>3.6 Loss functions</w:t>
      </w:r>
    </w:p>
    <w:p>
      <w:pPr>
        <w:pStyle w:val="ListBullet"/>
      </w:pPr>
      <w:r>
        <w:rPr>
          <w:sz w:val="21"/>
        </w:rPr>
        <w:t>BCE baseline.</w:t>
      </w:r>
    </w:p>
    <w:p>
      <w:pPr>
        <w:pStyle w:val="ListBullet"/>
      </w:pPr>
      <w:r>
        <w:rPr>
          <w:sz w:val="21"/>
        </w:rPr>
        <w:t>Adapted DrRL - state precisely what you changed from Zhang et al. and why.</w:t>
      </w:r>
    </w:p>
    <w:p>
      <w:pPr>
        <w:pStyle w:val="ListBullet"/>
      </w:pPr>
      <w:r>
        <w:rPr>
          <w:sz w:val="21"/>
        </w:rPr>
        <w:t>PWTS - give the formula, define the position and time weights, and justify each. Note that ms_played and track_length appear only as training-time weights, never as inputs (privileged information, Vapnik and Vashist, 2009).</w:t>
      </w:r>
    </w:p>
    <w:p>
      <w:pPr>
        <w:pStyle w:val="Heading2"/>
      </w:pPr>
      <w:r>
        <w:t>3.7 Evaluation protocol</w:t>
      </w:r>
    </w:p>
    <w:p>
      <w:r>
        <w:rPr>
          <w:i/>
          <w:color w:val="808080"/>
          <w:sz w:val="19"/>
        </w:rPr>
        <w:t>Give this real space. It contains your most defensible original contribution.</w:t>
      </w:r>
    </w:p>
    <w:p>
      <w:pPr>
        <w:pStyle w:val="ListBullet"/>
      </w:pPr>
      <w:r>
        <w:rPr>
          <w:sz w:val="21"/>
        </w:rPr>
        <w:t>Chronological 70/15/15 split per user. Justify departing from the proposal's random split: a random split trains on a user's future and validates on their past.</w:t>
      </w:r>
    </w:p>
    <w:p>
      <w:pPr>
        <w:pStyle w:val="ListBullet"/>
      </w:pPr>
      <w:r>
        <w:rPr>
          <w:sz w:val="21"/>
        </w:rPr>
        <w:t>Per-session AUC rather than pooled AUC. Explain the distinction and cite Zhou et al. (2018). Report the variance decomposition - roughly 31% of skip-label variance is between sessions, which pooled AUC captures for free and per-session AUC correctly discards.</w:t>
      </w:r>
    </w:p>
    <w:p>
      <w:pPr>
        <w:pStyle w:val="ListBullet"/>
      </w:pPr>
      <w:r>
        <w:rPr>
          <w:sz w:val="21"/>
        </w:rPr>
        <w:t>Multi-point evaluation: every valid split point per session, up to five sampled evenly, averaged within session before averaging across sessions. Justify: single-point sampling discards usable sessions on an unlucky draw and makes each score depend on where the cut fell.</w:t>
      </w:r>
    </w:p>
    <w:p>
      <w:pPr>
        <w:pStyle w:val="ListBullet"/>
      </w:pPr>
      <w:r>
        <w:rPr>
          <w:sz w:val="21"/>
        </w:rPr>
        <w:t>Metrics: per-session AUC, NDCG@5, MRR. State that NDCG@5 is primary because k must not exceed the minimum window length. Always report the random-ranker floor alongside.</w:t>
      </w:r>
    </w:p>
    <w:p>
      <w:pPr>
        <w:pStyle w:val="ListBullet"/>
      </w:pPr>
      <w:r>
        <w:rPr>
          <w:sz w:val="21"/>
        </w:rPr>
        <w:t>Paired bootstrap over per-session scores for model comparison, with 95% confidence intervals. State the minimum resolvable difference.</w:t>
      </w:r>
    </w:p>
    <w:p>
      <w:pPr>
        <w:pStyle w:val="ListBullet"/>
      </w:pPr>
      <w:r>
        <w:rPr>
          <w:sz w:val="21"/>
        </w:rPr>
        <w:t>Multi-seed runs and how you report variance.</w:t>
      </w:r>
    </w:p>
    <w:p>
      <w:pPr>
        <w:pStyle w:val="Heading1"/>
      </w:pPr>
      <w:r>
        <w:t>4. Results</w:t>
      </w:r>
    </w:p>
    <w:p>
      <w:r>
        <w:rPr>
          <w:i/>
          <w:color w:val="808080"/>
          <w:sz w:val="19"/>
        </w:rPr>
        <w:t>Target ~2500 words.</w:t>
      </w:r>
    </w:p>
    <w:p>
      <w:r>
        <w:rPr>
          <w:i/>
          <w:color w:val="808080"/>
          <w:sz w:val="19"/>
        </w:rPr>
        <w:t>Tables and figures carry this chapter. Report numbers here; interpret them in Chapter 5.</w:t>
      </w:r>
    </w:p>
    <w:p>
      <w:pPr>
        <w:pStyle w:val="Heading2"/>
      </w:pPr>
      <w:r>
        <w:t>4.1 Dataset characteristics</w:t>
      </w:r>
    </w:p>
    <w:p>
      <w:pPr>
        <w:pStyle w:val="ListBullet"/>
      </w:pPr>
      <w:r>
        <w:rPr>
          <w:sz w:val="21"/>
        </w:rPr>
        <w:t>Users, sessions, rows, session-length distribution, skip-rate distribution.</w:t>
      </w:r>
    </w:p>
    <w:p>
      <w:pPr>
        <w:pStyle w:val="ListBullet"/>
      </w:pPr>
      <w:r>
        <w:rPr>
          <w:sz w:val="21"/>
        </w:rPr>
        <w:t>Evaluation coverage: how many sessions qualify and why the rest do not.</w:t>
      </w:r>
    </w:p>
    <w:p>
      <w:pPr>
        <w:pStyle w:val="Heading2"/>
      </w:pPr>
      <w:r>
        <w:t>4.2 Baseline performance</w:t>
      </w:r>
    </w:p>
    <w:p>
      <w:pPr>
        <w:pStyle w:val="ListBullet"/>
      </w:pPr>
      <w:r>
        <w:rPr>
          <w:sz w:val="21"/>
        </w:rPr>
        <w:t>Table: random floor, logistic regression, random forest, LSTM, SASRec - AUC, NDCG@5, MRR, each with the number of sessions.</w:t>
      </w:r>
    </w:p>
    <w:p>
      <w:pPr>
        <w:pStyle w:val="ListBullet"/>
      </w:pPr>
      <w:r>
        <w:rPr>
          <w:sz w:val="21"/>
        </w:rPr>
        <w:t>State the deployable baseline explicitly as the number to beat.</w:t>
      </w:r>
    </w:p>
    <w:p>
      <w:pPr>
        <w:pStyle w:val="Heading2"/>
      </w:pPr>
      <w:r>
        <w:t>4.3 Model comparison</w:t>
      </w:r>
    </w:p>
    <w:p>
      <w:pPr>
        <w:pStyle w:val="ListBullet"/>
      </w:pPr>
      <w:r>
        <w:rPr>
          <w:sz w:val="21"/>
        </w:rPr>
        <w:t>SASRec against baselines with paired bootstrap intervals.</w:t>
      </w:r>
    </w:p>
    <w:p>
      <w:pPr>
        <w:pStyle w:val="ListBullet"/>
      </w:pPr>
      <w:r>
        <w:rPr>
          <w:sz w:val="21"/>
        </w:rPr>
        <w:t>Ablation: effect of the skip-status channel, and of the block mask.</w:t>
      </w:r>
    </w:p>
    <w:p>
      <w:pPr>
        <w:pStyle w:val="Heading2"/>
      </w:pPr>
      <w:r>
        <w:t>4.4 Loss function comparison</w:t>
      </w:r>
    </w:p>
    <w:p>
      <w:pPr>
        <w:pStyle w:val="ListBullet"/>
      </w:pPr>
      <w:r>
        <w:rPr>
          <w:sz w:val="21"/>
        </w:rPr>
        <w:t>BCE vs DrRL vs PWTS, across seeds, with intervals.</w:t>
      </w:r>
    </w:p>
    <w:p>
      <w:pPr>
        <w:pStyle w:val="Heading2"/>
      </w:pPr>
      <w:r>
        <w:t>4.5 Feature ablation (RQ2)</w:t>
      </w:r>
    </w:p>
    <w:p>
      <w:pPr>
        <w:pStyle w:val="ListBullet"/>
      </w:pPr>
      <w:r>
        <w:rPr>
          <w:sz w:val="21"/>
        </w:rPr>
        <w:t>Behavioural only vs behavioural + audio. Report the paired interval, not just the means.</w:t>
      </w:r>
    </w:p>
    <w:p>
      <w:pPr>
        <w:pStyle w:val="ListBullet"/>
      </w:pPr>
      <w:r>
        <w:rPr>
          <w:sz w:val="21"/>
        </w:rPr>
        <w:t>Note that audio features alone score at or below chance on the within-session metric.</w:t>
      </w:r>
    </w:p>
    <w:p>
      <w:pPr>
        <w:pStyle w:val="Heading2"/>
      </w:pPr>
      <w:r>
        <w:t>4.6 Performance across the session (RQ1)</w:t>
      </w:r>
    </w:p>
    <w:p>
      <w:pPr>
        <w:pStyle w:val="ListBullet"/>
      </w:pPr>
      <w:r>
        <w:rPr>
          <w:sz w:val="21"/>
        </w:rPr>
        <w:t>NDCG@5 as a function of context length, with the query window held at a FIXED length and the session cohort held constant across context lengths.</w:t>
      </w:r>
    </w:p>
    <w:p>
      <w:pPr>
        <w:pStyle w:val="ListBullet"/>
      </w:pPr>
      <w:r>
        <w:rPr>
          <w:sz w:val="21"/>
        </w:rPr>
        <w:t>Report n, and state that the cohort is fixed - otherwise a trend is a population artefact.</w:t>
      </w:r>
    </w:p>
    <w:p>
      <w:pPr>
        <w:pStyle w:val="ListBullet"/>
      </w:pPr>
      <w:r>
        <w:rPr>
          <w:sz w:val="21"/>
        </w:rPr>
        <w:t>This is your direct empirical answer to Jin and Lee's fixed 10-song context.</w:t>
      </w:r>
    </w:p>
    <w:p>
      <w:pPr>
        <w:pStyle w:val="Heading2"/>
      </w:pPr>
      <w:r>
        <w:t>4.7 Held-out test results</w:t>
      </w:r>
    </w:p>
    <w:p>
      <w:r>
        <w:rPr>
          <w:i/>
          <w:color w:val="808080"/>
          <w:sz w:val="19"/>
        </w:rPr>
        <w:t>Test set touched ONCE, at the end. Say so explicitly.</w:t>
      </w:r>
    </w:p>
    <w:p>
      <w:pPr>
        <w:pStyle w:val="Heading1"/>
      </w:pPr>
      <w:r>
        <w:t>5. Discussion</w:t>
      </w:r>
    </w:p>
    <w:p>
      <w:r>
        <w:rPr>
          <w:i/>
          <w:color w:val="808080"/>
          <w:sz w:val="19"/>
        </w:rPr>
        <w:t>Target ~2000 words.</w:t>
      </w:r>
    </w:p>
    <w:p>
      <w:pPr>
        <w:pStyle w:val="ListBullet"/>
      </w:pPr>
      <w:r>
        <w:rPr>
          <w:sz w:val="21"/>
        </w:rPr>
        <w:t>RQ1: does in-session feedback help, and by how much? Relate to Meggetto et al.'s skip momentum.</w:t>
      </w:r>
    </w:p>
    <w:p>
      <w:pPr>
        <w:pStyle w:val="ListBullet"/>
      </w:pPr>
      <w:r>
        <w:rPr>
          <w:sz w:val="21"/>
        </w:rPr>
        <w:t>RQ2: the audio-feature result. If audio adds little, present it as a considered negative finding - you tested raw, session-standardised and context-relative encodings across linear, tree and transformer models. This is a genuine disconfirmation of Jin and Lee (2024) on a different dataset, and it is publishable rather than a failure.</w:t>
      </w:r>
    </w:p>
    <w:p>
      <w:pPr>
        <w:pStyle w:val="ListBullet"/>
      </w:pPr>
      <w:r>
        <w:rPr>
          <w:sz w:val="21"/>
        </w:rPr>
        <w:t>RQ3: loss function results and whether the weighting assumptions held.</w:t>
      </w:r>
    </w:p>
    <w:p>
      <w:pPr>
        <w:pStyle w:val="ListBullet"/>
      </w:pPr>
      <w:r>
        <w:rPr>
          <w:sz w:val="21"/>
        </w:rPr>
        <w:t>The evaluation finding as a contribution in its own right: the gap between pooled and per-session AUC quantifies how much apparent skip-prediction performance in the literature is between-session base-rate separation rather than within-session ranking ability.</w:t>
      </w:r>
    </w:p>
    <w:p>
      <w:pPr>
        <w:pStyle w:val="ListBullet"/>
      </w:pPr>
      <w:r>
        <w:rPr>
          <w:sz w:val="21"/>
        </w:rPr>
        <w:t>Practical implications for a deployed reordering system.</w:t>
      </w:r>
    </w:p>
    <w:p>
      <w:pPr>
        <w:pStyle w:val="Heading1"/>
      </w:pPr>
      <w:r>
        <w:t>6. Limitations</w:t>
      </w:r>
    </w:p>
    <w:p>
      <w:r>
        <w:rPr>
          <w:i/>
          <w:color w:val="808080"/>
          <w:sz w:val="19"/>
        </w:rPr>
        <w:t>Target ~800 words.</w:t>
      </w:r>
    </w:p>
    <w:p>
      <w:pPr>
        <w:pStyle w:val="ListBullet"/>
      </w:pPr>
      <w:r>
        <w:rPr>
          <w:sz w:val="21"/>
        </w:rPr>
        <w:t>31 volunteers, skewed demographics - limits generalisation.</w:t>
      </w:r>
    </w:p>
    <w:p>
      <w:pPr>
        <w:pStyle w:val="ListBullet"/>
      </w:pPr>
      <w:r>
        <w:rPr>
          <w:sz w:val="21"/>
        </w:rPr>
        <w:t>Skip defined by reason_end, which cannot distinguish a deliberate skip from an interruption.</w:t>
      </w:r>
    </w:p>
    <w:p>
      <w:pPr>
        <w:pStyle w:val="ListBullet"/>
      </w:pPr>
      <w:r>
        <w:rPr>
          <w:sz w:val="21"/>
        </w:rPr>
        <w:t>Audio features from a third-party dataset; tracks absent from it are dropped, and that loss is not random with respect to genre or recency.</w:t>
      </w:r>
    </w:p>
    <w:p>
      <w:pPr>
        <w:pStyle w:val="ListBullet"/>
      </w:pPr>
      <w:r>
        <w:rPr>
          <w:sz w:val="21"/>
        </w:rPr>
        <w:t>track_length inferred from observed ms_played with a 4-minute fallback, which distorts the PWTS time weight for tracks never played to completion.</w:t>
      </w:r>
    </w:p>
    <w:p>
      <w:pPr>
        <w:pStyle w:val="ListBullet"/>
      </w:pPr>
      <w:r>
        <w:rPr>
          <w:sz w:val="21"/>
        </w:rPr>
        <w:t>Offline evaluation only: a reordered queue changes what the user hears, so no offline metric can fully capture the intervention. State this plainly - it is the honest limit of the design.</w:t>
      </w:r>
    </w:p>
    <w:p>
      <w:pPr>
        <w:pStyle w:val="ListBullet"/>
      </w:pPr>
      <w:r>
        <w:rPr>
          <w:sz w:val="21"/>
        </w:rPr>
        <w:t>Sessions with holes where tracks lacked audio features, and what you did about it.</w:t>
      </w:r>
    </w:p>
    <w:p>
      <w:pPr>
        <w:pStyle w:val="Heading1"/>
      </w:pPr>
      <w:r>
        <w:t>7. Conclusion</w:t>
      </w:r>
    </w:p>
    <w:p>
      <w:r>
        <w:rPr>
          <w:i/>
          <w:color w:val="808080"/>
          <w:sz w:val="19"/>
        </w:rPr>
        <w:t>Target ~800 words.</w:t>
      </w:r>
    </w:p>
    <w:p>
      <w:pPr>
        <w:pStyle w:val="ListBullet"/>
      </w:pPr>
      <w:r>
        <w:rPr>
          <w:sz w:val="21"/>
        </w:rPr>
        <w:t>Answer each research question in one or two sentences.</w:t>
      </w:r>
    </w:p>
    <w:p>
      <w:pPr>
        <w:pStyle w:val="ListBullet"/>
      </w:pPr>
      <w:r>
        <w:rPr>
          <w:sz w:val="21"/>
        </w:rPr>
        <w:t>Restate contributions, including the negative result and the evaluation finding.</w:t>
      </w:r>
    </w:p>
    <w:p>
      <w:pPr>
        <w:pStyle w:val="ListBullet"/>
      </w:pPr>
      <w:r>
        <w:rPr>
          <w:sz w:val="21"/>
        </w:rPr>
        <w:t>Future work: online evaluation, richer content features, learned loss weighting, larger cohort.</w:t>
      </w:r>
    </w:p>
    <w:p>
      <w:pPr>
        <w:pStyle w:val="Heading1"/>
      </w:pPr>
      <w:r>
        <w:t>References</w:t>
      </w:r>
    </w:p>
    <w:p>
      <w:r>
        <w:rPr>
          <w:i/>
          <w:color w:val="808080"/>
          <w:sz w:val="19"/>
        </w:rPr>
        <w:t>Harvard, matching the proposal. Verify every entry against the publisher or DOI - page and volume numbers especially. Do not submit a citation you have not opened.</w:t>
      </w:r>
    </w:p>
    <w:p>
      <w:pPr>
        <w:pStyle w:val="Heading1"/>
      </w:pPr>
      <w:r>
        <w:t>Appendices</w:t>
      </w:r>
    </w:p>
    <w:p>
      <w:pPr>
        <w:pStyle w:val="ListBullet"/>
      </w:pPr>
      <w:r>
        <w:rPr>
          <w:sz w:val="21"/>
        </w:rPr>
        <w:t>A: Ethics approval and volunteer information sheet.</w:t>
      </w:r>
    </w:p>
    <w:p>
      <w:pPr>
        <w:pStyle w:val="ListBullet"/>
      </w:pPr>
      <w:r>
        <w:rPr>
          <w:sz w:val="21"/>
        </w:rPr>
        <w:t>B: Full hyperparameter search space and results.</w:t>
      </w:r>
    </w:p>
    <w:p>
      <w:pPr>
        <w:pStyle w:val="ListBullet"/>
      </w:pPr>
      <w:r>
        <w:rPr>
          <w:sz w:val="21"/>
        </w:rPr>
        <w:t>C: Feature definitions in full.</w:t>
      </w:r>
    </w:p>
    <w:p>
      <w:pPr>
        <w:pStyle w:val="ListBullet"/>
      </w:pPr>
      <w:r>
        <w:rPr>
          <w:sz w:val="21"/>
        </w:rPr>
        <w:t>D: Additional tables - attrition, per-user statistics, robustness checks.</w:t>
      </w:r>
    </w:p>
    <w:p>
      <w:r>
        <w:br w:type="page"/>
      </w:r>
    </w:p>
    <w:p>
      <w:pPr>
        <w:pStyle w:val="Heading1"/>
      </w:pPr>
      <w:r>
        <w:t>WRITING PLAN - delete this page before submission</w:t>
      </w:r>
    </w:p>
    <w:p>
      <w:r>
        <w:rPr>
          <w:i/>
          <w:color w:val="808080"/>
          <w:sz w:val="19"/>
        </w:rPr>
        <w:t>Ordered by what unblocks the most. Chapters 2 and 3 can be written now; only Chapters 4 and 5 depend on final runs.</w:t>
      </w:r>
    </w:p>
    <w:p>
      <w:pPr>
        <w:pStyle w:val="ListBullet"/>
      </w:pPr>
      <w:r>
        <w:rPr>
          <w:sz w:val="21"/>
        </w:rPr>
        <w:t>NOW - Chapter 3 Methodology. Fully determined by decisions already made. Longest chapter, highest marks for rigour, zero dependency on outstanding results.</w:t>
      </w:r>
    </w:p>
    <w:p>
      <w:pPr>
        <w:pStyle w:val="ListBullet"/>
      </w:pPr>
      <w:r>
        <w:rPr>
          <w:sz w:val="21"/>
        </w:rPr>
        <w:t>NOW - Chapter 2 Literature Review. All sources identified; needs writing, not research.</w:t>
      </w:r>
    </w:p>
    <w:p>
      <w:pPr>
        <w:pStyle w:val="ListBullet"/>
      </w:pPr>
      <w:r>
        <w:rPr>
          <w:sz w:val="21"/>
        </w:rPr>
        <w:t>NOW - Chapter 1 Introduction, minus the contributions list, which firms up once results land.</w:t>
      </w:r>
    </w:p>
    <w:p>
      <w:pPr>
        <w:pStyle w:val="ListBullet"/>
      </w:pPr>
      <w:r>
        <w:rPr>
          <w:sz w:val="21"/>
        </w:rPr>
        <w:t>NEXT - Chapter 6 Limitations. Independent of results and quick to write.</w:t>
      </w:r>
    </w:p>
    <w:p>
      <w:pPr>
        <w:pStyle w:val="ListBullet"/>
      </w:pPr>
      <w:r>
        <w:rPr>
          <w:sz w:val="21"/>
        </w:rPr>
        <w:t>WHEN RESULTS LAND - Chapter 4, then Chapter 5.</w:t>
      </w:r>
    </w:p>
    <w:p>
      <w:pPr>
        <w:pStyle w:val="ListBullet"/>
      </w:pPr>
      <w:r>
        <w:rPr>
          <w:sz w:val="21"/>
        </w:rPr>
        <w:t>LAST - Abstract, then Conclusion, then the table of contents update.</w:t>
      </w:r>
    </w:p>
    <w:p>
      <w:pPr>
        <w:pStyle w:val="ListBullet"/>
      </w:pPr>
      <w:r>
        <w:rPr>
          <w:sz w:val="21"/>
        </w:rPr>
        <w:t>Leave a full day for reference verification and formatting.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