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C5" w:rsidRPr="00741880" w:rsidRDefault="00741880" w:rsidP="00741880">
      <w:pPr>
        <w:pStyle w:val="SemEspaamento"/>
        <w:jc w:val="center"/>
        <w:rPr>
          <w:rFonts w:ascii="Bookman Old Style" w:hAnsi="Bookman Old Style"/>
          <w:b/>
          <w:sz w:val="24"/>
        </w:rPr>
      </w:pPr>
      <w:r w:rsidRPr="00741880">
        <w:rPr>
          <w:rFonts w:ascii="Bookman Old Style" w:hAnsi="Bookman Old Style"/>
          <w:b/>
          <w:sz w:val="24"/>
        </w:rPr>
        <w:t>Universidade Federal do Paraná – Departamento de Estatística</w:t>
      </w:r>
    </w:p>
    <w:p w:rsidR="00741880" w:rsidRPr="00741880" w:rsidRDefault="00741880" w:rsidP="00741880">
      <w:pPr>
        <w:pStyle w:val="SemEspaamento"/>
        <w:jc w:val="center"/>
        <w:rPr>
          <w:rFonts w:ascii="Bookman Old Style" w:hAnsi="Bookman Old Style"/>
          <w:b/>
          <w:sz w:val="24"/>
        </w:rPr>
      </w:pPr>
      <w:r w:rsidRPr="00741880">
        <w:rPr>
          <w:rFonts w:ascii="Bookman Old Style" w:hAnsi="Bookman Old Style"/>
          <w:b/>
          <w:sz w:val="24"/>
        </w:rPr>
        <w:t>Disciplina CE225 – Modelos Lineares Generalizados</w:t>
      </w:r>
    </w:p>
    <w:p w:rsidR="00741880" w:rsidRPr="00741880" w:rsidRDefault="00741880" w:rsidP="00741880">
      <w:pPr>
        <w:pStyle w:val="SemEspaamento"/>
        <w:jc w:val="center"/>
        <w:rPr>
          <w:rFonts w:ascii="Bookman Old Style" w:hAnsi="Bookman Old Style"/>
          <w:b/>
          <w:sz w:val="24"/>
        </w:rPr>
      </w:pPr>
      <w:r w:rsidRPr="00741880">
        <w:rPr>
          <w:rFonts w:ascii="Bookman Old Style" w:hAnsi="Bookman Old Style"/>
          <w:b/>
          <w:sz w:val="24"/>
        </w:rPr>
        <w:t xml:space="preserve">Prof. Cesar Augusto </w:t>
      </w:r>
      <w:proofErr w:type="spellStart"/>
      <w:r w:rsidRPr="00741880">
        <w:rPr>
          <w:rFonts w:ascii="Bookman Old Style" w:hAnsi="Bookman Old Style"/>
          <w:b/>
          <w:sz w:val="24"/>
        </w:rPr>
        <w:t>Taconeli</w:t>
      </w:r>
      <w:proofErr w:type="spellEnd"/>
    </w:p>
    <w:p w:rsidR="00741880" w:rsidRPr="00741880" w:rsidRDefault="00741880" w:rsidP="00741880">
      <w:pPr>
        <w:pStyle w:val="SemEspaamento"/>
        <w:jc w:val="center"/>
        <w:rPr>
          <w:rFonts w:ascii="Bookman Old Style" w:hAnsi="Bookman Old Style"/>
          <w:b/>
          <w:sz w:val="24"/>
        </w:rPr>
      </w:pPr>
      <w:r w:rsidRPr="00741880">
        <w:rPr>
          <w:rFonts w:ascii="Bookman Old Style" w:hAnsi="Bookman Old Style"/>
          <w:b/>
          <w:sz w:val="24"/>
        </w:rPr>
        <w:t>Prova 1 – 10/10/2014</w:t>
      </w:r>
    </w:p>
    <w:p w:rsidR="00741880" w:rsidRDefault="00741880" w:rsidP="00741880">
      <w:pPr>
        <w:pStyle w:val="SemEspaamento"/>
        <w:rPr>
          <w:rFonts w:ascii="Bookman Old Style" w:hAnsi="Bookman Old Style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6"/>
      </w:tblGrid>
      <w:tr w:rsidR="00741880" w:rsidTr="00422DA2">
        <w:trPr>
          <w:jc w:val="center"/>
        </w:trPr>
        <w:tc>
          <w:tcPr>
            <w:tcW w:w="9886" w:type="dxa"/>
          </w:tcPr>
          <w:p w:rsidR="00741880" w:rsidRPr="00B4118E" w:rsidRDefault="00741880" w:rsidP="00741880">
            <w:pPr>
              <w:pStyle w:val="SemEspaamento"/>
              <w:jc w:val="both"/>
              <w:rPr>
                <w:rFonts w:ascii="Bookman Old Style" w:hAnsi="Bookman Old Style"/>
                <w:b/>
                <w:sz w:val="20"/>
              </w:rPr>
            </w:pPr>
            <w:r w:rsidRPr="00B4118E">
              <w:rPr>
                <w:rFonts w:ascii="Bookman Old Style" w:hAnsi="Bookman Old Style"/>
                <w:b/>
                <w:sz w:val="20"/>
              </w:rPr>
              <w:t>Notas:</w:t>
            </w:r>
          </w:p>
          <w:p w:rsidR="00741880" w:rsidRPr="00741880" w:rsidRDefault="00741880" w:rsidP="00741880">
            <w:pPr>
              <w:pStyle w:val="SemEspaamento"/>
              <w:jc w:val="both"/>
              <w:rPr>
                <w:rFonts w:ascii="Bookman Old Style" w:hAnsi="Bookman Old Style"/>
                <w:sz w:val="20"/>
              </w:rPr>
            </w:pPr>
            <w:r w:rsidRPr="00741880">
              <w:rPr>
                <w:rFonts w:ascii="Bookman Old Style" w:hAnsi="Bookman Old Style"/>
                <w:b/>
                <w:sz w:val="20"/>
              </w:rPr>
              <w:t>1-</w:t>
            </w:r>
            <w:r w:rsidRPr="00741880">
              <w:rPr>
                <w:rFonts w:ascii="Bookman Old Style" w:hAnsi="Bookman Old Style"/>
                <w:sz w:val="20"/>
              </w:rPr>
              <w:t xml:space="preserve"> Procure ser objetivo em suas respostas. Escreva apenas aquilo que está sendo solicitado, sem se prolongar excessivamente em suas justificativas.</w:t>
            </w:r>
          </w:p>
          <w:p w:rsidR="00741880" w:rsidRDefault="00741880" w:rsidP="00741880">
            <w:pPr>
              <w:pStyle w:val="SemEspaamento"/>
              <w:jc w:val="both"/>
              <w:rPr>
                <w:rFonts w:ascii="Bookman Old Style" w:hAnsi="Bookman Old Style"/>
                <w:b/>
                <w:sz w:val="20"/>
              </w:rPr>
            </w:pPr>
            <w:r w:rsidRPr="00741880">
              <w:rPr>
                <w:rFonts w:ascii="Bookman Old Style" w:hAnsi="Bookman Old Style"/>
                <w:b/>
                <w:sz w:val="20"/>
              </w:rPr>
              <w:t>2-</w:t>
            </w:r>
            <w:r w:rsidRPr="00741880">
              <w:rPr>
                <w:rFonts w:ascii="Bookman Old Style" w:hAnsi="Bookman Old Style"/>
                <w:sz w:val="20"/>
              </w:rPr>
              <w:t xml:space="preserve"> Seja claro em suas respostas. O uso adequado dos termos e notações matemáticas será</w:t>
            </w:r>
            <w:r>
              <w:rPr>
                <w:rFonts w:ascii="Bookman Old Style" w:hAnsi="Bookman Old Style"/>
                <w:sz w:val="20"/>
              </w:rPr>
              <w:t xml:space="preserve"> considerado na correção. Somente avaliarei </w:t>
            </w:r>
            <w:r w:rsidRPr="00741880">
              <w:rPr>
                <w:rFonts w:ascii="Bookman Old Style" w:hAnsi="Bookman Old Style"/>
                <w:b/>
                <w:sz w:val="20"/>
              </w:rPr>
              <w:t>o que você escrever</w:t>
            </w:r>
            <w:r>
              <w:rPr>
                <w:rFonts w:ascii="Bookman Old Style" w:hAnsi="Bookman Old Style"/>
                <w:sz w:val="20"/>
              </w:rPr>
              <w:t xml:space="preserve">, não </w:t>
            </w:r>
            <w:r w:rsidRPr="00741880">
              <w:rPr>
                <w:rFonts w:ascii="Bookman Old Style" w:hAnsi="Bookman Old Style"/>
                <w:b/>
                <w:sz w:val="20"/>
              </w:rPr>
              <w:t>o que você “pretendia escrever”</w:t>
            </w:r>
            <w:r>
              <w:rPr>
                <w:rFonts w:ascii="Bookman Old Style" w:hAnsi="Bookman Old Style"/>
                <w:b/>
                <w:sz w:val="20"/>
              </w:rPr>
              <w:t>.</w:t>
            </w:r>
          </w:p>
          <w:p w:rsidR="00741880" w:rsidRPr="00741880" w:rsidRDefault="00741880" w:rsidP="00741880">
            <w:pPr>
              <w:pStyle w:val="SemEspaamento"/>
              <w:jc w:val="both"/>
              <w:rPr>
                <w:rFonts w:ascii="Bookman Old Style" w:hAnsi="Bookman Old Style"/>
              </w:rPr>
            </w:pPr>
            <w:r w:rsidRPr="00741880">
              <w:rPr>
                <w:rFonts w:ascii="Bookman Old Style" w:hAnsi="Bookman Old Style"/>
                <w:b/>
                <w:sz w:val="20"/>
              </w:rPr>
              <w:t>3-</w:t>
            </w:r>
            <w:r>
              <w:rPr>
                <w:rFonts w:ascii="Bookman Old Style" w:hAnsi="Bookman Old Style"/>
                <w:sz w:val="20"/>
              </w:rPr>
              <w:t xml:space="preserve"> A nota bruta obtida será devidamente ajustada para a escala de 0 a 100 pontos usando “regra de três”.</w:t>
            </w:r>
          </w:p>
        </w:tc>
      </w:tr>
    </w:tbl>
    <w:p w:rsidR="00741880" w:rsidRDefault="00741880" w:rsidP="00741880">
      <w:pPr>
        <w:pStyle w:val="SemEspaamento"/>
        <w:rPr>
          <w:rFonts w:ascii="Bookman Old Style" w:hAnsi="Bookman Old Style"/>
          <w:sz w:val="20"/>
        </w:rPr>
      </w:pPr>
    </w:p>
    <w:p w:rsidR="00741880" w:rsidRPr="00806320" w:rsidRDefault="00741880" w:rsidP="00E57089">
      <w:pPr>
        <w:pStyle w:val="SemEspaamento"/>
        <w:jc w:val="both"/>
        <w:rPr>
          <w:rFonts w:ascii="Bookman Old Style" w:hAnsi="Bookman Old Style"/>
          <w:sz w:val="20"/>
        </w:rPr>
      </w:pPr>
      <w:r w:rsidRPr="00806320">
        <w:rPr>
          <w:rFonts w:ascii="Bookman Old Style" w:hAnsi="Bookman Old Style"/>
          <w:b/>
          <w:sz w:val="20"/>
        </w:rPr>
        <w:t>Exercício 1 – (20 pontos) Modelos lineares generalizados</w:t>
      </w:r>
      <w:r w:rsidRPr="00806320">
        <w:rPr>
          <w:rFonts w:ascii="Bookman Old Style" w:hAnsi="Bookman Old Style"/>
          <w:sz w:val="20"/>
        </w:rPr>
        <w:t xml:space="preserve"> configuram extensões dos </w:t>
      </w:r>
      <w:r w:rsidRPr="00422DA2">
        <w:rPr>
          <w:rFonts w:ascii="Bookman Old Style" w:hAnsi="Bookman Old Style"/>
          <w:b/>
          <w:sz w:val="20"/>
        </w:rPr>
        <w:t>modelos lineares com erros normalmente distribuídos</w:t>
      </w:r>
      <w:r w:rsidRPr="00806320">
        <w:rPr>
          <w:rFonts w:ascii="Bookman Old Style" w:hAnsi="Bookman Old Style"/>
          <w:sz w:val="20"/>
        </w:rPr>
        <w:t>. Apresente, com suas palavras, dois pontos que caracterizam o primeiro como extensão do segundo.</w:t>
      </w:r>
    </w:p>
    <w:p w:rsidR="00E57089" w:rsidRPr="00D2798D" w:rsidRDefault="00E57089" w:rsidP="00E57089">
      <w:pPr>
        <w:pStyle w:val="SemEspaamento"/>
        <w:jc w:val="both"/>
        <w:rPr>
          <w:rFonts w:ascii="Bookman Old Style" w:hAnsi="Bookman Old Style"/>
          <w:sz w:val="20"/>
        </w:rPr>
      </w:pPr>
    </w:p>
    <w:p w:rsidR="007E489C" w:rsidRPr="00D2798D" w:rsidRDefault="00D2798D" w:rsidP="00E57089">
      <w:pPr>
        <w:pStyle w:val="SemEspaamento"/>
        <w:jc w:val="both"/>
        <w:rPr>
          <w:rFonts w:ascii="Arial" w:hAnsi="Arial" w:cs="Arial"/>
          <w:i/>
          <w:sz w:val="20"/>
          <w:szCs w:val="20"/>
        </w:rPr>
      </w:pPr>
      <w:r w:rsidRPr="00D2798D">
        <w:rPr>
          <w:rFonts w:ascii="Arial" w:hAnsi="Arial" w:cs="Arial"/>
          <w:i/>
          <w:sz w:val="20"/>
          <w:szCs w:val="20"/>
        </w:rPr>
        <w:t xml:space="preserve">Nos modelos lineares generalizados são utilizadas distribuições pertencentes à família exponencial de dispersão. O modelo normal faz parte desta família, sendo desta forma um caso particular de um MLG. O algoritmo de estimação dos </w:t>
      </w:r>
      <w:proofErr w:type="spellStart"/>
      <w:r w:rsidRPr="00D2798D">
        <w:rPr>
          <w:rFonts w:ascii="Arial" w:hAnsi="Arial" w:cs="Arial"/>
          <w:i/>
          <w:sz w:val="20"/>
          <w:szCs w:val="20"/>
        </w:rPr>
        <w:t>MLGs</w:t>
      </w:r>
      <w:proofErr w:type="spellEnd"/>
      <w:r w:rsidRPr="00D2798D">
        <w:rPr>
          <w:rFonts w:ascii="Arial" w:hAnsi="Arial" w:cs="Arial"/>
          <w:i/>
          <w:sz w:val="20"/>
          <w:szCs w:val="20"/>
        </w:rPr>
        <w:t xml:space="preserve"> é o de mínimos quadrados ponderados, sendo este uma extensão do algoritmo de mínimos quadrados</w:t>
      </w:r>
      <w:r w:rsidR="00F94057">
        <w:rPr>
          <w:rFonts w:ascii="Arial" w:hAnsi="Arial" w:cs="Arial"/>
          <w:i/>
          <w:sz w:val="20"/>
          <w:szCs w:val="20"/>
        </w:rPr>
        <w:t xml:space="preserve"> ordinários</w:t>
      </w:r>
      <w:r w:rsidRPr="00D2798D">
        <w:rPr>
          <w:rFonts w:ascii="Arial" w:hAnsi="Arial" w:cs="Arial"/>
          <w:i/>
          <w:sz w:val="20"/>
          <w:szCs w:val="20"/>
        </w:rPr>
        <w:t xml:space="preserve"> utilizado na estimação dos modelos lineares normais.</w:t>
      </w:r>
    </w:p>
    <w:p w:rsidR="00E57089" w:rsidRPr="00D2798D" w:rsidRDefault="00E57089" w:rsidP="00E57089">
      <w:pPr>
        <w:pStyle w:val="SemEspaamento"/>
        <w:jc w:val="both"/>
        <w:rPr>
          <w:rFonts w:ascii="Bookman Old Style" w:hAnsi="Bookman Old Style"/>
          <w:sz w:val="20"/>
        </w:rPr>
      </w:pPr>
    </w:p>
    <w:p w:rsidR="00E57089" w:rsidRPr="00806320" w:rsidRDefault="00E57089" w:rsidP="00E57089">
      <w:pPr>
        <w:pStyle w:val="SemEspaamento"/>
        <w:jc w:val="both"/>
        <w:rPr>
          <w:rFonts w:ascii="Bookman Old Style" w:hAnsi="Bookman Old Style"/>
          <w:sz w:val="20"/>
        </w:rPr>
      </w:pPr>
      <w:r w:rsidRPr="00806320">
        <w:rPr>
          <w:rFonts w:ascii="Bookman Old Style" w:hAnsi="Bookman Old Style"/>
          <w:b/>
          <w:sz w:val="20"/>
        </w:rPr>
        <w:t>Exercício 2 – (10 pontos por item)</w:t>
      </w:r>
      <w:proofErr w:type="gramStart"/>
      <w:r w:rsidR="00B4118E">
        <w:rPr>
          <w:rFonts w:ascii="Bookman Old Style" w:hAnsi="Bookman Old Style"/>
          <w:b/>
          <w:sz w:val="20"/>
        </w:rPr>
        <w:t xml:space="preserve"> </w:t>
      </w:r>
      <w:r w:rsidRPr="00806320">
        <w:rPr>
          <w:rFonts w:ascii="Bookman Old Style" w:hAnsi="Bookman Old Style"/>
          <w:b/>
          <w:sz w:val="20"/>
        </w:rPr>
        <w:t xml:space="preserve"> </w:t>
      </w:r>
      <w:proofErr w:type="gramEnd"/>
      <w:r w:rsidRPr="00806320">
        <w:rPr>
          <w:rFonts w:ascii="Bookman Old Style" w:hAnsi="Bookman Old Style"/>
          <w:b/>
          <w:sz w:val="20"/>
        </w:rPr>
        <w:t>-</w:t>
      </w:r>
      <w:r w:rsidRPr="00806320">
        <w:rPr>
          <w:rFonts w:ascii="Bookman Old Style" w:hAnsi="Bookman Old Style"/>
          <w:sz w:val="20"/>
        </w:rPr>
        <w:t xml:space="preserve"> </w:t>
      </w:r>
      <w:r w:rsidR="00B4118E">
        <w:rPr>
          <w:rFonts w:ascii="Bookman Old Style" w:hAnsi="Bookman Old Style"/>
          <w:sz w:val="20"/>
        </w:rPr>
        <w:t xml:space="preserve"> </w:t>
      </w:r>
      <w:r w:rsidRPr="00806320">
        <w:rPr>
          <w:rFonts w:ascii="Bookman Old Style" w:hAnsi="Bookman Old Style"/>
          <w:sz w:val="20"/>
        </w:rPr>
        <w:t xml:space="preserve">Uma variável aleatória </w:t>
      </w:r>
      <w:r w:rsidRPr="00806320">
        <w:rPr>
          <w:rFonts w:ascii="Bookman Old Style" w:hAnsi="Bookman Old Style"/>
          <w:i/>
          <w:sz w:val="20"/>
        </w:rPr>
        <w:t>Y</w:t>
      </w:r>
      <w:r w:rsidRPr="00806320">
        <w:rPr>
          <w:rFonts w:ascii="Bookman Old Style" w:hAnsi="Bookman Old Style"/>
          <w:sz w:val="20"/>
        </w:rPr>
        <w:t xml:space="preserve"> tem distribuição exponencial de parâmetro </w:t>
      </w:r>
      <m:oMath>
        <m:r>
          <w:rPr>
            <w:rFonts w:ascii="Cambria Math" w:hAnsi="Cambria Math"/>
            <w:sz w:val="20"/>
          </w:rPr>
          <m:t>λ</m:t>
        </m:r>
      </m:oMath>
      <w:r w:rsidRPr="00806320">
        <w:rPr>
          <w:rFonts w:ascii="Bookman Old Style" w:hAnsi="Bookman Old Style"/>
          <w:sz w:val="20"/>
        </w:rPr>
        <w:t xml:space="preserve"> se sua função densidade de probabilidade é dada por:</w:t>
      </w:r>
    </w:p>
    <w:p w:rsidR="00E57089" w:rsidRPr="00D2798D" w:rsidRDefault="00E57089" w:rsidP="00E57089">
      <w:pPr>
        <w:pStyle w:val="SemEspaamento"/>
        <w:jc w:val="both"/>
        <w:rPr>
          <w:rFonts w:ascii="Bookman Old Style" w:hAnsi="Bookman Old Style"/>
          <w:sz w:val="20"/>
        </w:rPr>
      </w:pPr>
    </w:p>
    <w:p w:rsidR="00E57089" w:rsidRPr="00D2798D" w:rsidRDefault="00E57089" w:rsidP="00E57089">
      <w:pPr>
        <w:pStyle w:val="SemEspaamento"/>
        <w:jc w:val="both"/>
        <w:rPr>
          <w:rFonts w:ascii="Bookman Old Style" w:eastAsiaTheme="minorEastAsia" w:hAnsi="Bookman Old Style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y | λ</m:t>
              </m:r>
            </m:e>
          </m:d>
          <m:r>
            <w:rPr>
              <w:rFonts w:ascii="Cambria Math" w:hAnsi="Cambria Math"/>
              <w:sz w:val="20"/>
            </w:rPr>
            <m:t>=λ 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-λy</m:t>
              </m:r>
            </m:e>
          </m:d>
          <m:r>
            <w:rPr>
              <w:rFonts w:ascii="Cambria Math" w:hAnsi="Cambria Math"/>
              <w:sz w:val="20"/>
            </w:rPr>
            <m:t>, y&gt;0; λ&gt;0</m:t>
          </m:r>
        </m:oMath>
      </m:oMathPara>
    </w:p>
    <w:p w:rsidR="00E57089" w:rsidRPr="00D2798D" w:rsidRDefault="00E57089" w:rsidP="00E57089">
      <w:pPr>
        <w:pStyle w:val="SemEspaamento"/>
        <w:jc w:val="both"/>
        <w:rPr>
          <w:rFonts w:ascii="Bookman Old Style" w:eastAsiaTheme="minorEastAsia" w:hAnsi="Bookman Old Style"/>
          <w:sz w:val="20"/>
        </w:rPr>
      </w:pPr>
    </w:p>
    <w:p w:rsidR="00E57089" w:rsidRPr="00806320" w:rsidRDefault="00E57089" w:rsidP="00E57089">
      <w:pPr>
        <w:pStyle w:val="SemEspaamento"/>
        <w:numPr>
          <w:ilvl w:val="0"/>
          <w:numId w:val="1"/>
        </w:numPr>
        <w:jc w:val="both"/>
        <w:rPr>
          <w:rFonts w:ascii="Bookman Old Style" w:hAnsi="Bookman Old Style"/>
          <w:sz w:val="20"/>
        </w:rPr>
      </w:pPr>
      <w:r w:rsidRPr="00806320">
        <w:rPr>
          <w:rFonts w:ascii="Bookman Old Style" w:eastAsiaTheme="minorEastAsia" w:hAnsi="Bookman Old Style"/>
          <w:sz w:val="20"/>
        </w:rPr>
        <w:t>Verifique que a distribuição exponencial pertence à família exponencial, expressando-a na forma canônica</w:t>
      </w:r>
      <w:r w:rsidR="00112684" w:rsidRPr="00806320">
        <w:rPr>
          <w:rFonts w:ascii="Bookman Old Style" w:eastAsiaTheme="minorEastAsia" w:hAnsi="Bookman Old Style"/>
          <w:sz w:val="20"/>
        </w:rPr>
        <w:t>:</w:t>
      </w:r>
    </w:p>
    <w:p w:rsidR="00E57089" w:rsidRPr="00D2798D" w:rsidRDefault="00E57089" w:rsidP="00E57089">
      <w:pPr>
        <w:pStyle w:val="SemEspaamento"/>
        <w:jc w:val="both"/>
        <w:rPr>
          <w:rFonts w:ascii="Bookman Old Style" w:eastAsiaTheme="minorEastAsia" w:hAnsi="Bookman Old Style"/>
          <w:sz w:val="20"/>
        </w:rPr>
      </w:pPr>
    </w:p>
    <w:p w:rsidR="00E57089" w:rsidRPr="000F2B14" w:rsidRDefault="00F94057" w:rsidP="00E57089">
      <w:pPr>
        <w:pStyle w:val="SemEspaamento"/>
        <w:jc w:val="both"/>
        <w:rPr>
          <w:rFonts w:ascii="Bookman Old Style" w:eastAsiaTheme="minorEastAsia" w:hAnsi="Bookman Old Styl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y;θ,ϕ</m:t>
              </m:r>
            </m:e>
          </m:d>
          <m:r>
            <w:rPr>
              <w:rFonts w:ascii="Cambria Math" w:hAnsi="Cambria Math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θy-b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y;ϕ</m:t>
                  </m:r>
                </m:e>
              </m:d>
            </m:e>
          </m:d>
        </m:oMath>
      </m:oMathPara>
    </w:p>
    <w:p w:rsidR="000F2B14" w:rsidRPr="00112684" w:rsidRDefault="000F2B14" w:rsidP="00E57089">
      <w:pPr>
        <w:pStyle w:val="SemEspaamento"/>
        <w:jc w:val="both"/>
        <w:rPr>
          <w:rFonts w:ascii="Bookman Old Style" w:eastAsiaTheme="minorEastAsia" w:hAnsi="Bookman Old Style"/>
        </w:rPr>
      </w:pPr>
    </w:p>
    <w:p w:rsidR="000F2B14" w:rsidRPr="00D2798D" w:rsidRDefault="00F94057" w:rsidP="000F2B14">
      <w:pPr>
        <w:pStyle w:val="SemEspaamento"/>
        <w:jc w:val="both"/>
        <w:rPr>
          <w:rFonts w:ascii="Bookman Old Style" w:eastAsiaTheme="minorEastAsia" w:hAnsi="Bookman Old Styl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y;θ,ϕ</m:t>
              </m:r>
            </m:e>
          </m:d>
          <m:r>
            <w:rPr>
              <w:rFonts w:ascii="Cambria Math" w:hAnsi="Cambria Math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 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-λy</m:t>
                      </m:r>
                    </m:e>
                  </m:d>
                </m:e>
              </m:d>
            </m:e>
          </m:d>
        </m:oMath>
      </m:oMathPara>
    </w:p>
    <w:p w:rsidR="00D2798D" w:rsidRPr="000F2B14" w:rsidRDefault="00D2798D" w:rsidP="000F2B14">
      <w:pPr>
        <w:pStyle w:val="SemEspaamento"/>
        <w:jc w:val="both"/>
        <w:rPr>
          <w:rFonts w:ascii="Bookman Old Style" w:eastAsiaTheme="minorEastAsia" w:hAnsi="Bookman Old Style"/>
        </w:rPr>
      </w:pPr>
    </w:p>
    <w:p w:rsidR="000F2B14" w:rsidRPr="00D2798D" w:rsidRDefault="000F2B14" w:rsidP="000F2B14">
      <w:pPr>
        <w:pStyle w:val="SemEspaamento"/>
        <w:jc w:val="both"/>
        <w:rPr>
          <w:rFonts w:ascii="Bookman Old Style" w:eastAsiaTheme="minorEastAsia" w:hAnsi="Bookman Old Style"/>
        </w:rPr>
      </w:pPr>
      <m:oMathPara>
        <m:oMath>
          <m:r>
            <w:rPr>
              <w:rFonts w:ascii="Cambria Math" w:eastAsiaTheme="minorEastAsia" w:hAnsi="Cambria Math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-yλ</m:t>
              </m:r>
            </m:e>
          </m:d>
        </m:oMath>
      </m:oMathPara>
    </w:p>
    <w:p w:rsidR="00D2798D" w:rsidRPr="000F2B14" w:rsidRDefault="00D2798D" w:rsidP="000F2B14">
      <w:pPr>
        <w:pStyle w:val="SemEspaamento"/>
        <w:jc w:val="both"/>
        <w:rPr>
          <w:rFonts w:ascii="Bookman Old Style" w:eastAsiaTheme="minorEastAsia" w:hAnsi="Bookman Old Style"/>
        </w:rPr>
      </w:pPr>
    </w:p>
    <w:p w:rsidR="000F2B14" w:rsidRPr="000F2B14" w:rsidRDefault="000F2B14" w:rsidP="000F2B14">
      <w:pPr>
        <w:pStyle w:val="SemEspaamento"/>
        <w:jc w:val="both"/>
        <w:rPr>
          <w:rFonts w:ascii="Bookman Old Style" w:eastAsiaTheme="minorEastAsia" w:hAnsi="Bookman Old Style"/>
        </w:rPr>
      </w:pPr>
      <m:oMathPara>
        <m:oMath>
          <m:r>
            <w:rPr>
              <w:rFonts w:ascii="Cambria Math" w:eastAsiaTheme="minorEastAsia" w:hAnsi="Cambria Math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-yλ+log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>+0</m:t>
              </m:r>
            </m:e>
          </m:d>
        </m:oMath>
      </m:oMathPara>
    </w:p>
    <w:p w:rsidR="0037207D" w:rsidRPr="00D2798D" w:rsidRDefault="0037207D" w:rsidP="00E57089">
      <w:pPr>
        <w:pStyle w:val="SemEspaamento"/>
        <w:jc w:val="both"/>
        <w:rPr>
          <w:rFonts w:ascii="Bookman Old Style" w:eastAsiaTheme="minorEastAsia" w:hAnsi="Bookman Old Style"/>
          <w:sz w:val="20"/>
        </w:rPr>
      </w:pPr>
    </w:p>
    <w:p w:rsidR="00112684" w:rsidRDefault="00112684" w:rsidP="00112684">
      <w:pPr>
        <w:pStyle w:val="SemEspaamento"/>
        <w:numPr>
          <w:ilvl w:val="0"/>
          <w:numId w:val="1"/>
        </w:numPr>
        <w:jc w:val="both"/>
        <w:rPr>
          <w:rFonts w:ascii="Bookman Old Style" w:hAnsi="Bookman Old Style"/>
          <w:sz w:val="20"/>
        </w:rPr>
      </w:pPr>
      <w:r w:rsidRPr="00806320">
        <w:rPr>
          <w:rFonts w:ascii="Bookman Old Style" w:hAnsi="Bookman Old Style"/>
          <w:sz w:val="20"/>
        </w:rPr>
        <w:t xml:space="preserve">Identifique, no contexto de Modelos Lineares Generalizados, a função de ligação canônica e </w:t>
      </w:r>
      <w:proofErr w:type="gramStart"/>
      <w:r w:rsidRPr="00806320">
        <w:rPr>
          <w:rFonts w:ascii="Bookman Old Style" w:hAnsi="Bookman Old Style"/>
          <w:sz w:val="20"/>
        </w:rPr>
        <w:t>a função de variância correspondentes à distribuição exponencial</w:t>
      </w:r>
      <w:proofErr w:type="gramEnd"/>
      <w:r w:rsidRPr="00806320">
        <w:rPr>
          <w:rFonts w:ascii="Bookman Old Style" w:hAnsi="Bookman Old Style"/>
          <w:sz w:val="20"/>
        </w:rPr>
        <w:t>;</w:t>
      </w:r>
    </w:p>
    <w:p w:rsidR="000F2B14" w:rsidRDefault="000F2B14" w:rsidP="000F2B14">
      <w:pPr>
        <w:pStyle w:val="SemEspaamento"/>
        <w:jc w:val="both"/>
        <w:rPr>
          <w:rFonts w:ascii="Bookman Old Style" w:hAnsi="Bookman Old Style"/>
          <w:sz w:val="20"/>
        </w:rPr>
      </w:pPr>
    </w:p>
    <w:p w:rsidR="000F2B14" w:rsidRPr="000F2B14" w:rsidRDefault="00F94057" w:rsidP="000F2B14">
      <w:pPr>
        <w:pStyle w:val="SemEspaamento"/>
        <w:jc w:val="both"/>
        <w:rPr>
          <w:rFonts w:ascii="Bookman Old Style" w:eastAsiaTheme="minorEastAsia" w:hAnsi="Bookman Old Style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</w:rPr>
                    <m:t>θ=-λ  →  λ=-θ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=-log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 xml:space="preserve">  → -log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-θ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y;ϕ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ϕ=1</m:t>
                  </m:r>
                </m:e>
              </m:eqArr>
            </m:e>
          </m:d>
        </m:oMath>
      </m:oMathPara>
    </w:p>
    <w:p w:rsidR="000F2B14" w:rsidRDefault="000F2B14" w:rsidP="000F2B14">
      <w:pPr>
        <w:pStyle w:val="SemEspaamento"/>
        <w:jc w:val="both"/>
        <w:rPr>
          <w:rFonts w:ascii="Bookman Old Style" w:eastAsiaTheme="minorEastAsia" w:hAnsi="Bookman Old Style"/>
          <w:sz w:val="20"/>
        </w:rPr>
      </w:pPr>
    </w:p>
    <w:p w:rsidR="000F2B14" w:rsidRPr="002F213D" w:rsidRDefault="000F2B14" w:rsidP="000F2B14">
      <w:pPr>
        <w:pStyle w:val="SemEspaamento"/>
        <w:jc w:val="both"/>
        <w:rPr>
          <w:rFonts w:ascii="Bookman Old Style" w:eastAsiaTheme="minorEastAsia" w:hAnsi="Bookman Old Style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Y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box>
            <m:boxPr>
              <m:diff m:val="1"/>
              <m:ctrlPr>
                <w:rPr>
                  <w:rFonts w:ascii="Cambria Math" w:hAnsi="Cambria Math"/>
                  <w:i/>
                  <w:sz w:val="20"/>
                </w:rPr>
              </m:ctrlPr>
            </m:box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∂θ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-log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-θ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</m:e>
          </m:box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θ</m:t>
              </m:r>
            </m:den>
          </m:f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-λ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  <w:sz w:val="20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λ</m:t>
                  </m:r>
                </m:den>
              </m:f>
            </m:e>
          </m:borderBox>
        </m:oMath>
      </m:oMathPara>
    </w:p>
    <w:p w:rsidR="002F213D" w:rsidRPr="002F213D" w:rsidRDefault="002F213D" w:rsidP="002F213D">
      <w:pPr>
        <w:pStyle w:val="SemEspaamento"/>
        <w:jc w:val="both"/>
        <w:rPr>
          <w:rFonts w:ascii="Bookman Old Style" w:eastAsiaTheme="minorEastAsia" w:hAnsi="Bookman Old Style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μ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box>
            <m:boxPr>
              <m:diff m:val="1"/>
              <m:ctrlPr>
                <w:rPr>
                  <w:rFonts w:ascii="Cambria Math" w:hAnsi="Cambria Math"/>
                  <w:i/>
                  <w:sz w:val="20"/>
                </w:rPr>
              </m:ctrlPr>
            </m:box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θ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-log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-θ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</m:e>
          </m:box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  <w:sz w:val="20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2F213D" w:rsidRPr="00806320" w:rsidRDefault="002F213D" w:rsidP="002F213D">
      <w:pPr>
        <w:pStyle w:val="SemEspaamento"/>
        <w:jc w:val="both"/>
        <w:rPr>
          <w:rFonts w:ascii="Bookman Old Style" w:hAnsi="Bookman Old Style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Y</m:t>
              </m:r>
            </m:e>
          </m:d>
          <m:r>
            <w:rPr>
              <w:rFonts w:ascii="Cambria Math" w:hAnsi="Cambria Math"/>
              <w:sz w:val="20"/>
            </w:rPr>
            <m:t>=ϕ×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  <m:r>
            <w:rPr>
              <w:rFonts w:ascii="Cambria Math" w:hAnsi="Cambria Math"/>
              <w:sz w:val="20"/>
            </w:rPr>
            <m:t>=1×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  <w:sz w:val="20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112684" w:rsidRPr="001B1031" w:rsidRDefault="00112684" w:rsidP="00112684">
      <w:pPr>
        <w:pStyle w:val="SemEspaamento"/>
        <w:numPr>
          <w:ilvl w:val="0"/>
          <w:numId w:val="1"/>
        </w:numPr>
        <w:jc w:val="both"/>
        <w:rPr>
          <w:rFonts w:ascii="Bookman Old Style" w:hAnsi="Bookman Old Style"/>
          <w:sz w:val="20"/>
        </w:rPr>
      </w:pPr>
      <w:r w:rsidRPr="00806320">
        <w:rPr>
          <w:rFonts w:ascii="Bookman Old Style" w:eastAsiaTheme="minorEastAsia" w:hAnsi="Bookman Old Style"/>
          <w:sz w:val="20"/>
        </w:rPr>
        <w:lastRenderedPageBreak/>
        <w:t>Identifique um problema de ordem prática em se utilizar a função de ligação canônica para um MLG com resposta exponencial;</w:t>
      </w:r>
    </w:p>
    <w:p w:rsidR="001B1031" w:rsidRPr="0049093B" w:rsidRDefault="001B1031" w:rsidP="001B1031">
      <w:pPr>
        <w:pStyle w:val="SemEspaamento"/>
        <w:jc w:val="both"/>
        <w:rPr>
          <w:rFonts w:ascii="Bookman Old Style" w:hAnsi="Bookman Old Style"/>
          <w:sz w:val="20"/>
        </w:rPr>
      </w:pPr>
    </w:p>
    <w:p w:rsidR="0049093B" w:rsidRPr="001B1031" w:rsidRDefault="0049093B" w:rsidP="0049093B">
      <w:pPr>
        <w:pStyle w:val="SemEspaamento"/>
        <w:jc w:val="both"/>
        <w:rPr>
          <w:rFonts w:ascii="Arial" w:hAnsi="Arial" w:cs="Arial"/>
          <w:i/>
          <w:sz w:val="20"/>
        </w:rPr>
      </w:pPr>
      <w:r w:rsidRPr="001B1031">
        <w:rPr>
          <w:rFonts w:ascii="Arial" w:eastAsiaTheme="minorEastAsia" w:hAnsi="Arial" w:cs="Arial"/>
          <w:i/>
          <w:sz w:val="20"/>
        </w:rPr>
        <w:t xml:space="preserve">A função de ligação canônica observada foi </w:t>
      </w:r>
      <w:proofErr w:type="gramStart"/>
      <w:r w:rsidRPr="001B1031">
        <w:rPr>
          <w:rFonts w:ascii="Arial" w:eastAsiaTheme="minorEastAsia" w:hAnsi="Arial" w:cs="Arial"/>
          <w:i/>
          <w:sz w:val="20"/>
        </w:rPr>
        <w:t>a</w:t>
      </w:r>
      <w:proofErr w:type="gramEnd"/>
      <w:r w:rsidRPr="001B1031">
        <w:rPr>
          <w:rFonts w:ascii="Arial" w:eastAsiaTheme="minorEastAsia" w:hAnsi="Arial" w:cs="Arial"/>
          <w:i/>
          <w:sz w:val="20"/>
        </w:rPr>
        <w:t xml:space="preserve"> identidade. Como a distribuição exponencial admite somente valores positivos, pode acontecer da função de ligação produzir valores fora do espaço paramétrico</w:t>
      </w:r>
      <w:r w:rsidR="00B43F5B">
        <w:rPr>
          <w:rFonts w:ascii="Arial" w:eastAsiaTheme="minorEastAsia" w:hAnsi="Arial" w:cs="Arial"/>
          <w:i/>
          <w:sz w:val="20"/>
        </w:rPr>
        <w:t xml:space="preserve"> da distribuição</w:t>
      </w:r>
      <w:r w:rsidRPr="001B1031">
        <w:rPr>
          <w:rFonts w:ascii="Arial" w:eastAsiaTheme="minorEastAsia" w:hAnsi="Arial" w:cs="Arial"/>
          <w:i/>
          <w:sz w:val="20"/>
        </w:rPr>
        <w:t>.</w:t>
      </w:r>
    </w:p>
    <w:p w:rsidR="00806320" w:rsidRPr="00806320" w:rsidRDefault="00806320" w:rsidP="00112684">
      <w:pPr>
        <w:pStyle w:val="SemEspaamento"/>
        <w:ind w:left="360"/>
        <w:jc w:val="both"/>
        <w:rPr>
          <w:rFonts w:ascii="Bookman Old Style" w:hAnsi="Bookman Old Style"/>
          <w:sz w:val="20"/>
        </w:rPr>
      </w:pPr>
    </w:p>
    <w:p w:rsidR="0037207D" w:rsidRPr="00806320" w:rsidRDefault="0037207D" w:rsidP="0037207D">
      <w:pPr>
        <w:pStyle w:val="SemEspaamento"/>
        <w:numPr>
          <w:ilvl w:val="0"/>
          <w:numId w:val="1"/>
        </w:numPr>
        <w:jc w:val="both"/>
        <w:rPr>
          <w:rFonts w:ascii="Bookman Old Style" w:hAnsi="Bookman Old Style"/>
          <w:sz w:val="20"/>
        </w:rPr>
      </w:pPr>
      <w:r w:rsidRPr="00806320">
        <w:rPr>
          <w:rFonts w:ascii="Bookman Old Style" w:hAnsi="Bookman Old Style"/>
          <w:sz w:val="20"/>
        </w:rPr>
        <w:t xml:space="preserve">Considere </w:t>
      </w:r>
      <w:r w:rsidRPr="00806320">
        <w:rPr>
          <w:rFonts w:ascii="Bookman Old Style" w:hAnsi="Bookman Old Style"/>
          <w:i/>
          <w:sz w:val="20"/>
        </w:rPr>
        <w:t>n</w:t>
      </w:r>
      <w:r w:rsidRPr="00806320">
        <w:rPr>
          <w:rFonts w:ascii="Bookman Old Style" w:hAnsi="Bookman Old Style"/>
          <w:sz w:val="20"/>
        </w:rPr>
        <w:t xml:space="preserve"> variáveis aleatórias independentes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</m:oMath>
      <w:r w:rsidRPr="00806320">
        <w:rPr>
          <w:rFonts w:ascii="Bookman Old Style" w:eastAsiaTheme="minorEastAsia" w:hAnsi="Bookman Old Style"/>
          <w:sz w:val="20"/>
        </w:rPr>
        <w:t xml:space="preserve"> com distribuição Exponencial de parâmetro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</m:t>
            </m:r>
          </m:sub>
        </m:sSub>
      </m:oMath>
      <w:r w:rsidR="00F001F1" w:rsidRPr="00806320">
        <w:rPr>
          <w:rFonts w:ascii="Bookman Old Style" w:eastAsiaTheme="minorEastAsia" w:hAnsi="Bookman Old Style"/>
          <w:sz w:val="20"/>
        </w:rPr>
        <w:t xml:space="preserve">. Expresse a </w:t>
      </w:r>
      <w:proofErr w:type="spellStart"/>
      <w:r w:rsidR="00F001F1" w:rsidRPr="00806320">
        <w:rPr>
          <w:rFonts w:ascii="Bookman Old Style" w:eastAsiaTheme="minorEastAsia" w:hAnsi="Bookman Old Style"/>
          <w:sz w:val="20"/>
        </w:rPr>
        <w:t>deviance</w:t>
      </w:r>
      <w:proofErr w:type="spellEnd"/>
      <w:r w:rsidR="00F001F1" w:rsidRPr="00806320">
        <w:rPr>
          <w:rFonts w:ascii="Bookman Old Style" w:eastAsiaTheme="minorEastAsia" w:hAnsi="Bookman Old Style"/>
          <w:sz w:val="20"/>
        </w:rPr>
        <w:t xml:space="preserve"> em termos dos valores observados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</m:oMath>
      <w:r w:rsidR="00F001F1" w:rsidRPr="00806320">
        <w:rPr>
          <w:rFonts w:ascii="Bookman Old Style" w:eastAsiaTheme="minorEastAsia" w:hAnsi="Bookman Old Style"/>
          <w:sz w:val="20"/>
        </w:rPr>
        <w:t xml:space="preserve"> e dos correspondentes valores ajustados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</m:oMath>
      <w:r w:rsidR="00F001F1" w:rsidRPr="00806320">
        <w:rPr>
          <w:rFonts w:ascii="Bookman Old Style" w:eastAsiaTheme="minorEastAsia" w:hAnsi="Bookman Old Style"/>
          <w:sz w:val="20"/>
        </w:rPr>
        <w:t>.</w:t>
      </w:r>
    </w:p>
    <w:p w:rsidR="00F001F1" w:rsidRDefault="00F001F1" w:rsidP="00F001F1">
      <w:pPr>
        <w:pStyle w:val="SemEspaamento"/>
        <w:jc w:val="both"/>
        <w:rPr>
          <w:rFonts w:ascii="Bookman Old Style" w:hAnsi="Bookman Old Style"/>
        </w:rPr>
      </w:pPr>
    </w:p>
    <w:p w:rsidR="00F001F1" w:rsidRPr="00806320" w:rsidRDefault="00F001F1" w:rsidP="00F001F1">
      <w:pPr>
        <w:pStyle w:val="SemEspaamento"/>
        <w:jc w:val="both"/>
        <w:rPr>
          <w:rFonts w:ascii="Bookman Old Style" w:hAnsi="Bookman Old Style"/>
          <w:sz w:val="20"/>
        </w:rPr>
      </w:pPr>
      <w:r w:rsidRPr="00806320">
        <w:rPr>
          <w:rFonts w:ascii="Bookman Old Style" w:hAnsi="Bookman Old Style"/>
          <w:b/>
          <w:sz w:val="20"/>
        </w:rPr>
        <w:t>Ajuda:</w:t>
      </w:r>
      <w:r w:rsidRPr="00806320">
        <w:rPr>
          <w:rFonts w:ascii="Bookman Old Style" w:hAnsi="Bookman Old Style"/>
          <w:sz w:val="20"/>
        </w:rPr>
        <w:t xml:space="preserve"> Definição de </w:t>
      </w:r>
      <w:proofErr w:type="spellStart"/>
      <w:r w:rsidRPr="00806320">
        <w:rPr>
          <w:rFonts w:ascii="Bookman Old Style" w:hAnsi="Bookman Old Style"/>
          <w:sz w:val="20"/>
        </w:rPr>
        <w:t>deviance</w:t>
      </w:r>
      <w:proofErr w:type="spellEnd"/>
      <w:r w:rsidRPr="00806320">
        <w:rPr>
          <w:rFonts w:ascii="Bookman Old Style" w:hAnsi="Bookman Old Style"/>
          <w:sz w:val="20"/>
        </w:rPr>
        <w:t>:</w:t>
      </w:r>
    </w:p>
    <w:p w:rsidR="00F001F1" w:rsidRDefault="00F001F1" w:rsidP="00F001F1">
      <w:pPr>
        <w:pStyle w:val="SemEspaamento"/>
        <w:jc w:val="both"/>
        <w:rPr>
          <w:rFonts w:ascii="Bookman Old Style" w:hAnsi="Bookman Old Style"/>
        </w:rPr>
      </w:pPr>
    </w:p>
    <w:p w:rsidR="00E0336D" w:rsidRPr="00E0336D" w:rsidRDefault="00E0336D" w:rsidP="00E0336D">
      <w:pPr>
        <w:pStyle w:val="SemEspaamento"/>
        <w:jc w:val="both"/>
        <w:rPr>
          <w:rFonts w:ascii="Bookman Old Style" w:eastAsiaTheme="minorEastAsia" w:hAnsi="Bookman Old Style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y;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y;y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/>
                    </w:rPr>
                    <m:t>;y</m:t>
                  </m:r>
                </m:e>
              </m:d>
            </m:e>
          </m:d>
        </m:oMath>
      </m:oMathPara>
    </w:p>
    <w:p w:rsidR="00E0336D" w:rsidRDefault="00E0336D" w:rsidP="00F001F1">
      <w:pPr>
        <w:pStyle w:val="SemEspaamento"/>
        <w:jc w:val="both"/>
        <w:rPr>
          <w:rFonts w:ascii="Bookman Old Style" w:hAnsi="Bookman Old Style"/>
        </w:rPr>
      </w:pPr>
    </w:p>
    <w:p w:rsidR="00F001F1" w:rsidRPr="00F001F1" w:rsidRDefault="00F001F1" w:rsidP="00F001F1">
      <w:pPr>
        <w:pStyle w:val="SemEspaamento"/>
        <w:jc w:val="both"/>
        <w:rPr>
          <w:rFonts w:ascii="Bookman Old Style" w:eastAsiaTheme="minorEastAsia" w:hAnsi="Bookman Old Style"/>
        </w:rPr>
      </w:pPr>
    </w:p>
    <w:p w:rsidR="00F001F1" w:rsidRPr="00806320" w:rsidRDefault="00F001F1" w:rsidP="00F001F1">
      <w:pPr>
        <w:pStyle w:val="SemEspaamento"/>
        <w:jc w:val="both"/>
        <w:rPr>
          <w:rFonts w:ascii="Bookman Old Style" w:eastAsiaTheme="minorEastAsia" w:hAnsi="Bookman Old Style"/>
          <w:sz w:val="20"/>
        </w:rPr>
      </w:pPr>
      <w:r w:rsidRPr="00806320">
        <w:rPr>
          <w:rFonts w:ascii="Bookman Old Style" w:eastAsiaTheme="minorEastAsia" w:hAnsi="Bookman Old Style"/>
          <w:sz w:val="20"/>
        </w:rPr>
        <w:t xml:space="preserve">Sendo </w:t>
      </w:r>
      <m:oMath>
        <m:r>
          <w:rPr>
            <w:rFonts w:ascii="Cambria Math" w:hAnsi="Cambria Math"/>
            <w:sz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y;y</m:t>
            </m:r>
          </m:e>
        </m:d>
      </m:oMath>
      <w:r w:rsidRPr="00806320">
        <w:rPr>
          <w:rFonts w:ascii="Bookman Old Style" w:eastAsiaTheme="minorEastAsia" w:hAnsi="Bookman Old Style"/>
          <w:sz w:val="20"/>
        </w:rPr>
        <w:t xml:space="preserve"> e </w:t>
      </w:r>
      <m:oMath>
        <m:r>
          <w:rPr>
            <w:rFonts w:ascii="Cambria Math" w:hAnsi="Cambria Math"/>
            <w:sz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μ</m:t>
                </m:r>
              </m:e>
            </m:acc>
            <m:r>
              <w:rPr>
                <w:rFonts w:ascii="Cambria Math" w:hAnsi="Cambria Math"/>
                <w:sz w:val="20"/>
              </w:rPr>
              <m:t>;y</m:t>
            </m:r>
          </m:e>
        </m:d>
      </m:oMath>
      <w:r w:rsidRPr="00806320">
        <w:rPr>
          <w:rFonts w:ascii="Bookman Old Style" w:eastAsiaTheme="minorEastAsia" w:hAnsi="Bookman Old Style"/>
          <w:sz w:val="20"/>
        </w:rPr>
        <w:t xml:space="preserve"> as log-verossimilhanças maximizadas sob o modelo saturado e corrente respectivamente.</w:t>
      </w:r>
    </w:p>
    <w:p w:rsidR="00806320" w:rsidRDefault="00806320" w:rsidP="00F001F1">
      <w:pPr>
        <w:pStyle w:val="SemEspaamento"/>
        <w:jc w:val="both"/>
        <w:rPr>
          <w:rFonts w:ascii="Bookman Old Style" w:eastAsiaTheme="minorEastAsia" w:hAnsi="Bookman Old Style"/>
        </w:rPr>
      </w:pPr>
    </w:p>
    <w:p w:rsidR="00E0336D" w:rsidRPr="00E0336D" w:rsidRDefault="00F94057" w:rsidP="00E0336D">
      <w:pPr>
        <w:pStyle w:val="SemEspaamento"/>
        <w:jc w:val="both"/>
        <w:rPr>
          <w:rFonts w:ascii="Bookman Old Style" w:eastAsiaTheme="minorEastAsia" w:hAnsi="Bookman Old Styl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y;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y;ϕ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y;ϕ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:rsidR="00E0336D" w:rsidRPr="002110A3" w:rsidRDefault="00F94057" w:rsidP="00E0336D">
      <w:pPr>
        <w:pStyle w:val="SemEspaamento"/>
        <w:jc w:val="both"/>
        <w:rPr>
          <w:rFonts w:ascii="Bookman Old Style" w:eastAsiaTheme="minorEastAsia" w:hAnsi="Bookman Old Styl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y;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ϕ</m:t>
                      </m:r>
                    </m:den>
                  </m:f>
                </m:e>
              </m:d>
            </m:e>
          </m:nary>
        </m:oMath>
      </m:oMathPara>
    </w:p>
    <w:p w:rsidR="002110A3" w:rsidRPr="00136DB3" w:rsidRDefault="002110A3" w:rsidP="002110A3">
      <w:pPr>
        <w:pStyle w:val="SemEspaamento"/>
        <w:jc w:val="both"/>
        <w:rPr>
          <w:rFonts w:ascii="Bookman Old Style" w:eastAsiaTheme="minorEastAsia" w:hAnsi="Bookman Old Style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y;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</m:oMath>
      </m:oMathPara>
    </w:p>
    <w:p w:rsidR="00136DB3" w:rsidRDefault="00136DB3" w:rsidP="002110A3">
      <w:pPr>
        <w:pStyle w:val="SemEspaamento"/>
        <w:jc w:val="both"/>
        <w:rPr>
          <w:rFonts w:ascii="Bookman Old Style" w:eastAsiaTheme="minorEastAsia" w:hAnsi="Bookman Old Style"/>
        </w:rPr>
      </w:pPr>
    </w:p>
    <w:p w:rsidR="00136DB3" w:rsidRPr="004831FA" w:rsidRDefault="00136DB3" w:rsidP="00136DB3">
      <w:pPr>
        <w:pStyle w:val="SemEspaamento"/>
        <w:jc w:val="both"/>
        <w:rPr>
          <w:rFonts w:ascii="Bookman Old Style" w:eastAsiaTheme="minorEastAsia" w:hAnsi="Bookman Old Style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y;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-log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λ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</m:oMath>
      </m:oMathPara>
    </w:p>
    <w:p w:rsidR="004831FA" w:rsidRPr="00F001F1" w:rsidRDefault="004831FA" w:rsidP="004831FA">
      <w:pPr>
        <w:pStyle w:val="SemEspaamento"/>
        <w:jc w:val="both"/>
        <w:rPr>
          <w:rFonts w:ascii="Bookman Old Style" w:eastAsiaTheme="minorEastAsia" w:hAnsi="Bookman Old Style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y;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λ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:rsidR="004831FA" w:rsidRPr="00F001F1" w:rsidRDefault="004831FA" w:rsidP="00136DB3">
      <w:pPr>
        <w:pStyle w:val="SemEspaamento"/>
        <w:jc w:val="both"/>
        <w:rPr>
          <w:rFonts w:ascii="Bookman Old Style" w:eastAsiaTheme="minorEastAsia" w:hAnsi="Bookman Old Style"/>
        </w:rPr>
      </w:pPr>
    </w:p>
    <w:p w:rsidR="00E0336D" w:rsidRDefault="00E0336D" w:rsidP="00F001F1">
      <w:pPr>
        <w:pStyle w:val="SemEspaamento"/>
        <w:jc w:val="both"/>
        <w:rPr>
          <w:rFonts w:ascii="Bookman Old Style" w:eastAsiaTheme="minorEastAsia" w:hAnsi="Bookman Old Style"/>
        </w:rPr>
      </w:pPr>
    </w:p>
    <w:p w:rsidR="00806320" w:rsidRPr="007B6202" w:rsidRDefault="00806320" w:rsidP="007B6202">
      <w:pPr>
        <w:pStyle w:val="SemEspaamento"/>
        <w:jc w:val="both"/>
        <w:rPr>
          <w:rFonts w:ascii="Bookman Old Style" w:hAnsi="Bookman Old Style"/>
          <w:sz w:val="20"/>
          <w:szCs w:val="20"/>
        </w:rPr>
      </w:pPr>
      <w:r w:rsidRPr="007B6202">
        <w:rPr>
          <w:rFonts w:ascii="Bookman Old Style" w:hAnsi="Bookman Old Style"/>
          <w:b/>
          <w:sz w:val="20"/>
          <w:szCs w:val="20"/>
        </w:rPr>
        <w:t xml:space="preserve">Exercício </w:t>
      </w:r>
      <w:proofErr w:type="gramStart"/>
      <w:r w:rsidRPr="007B6202">
        <w:rPr>
          <w:rFonts w:ascii="Bookman Old Style" w:hAnsi="Bookman Old Style"/>
          <w:b/>
          <w:sz w:val="20"/>
          <w:szCs w:val="20"/>
        </w:rPr>
        <w:t>3</w:t>
      </w:r>
      <w:proofErr w:type="gramEnd"/>
      <w:r w:rsidRPr="007B6202">
        <w:rPr>
          <w:rFonts w:ascii="Bookman Old Style" w:hAnsi="Bookman Old Style"/>
          <w:b/>
          <w:sz w:val="20"/>
          <w:szCs w:val="20"/>
        </w:rPr>
        <w:t xml:space="preserve"> (30 pontos) –</w:t>
      </w:r>
      <w:r w:rsidRPr="007B6202">
        <w:rPr>
          <w:rFonts w:ascii="Bookman Old Style" w:hAnsi="Bookman Old Style"/>
          <w:sz w:val="20"/>
          <w:szCs w:val="20"/>
        </w:rPr>
        <w:t xml:space="preserve"> O diagnóstico de determinado tipo de tumor maligno é realizado por</w:t>
      </w:r>
      <w:r w:rsidR="00473DC2" w:rsidRPr="007B6202">
        <w:rPr>
          <w:rFonts w:ascii="Bookman Old Style" w:hAnsi="Bookman Old Style"/>
          <w:sz w:val="20"/>
          <w:szCs w:val="20"/>
        </w:rPr>
        <w:t xml:space="preserve"> um procedimento cirúrgico bastante invasivo. Um grupo de médicos está estudando um procedimento alternativo, baseado em exames menos invasivos. Os médicos desejam estimar a probabilidade de um paciente ser portador do tumor em questão com base na presença ou ausência de uma proteína X em seu organismo e num escore de predisposição a esse tipo de câncer, que é uma variável numérica que se baseia em uma série de características do paciente, como o histórico familiar.</w:t>
      </w:r>
    </w:p>
    <w:p w:rsidR="00473DC2" w:rsidRDefault="00473DC2" w:rsidP="007B6202">
      <w:pPr>
        <w:pStyle w:val="SemEspaamento"/>
        <w:jc w:val="both"/>
        <w:rPr>
          <w:rFonts w:ascii="Bookman Old Style" w:hAnsi="Bookman Old Style"/>
          <w:sz w:val="20"/>
          <w:szCs w:val="20"/>
        </w:rPr>
      </w:pPr>
      <w:r w:rsidRPr="007B6202">
        <w:rPr>
          <w:rFonts w:ascii="Bookman Old Style" w:hAnsi="Bookman Old Style"/>
          <w:sz w:val="20"/>
          <w:szCs w:val="20"/>
        </w:rPr>
        <w:t xml:space="preserve">Para o problema apresentado, proponha um MLG em duas etapas, conforme visto em aula, especificando, num primeiro momento, a distribuição da resposta condicional às </w:t>
      </w:r>
      <w:proofErr w:type="spellStart"/>
      <w:r w:rsidRPr="007B6202">
        <w:rPr>
          <w:rFonts w:ascii="Bookman Old Style" w:hAnsi="Bookman Old Style"/>
          <w:sz w:val="20"/>
          <w:szCs w:val="20"/>
        </w:rPr>
        <w:t>covariáveis</w:t>
      </w:r>
      <w:proofErr w:type="spellEnd"/>
      <w:r w:rsidRPr="007B6202">
        <w:rPr>
          <w:rFonts w:ascii="Bookman Old Style" w:hAnsi="Bookman Old Style"/>
          <w:sz w:val="20"/>
          <w:szCs w:val="20"/>
        </w:rPr>
        <w:t xml:space="preserve"> e, posteriormente, a relação entre a distribuição da resposta e o </w:t>
      </w:r>
      <w:proofErr w:type="spellStart"/>
      <w:r w:rsidRPr="007B6202">
        <w:rPr>
          <w:rFonts w:ascii="Bookman Old Style" w:hAnsi="Bookman Old Style"/>
          <w:sz w:val="20"/>
          <w:szCs w:val="20"/>
        </w:rPr>
        <w:t>preditor</w:t>
      </w:r>
      <w:proofErr w:type="spellEnd"/>
      <w:r w:rsidRPr="007B6202">
        <w:rPr>
          <w:rFonts w:ascii="Bookman Old Style" w:hAnsi="Bookman Old Style"/>
          <w:sz w:val="20"/>
          <w:szCs w:val="20"/>
        </w:rPr>
        <w:t xml:space="preserve"> linear. Não se esqueça de deixar claro quem são as variáveis resposta e explicativas e como são inseridas no modelo.</w:t>
      </w:r>
    </w:p>
    <w:p w:rsidR="007B6202" w:rsidRDefault="007B6202" w:rsidP="007B6202">
      <w:pPr>
        <w:pStyle w:val="SemEspaamento"/>
        <w:jc w:val="both"/>
        <w:rPr>
          <w:rFonts w:ascii="Bookman Old Style" w:hAnsi="Bookman Old Style"/>
          <w:sz w:val="20"/>
          <w:szCs w:val="20"/>
        </w:rPr>
      </w:pPr>
    </w:p>
    <w:p w:rsidR="00B43F5B" w:rsidRDefault="00B43F5B" w:rsidP="007B6202">
      <w:pPr>
        <w:pStyle w:val="SemEspaamento"/>
        <w:jc w:val="both"/>
        <w:rPr>
          <w:rFonts w:ascii="Bookman Old Style" w:hAnsi="Bookman Old Style"/>
          <w:sz w:val="20"/>
          <w:szCs w:val="20"/>
        </w:rPr>
      </w:pPr>
    </w:p>
    <w:p w:rsidR="007B6202" w:rsidRPr="001B1031" w:rsidRDefault="007B6202" w:rsidP="007B6202">
      <w:pPr>
        <w:pStyle w:val="SemEspaamento"/>
        <w:jc w:val="both"/>
        <w:rPr>
          <w:rFonts w:ascii="Arial" w:hAnsi="Arial" w:cs="Arial"/>
          <w:i/>
          <w:sz w:val="20"/>
          <w:szCs w:val="20"/>
        </w:rPr>
      </w:pPr>
      <w:r w:rsidRPr="001B1031">
        <w:rPr>
          <w:rFonts w:ascii="Arial" w:hAnsi="Arial" w:cs="Arial"/>
          <w:i/>
          <w:sz w:val="20"/>
          <w:szCs w:val="20"/>
        </w:rPr>
        <w:t>Variáveis:</w:t>
      </w:r>
    </w:p>
    <w:p w:rsidR="007B6202" w:rsidRPr="001B1031" w:rsidRDefault="007B6202" w:rsidP="007B6202">
      <w:pPr>
        <w:pStyle w:val="SemEspaamento"/>
        <w:jc w:val="both"/>
        <w:rPr>
          <w:rFonts w:ascii="Arial" w:hAnsi="Arial" w:cs="Arial"/>
          <w:i/>
          <w:sz w:val="20"/>
          <w:szCs w:val="20"/>
        </w:rPr>
      </w:pPr>
      <w:r w:rsidRPr="001B1031">
        <w:rPr>
          <w:rFonts w:ascii="Arial" w:hAnsi="Arial" w:cs="Arial"/>
          <w:i/>
          <w:sz w:val="20"/>
          <w:szCs w:val="20"/>
          <w:u w:val="single"/>
        </w:rPr>
        <w:t>Tumor:</w:t>
      </w:r>
      <w:r w:rsidRPr="001B1031">
        <w:rPr>
          <w:rFonts w:ascii="Arial" w:hAnsi="Arial" w:cs="Arial"/>
          <w:i/>
          <w:sz w:val="20"/>
          <w:szCs w:val="20"/>
        </w:rPr>
        <w:t xml:space="preserve"> variável resposta categórica, sendo </w:t>
      </w:r>
      <w:proofErr w:type="gramStart"/>
      <w:r w:rsidRPr="001B1031">
        <w:rPr>
          <w:rFonts w:ascii="Arial" w:hAnsi="Arial" w:cs="Arial"/>
          <w:i/>
          <w:sz w:val="20"/>
          <w:szCs w:val="20"/>
        </w:rPr>
        <w:t>1</w:t>
      </w:r>
      <w:proofErr w:type="gramEnd"/>
      <w:r w:rsidRPr="001B1031">
        <w:rPr>
          <w:rFonts w:ascii="Arial" w:hAnsi="Arial" w:cs="Arial"/>
          <w:i/>
          <w:sz w:val="20"/>
          <w:szCs w:val="20"/>
        </w:rPr>
        <w:t xml:space="preserve"> para portador do tumor e 0 para não portador do tumor;</w:t>
      </w:r>
    </w:p>
    <w:p w:rsidR="007B6202" w:rsidRPr="001B1031" w:rsidRDefault="007B6202" w:rsidP="007B6202">
      <w:pPr>
        <w:pStyle w:val="SemEspaamento"/>
        <w:jc w:val="both"/>
        <w:rPr>
          <w:rFonts w:ascii="Arial" w:hAnsi="Arial" w:cs="Arial"/>
          <w:i/>
          <w:sz w:val="20"/>
          <w:szCs w:val="20"/>
        </w:rPr>
      </w:pPr>
      <w:r w:rsidRPr="001B1031">
        <w:rPr>
          <w:rFonts w:ascii="Arial" w:hAnsi="Arial" w:cs="Arial"/>
          <w:i/>
          <w:sz w:val="20"/>
          <w:szCs w:val="20"/>
          <w:u w:val="single"/>
        </w:rPr>
        <w:t>Proteína:</w:t>
      </w:r>
      <w:r w:rsidRPr="001B1031">
        <w:rPr>
          <w:rFonts w:ascii="Arial" w:hAnsi="Arial" w:cs="Arial"/>
          <w:i/>
          <w:sz w:val="20"/>
          <w:szCs w:val="20"/>
        </w:rPr>
        <w:t xml:space="preserve"> variável explicativa categórica, sendo </w:t>
      </w:r>
      <w:proofErr w:type="gramStart"/>
      <w:r w:rsidRPr="001B1031">
        <w:rPr>
          <w:rFonts w:ascii="Arial" w:hAnsi="Arial" w:cs="Arial"/>
          <w:i/>
          <w:sz w:val="20"/>
          <w:szCs w:val="20"/>
        </w:rPr>
        <w:t>1</w:t>
      </w:r>
      <w:proofErr w:type="gramEnd"/>
      <w:r w:rsidRPr="001B1031">
        <w:rPr>
          <w:rFonts w:ascii="Arial" w:hAnsi="Arial" w:cs="Arial"/>
          <w:i/>
          <w:sz w:val="20"/>
          <w:szCs w:val="20"/>
        </w:rPr>
        <w:t xml:space="preserve"> para a presença e 0 para a ausência da proteína;</w:t>
      </w:r>
    </w:p>
    <w:p w:rsidR="007B6202" w:rsidRPr="001B1031" w:rsidRDefault="007B6202" w:rsidP="007B6202">
      <w:pPr>
        <w:pStyle w:val="SemEspaamento"/>
        <w:jc w:val="both"/>
        <w:rPr>
          <w:rFonts w:ascii="Arial" w:hAnsi="Arial" w:cs="Arial"/>
          <w:i/>
          <w:sz w:val="20"/>
          <w:szCs w:val="20"/>
        </w:rPr>
      </w:pPr>
      <w:r w:rsidRPr="001B1031">
        <w:rPr>
          <w:rFonts w:ascii="Arial" w:hAnsi="Arial" w:cs="Arial"/>
          <w:i/>
          <w:sz w:val="20"/>
          <w:szCs w:val="20"/>
          <w:u w:val="single"/>
        </w:rPr>
        <w:t>Escore:</w:t>
      </w:r>
      <w:r w:rsidRPr="001B1031">
        <w:rPr>
          <w:rFonts w:ascii="Arial" w:hAnsi="Arial" w:cs="Arial"/>
          <w:i/>
          <w:sz w:val="20"/>
          <w:szCs w:val="20"/>
        </w:rPr>
        <w:t xml:space="preserve"> variável explicativa numérica com o escore de predisposição ao tumor.</w:t>
      </w:r>
    </w:p>
    <w:p w:rsidR="007B6202" w:rsidRDefault="007B6202" w:rsidP="007B6202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7B6202" w:rsidRDefault="007B6202" w:rsidP="007E489C">
      <w:pPr>
        <w:pStyle w:val="SemEspaamento"/>
        <w:jc w:val="center"/>
        <w:rPr>
          <w:rFonts w:ascii="Arial" w:eastAsiaTheme="minorEastAsia" w:hAnsi="Arial" w:cs="Arial"/>
          <w:i/>
          <w:sz w:val="20"/>
          <w:szCs w:val="20"/>
        </w:rPr>
      </w:pPr>
      <w:r w:rsidRPr="007E489C">
        <w:rPr>
          <w:rFonts w:ascii="Arial" w:hAnsi="Arial" w:cs="Arial"/>
          <w:i/>
          <w:sz w:val="20"/>
          <w:szCs w:val="20"/>
        </w:rPr>
        <w:t xml:space="preserve">Distribuição proposta: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~Binomial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n,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π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7E489C">
        <w:rPr>
          <w:rFonts w:ascii="Arial" w:eastAsiaTheme="minorEastAsia" w:hAnsi="Arial" w:cs="Arial"/>
          <w:i/>
          <w:sz w:val="20"/>
          <w:szCs w:val="20"/>
        </w:rPr>
        <w:t>.</w:t>
      </w:r>
    </w:p>
    <w:p w:rsidR="00AE2830" w:rsidRPr="007E489C" w:rsidRDefault="00AE2830" w:rsidP="007E489C">
      <w:pPr>
        <w:pStyle w:val="SemEspaamento"/>
        <w:jc w:val="center"/>
        <w:rPr>
          <w:rFonts w:ascii="Arial" w:eastAsiaTheme="minorEastAsia" w:hAnsi="Arial" w:cs="Arial"/>
          <w:i/>
          <w:sz w:val="20"/>
          <w:szCs w:val="20"/>
        </w:rPr>
      </w:pPr>
    </w:p>
    <w:p w:rsidR="007B6202" w:rsidRPr="007E489C" w:rsidRDefault="00F94057" w:rsidP="007B6202">
      <w:pPr>
        <w:pStyle w:val="SemEspaamen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proteína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escore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b>
          </m:sSub>
        </m:oMath>
      </m:oMathPara>
    </w:p>
    <w:p w:rsidR="007E489C" w:rsidRPr="007E489C" w:rsidRDefault="007E489C" w:rsidP="007E489C">
      <w:pPr>
        <w:pStyle w:val="SemEspaamento"/>
        <w:jc w:val="center"/>
        <w:rPr>
          <w:rFonts w:ascii="Arial" w:hAnsi="Arial" w:cs="Arial"/>
          <w:i/>
          <w:sz w:val="20"/>
          <w:szCs w:val="20"/>
        </w:rPr>
      </w:pPr>
      <w:r w:rsidRPr="007E489C">
        <w:rPr>
          <w:rFonts w:ascii="Arial" w:eastAsiaTheme="minorEastAsia" w:hAnsi="Arial" w:cs="Arial"/>
          <w:i/>
          <w:sz w:val="20"/>
          <w:szCs w:val="20"/>
        </w:rPr>
        <w:lastRenderedPageBreak/>
        <w:t xml:space="preserve">Função de ligação: </w:t>
      </w:r>
      <w:proofErr w:type="spellStart"/>
      <w:r w:rsidRPr="007E489C">
        <w:rPr>
          <w:rFonts w:ascii="Arial" w:eastAsiaTheme="minorEastAsia" w:hAnsi="Arial" w:cs="Arial"/>
          <w:i/>
          <w:sz w:val="20"/>
          <w:szCs w:val="20"/>
        </w:rPr>
        <w:t>logito</w:t>
      </w:r>
      <w:proofErr w:type="spellEnd"/>
      <w:r w:rsidRPr="007E489C">
        <w:rPr>
          <w:rFonts w:ascii="Arial" w:eastAsiaTheme="minorEastAsia" w:hAnsi="Arial" w:cs="Arial"/>
          <w:i/>
          <w:sz w:val="20"/>
          <w:szCs w:val="20"/>
        </w:rPr>
        <w:t xml:space="preserve"> (canônica).</w:t>
      </w:r>
    </w:p>
    <w:p w:rsidR="00473DC2" w:rsidRPr="007E489C" w:rsidRDefault="00473DC2" w:rsidP="00F001F1">
      <w:pPr>
        <w:pStyle w:val="SemEspaamento"/>
        <w:jc w:val="both"/>
        <w:rPr>
          <w:rFonts w:ascii="Bookman Old Style" w:eastAsiaTheme="minorEastAsia" w:hAnsi="Bookman Old Style"/>
          <w:sz w:val="20"/>
        </w:rPr>
      </w:pPr>
    </w:p>
    <w:p w:rsidR="007E489C" w:rsidRDefault="007E489C" w:rsidP="007E489C">
      <w:pPr>
        <w:pStyle w:val="SemEspaamento"/>
        <w:jc w:val="center"/>
        <w:rPr>
          <w:rFonts w:ascii="Arial" w:eastAsiaTheme="minorEastAsia" w:hAnsi="Arial" w:cs="Arial"/>
          <w:i/>
          <w:sz w:val="20"/>
          <w:szCs w:val="20"/>
        </w:rPr>
      </w:pPr>
      <w:r w:rsidRPr="007E489C">
        <w:rPr>
          <w:rFonts w:ascii="Arial" w:eastAsiaTheme="minorEastAsia" w:hAnsi="Arial" w:cs="Arial"/>
          <w:i/>
          <w:sz w:val="20"/>
        </w:rPr>
        <w:t>Modelo resultante:</w:t>
      </w:r>
      <w:r w:rsidRPr="007E489C">
        <w:rPr>
          <w:rFonts w:ascii="Arial" w:hAnsi="Arial" w:cs="Arial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 |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proteína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;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escore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 ~Binomial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n,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π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rFonts w:ascii="Arial" w:eastAsiaTheme="minorEastAsia" w:hAnsi="Arial" w:cs="Arial"/>
          <w:i/>
          <w:sz w:val="20"/>
          <w:szCs w:val="20"/>
        </w:rPr>
        <w:t>.</w:t>
      </w:r>
    </w:p>
    <w:p w:rsidR="00AE2830" w:rsidRDefault="00AE2830" w:rsidP="007E489C">
      <w:pPr>
        <w:pStyle w:val="SemEspaamento"/>
        <w:jc w:val="center"/>
        <w:rPr>
          <w:rFonts w:ascii="Arial" w:eastAsiaTheme="minorEastAsia" w:hAnsi="Arial" w:cs="Arial"/>
          <w:i/>
          <w:sz w:val="20"/>
          <w:szCs w:val="20"/>
        </w:rPr>
      </w:pPr>
    </w:p>
    <w:p w:rsidR="007E489C" w:rsidRPr="007E489C" w:rsidRDefault="007E489C" w:rsidP="007E489C">
      <w:pPr>
        <w:pStyle w:val="SemEspaamen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 xml:space="preserve"> π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 xml:space="preserve"> π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proteína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escore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b>
          </m:sSub>
        </m:oMath>
      </m:oMathPara>
    </w:p>
    <w:p w:rsidR="007E489C" w:rsidRPr="007E489C" w:rsidRDefault="007E489C" w:rsidP="007E489C">
      <w:pPr>
        <w:pStyle w:val="SemEspaamento"/>
        <w:jc w:val="center"/>
        <w:rPr>
          <w:rFonts w:ascii="Arial" w:eastAsiaTheme="minorEastAsia" w:hAnsi="Arial" w:cs="Arial"/>
          <w:sz w:val="20"/>
        </w:rPr>
      </w:pPr>
    </w:p>
    <w:p w:rsidR="00473DC2" w:rsidRDefault="00473DC2" w:rsidP="00F001F1">
      <w:pPr>
        <w:pStyle w:val="SemEspaamento"/>
        <w:jc w:val="both"/>
        <w:rPr>
          <w:rFonts w:ascii="Bookman Old Style" w:eastAsiaTheme="minorEastAsia" w:hAnsi="Bookman Old Style"/>
          <w:sz w:val="20"/>
        </w:rPr>
      </w:pPr>
    </w:p>
    <w:p w:rsidR="00473DC2" w:rsidRDefault="00473DC2" w:rsidP="00F001F1">
      <w:pPr>
        <w:pStyle w:val="SemEspaamento"/>
        <w:jc w:val="both"/>
        <w:rPr>
          <w:rFonts w:ascii="Bookman Old Style" w:eastAsiaTheme="minorEastAsia" w:hAnsi="Bookman Old Style"/>
          <w:sz w:val="20"/>
        </w:rPr>
      </w:pPr>
      <w:r w:rsidRPr="00A56FD8">
        <w:rPr>
          <w:rFonts w:ascii="Bookman Old Style" w:eastAsiaTheme="minorEastAsia" w:hAnsi="Bookman Old Style"/>
          <w:b/>
          <w:sz w:val="20"/>
        </w:rPr>
        <w:t xml:space="preserve">Exercício </w:t>
      </w:r>
      <w:proofErr w:type="gramStart"/>
      <w:r w:rsidRPr="00A56FD8">
        <w:rPr>
          <w:rFonts w:ascii="Bookman Old Style" w:eastAsiaTheme="minorEastAsia" w:hAnsi="Bookman Old Style"/>
          <w:b/>
          <w:sz w:val="20"/>
        </w:rPr>
        <w:t>4</w:t>
      </w:r>
      <w:proofErr w:type="gramEnd"/>
      <w:r w:rsidRPr="00A56FD8">
        <w:rPr>
          <w:rFonts w:ascii="Bookman Old Style" w:eastAsiaTheme="minorEastAsia" w:hAnsi="Bookman Old Style"/>
          <w:b/>
          <w:sz w:val="20"/>
        </w:rPr>
        <w:t xml:space="preserve"> (10 pontos por item) –</w:t>
      </w:r>
      <w:r>
        <w:rPr>
          <w:rFonts w:ascii="Bookman Old Style" w:eastAsiaTheme="minorEastAsia" w:hAnsi="Bookman Old Style"/>
          <w:sz w:val="20"/>
        </w:rPr>
        <w:t xml:space="preserve"> Um estudo sobre a saúde de médicos produziu um levantamento, referente ao acompanhamento de médicos que atenderam exclusivamente </w:t>
      </w:r>
      <w:bookmarkStart w:id="0" w:name="_GoBack"/>
      <w:bookmarkEnd w:id="0"/>
      <w:r>
        <w:rPr>
          <w:rFonts w:ascii="Bookman Old Style" w:eastAsiaTheme="minorEastAsia" w:hAnsi="Bookman Old Style"/>
          <w:sz w:val="20"/>
        </w:rPr>
        <w:t>num certo hospital no último ano. Dentre as variáveis contempladas no levantamento, foram destacadas:</w:t>
      </w:r>
    </w:p>
    <w:p w:rsidR="00473DC2" w:rsidRDefault="00473DC2" w:rsidP="00F001F1">
      <w:pPr>
        <w:pStyle w:val="SemEspaamento"/>
        <w:jc w:val="both"/>
        <w:rPr>
          <w:rFonts w:ascii="Bookman Old Style" w:eastAsiaTheme="minorEastAsia" w:hAnsi="Bookman Old Style"/>
          <w:sz w:val="20"/>
        </w:rPr>
      </w:pPr>
    </w:p>
    <w:p w:rsidR="00473DC2" w:rsidRDefault="00473DC2" w:rsidP="00473DC2">
      <w:pPr>
        <w:pStyle w:val="SemEspaamento"/>
        <w:numPr>
          <w:ilvl w:val="0"/>
          <w:numId w:val="2"/>
        </w:numPr>
        <w:jc w:val="both"/>
        <w:rPr>
          <w:rFonts w:ascii="Bookman Old Style" w:eastAsiaTheme="minorEastAsia" w:hAnsi="Bookman Old Style"/>
          <w:sz w:val="20"/>
        </w:rPr>
      </w:pPr>
      <w:r w:rsidRPr="00473DC2">
        <w:rPr>
          <w:rFonts w:ascii="Bookman Old Style" w:eastAsiaTheme="minorEastAsia" w:hAnsi="Bookman Old Style"/>
          <w:b/>
          <w:sz w:val="20"/>
        </w:rPr>
        <w:t>Queixas –</w:t>
      </w:r>
      <w:r>
        <w:rPr>
          <w:rFonts w:ascii="Bookman Old Style" w:eastAsiaTheme="minorEastAsia" w:hAnsi="Bookman Old Style"/>
          <w:sz w:val="20"/>
        </w:rPr>
        <w:t xml:space="preserve"> número de queixas relatadas pelo médico referentes a situações de estresse;</w:t>
      </w:r>
    </w:p>
    <w:p w:rsidR="00473DC2" w:rsidRDefault="00473DC2" w:rsidP="00473DC2">
      <w:pPr>
        <w:pStyle w:val="SemEspaamento"/>
        <w:numPr>
          <w:ilvl w:val="0"/>
          <w:numId w:val="2"/>
        </w:numPr>
        <w:jc w:val="both"/>
        <w:rPr>
          <w:rFonts w:ascii="Bookman Old Style" w:eastAsiaTheme="minorEastAsia" w:hAnsi="Bookman Old Style"/>
          <w:sz w:val="20"/>
        </w:rPr>
      </w:pPr>
      <w:r w:rsidRPr="00473DC2">
        <w:rPr>
          <w:rFonts w:ascii="Bookman Old Style" w:eastAsiaTheme="minorEastAsia" w:hAnsi="Bookman Old Style"/>
          <w:b/>
          <w:sz w:val="20"/>
        </w:rPr>
        <w:t>Sexo –</w:t>
      </w:r>
      <w:r>
        <w:rPr>
          <w:rFonts w:ascii="Bookman Old Style" w:eastAsiaTheme="minorEastAsia" w:hAnsi="Bookman Old Style"/>
          <w:sz w:val="20"/>
        </w:rPr>
        <w:t xml:space="preserve"> (M: masculino; F: feminino);</w:t>
      </w:r>
    </w:p>
    <w:p w:rsidR="00473DC2" w:rsidRDefault="00473DC2" w:rsidP="00473DC2">
      <w:pPr>
        <w:pStyle w:val="SemEspaamento"/>
        <w:numPr>
          <w:ilvl w:val="0"/>
          <w:numId w:val="2"/>
        </w:numPr>
        <w:jc w:val="both"/>
        <w:rPr>
          <w:rFonts w:ascii="Bookman Old Style" w:eastAsiaTheme="minorEastAsia" w:hAnsi="Bookman Old Style"/>
          <w:sz w:val="20"/>
        </w:rPr>
      </w:pPr>
      <w:r w:rsidRPr="00473DC2">
        <w:rPr>
          <w:rFonts w:ascii="Bookman Old Style" w:eastAsiaTheme="minorEastAsia" w:hAnsi="Bookman Old Style"/>
          <w:b/>
          <w:sz w:val="20"/>
        </w:rPr>
        <w:t>Residência –</w:t>
      </w:r>
      <w:r>
        <w:rPr>
          <w:rFonts w:ascii="Bookman Old Style" w:eastAsiaTheme="minorEastAsia" w:hAnsi="Bookman Old Style"/>
          <w:sz w:val="20"/>
        </w:rPr>
        <w:t xml:space="preserve"> o médico está no per</w:t>
      </w:r>
      <w:r w:rsidR="00F94057">
        <w:rPr>
          <w:rFonts w:ascii="Bookman Old Style" w:eastAsiaTheme="minorEastAsia" w:hAnsi="Bookman Old Style"/>
          <w:sz w:val="20"/>
        </w:rPr>
        <w:t>íodo de residência? (Y para sim</w:t>
      </w:r>
      <w:r>
        <w:rPr>
          <w:rFonts w:ascii="Bookman Old Style" w:eastAsiaTheme="minorEastAsia" w:hAnsi="Bookman Old Style"/>
          <w:sz w:val="20"/>
        </w:rPr>
        <w:t>; N para não);</w:t>
      </w:r>
    </w:p>
    <w:p w:rsidR="00473DC2" w:rsidRDefault="00473DC2" w:rsidP="00473DC2">
      <w:pPr>
        <w:pStyle w:val="SemEspaamento"/>
        <w:numPr>
          <w:ilvl w:val="0"/>
          <w:numId w:val="2"/>
        </w:numPr>
        <w:jc w:val="both"/>
        <w:rPr>
          <w:rFonts w:ascii="Bookman Old Style" w:eastAsiaTheme="minorEastAsia" w:hAnsi="Bookman Old Style"/>
          <w:sz w:val="20"/>
        </w:rPr>
      </w:pPr>
      <w:r w:rsidRPr="00473DC2">
        <w:rPr>
          <w:rFonts w:ascii="Bookman Old Style" w:eastAsiaTheme="minorEastAsia" w:hAnsi="Bookman Old Style"/>
          <w:b/>
          <w:sz w:val="20"/>
        </w:rPr>
        <w:t>Visitas –</w:t>
      </w:r>
      <w:r>
        <w:rPr>
          <w:rFonts w:ascii="Bookman Old Style" w:eastAsiaTheme="minorEastAsia" w:hAnsi="Bookman Old Style"/>
          <w:sz w:val="20"/>
        </w:rPr>
        <w:t xml:space="preserve"> número de atendimentos realizados pelo médico no último ano.</w:t>
      </w:r>
    </w:p>
    <w:p w:rsidR="00473DC2" w:rsidRDefault="00473DC2" w:rsidP="00F001F1">
      <w:pPr>
        <w:pStyle w:val="SemEspaamento"/>
        <w:jc w:val="both"/>
        <w:rPr>
          <w:rFonts w:ascii="Bookman Old Style" w:eastAsiaTheme="minorEastAsia" w:hAnsi="Bookman Old Style"/>
          <w:sz w:val="20"/>
        </w:rPr>
      </w:pPr>
    </w:p>
    <w:p w:rsidR="00F001F1" w:rsidRDefault="004B0076" w:rsidP="00F001F1">
      <w:pPr>
        <w:pStyle w:val="SemEspaamento"/>
        <w:jc w:val="both"/>
        <w:rPr>
          <w:rFonts w:ascii="Bookman Old Style" w:eastAsiaTheme="minorEastAsia" w:hAnsi="Bookman Old Style"/>
          <w:sz w:val="20"/>
        </w:rPr>
      </w:pPr>
      <w:r>
        <w:rPr>
          <w:rFonts w:ascii="Bookman Old Style" w:eastAsiaTheme="minorEastAsia" w:hAnsi="Bookman Old Style"/>
          <w:sz w:val="20"/>
        </w:rPr>
        <w:t>O quadro abaixo apresenta algumas linhas da base de dados.</w:t>
      </w:r>
    </w:p>
    <w:p w:rsidR="004B0076" w:rsidRDefault="004B0076" w:rsidP="00F001F1">
      <w:pPr>
        <w:pStyle w:val="SemEspaamento"/>
        <w:jc w:val="both"/>
        <w:rPr>
          <w:rFonts w:ascii="Bookman Old Style" w:eastAsiaTheme="minorEastAsia" w:hAnsi="Bookman Old Style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69"/>
      </w:tblGrid>
      <w:tr w:rsidR="004B0076" w:rsidTr="004B0076">
        <w:trPr>
          <w:jc w:val="center"/>
        </w:trPr>
        <w:tc>
          <w:tcPr>
            <w:tcW w:w="5169" w:type="dxa"/>
          </w:tcPr>
          <w:p w:rsidR="004B0076" w:rsidRDefault="004B0076" w:rsidP="00F001F1">
            <w:pPr>
              <w:pStyle w:val="SemEspaamen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 Queixas Sexo Residência Visitas</w:t>
            </w:r>
          </w:p>
          <w:p w:rsidR="004B0076" w:rsidRDefault="004B0076" w:rsidP="00F001F1">
            <w:pPr>
              <w:pStyle w:val="SemEspaamen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1       2</w:t>
            </w:r>
            <w:proofErr w:type="gramStart"/>
            <w:r>
              <w:rPr>
                <w:rFonts w:ascii="Courier New" w:hAnsi="Courier New" w:cs="Courier New"/>
              </w:rPr>
              <w:t xml:space="preserve">    </w:t>
            </w:r>
            <w:proofErr w:type="gramEnd"/>
            <w:r>
              <w:rPr>
                <w:rFonts w:ascii="Courier New" w:hAnsi="Courier New" w:cs="Courier New"/>
              </w:rPr>
              <w:t>F          Y    2014</w:t>
            </w:r>
          </w:p>
          <w:p w:rsidR="004B0076" w:rsidRDefault="004B0076" w:rsidP="004B0076">
            <w:pPr>
              <w:pStyle w:val="SemEspaamen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2       3</w:t>
            </w:r>
            <w:proofErr w:type="gramStart"/>
            <w:r>
              <w:rPr>
                <w:rFonts w:ascii="Courier New" w:hAnsi="Courier New" w:cs="Courier New"/>
              </w:rPr>
              <w:t xml:space="preserve">    </w:t>
            </w:r>
            <w:proofErr w:type="gramEnd"/>
            <w:r>
              <w:rPr>
                <w:rFonts w:ascii="Courier New" w:hAnsi="Courier New" w:cs="Courier New"/>
              </w:rPr>
              <w:t>M          N    3091</w:t>
            </w:r>
          </w:p>
          <w:p w:rsidR="004B0076" w:rsidRDefault="004B0076" w:rsidP="004B0076">
            <w:pPr>
              <w:pStyle w:val="SemEspaamen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3       1</w:t>
            </w:r>
            <w:proofErr w:type="gramStart"/>
            <w:r>
              <w:rPr>
                <w:rFonts w:ascii="Courier New" w:hAnsi="Courier New" w:cs="Courier New"/>
              </w:rPr>
              <w:t xml:space="preserve">    </w:t>
            </w:r>
            <w:proofErr w:type="gramEnd"/>
            <w:r>
              <w:rPr>
                <w:rFonts w:ascii="Courier New" w:hAnsi="Courier New" w:cs="Courier New"/>
              </w:rPr>
              <w:t>M          Y     879</w:t>
            </w:r>
          </w:p>
          <w:p w:rsidR="004B0076" w:rsidRDefault="004B0076" w:rsidP="004B0076">
            <w:pPr>
              <w:pStyle w:val="SemEspaamen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4       1</w:t>
            </w:r>
            <w:proofErr w:type="gramStart"/>
            <w:r>
              <w:rPr>
                <w:rFonts w:ascii="Courier New" w:hAnsi="Courier New" w:cs="Courier New"/>
              </w:rPr>
              <w:t xml:space="preserve">    </w:t>
            </w:r>
            <w:proofErr w:type="gramEnd"/>
            <w:r>
              <w:rPr>
                <w:rFonts w:ascii="Courier New" w:hAnsi="Courier New" w:cs="Courier New"/>
              </w:rPr>
              <w:t>M          N    1780</w:t>
            </w:r>
          </w:p>
          <w:p w:rsidR="004B0076" w:rsidRDefault="004B0076" w:rsidP="004B0076">
            <w:pPr>
              <w:pStyle w:val="SemEspaamen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5      11</w:t>
            </w:r>
            <w:proofErr w:type="gramStart"/>
            <w:r>
              <w:rPr>
                <w:rFonts w:ascii="Courier New" w:hAnsi="Courier New" w:cs="Courier New"/>
              </w:rPr>
              <w:t xml:space="preserve">    </w:t>
            </w:r>
            <w:proofErr w:type="gramEnd"/>
            <w:r>
              <w:rPr>
                <w:rFonts w:ascii="Courier New" w:hAnsi="Courier New" w:cs="Courier New"/>
              </w:rPr>
              <w:t>M          N    3646</w:t>
            </w:r>
          </w:p>
          <w:p w:rsidR="004B0076" w:rsidRPr="004B0076" w:rsidRDefault="004B0076" w:rsidP="00F001F1">
            <w:pPr>
              <w:pStyle w:val="SemEspaamen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6       1</w:t>
            </w:r>
            <w:proofErr w:type="gramStart"/>
            <w:r>
              <w:rPr>
                <w:rFonts w:ascii="Courier New" w:hAnsi="Courier New" w:cs="Courier New"/>
              </w:rPr>
              <w:t xml:space="preserve">    </w:t>
            </w:r>
            <w:proofErr w:type="gramEnd"/>
            <w:r>
              <w:rPr>
                <w:rFonts w:ascii="Courier New" w:hAnsi="Courier New" w:cs="Courier New"/>
              </w:rPr>
              <w:t>M          N    2690</w:t>
            </w:r>
          </w:p>
        </w:tc>
      </w:tr>
    </w:tbl>
    <w:p w:rsidR="004B0076" w:rsidRDefault="004B0076" w:rsidP="00F001F1">
      <w:pPr>
        <w:pStyle w:val="SemEspaamento"/>
        <w:jc w:val="both"/>
        <w:rPr>
          <w:rFonts w:ascii="Bookman Old Style" w:hAnsi="Bookman Old Style"/>
        </w:rPr>
      </w:pPr>
    </w:p>
    <w:p w:rsidR="004B0076" w:rsidRPr="00A56FD8" w:rsidRDefault="004B0076" w:rsidP="00A56FD8">
      <w:pPr>
        <w:pStyle w:val="SemEspaamento"/>
        <w:ind w:firstLine="708"/>
        <w:jc w:val="both"/>
        <w:rPr>
          <w:rFonts w:ascii="Bookman Old Style" w:hAnsi="Bookman Old Style"/>
          <w:sz w:val="20"/>
        </w:rPr>
      </w:pPr>
      <w:r w:rsidRPr="00A56FD8">
        <w:rPr>
          <w:rFonts w:ascii="Bookman Old Style" w:hAnsi="Bookman Old Style"/>
          <w:sz w:val="20"/>
        </w:rPr>
        <w:t>O objetivo</w:t>
      </w:r>
      <w:r w:rsidR="00416367" w:rsidRPr="00A56FD8">
        <w:rPr>
          <w:rFonts w:ascii="Bookman Old Style" w:hAnsi="Bookman Old Style"/>
          <w:sz w:val="20"/>
        </w:rPr>
        <w:t xml:space="preserve"> da análise é ajustar um MLG para explicar o número de queixas com base nas demais variáveis. Para isso, considerou-se a distribuição de Poisson para o número de queixas e função de ligação logaritmo. O quadro apresentado na página seguinte descreve os resultados referentes ao modelo ajustado. Com base nele, responda os seguintes itens:</w:t>
      </w:r>
    </w:p>
    <w:p w:rsidR="00416367" w:rsidRPr="00A56FD8" w:rsidRDefault="00416367" w:rsidP="00F001F1">
      <w:pPr>
        <w:pStyle w:val="SemEspaamento"/>
        <w:jc w:val="both"/>
        <w:rPr>
          <w:rFonts w:ascii="Bookman Old Style" w:hAnsi="Bookman Old Style"/>
          <w:sz w:val="20"/>
        </w:rPr>
      </w:pPr>
    </w:p>
    <w:p w:rsidR="00416367" w:rsidRDefault="00416367" w:rsidP="00416367">
      <w:pPr>
        <w:pStyle w:val="SemEspaamento"/>
        <w:numPr>
          <w:ilvl w:val="0"/>
          <w:numId w:val="3"/>
        </w:numPr>
        <w:jc w:val="both"/>
        <w:rPr>
          <w:rFonts w:ascii="Bookman Old Style" w:hAnsi="Bookman Old Style"/>
          <w:sz w:val="20"/>
        </w:rPr>
      </w:pPr>
      <w:r w:rsidRPr="00A56FD8">
        <w:rPr>
          <w:rFonts w:ascii="Bookman Old Style" w:hAnsi="Bookman Old Style"/>
          <w:sz w:val="20"/>
        </w:rPr>
        <w:t>Escreva a equação do modelo ajustado na escala da resposta (ou seja, com relação ao número médio de queixas);</w:t>
      </w:r>
    </w:p>
    <w:p w:rsidR="0012165D" w:rsidRDefault="0012165D" w:rsidP="0012165D">
      <w:pPr>
        <w:pStyle w:val="SemEspaamento"/>
        <w:jc w:val="both"/>
        <w:rPr>
          <w:rFonts w:ascii="Bookman Old Style" w:hAnsi="Bookman Old Style"/>
          <w:sz w:val="20"/>
        </w:rPr>
      </w:pPr>
    </w:p>
    <w:p w:rsidR="0012165D" w:rsidRPr="0012165D" w:rsidRDefault="0012165D" w:rsidP="0012165D">
      <w:pPr>
        <w:pStyle w:val="SemEspaamento"/>
        <w:jc w:val="both"/>
        <w:rPr>
          <w:rFonts w:ascii="Bookman Old Style" w:eastAsiaTheme="minorEastAsia" w:hAnsi="Bookman Old Style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sexo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residência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visitas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</m:oMath>
      </m:oMathPara>
    </w:p>
    <w:p w:rsidR="0012165D" w:rsidRDefault="0012165D" w:rsidP="0012165D">
      <w:pPr>
        <w:pStyle w:val="SemEspaamento"/>
        <w:jc w:val="both"/>
        <w:rPr>
          <w:rFonts w:ascii="Bookman Old Style" w:hAnsi="Bookman Old Style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=-0,7612+0,0781×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sexo</m:t>
              </m:r>
            </m:e>
            <m:sub>
              <m:r>
                <w:rPr>
                  <w:rFonts w:ascii="Cambria Math" w:hAnsi="Cambria Math"/>
                  <w:sz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</w:rPr>
            <m:t>-0,3046×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residência</m:t>
              </m:r>
            </m:e>
            <m:sub>
              <m:r>
                <w:rPr>
                  <w:rFonts w:ascii="Cambria Math" w:hAnsi="Cambria Math"/>
                  <w:sz w:val="20"/>
                </w:rPr>
                <m:t>Y</m:t>
              </m:r>
            </m:sub>
          </m:sSub>
          <m:r>
            <w:rPr>
              <w:rFonts w:ascii="Cambria Math" w:hAnsi="Cambria Math"/>
              <w:sz w:val="20"/>
            </w:rPr>
            <m:t>+0,0008×visitas</m:t>
          </m:r>
        </m:oMath>
      </m:oMathPara>
    </w:p>
    <w:p w:rsidR="0012165D" w:rsidRPr="00A56FD8" w:rsidRDefault="0012165D" w:rsidP="0012165D">
      <w:pPr>
        <w:pStyle w:val="SemEspaamento"/>
        <w:jc w:val="both"/>
        <w:rPr>
          <w:rFonts w:ascii="Bookman Old Style" w:hAnsi="Bookman Old Style"/>
          <w:sz w:val="20"/>
        </w:rPr>
      </w:pPr>
    </w:p>
    <w:p w:rsidR="00416367" w:rsidRDefault="00416367" w:rsidP="00416367">
      <w:pPr>
        <w:pStyle w:val="SemEspaamento"/>
        <w:numPr>
          <w:ilvl w:val="0"/>
          <w:numId w:val="3"/>
        </w:numPr>
        <w:jc w:val="both"/>
        <w:rPr>
          <w:rFonts w:ascii="Bookman Old Style" w:hAnsi="Bookman Old Style"/>
          <w:sz w:val="20"/>
        </w:rPr>
      </w:pPr>
      <w:r w:rsidRPr="00A56FD8">
        <w:rPr>
          <w:rFonts w:ascii="Bookman Old Style" w:hAnsi="Bookman Old Style"/>
          <w:sz w:val="20"/>
        </w:rPr>
        <w:t>Estime o número médio de queixas para médicos com o seguinte perfil: Residente, do sexo masculino, atendendo 2000 visitas ao ano;</w:t>
      </w:r>
    </w:p>
    <w:p w:rsidR="004003E0" w:rsidRDefault="004003E0" w:rsidP="004003E0">
      <w:pPr>
        <w:pStyle w:val="SemEspaamento"/>
        <w:jc w:val="both"/>
        <w:rPr>
          <w:rFonts w:ascii="Bookman Old Style" w:hAnsi="Bookman Old Style"/>
          <w:sz w:val="20"/>
        </w:rPr>
      </w:pPr>
    </w:p>
    <w:p w:rsidR="004003E0" w:rsidRPr="00286033" w:rsidRDefault="004003E0" w:rsidP="004003E0">
      <w:pPr>
        <w:pStyle w:val="SemEspaamento"/>
        <w:jc w:val="both"/>
        <w:rPr>
          <w:rFonts w:ascii="Bookman Old Style" w:eastAsiaTheme="minorEastAsia" w:hAnsi="Bookman Old Style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-0,7612+0,0781×1-0,3046×1+0,0008×2000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eastAsiaTheme="minorEastAsia" w:hAnsi="Cambria Math"/>
              <w:sz w:val="20"/>
            </w:rPr>
            <m:t>1,8405</m:t>
          </m:r>
        </m:oMath>
      </m:oMathPara>
    </w:p>
    <w:p w:rsidR="00286033" w:rsidRDefault="00286033" w:rsidP="004003E0">
      <w:pPr>
        <w:pStyle w:val="SemEspaamento"/>
        <w:jc w:val="both"/>
        <w:rPr>
          <w:rFonts w:ascii="Bookman Old Style" w:eastAsiaTheme="minorEastAsia" w:hAnsi="Bookman Old Style"/>
          <w:sz w:val="20"/>
        </w:rPr>
      </w:pPr>
    </w:p>
    <w:p w:rsidR="00286033" w:rsidRPr="00286033" w:rsidRDefault="00286033" w:rsidP="004003E0">
      <w:pPr>
        <w:pStyle w:val="SemEspaamento"/>
        <w:jc w:val="both"/>
        <w:rPr>
          <w:rFonts w:ascii="Arial" w:hAnsi="Arial" w:cs="Arial"/>
          <w:i/>
          <w:sz w:val="20"/>
        </w:rPr>
      </w:pPr>
      <w:r w:rsidRPr="00286033">
        <w:rPr>
          <w:rFonts w:ascii="Arial" w:eastAsiaTheme="minorEastAsia" w:hAnsi="Arial" w:cs="Arial"/>
          <w:i/>
          <w:sz w:val="20"/>
        </w:rPr>
        <w:t>Estima-se que o numero médio de queixas para médicos com es</w:t>
      </w:r>
      <w:r w:rsidR="0075743E">
        <w:rPr>
          <w:rFonts w:ascii="Arial" w:eastAsiaTheme="minorEastAsia" w:hAnsi="Arial" w:cs="Arial"/>
          <w:i/>
          <w:sz w:val="20"/>
        </w:rPr>
        <w:t>se perfil seja de 1,8405</w:t>
      </w:r>
      <w:r w:rsidRPr="00286033">
        <w:rPr>
          <w:rFonts w:ascii="Arial" w:eastAsiaTheme="minorEastAsia" w:hAnsi="Arial" w:cs="Arial"/>
          <w:i/>
          <w:sz w:val="20"/>
        </w:rPr>
        <w:t xml:space="preserve"> no ano.</w:t>
      </w:r>
    </w:p>
    <w:p w:rsidR="004003E0" w:rsidRPr="00A56FD8" w:rsidRDefault="004003E0" w:rsidP="004003E0">
      <w:pPr>
        <w:pStyle w:val="SemEspaamento"/>
        <w:jc w:val="both"/>
        <w:rPr>
          <w:rFonts w:ascii="Bookman Old Style" w:hAnsi="Bookman Old Style"/>
          <w:sz w:val="20"/>
        </w:rPr>
      </w:pPr>
    </w:p>
    <w:p w:rsidR="00416367" w:rsidRDefault="00416367" w:rsidP="00416367">
      <w:pPr>
        <w:pStyle w:val="SemEspaamento"/>
        <w:numPr>
          <w:ilvl w:val="0"/>
          <w:numId w:val="3"/>
        </w:numPr>
        <w:jc w:val="both"/>
        <w:rPr>
          <w:rFonts w:ascii="Bookman Old Style" w:hAnsi="Bookman Old Style"/>
          <w:sz w:val="20"/>
        </w:rPr>
      </w:pPr>
      <w:r w:rsidRPr="00A56FD8">
        <w:rPr>
          <w:rFonts w:ascii="Bookman Old Style" w:hAnsi="Bookman Old Style"/>
          <w:sz w:val="20"/>
        </w:rPr>
        <w:t>Quantos médicos compõem a base de dados? Justifique.</w:t>
      </w:r>
    </w:p>
    <w:p w:rsidR="00905615" w:rsidRDefault="00905615" w:rsidP="00905615">
      <w:pPr>
        <w:pStyle w:val="SemEspaamento"/>
        <w:jc w:val="both"/>
        <w:rPr>
          <w:rFonts w:ascii="Bookman Old Style" w:hAnsi="Bookman Old Style"/>
          <w:sz w:val="20"/>
        </w:rPr>
      </w:pPr>
    </w:p>
    <w:p w:rsidR="00905615" w:rsidRPr="00905615" w:rsidRDefault="00905615" w:rsidP="00905615">
      <w:pPr>
        <w:pStyle w:val="SemEspaamento"/>
        <w:jc w:val="both"/>
        <w:rPr>
          <w:rFonts w:ascii="Arial" w:hAnsi="Arial" w:cs="Arial"/>
          <w:i/>
          <w:sz w:val="20"/>
        </w:rPr>
      </w:pPr>
      <w:r w:rsidRPr="00905615">
        <w:rPr>
          <w:rFonts w:ascii="Arial" w:hAnsi="Arial" w:cs="Arial"/>
          <w:i/>
          <w:sz w:val="20"/>
        </w:rPr>
        <w:t xml:space="preserve">Verifica-se que o modelo ajustado possui </w:t>
      </w:r>
      <w:proofErr w:type="gramStart"/>
      <w:r w:rsidRPr="00905615">
        <w:rPr>
          <w:rFonts w:ascii="Arial" w:hAnsi="Arial" w:cs="Arial"/>
          <w:i/>
          <w:sz w:val="20"/>
        </w:rPr>
        <w:t>4</w:t>
      </w:r>
      <w:proofErr w:type="gramEnd"/>
      <w:r w:rsidRPr="00905615">
        <w:rPr>
          <w:rFonts w:ascii="Arial" w:hAnsi="Arial" w:cs="Arial"/>
          <w:i/>
          <w:sz w:val="20"/>
        </w:rPr>
        <w:t xml:space="preserve"> parâmetros e 40 graus de liberdade</w:t>
      </w:r>
      <w:r w:rsidR="00CE2BC7">
        <w:rPr>
          <w:rFonts w:ascii="Arial" w:hAnsi="Arial" w:cs="Arial"/>
          <w:i/>
          <w:sz w:val="20"/>
        </w:rPr>
        <w:t xml:space="preserve"> para a </w:t>
      </w:r>
      <w:proofErr w:type="spellStart"/>
      <w:r w:rsidR="00CE2BC7">
        <w:rPr>
          <w:rFonts w:ascii="Arial" w:hAnsi="Arial" w:cs="Arial"/>
          <w:i/>
          <w:sz w:val="20"/>
        </w:rPr>
        <w:t>deviance</w:t>
      </w:r>
      <w:proofErr w:type="spellEnd"/>
      <w:r w:rsidRPr="00905615">
        <w:rPr>
          <w:rFonts w:ascii="Arial" w:hAnsi="Arial" w:cs="Arial"/>
          <w:i/>
          <w:sz w:val="20"/>
        </w:rPr>
        <w:t>. Com isso, conclui-se que a base de dados possui 44 médicos.</w:t>
      </w:r>
    </w:p>
    <w:p w:rsidR="00905615" w:rsidRPr="00A56FD8" w:rsidRDefault="00905615" w:rsidP="00905615">
      <w:pPr>
        <w:pStyle w:val="SemEspaamento"/>
        <w:jc w:val="both"/>
        <w:rPr>
          <w:rFonts w:ascii="Bookman Old Style" w:hAnsi="Bookman Old Style"/>
          <w:sz w:val="20"/>
        </w:rPr>
      </w:pPr>
    </w:p>
    <w:p w:rsidR="00416367" w:rsidRDefault="00416367" w:rsidP="00416367">
      <w:pPr>
        <w:pStyle w:val="SemEspaamento"/>
        <w:numPr>
          <w:ilvl w:val="0"/>
          <w:numId w:val="3"/>
        </w:numPr>
        <w:jc w:val="both"/>
        <w:rPr>
          <w:rFonts w:ascii="Bookman Old Style" w:hAnsi="Bookman Old Style"/>
          <w:sz w:val="20"/>
        </w:rPr>
      </w:pPr>
      <w:r w:rsidRPr="00A56FD8">
        <w:rPr>
          <w:rFonts w:ascii="Bookman Old Style" w:hAnsi="Bookman Old Style"/>
          <w:sz w:val="20"/>
        </w:rPr>
        <w:t xml:space="preserve">Avalie a qualidade do ajuste com base na </w:t>
      </w:r>
      <w:proofErr w:type="spellStart"/>
      <w:r w:rsidRPr="00A56FD8">
        <w:rPr>
          <w:rFonts w:ascii="Bookman Old Style" w:hAnsi="Bookman Old Style"/>
          <w:sz w:val="20"/>
        </w:rPr>
        <w:t>deviance</w:t>
      </w:r>
      <w:proofErr w:type="spellEnd"/>
      <w:r w:rsidRPr="00A56FD8">
        <w:rPr>
          <w:rFonts w:ascii="Bookman Old Style" w:hAnsi="Bookman Old Style"/>
          <w:sz w:val="20"/>
        </w:rPr>
        <w:t>. Teste a qualidade do ajuste ao nível de significância de 5%;</w:t>
      </w:r>
    </w:p>
    <w:p w:rsidR="0075743E" w:rsidRDefault="0075743E" w:rsidP="0075743E">
      <w:pPr>
        <w:pStyle w:val="SemEspaamento"/>
        <w:jc w:val="both"/>
        <w:rPr>
          <w:rFonts w:ascii="Bookman Old Style" w:hAnsi="Bookman Old Style"/>
          <w:sz w:val="20"/>
        </w:rPr>
      </w:pPr>
    </w:p>
    <w:p w:rsidR="0075743E" w:rsidRPr="00463A51" w:rsidRDefault="00463A51" w:rsidP="0075743E">
      <w:pPr>
        <w:pStyle w:val="SemEspaamento"/>
        <w:jc w:val="both"/>
        <w:rPr>
          <w:rFonts w:ascii="Arial" w:hAnsi="Arial" w:cs="Arial"/>
          <w:i/>
          <w:sz w:val="20"/>
        </w:rPr>
      </w:pPr>
      <w:r w:rsidRPr="00463A51">
        <w:rPr>
          <w:rFonts w:ascii="Arial" w:hAnsi="Arial" w:cs="Arial"/>
          <w:i/>
          <w:sz w:val="20"/>
        </w:rPr>
        <w:t xml:space="preserve">Comparando o valor da </w:t>
      </w:r>
      <w:proofErr w:type="spellStart"/>
      <w:r w:rsidRPr="00463A51">
        <w:rPr>
          <w:rFonts w:ascii="Arial" w:hAnsi="Arial" w:cs="Arial"/>
          <w:i/>
          <w:sz w:val="20"/>
        </w:rPr>
        <w:t>deviance</w:t>
      </w:r>
      <w:proofErr w:type="spellEnd"/>
      <w:r w:rsidRPr="00463A51">
        <w:rPr>
          <w:rFonts w:ascii="Arial" w:hAnsi="Arial" w:cs="Arial"/>
          <w:i/>
          <w:sz w:val="20"/>
        </w:rPr>
        <w:t xml:space="preserve"> de 50,739 com o </w:t>
      </w:r>
      <w:proofErr w:type="spellStart"/>
      <w:r w:rsidRPr="00463A51">
        <w:rPr>
          <w:rFonts w:ascii="Arial" w:hAnsi="Arial" w:cs="Arial"/>
          <w:i/>
          <w:sz w:val="20"/>
        </w:rPr>
        <w:t>quantil</w:t>
      </w:r>
      <w:proofErr w:type="spellEnd"/>
      <w:r w:rsidRPr="00463A51">
        <w:rPr>
          <w:rFonts w:ascii="Arial" w:hAnsi="Arial" w:cs="Arial"/>
          <w:i/>
          <w:sz w:val="20"/>
        </w:rPr>
        <w:t xml:space="preserve"> 5% da distribuição </w:t>
      </w:r>
      <w:proofErr w:type="spellStart"/>
      <w:r w:rsidRPr="00463A51">
        <w:rPr>
          <w:rFonts w:ascii="Arial" w:hAnsi="Arial" w:cs="Arial"/>
          <w:i/>
          <w:sz w:val="20"/>
        </w:rPr>
        <w:t>qui</w:t>
      </w:r>
      <w:proofErr w:type="spellEnd"/>
      <w:r w:rsidRPr="00463A51">
        <w:rPr>
          <w:rFonts w:ascii="Arial" w:hAnsi="Arial" w:cs="Arial"/>
          <w:i/>
          <w:sz w:val="20"/>
        </w:rPr>
        <w:t>-quadrado com 40 graus de liberdade que é 55,759, não se rejeita a hipótese nula de que o modelo está bem ajustado, ao nível de significância de 5%.</w:t>
      </w:r>
    </w:p>
    <w:p w:rsidR="0075743E" w:rsidRPr="00A56FD8" w:rsidRDefault="0075743E" w:rsidP="0075743E">
      <w:pPr>
        <w:pStyle w:val="SemEspaamento"/>
        <w:jc w:val="both"/>
        <w:rPr>
          <w:rFonts w:ascii="Bookman Old Style" w:hAnsi="Bookman Old Style"/>
          <w:sz w:val="20"/>
        </w:rPr>
      </w:pPr>
    </w:p>
    <w:p w:rsidR="00416367" w:rsidRDefault="00416367" w:rsidP="00416367">
      <w:pPr>
        <w:pStyle w:val="SemEspaamento"/>
        <w:numPr>
          <w:ilvl w:val="0"/>
          <w:numId w:val="3"/>
        </w:numPr>
        <w:jc w:val="both"/>
        <w:rPr>
          <w:rFonts w:ascii="Bookman Old Style" w:hAnsi="Bookman Old Style"/>
          <w:sz w:val="20"/>
        </w:rPr>
      </w:pPr>
      <w:r w:rsidRPr="00A56FD8">
        <w:rPr>
          <w:rFonts w:ascii="Bookman Old Style" w:hAnsi="Bookman Old Style"/>
          <w:sz w:val="20"/>
        </w:rPr>
        <w:lastRenderedPageBreak/>
        <w:t>Faça um breve relato dos resultados do modelo com base nas estimativas e nos respectivos testes. Usando suas palavras, identifique fatores que estão relacionados a uma maior (ou menor) frequência de queixas;</w:t>
      </w:r>
    </w:p>
    <w:p w:rsidR="00B176DD" w:rsidRDefault="00B176DD" w:rsidP="00B176DD">
      <w:pPr>
        <w:pStyle w:val="SemEspaamento"/>
        <w:jc w:val="both"/>
        <w:rPr>
          <w:rFonts w:ascii="Bookman Old Style" w:hAnsi="Bookman Old Style"/>
          <w:sz w:val="20"/>
        </w:rPr>
      </w:pPr>
    </w:p>
    <w:p w:rsidR="00B176DD" w:rsidRPr="00B176DD" w:rsidRDefault="00B176DD" w:rsidP="00B176DD">
      <w:pPr>
        <w:pStyle w:val="SemEspaamento"/>
        <w:jc w:val="both"/>
        <w:rPr>
          <w:rFonts w:ascii="Arial" w:hAnsi="Arial" w:cs="Arial"/>
          <w:i/>
          <w:sz w:val="20"/>
        </w:rPr>
      </w:pPr>
      <w:r w:rsidRPr="00B176DD">
        <w:rPr>
          <w:rFonts w:ascii="Arial" w:hAnsi="Arial" w:cs="Arial"/>
          <w:i/>
          <w:sz w:val="20"/>
        </w:rPr>
        <w:t xml:space="preserve">Verifica-se no modelo que o sexo masculino está associado com um maior número de queixas, embora seja recomendável desconsiderar esse resultado devido </w:t>
      </w:r>
      <w:proofErr w:type="gramStart"/>
      <w:r w:rsidRPr="00B176DD">
        <w:rPr>
          <w:rFonts w:ascii="Arial" w:hAnsi="Arial" w:cs="Arial"/>
          <w:i/>
          <w:sz w:val="20"/>
        </w:rPr>
        <w:t>a</w:t>
      </w:r>
      <w:proofErr w:type="gramEnd"/>
      <w:r w:rsidRPr="00B176DD">
        <w:rPr>
          <w:rFonts w:ascii="Arial" w:hAnsi="Arial" w:cs="Arial"/>
          <w:i/>
          <w:sz w:val="20"/>
        </w:rPr>
        <w:t xml:space="preserve"> pequena significância da variável. Médicos residentes tendem a apresentar </w:t>
      </w:r>
      <w:r w:rsidR="00B43F5B">
        <w:rPr>
          <w:rFonts w:ascii="Arial" w:hAnsi="Arial" w:cs="Arial"/>
          <w:i/>
          <w:sz w:val="20"/>
        </w:rPr>
        <w:t>uma menor quantidade de</w:t>
      </w:r>
      <w:r w:rsidRPr="00B176DD">
        <w:rPr>
          <w:rFonts w:ascii="Arial" w:hAnsi="Arial" w:cs="Arial"/>
          <w:i/>
          <w:sz w:val="20"/>
        </w:rPr>
        <w:t xml:space="preserve"> queixas que os médicos não residentes</w:t>
      </w:r>
      <w:r w:rsidR="00B43F5B">
        <w:rPr>
          <w:rFonts w:ascii="Arial" w:hAnsi="Arial" w:cs="Arial"/>
          <w:i/>
          <w:sz w:val="20"/>
        </w:rPr>
        <w:t>.</w:t>
      </w:r>
      <w:r w:rsidRPr="00B176DD">
        <w:rPr>
          <w:rFonts w:ascii="Arial" w:hAnsi="Arial" w:cs="Arial"/>
          <w:i/>
          <w:sz w:val="20"/>
        </w:rPr>
        <w:t xml:space="preserve"> </w:t>
      </w:r>
      <w:r w:rsidR="00B43F5B">
        <w:rPr>
          <w:rFonts w:ascii="Arial" w:hAnsi="Arial" w:cs="Arial"/>
          <w:i/>
          <w:sz w:val="20"/>
        </w:rPr>
        <w:t>U</w:t>
      </w:r>
      <w:r w:rsidRPr="00B176DD">
        <w:rPr>
          <w:rFonts w:ascii="Arial" w:hAnsi="Arial" w:cs="Arial"/>
          <w:i/>
          <w:sz w:val="20"/>
        </w:rPr>
        <w:t>m maior número de visitas está associado com um maior número de queixas.</w:t>
      </w:r>
    </w:p>
    <w:p w:rsidR="00B176DD" w:rsidRPr="00A56FD8" w:rsidRDefault="00B176DD" w:rsidP="00B176DD">
      <w:pPr>
        <w:pStyle w:val="SemEspaamento"/>
        <w:jc w:val="both"/>
        <w:rPr>
          <w:rFonts w:ascii="Bookman Old Style" w:hAnsi="Bookman Old Style"/>
          <w:sz w:val="20"/>
        </w:rPr>
      </w:pPr>
    </w:p>
    <w:p w:rsidR="00416367" w:rsidRPr="00A56FD8" w:rsidRDefault="00416367" w:rsidP="00416367">
      <w:pPr>
        <w:pStyle w:val="SemEspaamento"/>
        <w:numPr>
          <w:ilvl w:val="0"/>
          <w:numId w:val="3"/>
        </w:numPr>
        <w:jc w:val="both"/>
        <w:rPr>
          <w:rFonts w:ascii="Bookman Old Style" w:hAnsi="Bookman Old Style"/>
          <w:sz w:val="20"/>
        </w:rPr>
      </w:pPr>
      <w:r w:rsidRPr="00A56FD8">
        <w:rPr>
          <w:rFonts w:ascii="Bookman Old Style" w:hAnsi="Bookman Old Style"/>
          <w:sz w:val="20"/>
        </w:rPr>
        <w:t xml:space="preserve">O modelo ajustado poderia ser apenas o ponto de partida para a proposta/ajuste de outros modelos. Cite duas alterações que você faria no modelo ajustado visando </w:t>
      </w:r>
      <w:proofErr w:type="gramStart"/>
      <w:r w:rsidRPr="00A56FD8">
        <w:rPr>
          <w:rFonts w:ascii="Bookman Old Style" w:hAnsi="Bookman Old Style"/>
          <w:sz w:val="20"/>
        </w:rPr>
        <w:t>a</w:t>
      </w:r>
      <w:proofErr w:type="gramEnd"/>
      <w:r w:rsidRPr="00A56FD8">
        <w:rPr>
          <w:rFonts w:ascii="Bookman Old Style" w:hAnsi="Bookman Old Style"/>
          <w:sz w:val="20"/>
        </w:rPr>
        <w:t xml:space="preserve"> obtenção de um novo modelo, que talvez proporcionasse melhor ajuste.</w:t>
      </w:r>
    </w:p>
    <w:p w:rsidR="00416367" w:rsidRDefault="00416367" w:rsidP="00416367">
      <w:pPr>
        <w:pStyle w:val="SemEspaamento"/>
        <w:jc w:val="both"/>
        <w:rPr>
          <w:rFonts w:ascii="Bookman Old Style" w:hAnsi="Bookman Old Style"/>
          <w:sz w:val="20"/>
        </w:rPr>
      </w:pPr>
      <w:r w:rsidRPr="00A56FD8">
        <w:rPr>
          <w:rFonts w:ascii="Bookman Old Style" w:hAnsi="Bookman Old Style"/>
          <w:b/>
          <w:sz w:val="20"/>
        </w:rPr>
        <w:t>Nota –</w:t>
      </w:r>
      <w:r w:rsidRPr="00A56FD8">
        <w:rPr>
          <w:rFonts w:ascii="Bookman Old Style" w:hAnsi="Bookman Old Style"/>
          <w:sz w:val="20"/>
        </w:rPr>
        <w:t xml:space="preserve"> </w:t>
      </w:r>
      <w:proofErr w:type="gramStart"/>
      <w:r w:rsidRPr="00A56FD8">
        <w:rPr>
          <w:rFonts w:ascii="Bookman Old Style" w:hAnsi="Bookman Old Style"/>
          <w:sz w:val="20"/>
        </w:rPr>
        <w:t>Considere</w:t>
      </w:r>
      <w:proofErr w:type="gramEnd"/>
      <w:r w:rsidRPr="00A56FD8">
        <w:rPr>
          <w:rFonts w:ascii="Bookman Old Style" w:hAnsi="Bookman Old Style"/>
          <w:sz w:val="20"/>
        </w:rPr>
        <w:t>, neste último item, que os dados disponíveis são apenas esses, não havendo a possibilidade de selecionar mais médicos e/ou variáveis.</w:t>
      </w:r>
    </w:p>
    <w:p w:rsidR="00BB74F0" w:rsidRDefault="00BB74F0" w:rsidP="00416367">
      <w:pPr>
        <w:pStyle w:val="SemEspaamento"/>
        <w:jc w:val="both"/>
        <w:rPr>
          <w:rFonts w:ascii="Bookman Old Style" w:hAnsi="Bookman Old Style"/>
          <w:sz w:val="20"/>
        </w:rPr>
      </w:pPr>
    </w:p>
    <w:p w:rsidR="00BB74F0" w:rsidRPr="00BB74F0" w:rsidRDefault="00BB74F0" w:rsidP="00416367">
      <w:pPr>
        <w:pStyle w:val="SemEspaamento"/>
        <w:jc w:val="both"/>
        <w:rPr>
          <w:rFonts w:ascii="Arial" w:hAnsi="Arial" w:cs="Arial"/>
          <w:i/>
          <w:sz w:val="20"/>
        </w:rPr>
      </w:pPr>
      <w:r w:rsidRPr="00BB74F0">
        <w:rPr>
          <w:rFonts w:ascii="Arial" w:hAnsi="Arial" w:cs="Arial"/>
          <w:i/>
          <w:sz w:val="20"/>
        </w:rPr>
        <w:t>Algumas possibilidades:</w:t>
      </w:r>
    </w:p>
    <w:p w:rsidR="00BB74F0" w:rsidRPr="00BB74F0" w:rsidRDefault="00BB74F0" w:rsidP="00416367">
      <w:pPr>
        <w:pStyle w:val="SemEspaamento"/>
        <w:jc w:val="both"/>
        <w:rPr>
          <w:rFonts w:ascii="Arial" w:hAnsi="Arial" w:cs="Arial"/>
          <w:i/>
          <w:sz w:val="20"/>
        </w:rPr>
      </w:pPr>
    </w:p>
    <w:p w:rsidR="00BB74F0" w:rsidRPr="00BB74F0" w:rsidRDefault="00BB74F0" w:rsidP="00BB74F0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i/>
          <w:sz w:val="20"/>
        </w:rPr>
      </w:pPr>
      <w:r w:rsidRPr="00BB74F0">
        <w:rPr>
          <w:rFonts w:ascii="Arial" w:hAnsi="Arial" w:cs="Arial"/>
          <w:i/>
          <w:sz w:val="20"/>
        </w:rPr>
        <w:t xml:space="preserve">Remover as variáveis não significativas. Primeiramente remover </w:t>
      </w:r>
      <w:proofErr w:type="gramStart"/>
      <w:r w:rsidRPr="00BB74F0">
        <w:rPr>
          <w:rFonts w:ascii="Arial" w:hAnsi="Arial" w:cs="Arial"/>
          <w:i/>
          <w:sz w:val="20"/>
        </w:rPr>
        <w:t>a variável sexo</w:t>
      </w:r>
      <w:proofErr w:type="gramEnd"/>
      <w:r w:rsidRPr="00BB74F0">
        <w:rPr>
          <w:rFonts w:ascii="Arial" w:hAnsi="Arial" w:cs="Arial"/>
          <w:i/>
          <w:sz w:val="20"/>
        </w:rPr>
        <w:t xml:space="preserve"> e, caso a residência continue não significativa ao nível de 5% depois dessa remoção, considerar remov</w:t>
      </w:r>
      <w:r>
        <w:rPr>
          <w:rFonts w:ascii="Arial" w:hAnsi="Arial" w:cs="Arial"/>
          <w:i/>
          <w:sz w:val="20"/>
        </w:rPr>
        <w:t>ê</w:t>
      </w:r>
      <w:r w:rsidRPr="00BB74F0">
        <w:rPr>
          <w:rFonts w:ascii="Arial" w:hAnsi="Arial" w:cs="Arial"/>
          <w:i/>
          <w:sz w:val="20"/>
        </w:rPr>
        <w:t>-la também.</w:t>
      </w:r>
    </w:p>
    <w:p w:rsidR="00BB74F0" w:rsidRPr="00BB74F0" w:rsidRDefault="00BB74F0" w:rsidP="00BB74F0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i/>
          <w:sz w:val="20"/>
        </w:rPr>
      </w:pPr>
      <w:r w:rsidRPr="00BB74F0">
        <w:rPr>
          <w:rFonts w:ascii="Arial" w:hAnsi="Arial" w:cs="Arial"/>
          <w:i/>
          <w:sz w:val="20"/>
        </w:rPr>
        <w:t>Alterar a função de ligação (neste caso para a raiz quadrada) é uma possibilidade, embora não costume apresentar resultados muito diferentes.</w:t>
      </w:r>
    </w:p>
    <w:p w:rsidR="00BB74F0" w:rsidRPr="00BB74F0" w:rsidRDefault="00BB74F0" w:rsidP="00BB74F0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i/>
          <w:sz w:val="20"/>
        </w:rPr>
      </w:pPr>
      <w:r w:rsidRPr="00BB74F0">
        <w:rPr>
          <w:rFonts w:ascii="Arial" w:hAnsi="Arial" w:cs="Arial"/>
          <w:i/>
          <w:sz w:val="20"/>
        </w:rPr>
        <w:t>Outra possibilidade é ajustar um modelo com outra distribuição da família exponencial, no caso com a distribuição Binomial Negativa.</w:t>
      </w:r>
    </w:p>
    <w:p w:rsidR="00A56FD8" w:rsidRDefault="00A56FD8" w:rsidP="00416367">
      <w:pPr>
        <w:pStyle w:val="SemEspaamento"/>
        <w:jc w:val="both"/>
        <w:rPr>
          <w:rFonts w:ascii="Bookman Old Style" w:hAnsi="Bookman Old Style"/>
          <w:sz w:val="20"/>
        </w:rPr>
      </w:pPr>
    </w:p>
    <w:p w:rsidR="00A56FD8" w:rsidRDefault="00A56FD8" w:rsidP="00416367">
      <w:pPr>
        <w:pStyle w:val="SemEspaamento"/>
        <w:jc w:val="both"/>
        <w:rPr>
          <w:rFonts w:ascii="Bookman Old Style" w:hAnsi="Bookman Old Style"/>
          <w:sz w:val="20"/>
        </w:rPr>
      </w:pPr>
    </w:p>
    <w:p w:rsidR="00A56FD8" w:rsidRDefault="00A56FD8" w:rsidP="00A56FD8">
      <w:pPr>
        <w:pStyle w:val="SemEspaamento"/>
        <w:jc w:val="right"/>
        <w:rPr>
          <w:rFonts w:ascii="Bookman Old Style" w:hAnsi="Bookman Old Style"/>
          <w:b/>
          <w:sz w:val="20"/>
        </w:rPr>
      </w:pPr>
      <w:r w:rsidRPr="00A56FD8">
        <w:rPr>
          <w:rFonts w:ascii="Bookman Old Style" w:hAnsi="Bookman Old Style"/>
          <w:b/>
          <w:sz w:val="20"/>
        </w:rPr>
        <w:t>Boa Prova!</w:t>
      </w:r>
    </w:p>
    <w:p w:rsidR="00AE2830" w:rsidRPr="00A56FD8" w:rsidRDefault="00AE2830" w:rsidP="00A56FD8">
      <w:pPr>
        <w:pStyle w:val="SemEspaamento"/>
        <w:jc w:val="right"/>
        <w:rPr>
          <w:rFonts w:ascii="Bookman Old Style" w:hAnsi="Bookman Old Style"/>
          <w:b/>
          <w:sz w:val="20"/>
        </w:rPr>
      </w:pPr>
    </w:p>
    <w:p w:rsidR="00A56FD8" w:rsidRDefault="00A56FD8" w:rsidP="00416367">
      <w:pPr>
        <w:pStyle w:val="SemEspaamento"/>
        <w:jc w:val="both"/>
        <w:rPr>
          <w:rFonts w:ascii="Bookman Old Style" w:hAnsi="Bookman Old Style"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6"/>
      </w:tblGrid>
      <w:tr w:rsidR="00A56FD8" w:rsidTr="00A56FD8">
        <w:tc>
          <w:tcPr>
            <w:tcW w:w="9886" w:type="dxa"/>
          </w:tcPr>
          <w:p w:rsidR="00A56FD8" w:rsidRDefault="00A56FD8" w:rsidP="00A56FD8">
            <w:pPr>
              <w:pStyle w:val="SemEspaamento"/>
              <w:rPr>
                <w:rFonts w:ascii="Courier New" w:hAnsi="Courier New" w:cs="Courier New"/>
              </w:rPr>
            </w:pPr>
            <w:r>
              <w:rPr>
                <w:rFonts w:ascii="Bookman Old Style" w:hAnsi="Bookman Old Style"/>
                <w:sz w:val="20"/>
              </w:rPr>
              <w:br w:type="page"/>
            </w:r>
            <w:r>
              <w:rPr>
                <w:rFonts w:ascii="Courier New" w:hAnsi="Courier New" w:cs="Courier New"/>
              </w:rPr>
              <w:t>&gt; ajuste1=</w:t>
            </w:r>
            <w:proofErr w:type="gramStart"/>
            <w:r>
              <w:rPr>
                <w:rFonts w:ascii="Courier New" w:hAnsi="Courier New" w:cs="Courier New"/>
              </w:rPr>
              <w:t>glm(</w:t>
            </w:r>
            <w:proofErr w:type="gramEnd"/>
            <w:r>
              <w:rPr>
                <w:rFonts w:ascii="Courier New" w:hAnsi="Courier New" w:cs="Courier New"/>
              </w:rPr>
              <w:t>Queixas~Sexo+Residência+Visitas,family=poisson,data=dados)</w:t>
            </w:r>
          </w:p>
          <w:p w:rsidR="00A56FD8" w:rsidRDefault="00A56FD8" w:rsidP="00A56FD8">
            <w:pPr>
              <w:pStyle w:val="SemEspaamento"/>
              <w:rPr>
                <w:rFonts w:ascii="Courier New" w:hAnsi="Courier New" w:cs="Courier New"/>
              </w:rPr>
            </w:pPr>
          </w:p>
          <w:p w:rsidR="00A56FD8" w:rsidRDefault="00A56FD8" w:rsidP="00A56FD8">
            <w:pPr>
              <w:pStyle w:val="SemEspaamen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summary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ajuste 1)</w:t>
            </w:r>
          </w:p>
          <w:p w:rsidR="00A56FD8" w:rsidRDefault="00A56FD8" w:rsidP="00A56FD8">
            <w:pPr>
              <w:pStyle w:val="SemEspaamento"/>
              <w:rPr>
                <w:rFonts w:ascii="Courier New" w:hAnsi="Courier New" w:cs="Courier New"/>
              </w:rPr>
            </w:pPr>
          </w:p>
          <w:p w:rsidR="00A56FD8" w:rsidRDefault="00A56FD8" w:rsidP="00A56FD8">
            <w:pPr>
              <w:pStyle w:val="SemEspaamen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Call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  <w:p w:rsidR="00A56FD8" w:rsidRDefault="00A56FD8" w:rsidP="00A56FD8">
            <w:pPr>
              <w:pStyle w:val="SemEspaamen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glm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(formula = Queixas ~ Sexo + Residência + Visitas, </w:t>
            </w:r>
            <w:proofErr w:type="spellStart"/>
            <w:r>
              <w:rPr>
                <w:rFonts w:ascii="Courier New" w:hAnsi="Courier New" w:cs="Courier New"/>
              </w:rPr>
              <w:t>family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poisson</w:t>
            </w:r>
            <w:proofErr w:type="spellEnd"/>
            <w:r>
              <w:rPr>
                <w:rFonts w:ascii="Courier New" w:hAnsi="Courier New" w:cs="Courier New"/>
              </w:rPr>
              <w:t>, data = dados)</w:t>
            </w:r>
          </w:p>
          <w:p w:rsidR="00A56FD8" w:rsidRDefault="00A56FD8" w:rsidP="00A56FD8">
            <w:pPr>
              <w:pStyle w:val="SemEspaamento"/>
              <w:rPr>
                <w:rFonts w:ascii="Courier New" w:hAnsi="Courier New" w:cs="Courier New"/>
              </w:rPr>
            </w:pPr>
          </w:p>
          <w:p w:rsidR="00A56FD8" w:rsidRDefault="00A56FD8" w:rsidP="00A56FD8">
            <w:pPr>
              <w:pStyle w:val="SemEspaamen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Deviance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Residuals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  <w:p w:rsidR="00A56FD8" w:rsidRDefault="00C15C99" w:rsidP="00A56FD8">
            <w:pPr>
              <w:pStyle w:val="SemEspaamen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Min       1Q</w:t>
            </w:r>
            <w:proofErr w:type="gramStart"/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Median</w:t>
            </w:r>
            <w:proofErr w:type="spellEnd"/>
            <w:r>
              <w:rPr>
                <w:rFonts w:ascii="Courier New" w:hAnsi="Courier New" w:cs="Courier New"/>
              </w:rPr>
              <w:t xml:space="preserve">       3Q      Max</w:t>
            </w:r>
          </w:p>
          <w:p w:rsidR="00A56FD8" w:rsidRDefault="00A56FD8" w:rsidP="00A56FD8">
            <w:pPr>
              <w:pStyle w:val="SemEspaamen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r w:rsidR="00C15C99">
              <w:rPr>
                <w:rFonts w:ascii="Courier New" w:hAnsi="Courier New" w:cs="Courier New"/>
              </w:rPr>
              <w:t>1.9514</w:t>
            </w:r>
            <w:proofErr w:type="gramStart"/>
            <w:r w:rsidR="00C15C99">
              <w:rPr>
                <w:rFonts w:ascii="Courier New" w:hAnsi="Courier New" w:cs="Courier New"/>
              </w:rPr>
              <w:t xml:space="preserve">  </w:t>
            </w:r>
            <w:proofErr w:type="gramEnd"/>
            <w:r w:rsidR="00C15C99">
              <w:rPr>
                <w:rFonts w:ascii="Courier New" w:hAnsi="Courier New" w:cs="Courier New"/>
              </w:rPr>
              <w:t>-0.9058  -0.3792</w:t>
            </w:r>
            <w:r>
              <w:rPr>
                <w:rFonts w:ascii="Courier New" w:hAnsi="Courier New" w:cs="Courier New"/>
              </w:rPr>
              <w:t xml:space="preserve"> </w:t>
            </w:r>
            <w:r w:rsidR="00C15C9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0.6189 </w:t>
            </w:r>
            <w:r w:rsidR="00C15C9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1.9395</w:t>
            </w:r>
          </w:p>
          <w:p w:rsidR="002A1F52" w:rsidRDefault="002A1F52" w:rsidP="00A56FD8">
            <w:pPr>
              <w:pStyle w:val="SemEspaamento"/>
              <w:rPr>
                <w:rFonts w:ascii="Courier New" w:hAnsi="Courier New" w:cs="Courier New"/>
              </w:rPr>
            </w:pPr>
          </w:p>
          <w:p w:rsidR="002A1F52" w:rsidRDefault="002A1F52" w:rsidP="00A56FD8">
            <w:pPr>
              <w:pStyle w:val="SemEspaamen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Coefficients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  <w:p w:rsidR="002A1F52" w:rsidRDefault="002A1F52" w:rsidP="00A56FD8">
            <w:pPr>
              <w:pStyle w:val="SemEspaamen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</w:rPr>
              <w:t>Estimate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Std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</w:rPr>
              <w:t>Error</w:t>
            </w:r>
            <w:proofErr w:type="spellEnd"/>
            <w:r>
              <w:rPr>
                <w:rFonts w:ascii="Courier New" w:hAnsi="Courier New" w:cs="Courier New"/>
              </w:rPr>
              <w:t xml:space="preserve"> z </w:t>
            </w:r>
            <w:proofErr w:type="spell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(&gt;|z|)</w:t>
            </w:r>
          </w:p>
          <w:p w:rsidR="002A1F52" w:rsidRDefault="002A1F52" w:rsidP="00A56FD8">
            <w:pPr>
              <w:pStyle w:val="SemEspaamen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intercept</w:t>
            </w:r>
            <w:proofErr w:type="spellEnd"/>
            <w:r>
              <w:rPr>
                <w:rFonts w:ascii="Courier New" w:hAnsi="Courier New" w:cs="Courier New"/>
              </w:rPr>
              <w:t>) -0.7611853</w:t>
            </w:r>
            <w:proofErr w:type="gramStart"/>
            <w:r>
              <w:rPr>
                <w:rFonts w:ascii="Courier New" w:hAnsi="Courier New" w:cs="Courier New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</w:rPr>
              <w:t>0.4072631  -1.869   0.0616 .</w:t>
            </w:r>
          </w:p>
          <w:p w:rsidR="002A1F52" w:rsidRDefault="002A1F52" w:rsidP="00A56FD8">
            <w:pPr>
              <w:pStyle w:val="SemEspaamen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SexoM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       0.0780814  0.2076261   0.376   0.7069</w:t>
            </w:r>
          </w:p>
          <w:p w:rsidR="002A1F52" w:rsidRDefault="002A1F52" w:rsidP="00A56FD8">
            <w:pPr>
              <w:pStyle w:val="SemEspaamen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ResidênciaY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-0.3046352  0.1736236  -1.755   0.0793 .</w:t>
            </w:r>
          </w:p>
          <w:p w:rsidR="002A1F52" w:rsidRDefault="002A1F52" w:rsidP="00A56FD8">
            <w:pPr>
              <w:pStyle w:val="SemEspaamen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Visitas      0.0007989</w:t>
            </w:r>
            <w:proofErr w:type="gramStart"/>
            <w:r>
              <w:rPr>
                <w:rFonts w:ascii="Courier New" w:hAnsi="Courier New" w:cs="Courier New"/>
              </w:rPr>
              <w:t xml:space="preserve">  </w:t>
            </w:r>
            <w:proofErr w:type="gramEnd"/>
            <w:r w:rsidR="00296CB8">
              <w:rPr>
                <w:rFonts w:ascii="Courier New" w:hAnsi="Courier New" w:cs="Courier New"/>
              </w:rPr>
              <w:t>0.0001456   5.487  4.1e-08 ***</w:t>
            </w:r>
          </w:p>
          <w:p w:rsidR="002A1F52" w:rsidRDefault="002A1F52" w:rsidP="00A56FD8">
            <w:pPr>
              <w:pStyle w:val="SemEspaamen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</w:t>
            </w:r>
          </w:p>
          <w:p w:rsidR="002A1F52" w:rsidRDefault="002A1F52" w:rsidP="00A56FD8">
            <w:pPr>
              <w:pStyle w:val="SemEspaamen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Signif. </w:t>
            </w:r>
            <w:proofErr w:type="spellStart"/>
            <w:r>
              <w:rPr>
                <w:rFonts w:ascii="Courier New" w:hAnsi="Courier New" w:cs="Courier New"/>
              </w:rPr>
              <w:t>codes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  <w:proofErr w:type="gramStart"/>
            <w:r>
              <w:rPr>
                <w:rFonts w:ascii="Courier New" w:hAnsi="Courier New" w:cs="Courier New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</w:rPr>
              <w:t>0 ‘***’ 0.001 ‘**’ 0.01 ‘*’ 0.05 ‘.’ 0.1 ‘ ’ 1</w:t>
            </w:r>
          </w:p>
          <w:p w:rsidR="002A1F52" w:rsidRDefault="002A1F52" w:rsidP="00A56FD8">
            <w:pPr>
              <w:pStyle w:val="SemEspaamento"/>
              <w:rPr>
                <w:rFonts w:ascii="Courier New" w:hAnsi="Courier New" w:cs="Courier New"/>
              </w:rPr>
            </w:pPr>
          </w:p>
          <w:p w:rsidR="002A1F52" w:rsidRDefault="002A1F52" w:rsidP="00A56FD8">
            <w:pPr>
              <w:pStyle w:val="SemEspaamen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Dispersion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parameter</w:t>
            </w:r>
            <w:proofErr w:type="spellEnd"/>
            <w:r>
              <w:rPr>
                <w:rFonts w:ascii="Courier New" w:hAnsi="Courier New" w:cs="Courier New"/>
              </w:rPr>
              <w:t xml:space="preserve"> for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poisson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family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taken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be</w:t>
            </w:r>
            <w:proofErr w:type="spellEnd"/>
            <w:r>
              <w:rPr>
                <w:rFonts w:ascii="Courier New" w:hAnsi="Courier New" w:cs="Courier New"/>
              </w:rPr>
              <w:t xml:space="preserve"> 1)</w:t>
            </w:r>
          </w:p>
          <w:p w:rsidR="002A1F52" w:rsidRDefault="002A1F52" w:rsidP="00A56FD8">
            <w:pPr>
              <w:pStyle w:val="SemEspaamento"/>
              <w:rPr>
                <w:rFonts w:ascii="Courier New" w:hAnsi="Courier New" w:cs="Courier New"/>
              </w:rPr>
            </w:pPr>
          </w:p>
          <w:p w:rsidR="002A1F52" w:rsidRDefault="002A1F52" w:rsidP="00A56FD8">
            <w:pPr>
              <w:pStyle w:val="SemEspaamen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Null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deviance</w:t>
            </w:r>
            <w:proofErr w:type="spellEnd"/>
            <w:r>
              <w:rPr>
                <w:rFonts w:ascii="Courier New" w:hAnsi="Courier New" w:cs="Courier New"/>
              </w:rPr>
              <w:t>: 89.477</w:t>
            </w:r>
            <w:proofErr w:type="gramStart"/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on</w:t>
            </w:r>
            <w:proofErr w:type="spellEnd"/>
            <w:r>
              <w:rPr>
                <w:rFonts w:ascii="Courier New" w:hAnsi="Courier New" w:cs="Courier New"/>
              </w:rPr>
              <w:t xml:space="preserve"> 43  </w:t>
            </w:r>
            <w:proofErr w:type="spellStart"/>
            <w:r>
              <w:rPr>
                <w:rFonts w:ascii="Courier New" w:hAnsi="Courier New" w:cs="Courier New"/>
              </w:rPr>
              <w:t>degrees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freedom</w:t>
            </w:r>
            <w:proofErr w:type="spellEnd"/>
          </w:p>
          <w:p w:rsidR="002A1F52" w:rsidRDefault="002A1F52" w:rsidP="002A1F52">
            <w:pPr>
              <w:pStyle w:val="SemEspaamen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Residual </w:t>
            </w:r>
            <w:proofErr w:type="spellStart"/>
            <w:r>
              <w:rPr>
                <w:rFonts w:ascii="Courier New" w:hAnsi="Courier New" w:cs="Courier New"/>
              </w:rPr>
              <w:t>deviance</w:t>
            </w:r>
            <w:proofErr w:type="spellEnd"/>
            <w:r>
              <w:rPr>
                <w:rFonts w:ascii="Courier New" w:hAnsi="Courier New" w:cs="Courier New"/>
              </w:rPr>
              <w:t>: 50.739</w:t>
            </w:r>
            <w:proofErr w:type="gramStart"/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on</w:t>
            </w:r>
            <w:proofErr w:type="spellEnd"/>
            <w:r>
              <w:rPr>
                <w:rFonts w:ascii="Courier New" w:hAnsi="Courier New" w:cs="Courier New"/>
              </w:rPr>
              <w:t xml:space="preserve"> 40  </w:t>
            </w:r>
            <w:proofErr w:type="spellStart"/>
            <w:r>
              <w:rPr>
                <w:rFonts w:ascii="Courier New" w:hAnsi="Courier New" w:cs="Courier New"/>
              </w:rPr>
              <w:t>degrees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freedom</w:t>
            </w:r>
            <w:proofErr w:type="spellEnd"/>
          </w:p>
          <w:p w:rsidR="002A1F52" w:rsidRDefault="002A1F52" w:rsidP="002A1F52">
            <w:pPr>
              <w:pStyle w:val="SemEspaamen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AIC: 181.52</w:t>
            </w:r>
          </w:p>
          <w:p w:rsidR="002A1F52" w:rsidRDefault="002A1F52" w:rsidP="002A1F52">
            <w:pPr>
              <w:pStyle w:val="SemEspaamento"/>
              <w:rPr>
                <w:rFonts w:ascii="Courier New" w:hAnsi="Courier New" w:cs="Courier New"/>
              </w:rPr>
            </w:pPr>
          </w:p>
          <w:p w:rsidR="002A1F52" w:rsidRPr="00A56FD8" w:rsidRDefault="002A1F52" w:rsidP="002A1F52">
            <w:pPr>
              <w:pStyle w:val="SemEspaamen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Number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of</w:t>
            </w:r>
            <w:proofErr w:type="spellEnd"/>
            <w:r>
              <w:rPr>
                <w:rFonts w:ascii="Courier New" w:hAnsi="Courier New" w:cs="Courier New"/>
              </w:rPr>
              <w:t xml:space="preserve"> Fisher </w:t>
            </w:r>
            <w:proofErr w:type="spellStart"/>
            <w:r>
              <w:rPr>
                <w:rFonts w:ascii="Courier New" w:hAnsi="Courier New" w:cs="Courier New"/>
              </w:rPr>
              <w:t>Scoring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iterations</w:t>
            </w:r>
            <w:proofErr w:type="spellEnd"/>
            <w:r>
              <w:rPr>
                <w:rFonts w:ascii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hAnsi="Courier New" w:cs="Courier New"/>
              </w:rPr>
              <w:t>5</w:t>
            </w:r>
            <w:proofErr w:type="gramEnd"/>
          </w:p>
        </w:tc>
      </w:tr>
    </w:tbl>
    <w:p w:rsidR="00A56FD8" w:rsidRPr="00A56FD8" w:rsidRDefault="00A56FD8" w:rsidP="00416367">
      <w:pPr>
        <w:pStyle w:val="SemEspaamento"/>
        <w:jc w:val="both"/>
        <w:rPr>
          <w:rFonts w:ascii="Bookman Old Style" w:hAnsi="Bookman Old Style"/>
          <w:sz w:val="20"/>
        </w:rPr>
      </w:pPr>
    </w:p>
    <w:sectPr w:rsidR="00A56FD8" w:rsidRPr="00A56FD8" w:rsidSect="00422DA2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32A40"/>
    <w:multiLevelType w:val="hybridMultilevel"/>
    <w:tmpl w:val="2C96E6B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BF1053"/>
    <w:multiLevelType w:val="hybridMultilevel"/>
    <w:tmpl w:val="16DC540E"/>
    <w:lvl w:ilvl="0" w:tplc="14848E06">
      <w:start w:val="1"/>
      <w:numFmt w:val="lowerLetter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2B613B"/>
    <w:multiLevelType w:val="hybridMultilevel"/>
    <w:tmpl w:val="B8587E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393F3E"/>
    <w:multiLevelType w:val="hybridMultilevel"/>
    <w:tmpl w:val="CED8A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80"/>
    <w:rsid w:val="000F2B14"/>
    <w:rsid w:val="00107356"/>
    <w:rsid w:val="00112684"/>
    <w:rsid w:val="0012165D"/>
    <w:rsid w:val="00136DB3"/>
    <w:rsid w:val="001B1031"/>
    <w:rsid w:val="002110A3"/>
    <w:rsid w:val="00286033"/>
    <w:rsid w:val="00296CB8"/>
    <w:rsid w:val="002A1F52"/>
    <w:rsid w:val="002F213D"/>
    <w:rsid w:val="0037207D"/>
    <w:rsid w:val="004003E0"/>
    <w:rsid w:val="00416367"/>
    <w:rsid w:val="00422DA2"/>
    <w:rsid w:val="00463A51"/>
    <w:rsid w:val="00473DC2"/>
    <w:rsid w:val="004831FA"/>
    <w:rsid w:val="0049093B"/>
    <w:rsid w:val="004B0076"/>
    <w:rsid w:val="004E4B3D"/>
    <w:rsid w:val="00741880"/>
    <w:rsid w:val="0075743E"/>
    <w:rsid w:val="007B6202"/>
    <w:rsid w:val="007E489C"/>
    <w:rsid w:val="00805519"/>
    <w:rsid w:val="00806320"/>
    <w:rsid w:val="00905615"/>
    <w:rsid w:val="009531C5"/>
    <w:rsid w:val="00A56FD8"/>
    <w:rsid w:val="00AE2830"/>
    <w:rsid w:val="00B176DD"/>
    <w:rsid w:val="00B4118E"/>
    <w:rsid w:val="00B43F5B"/>
    <w:rsid w:val="00BB74F0"/>
    <w:rsid w:val="00C15C99"/>
    <w:rsid w:val="00C650A4"/>
    <w:rsid w:val="00CE2BC7"/>
    <w:rsid w:val="00D2798D"/>
    <w:rsid w:val="00E0336D"/>
    <w:rsid w:val="00E244E6"/>
    <w:rsid w:val="00E57089"/>
    <w:rsid w:val="00E92012"/>
    <w:rsid w:val="00F001F1"/>
    <w:rsid w:val="00F94057"/>
    <w:rsid w:val="00FF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4188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8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57089"/>
    <w:rPr>
      <w:color w:val="808080"/>
    </w:rPr>
  </w:style>
  <w:style w:type="paragraph" w:styleId="PargrafodaLista">
    <w:name w:val="List Paragraph"/>
    <w:basedOn w:val="Normal"/>
    <w:uiPriority w:val="34"/>
    <w:qFormat/>
    <w:rsid w:val="00F00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4188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8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57089"/>
    <w:rPr>
      <w:color w:val="808080"/>
    </w:rPr>
  </w:style>
  <w:style w:type="paragraph" w:styleId="PargrafodaLista">
    <w:name w:val="List Paragraph"/>
    <w:basedOn w:val="Normal"/>
    <w:uiPriority w:val="34"/>
    <w:qFormat/>
    <w:rsid w:val="00F00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1509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2014-10-11T12:36:00Z</dcterms:created>
  <dcterms:modified xsi:type="dcterms:W3CDTF">2014-10-12T00:44:00Z</dcterms:modified>
</cp:coreProperties>
</file>