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/note.xml" ContentType="application/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合作备忘录（虚构）</w:t>
      </w:r>
    </w:p>
    <w:tbl>
      <w:tblPr>
        <w:tblW w:w="0" w:type="auto"/>
        <w:tblLook w:val="01A0" w:firstRow="1" w:lastRow="0" w:firstColumn="1" w:lastColumn="1" w:noHBand="0" w:noVBand="0"/>
      </w:tblPr>
      <w:tblGrid>
        <w:gridCol w:w="1800"/>
        <w:gridCol w:w="2200"/>
        <w:gridCol w:w="2200"/>
      </w:tblGrid>
      <w:tr>
        <w:trPr>
          <w:tblHeader/>
          <w:cantSplit/>
        </w:trPr>
        <w:tc>
          <w:tcPr>
            <w:tcW w:w="1800" w:type="dxa"/>
            <w:shd w:val="clear" w:color="auto" w:fill="FFF2CC"/>
            <w:tcBorders>
              <w:top w:val="single" w:sz="4" w:color="auto"/>
              <w:left w:val="single" w:sz="8" w:color="1F4E79"/>
              <w:bottom w:val="double" w:sz="6" w:color="1F4E79"/>
              <w:right w:val="nil"/>
            </w:tcBorders>
          </w:tcPr>
          <w:p>
            <w:r>
              <w:rPr>
                <w:b/>
              </w:rPr>
              <w:t>条款</w:t>
            </w:r>
          </w:p>
        </w:tc>
        <w:tc>
          <w:tcPr>
            <w:tcW w:w="2200" w:type="dxa"/>
            <w:tcBorders>
              <w:top w:val="single" w:sz="4" w:color="auto"/>
              <w:left w:val="single" w:sz="8" w:color="1F4E79"/>
              <w:bottom w:val="double" w:sz="6" w:color="1F4E79"/>
              <w:right w:val="nil"/>
            </w:tcBorders>
          </w:tcPr>
          <w:p>
            <w:r>
              <w:t>甲方</w:t>
            </w:r>
          </w:p>
        </w:tc>
        <w:tc>
          <w:tcPr>
            <w:tcW w:w="2200" w:type="dxa"/>
            <w:tcBorders>
              <w:top w:val="single" w:sz="4" w:color="auto"/>
              <w:left w:val="single" w:sz="8" w:color="1F4E79"/>
              <w:bottom w:val="double" w:sz="6" w:color="1F4E79"/>
              <w:right w:val="nil"/>
            </w:tcBorders>
          </w:tcPr>
          <w:p>
            <w:r>
              <w:t>乙方</w:t>
            </w:r>
          </w:p>
        </w:tc>
      </w:tr>
      <w:tr>
        <w:tc>
          <w:tcPr>
            <w:gridSpan w:val="2"/>
            <w:vMerge w:val="restart"/>
          </w:tcPr>
          <w:p>
            <w:r>
              <w:t>价款与交付</w:t>
            </w:r>
          </w:p>
        </w:tc>
        <w:tc>
          <w:tcPr>
            <w:tcW w:w="2200" w:type="dxa"/>
          </w:tcPr>
          <w:p>
            <w:r>
              <w:t>见下栏</w:t>
            </w:r>
          </w:p>
        </w:tc>
      </w:tr>
      <w:tr>
        <w:tc>
          <w:tcPr>
            <w:gridSpan w:val="2"/>
            <w:vMerge w:val="continue"/>
          </w:tcPr>
          <w:p/>
        </w:tc>
        <w:tc>
          <w:tcPr>
            <w:tcW w:w="2200" w:type="dxa"/>
          </w:tcPr>
          <w:p>
            <w:r>
              <w:t>交付附注</w:t>
            </w:r>
          </w:p>
          <w:tbl>
            <w:tblPr>
              <w:tblW w:w="2000" w:type="dxa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r>
                    <w:rPr>
                      <w:b/>
                    </w:rPr>
                    <w:t>附注：虚构</w:t>
                  </w:r>
                </w:p>
              </w:tc>
            </w:tr>
          </w:tbl>
        </w:tc>
      </w:tr>
    </w:tbl>
    <w:p>
      <w:r>
        <w:t>可编辑句。</w:t>
      </w:r>
    </w:p>
    <w:sectPr>
      <w:pgSz w:w="11906" w:h="16838"/>
      <w:pgMar w:top="1440" w:right="1800" w:bottom="1440" w:left="1800" w:header="851" w:footer="992" w:gutter="0"/>
    </w:sectPr>
  </w:body>
</w:document>
</file>

<file path=word/custom/note.xml><?xml version="1.0" encoding="utf-8"?>
<note>JoyWord fictional fixture DOCX-FEAT-T201-TABLE. Not a personal record.</note>
</file>