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F53F" w14:textId="77777777" w:rsidR="00DA574A" w:rsidRPr="00DA574A" w:rsidRDefault="00DA574A" w:rsidP="00DA574A">
      <w:pPr>
        <w:shd w:val="clear" w:color="auto" w:fill="FFFFFF"/>
        <w:spacing w:before="180" w:after="180" w:line="600" w:lineRule="atLeast"/>
        <w:outlineLvl w:val="0"/>
        <w:rPr>
          <w:rFonts w:ascii="Helvetica Neue" w:eastAsia="Times New Roman" w:hAnsi="Helvetica Neue" w:cs="Times New Roman"/>
          <w:b/>
          <w:bCs/>
          <w:color w:val="303030"/>
          <w:kern w:val="36"/>
          <w:sz w:val="48"/>
          <w:szCs w:val="48"/>
          <w14:ligatures w14:val="none"/>
        </w:rPr>
      </w:pPr>
      <w:r w:rsidRPr="00DA574A">
        <w:rPr>
          <w:rFonts w:ascii="Helvetica Neue" w:eastAsia="Times New Roman" w:hAnsi="Helvetica Neue" w:cs="Times New Roman"/>
          <w:b/>
          <w:bCs/>
          <w:color w:val="303030"/>
          <w:kern w:val="36"/>
          <w:sz w:val="48"/>
          <w:szCs w:val="48"/>
          <w14:ligatures w14:val="none"/>
        </w:rPr>
        <w:t>TGL gives golfers first opportunity to represent their home cities</w:t>
      </w:r>
    </w:p>
    <w:p w14:paraId="1C3BEA39" w14:textId="77777777" w:rsidR="00DA574A" w:rsidRPr="00DA574A" w:rsidRDefault="00DA574A" w:rsidP="00DA574A">
      <w:pPr>
        <w:shd w:val="clear" w:color="auto" w:fill="FFFFFF"/>
        <w:spacing w:after="0" w:line="300" w:lineRule="atLeast"/>
        <w:rPr>
          <w:rFonts w:ascii="Helvetica Neue" w:eastAsia="Times New Roman" w:hAnsi="Helvetica Neue" w:cs="Times New Roman"/>
          <w:b/>
          <w:bCs/>
          <w:color w:val="303030"/>
          <w:kern w:val="0"/>
          <w14:ligatures w14:val="none"/>
        </w:rPr>
      </w:pPr>
      <w:r w:rsidRPr="00DA574A">
        <w:rPr>
          <w:rFonts w:ascii="Helvetica Neue" w:eastAsia="Times New Roman" w:hAnsi="Helvetica Neue" w:cs="Times New Roman"/>
          <w:b/>
          <w:bCs/>
          <w:color w:val="303030"/>
          <w:kern w:val="0"/>
          <w14:ligatures w14:val="none"/>
        </w:rPr>
        <w:t>William Neary</w:t>
      </w:r>
    </w:p>
    <w:p w14:paraId="41955E14" w14:textId="77777777" w:rsidR="00DA574A" w:rsidRPr="00DA574A" w:rsidRDefault="00DA574A" w:rsidP="00DA574A">
      <w:pPr>
        <w:shd w:val="clear" w:color="auto" w:fill="FFFFFF"/>
        <w:spacing w:after="0" w:line="300" w:lineRule="atLeast"/>
        <w:rPr>
          <w:rFonts w:ascii="Georgia Pro" w:eastAsia="Times New Roman" w:hAnsi="Georgia Pro" w:cs="Times New Roman"/>
          <w:color w:val="303030"/>
          <w:kern w:val="0"/>
          <w14:ligatures w14:val="none"/>
        </w:rPr>
      </w:pPr>
      <w:r w:rsidRPr="00DA574A">
        <w:rPr>
          <w:rFonts w:ascii="Georgia Pro" w:eastAsia="Times New Roman" w:hAnsi="Georgia Pro" w:cs="Times New Roman"/>
          <w:color w:val="303030"/>
          <w:kern w:val="0"/>
          <w14:ligatures w14:val="none"/>
        </w:rPr>
        <w:t>Special for The Republic</w:t>
      </w:r>
    </w:p>
    <w:p w14:paraId="1A470926" w14:textId="77777777" w:rsidR="00DA574A" w:rsidRPr="00DA574A" w:rsidRDefault="00DA574A" w:rsidP="00DA574A">
      <w:pPr>
        <w:shd w:val="clear" w:color="auto" w:fill="FFFFFF"/>
        <w:spacing w:after="0" w:line="210" w:lineRule="atLeast"/>
        <w:rPr>
          <w:rFonts w:ascii="Helvetica Neue" w:eastAsia="Times New Roman" w:hAnsi="Helvetica Neue" w:cs="Times New Roman"/>
          <w:color w:val="626262"/>
          <w:kern w:val="0"/>
          <w:sz w:val="18"/>
          <w:szCs w:val="18"/>
          <w14:ligatures w14:val="none"/>
        </w:rPr>
      </w:pPr>
      <w:r w:rsidRPr="00DA574A">
        <w:rPr>
          <w:rFonts w:ascii="Helvetica Neue" w:eastAsia="Times New Roman" w:hAnsi="Helvetica Neue" w:cs="Times New Roman"/>
          <w:color w:val="626262"/>
          <w:kern w:val="0"/>
          <w:sz w:val="18"/>
          <w:szCs w:val="18"/>
          <w14:ligatures w14:val="none"/>
        </w:rPr>
        <w:t>Feb. 23, 2026, 1:04 p.m. MT</w:t>
      </w:r>
    </w:p>
    <w:p w14:paraId="51768481" w14:textId="77777777" w:rsidR="00DA574A" w:rsidRDefault="00DA574A"/>
    <w:p w14:paraId="0178B258" w14:textId="77777777" w:rsidR="00DA574A" w:rsidRPr="00DA574A" w:rsidRDefault="00DA574A" w:rsidP="00DA574A">
      <w:pPr>
        <w:shd w:val="clear" w:color="auto" w:fill="FFFFFF"/>
        <w:spacing w:before="300" w:after="300" w:line="240" w:lineRule="auto"/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</w:pPr>
      <w:r w:rsidRPr="00DA574A"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  <w:t>America’s most popular sports are almost always played by athletes who represent the nation’s biggest or most influential cities. Golf is the exception.</w:t>
      </w:r>
    </w:p>
    <w:p w14:paraId="0E5E8AE6" w14:textId="77777777" w:rsidR="00DA574A" w:rsidRPr="00DA574A" w:rsidRDefault="00DA574A" w:rsidP="00DA574A">
      <w:pPr>
        <w:shd w:val="clear" w:color="auto" w:fill="FFFFFF"/>
        <w:spacing w:before="300" w:after="300" w:line="240" w:lineRule="auto"/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</w:pPr>
      <w:r w:rsidRPr="00DA574A"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  <w:t>Golf is almost always played individually. Even when team events do exist, like the Ryder Cup, Presidents Cup and a select few events on the PGA Tour schedule, they still don’t assign players to teams by city like most other major sports.</w:t>
      </w:r>
    </w:p>
    <w:p w14:paraId="5C03647C" w14:textId="77777777" w:rsidR="00DA574A" w:rsidRPr="00DA574A" w:rsidRDefault="00DA574A" w:rsidP="00DA574A">
      <w:pPr>
        <w:shd w:val="clear" w:color="auto" w:fill="FFFFFF"/>
        <w:spacing w:before="300" w:after="300" w:line="240" w:lineRule="auto"/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</w:pPr>
      <w:r w:rsidRPr="00DA574A"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  <w:t>TGL, a new golf league presented by TMRW Sports, is changing that.</w:t>
      </w:r>
    </w:p>
    <w:p w14:paraId="0932C09B" w14:textId="77777777" w:rsidR="00DA574A" w:rsidRPr="00DA574A" w:rsidRDefault="00DA574A" w:rsidP="00DA574A">
      <w:pPr>
        <w:shd w:val="clear" w:color="auto" w:fill="FFFFFF"/>
        <w:spacing w:before="300" w:after="300" w:line="240" w:lineRule="auto"/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</w:pPr>
      <w:r w:rsidRPr="00DA574A"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  <w:t>This new venture, with its litany of technological innovations, also provides golfers a previously impossible opportunity: to play their sport at the professional level for their home city.</w:t>
      </w:r>
    </w:p>
    <w:p w14:paraId="7B13A41E" w14:textId="77777777" w:rsidR="00DA574A" w:rsidRPr="00DA574A" w:rsidRDefault="00DA574A" w:rsidP="00DA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81D048" w14:textId="433293DC" w:rsidR="00DA574A" w:rsidRDefault="00DA574A">
      <w:pPr>
        <w:rPr>
          <w:rFonts w:ascii="Georgia Pro" w:hAnsi="Georgia Pro"/>
          <w:color w:val="303030"/>
          <w:sz w:val="30"/>
          <w:szCs w:val="30"/>
          <w:shd w:val="clear" w:color="auto" w:fill="FFFFFF"/>
        </w:rPr>
      </w:pPr>
      <w:r>
        <w:rPr>
          <w:rFonts w:ascii="Georgia Pro" w:hAnsi="Georgia Pro"/>
          <w:color w:val="303030"/>
          <w:sz w:val="30"/>
          <w:szCs w:val="30"/>
          <w:shd w:val="clear" w:color="auto" w:fill="FFFFFF"/>
        </w:rPr>
        <w:t>“It means the world to me,” said Sahith Theegala, a PGA Tour pro and Southern California native who plays in TGL for the Los Angeles Golf Club. “All my family is still in L.A. and it’s still home for me.”</w:t>
      </w:r>
    </w:p>
    <w:p w14:paraId="6A14D347" w14:textId="77777777" w:rsidR="00DA574A" w:rsidRPr="00DA574A" w:rsidRDefault="00DA574A" w:rsidP="00DA574A">
      <w:pPr>
        <w:shd w:val="clear" w:color="auto" w:fill="FFFFFF"/>
        <w:spacing w:before="300" w:after="300" w:line="240" w:lineRule="auto"/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</w:pPr>
      <w:r w:rsidRPr="00DA574A"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  <w:t xml:space="preserve">TGL is an indoor league and relies on a </w:t>
      </w:r>
      <w:proofErr w:type="gramStart"/>
      <w:r w:rsidRPr="00DA574A"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  <w:t>64-foot wide</w:t>
      </w:r>
      <w:proofErr w:type="gramEnd"/>
      <w:r w:rsidRPr="00DA574A"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  <w:t xml:space="preserve"> simulator screen for most shots and a rotating green (and bunker) complex for short game play.</w:t>
      </w:r>
    </w:p>
    <w:p w14:paraId="3BFA4B5F" w14:textId="77777777" w:rsidR="00DA574A" w:rsidRDefault="00DA574A" w:rsidP="00DA574A">
      <w:pPr>
        <w:shd w:val="clear" w:color="auto" w:fill="FFFFFF"/>
        <w:spacing w:before="300" w:after="300" w:line="240" w:lineRule="auto"/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</w:pPr>
      <w:r w:rsidRPr="00DA574A"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  <w:t>The league features six teams representing cities across the U.S. A seventh team, the Motor City Golf Club of Detroit, will be the league’s first expansion team when it reaches its third season.</w:t>
      </w:r>
    </w:p>
    <w:p w14:paraId="0E2B415A" w14:textId="025116B7" w:rsidR="00DA574A" w:rsidRDefault="00DA574A" w:rsidP="00DA574A">
      <w:pPr>
        <w:shd w:val="clear" w:color="auto" w:fill="FFFFFF"/>
        <w:spacing w:before="300" w:after="300" w:line="240" w:lineRule="auto"/>
        <w:rPr>
          <w:rFonts w:ascii="Georgia Pro" w:hAnsi="Georgia Pro"/>
          <w:color w:val="303030"/>
          <w:sz w:val="30"/>
          <w:szCs w:val="30"/>
          <w:shd w:val="clear" w:color="auto" w:fill="FFFFFF"/>
        </w:rPr>
      </w:pPr>
      <w:proofErr w:type="spellStart"/>
      <w:r>
        <w:rPr>
          <w:rFonts w:ascii="Georgia Pro" w:hAnsi="Georgia Pro"/>
          <w:color w:val="303030"/>
          <w:sz w:val="30"/>
          <w:szCs w:val="30"/>
          <w:shd w:val="clear" w:color="auto" w:fill="FFFFFF"/>
        </w:rPr>
        <w:t>Theegala</w:t>
      </w:r>
      <w:proofErr w:type="spellEnd"/>
      <w:r>
        <w:rPr>
          <w:rFonts w:ascii="Georgia Pro" w:hAnsi="Georgia Pro"/>
          <w:color w:val="303030"/>
          <w:sz w:val="30"/>
          <w:szCs w:val="30"/>
          <w:shd w:val="clear" w:color="auto" w:fill="FFFFFF"/>
        </w:rPr>
        <w:t>, who played at Pepperdine University, was so attached to L.A. that three days after the death of Lakers legend Kobe Bryant in a helicopter crash in January 2020, the then-senior wore his Bryant jersey over his golf shirt as he putted out for his fourth NCAA tournament victory.</w:t>
      </w:r>
    </w:p>
    <w:p w14:paraId="571C63E8" w14:textId="2DD663C5" w:rsidR="00DA574A" w:rsidRPr="00DA574A" w:rsidRDefault="00DA574A" w:rsidP="00DA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74A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lastRenderedPageBreak/>
        <w:drawing>
          <wp:inline distT="0" distB="0" distL="0" distR="0" wp14:anchorId="197FCE5C" wp14:editId="068E57B9">
            <wp:extent cx="5943600" cy="3962400"/>
            <wp:effectExtent l="0" t="0" r="0" b="0"/>
            <wp:docPr id="1700696814" name="Picture 2" descr="A person walking on a golf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96814" name="Picture 2" descr="A person walking on a golf cour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49AA" w14:textId="1B00634C" w:rsidR="00DA574A" w:rsidRPr="00DA574A" w:rsidRDefault="00DA574A" w:rsidP="00DA574A">
      <w:pPr>
        <w:shd w:val="clear" w:color="auto" w:fill="FFFFFF"/>
        <w:spacing w:before="300" w:after="300" w:line="240" w:lineRule="auto"/>
        <w:rPr>
          <w:rFonts w:ascii="Georgia Pro" w:eastAsia="Times New Roman" w:hAnsi="Georgia Pro" w:cs="Times New Roman"/>
          <w:color w:val="303030"/>
          <w:kern w:val="0"/>
          <w:sz w:val="30"/>
          <w:szCs w:val="30"/>
          <w14:ligatures w14:val="none"/>
        </w:rPr>
      </w:pPr>
      <w:r w:rsidRPr="00DA574A">
        <w:rPr>
          <w:rFonts w:ascii="Times New Roman" w:eastAsia="Times New Roman" w:hAnsi="Times New Roman" w:cs="Times New Roman"/>
          <w:color w:val="666666"/>
          <w:kern w:val="0"/>
          <w:sz w:val="20"/>
          <w:szCs w:val="20"/>
          <w14:ligatures w14:val="none"/>
        </w:rPr>
        <w:t xml:space="preserve">Sahith </w:t>
      </w:r>
      <w:proofErr w:type="spellStart"/>
      <w:r w:rsidRPr="00DA574A">
        <w:rPr>
          <w:rFonts w:ascii="Times New Roman" w:eastAsia="Times New Roman" w:hAnsi="Times New Roman" w:cs="Times New Roman"/>
          <w:color w:val="666666"/>
          <w:kern w:val="0"/>
          <w:sz w:val="20"/>
          <w:szCs w:val="20"/>
          <w14:ligatures w14:val="none"/>
        </w:rPr>
        <w:t>Theegala</w:t>
      </w:r>
      <w:proofErr w:type="spellEnd"/>
      <w:r w:rsidRPr="00DA574A">
        <w:rPr>
          <w:rFonts w:ascii="Times New Roman" w:eastAsia="Times New Roman" w:hAnsi="Times New Roman" w:cs="Times New Roman"/>
          <w:color w:val="666666"/>
          <w:kern w:val="0"/>
          <w:sz w:val="20"/>
          <w:szCs w:val="20"/>
          <w14:ligatures w14:val="none"/>
        </w:rPr>
        <w:t xml:space="preserve"> waits near the 6th green during Friday’s round at the 2026 WM Phoenix Open. </w:t>
      </w:r>
      <w:r w:rsidRPr="00DA574A">
        <w:rPr>
          <w:rFonts w:ascii="Times New Roman" w:eastAsia="Times New Roman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>Annika Morris/Special to The Republic</w:t>
      </w:r>
    </w:p>
    <w:p w14:paraId="43FF3B57" w14:textId="77777777" w:rsidR="00DA574A" w:rsidRDefault="00DA574A" w:rsidP="00DA574A">
      <w:pPr>
        <w:pStyle w:val="gntarbp"/>
        <w:shd w:val="clear" w:color="auto" w:fill="FFFFFF"/>
        <w:spacing w:before="300" w:beforeAutospacing="0" w:after="300" w:afterAutospacing="0"/>
        <w:rPr>
          <w:rFonts w:ascii="Georgia Pro" w:hAnsi="Georgia Pro"/>
          <w:color w:val="303030"/>
          <w:sz w:val="30"/>
          <w:szCs w:val="30"/>
        </w:rPr>
      </w:pPr>
      <w:r>
        <w:rPr>
          <w:rFonts w:ascii="Georgia Pro" w:hAnsi="Georgia Pro"/>
          <w:color w:val="303030"/>
          <w:sz w:val="30"/>
          <w:szCs w:val="30"/>
        </w:rPr>
        <w:t xml:space="preserve">Six years later, </w:t>
      </w:r>
      <w:proofErr w:type="spellStart"/>
      <w:r>
        <w:rPr>
          <w:rFonts w:ascii="Georgia Pro" w:hAnsi="Georgia Pro"/>
          <w:color w:val="303030"/>
          <w:sz w:val="30"/>
          <w:szCs w:val="30"/>
        </w:rPr>
        <w:t>Theegala’s</w:t>
      </w:r>
      <w:proofErr w:type="spellEnd"/>
      <w:r>
        <w:rPr>
          <w:rFonts w:ascii="Georgia Pro" w:hAnsi="Georgia Pro"/>
          <w:color w:val="303030"/>
          <w:sz w:val="30"/>
          <w:szCs w:val="30"/>
        </w:rPr>
        <w:t xml:space="preserve"> L.A. ties still run deep.</w:t>
      </w:r>
    </w:p>
    <w:p w14:paraId="31945B10" w14:textId="77777777" w:rsidR="00DA574A" w:rsidRDefault="00DA574A" w:rsidP="00DA574A">
      <w:pPr>
        <w:pStyle w:val="gntarbp"/>
        <w:shd w:val="clear" w:color="auto" w:fill="FFFFFF"/>
        <w:spacing w:before="300" w:beforeAutospacing="0" w:after="300" w:afterAutospacing="0"/>
        <w:rPr>
          <w:rFonts w:ascii="Georgia Pro" w:hAnsi="Georgia Pro"/>
          <w:color w:val="303030"/>
          <w:sz w:val="30"/>
          <w:szCs w:val="30"/>
        </w:rPr>
      </w:pPr>
      <w:r>
        <w:rPr>
          <w:rFonts w:ascii="Georgia Pro" w:hAnsi="Georgia Pro"/>
          <w:color w:val="303030"/>
          <w:sz w:val="30"/>
          <w:szCs w:val="30"/>
        </w:rPr>
        <w:t xml:space="preserve">“I was just honored that they even chose me for the (L.A. Golf Club) team,” </w:t>
      </w:r>
      <w:proofErr w:type="spellStart"/>
      <w:r>
        <w:rPr>
          <w:rFonts w:ascii="Georgia Pro" w:hAnsi="Georgia Pro"/>
          <w:color w:val="303030"/>
          <w:sz w:val="30"/>
          <w:szCs w:val="30"/>
        </w:rPr>
        <w:t>Theegala</w:t>
      </w:r>
      <w:proofErr w:type="spellEnd"/>
      <w:r>
        <w:rPr>
          <w:rFonts w:ascii="Georgia Pro" w:hAnsi="Georgia Pro"/>
          <w:color w:val="303030"/>
          <w:sz w:val="30"/>
          <w:szCs w:val="30"/>
        </w:rPr>
        <w:t xml:space="preserve"> said, “and to play for my hometown is pretty epic.”</w:t>
      </w:r>
    </w:p>
    <w:p w14:paraId="23764237" w14:textId="77777777" w:rsidR="00DA574A" w:rsidRDefault="00DA574A" w:rsidP="00DA574A">
      <w:pPr>
        <w:pStyle w:val="gntarbp"/>
        <w:shd w:val="clear" w:color="auto" w:fill="FFFFFF"/>
        <w:spacing w:before="300" w:beforeAutospacing="0" w:after="300" w:afterAutospacing="0"/>
        <w:rPr>
          <w:rFonts w:ascii="Georgia Pro" w:hAnsi="Georgia Pro"/>
          <w:color w:val="303030"/>
          <w:sz w:val="30"/>
          <w:szCs w:val="30"/>
        </w:rPr>
      </w:pPr>
      <w:r>
        <w:rPr>
          <w:rFonts w:ascii="Georgia Pro" w:hAnsi="Georgia Pro"/>
          <w:color w:val="303030"/>
          <w:sz w:val="30"/>
          <w:szCs w:val="30"/>
        </w:rPr>
        <w:t xml:space="preserve">Another of the original six teams, the Boston Common Golf </w:t>
      </w:r>
      <w:proofErr w:type="spellStart"/>
      <w:r>
        <w:rPr>
          <w:rFonts w:ascii="Georgia Pro" w:hAnsi="Georgia Pro"/>
          <w:color w:val="303030"/>
          <w:sz w:val="30"/>
          <w:szCs w:val="30"/>
        </w:rPr>
        <w:t>Ballfrogs</w:t>
      </w:r>
      <w:proofErr w:type="spellEnd"/>
      <w:r>
        <w:rPr>
          <w:rFonts w:ascii="Georgia Pro" w:hAnsi="Georgia Pro"/>
          <w:color w:val="303030"/>
          <w:sz w:val="30"/>
          <w:szCs w:val="30"/>
        </w:rPr>
        <w:t>, are represented by two New England natives, including Michael Thorbjornsen, raised in Wellesley, Massachusetts.</w:t>
      </w:r>
    </w:p>
    <w:p w14:paraId="0AD703D0" w14:textId="77777777" w:rsidR="00DA574A" w:rsidRDefault="00DA574A" w:rsidP="00DA574A">
      <w:pPr>
        <w:pStyle w:val="gntarbp"/>
        <w:shd w:val="clear" w:color="auto" w:fill="FFFFFF"/>
        <w:spacing w:before="300" w:beforeAutospacing="0" w:after="300" w:afterAutospacing="0"/>
        <w:rPr>
          <w:rFonts w:ascii="Georgia Pro" w:hAnsi="Georgia Pro"/>
          <w:color w:val="303030"/>
          <w:sz w:val="30"/>
          <w:szCs w:val="30"/>
        </w:rPr>
      </w:pPr>
      <w:r>
        <w:rPr>
          <w:rFonts w:ascii="Georgia Pro" w:hAnsi="Georgia Pro"/>
          <w:color w:val="303030"/>
          <w:sz w:val="30"/>
          <w:szCs w:val="30"/>
        </w:rPr>
        <w:t>“Just being affiliated with an entity or a team now that is stationed in Boston or in Massachusetts is pretty cool,” Thorbjornsen said.</w:t>
      </w:r>
    </w:p>
    <w:p w14:paraId="0C1E57C3" w14:textId="77777777" w:rsidR="00DA574A" w:rsidRDefault="00DA574A" w:rsidP="00DA574A">
      <w:pPr>
        <w:pStyle w:val="gntarbp"/>
        <w:shd w:val="clear" w:color="auto" w:fill="FFFFFF"/>
        <w:spacing w:before="300" w:beforeAutospacing="0" w:after="300" w:afterAutospacing="0"/>
        <w:rPr>
          <w:rFonts w:ascii="Georgia Pro" w:hAnsi="Georgia Pro"/>
          <w:color w:val="303030"/>
          <w:sz w:val="30"/>
          <w:szCs w:val="30"/>
        </w:rPr>
      </w:pPr>
      <w:r>
        <w:rPr>
          <w:rFonts w:ascii="Georgia Pro" w:hAnsi="Georgia Pro"/>
          <w:color w:val="303030"/>
          <w:sz w:val="30"/>
          <w:szCs w:val="30"/>
        </w:rPr>
        <w:t xml:space="preserve">Thorbjornsen, just 24 years old and only recently added to the </w:t>
      </w:r>
      <w:proofErr w:type="spellStart"/>
      <w:r>
        <w:rPr>
          <w:rFonts w:ascii="Georgia Pro" w:hAnsi="Georgia Pro"/>
          <w:color w:val="303030"/>
          <w:sz w:val="30"/>
          <w:szCs w:val="30"/>
        </w:rPr>
        <w:t>Ballfrogs</w:t>
      </w:r>
      <w:proofErr w:type="spellEnd"/>
      <w:r>
        <w:rPr>
          <w:rFonts w:ascii="Georgia Pro" w:hAnsi="Georgia Pro"/>
          <w:color w:val="303030"/>
          <w:sz w:val="30"/>
          <w:szCs w:val="30"/>
        </w:rPr>
        <w:t>’ roster as a designated alternate, proved pivotal in his team’s first victories in the young league.</w:t>
      </w:r>
    </w:p>
    <w:p w14:paraId="03198359" w14:textId="77777777" w:rsidR="00DA574A" w:rsidRDefault="00DA574A" w:rsidP="00DA574A">
      <w:pPr>
        <w:pStyle w:val="gntarbp"/>
        <w:shd w:val="clear" w:color="auto" w:fill="FFFFFF"/>
        <w:spacing w:before="300" w:beforeAutospacing="0" w:after="300" w:afterAutospacing="0"/>
        <w:rPr>
          <w:rFonts w:ascii="Georgia Pro" w:hAnsi="Georgia Pro"/>
          <w:color w:val="303030"/>
          <w:sz w:val="30"/>
          <w:szCs w:val="30"/>
        </w:rPr>
      </w:pPr>
      <w:r>
        <w:rPr>
          <w:rFonts w:ascii="Georgia Pro" w:hAnsi="Georgia Pro"/>
          <w:color w:val="303030"/>
          <w:sz w:val="30"/>
          <w:szCs w:val="30"/>
        </w:rPr>
        <w:t xml:space="preserve">Thorbjornsen arrived at TGL's home base, the SoFi Center in Palm Beach Gardens, Florida, sporting a Drake Maye jersey. Maye, the </w:t>
      </w:r>
      <w:r>
        <w:rPr>
          <w:rFonts w:ascii="Georgia Pro" w:hAnsi="Georgia Pro"/>
          <w:color w:val="303030"/>
          <w:sz w:val="30"/>
          <w:szCs w:val="30"/>
        </w:rPr>
        <w:lastRenderedPageBreak/>
        <w:t xml:space="preserve">quarterback for the New England Patriots, was </w:t>
      </w:r>
      <w:proofErr w:type="gramStart"/>
      <w:r>
        <w:rPr>
          <w:rFonts w:ascii="Georgia Pro" w:hAnsi="Georgia Pro"/>
          <w:color w:val="303030"/>
          <w:sz w:val="30"/>
          <w:szCs w:val="30"/>
        </w:rPr>
        <w:t>in the midst of</w:t>
      </w:r>
      <w:proofErr w:type="gramEnd"/>
      <w:r>
        <w:rPr>
          <w:rFonts w:ascii="Georgia Pro" w:hAnsi="Georgia Pro"/>
          <w:color w:val="303030"/>
          <w:sz w:val="30"/>
          <w:szCs w:val="30"/>
        </w:rPr>
        <w:t xml:space="preserve"> building a case for MVP and leading his team to the playoffs at the time.</w:t>
      </w:r>
    </w:p>
    <w:p w14:paraId="1F162A95" w14:textId="77777777" w:rsidR="00DA574A" w:rsidRPr="00DA574A" w:rsidRDefault="00DA574A" w:rsidP="00DA574A">
      <w:pPr>
        <w:spacing w:after="0" w:line="240" w:lineRule="auto"/>
        <w:rPr>
          <w:rFonts w:ascii="Georgia Pro" w:eastAsia="Times New Roman" w:hAnsi="Georgia Pro" w:cs="Times New Roman"/>
          <w:kern w:val="0"/>
          <w:sz w:val="30"/>
          <w:szCs w:val="30"/>
          <w14:ligatures w14:val="none"/>
        </w:rPr>
      </w:pPr>
      <w:r w:rsidRPr="00DA574A">
        <w:rPr>
          <w:rFonts w:ascii="Georgia Pro" w:eastAsia="Times New Roman" w:hAnsi="Georgia Pro" w:cs="Times New Roman"/>
          <w:color w:val="000000"/>
          <w:kern w:val="0"/>
          <w:sz w:val="30"/>
          <w:szCs w:val="30"/>
          <w14:ligatures w14:val="none"/>
        </w:rPr>
        <w:t>“There’s definitely a sense of pride in being a part of that team,” Thorbjornsen said. “A lot of people have a lot of pride in where they’re from and where they grew up, so having another team to back and have some passion for is great for everyone.”</w:t>
      </w:r>
    </w:p>
    <w:p w14:paraId="306C5944" w14:textId="77777777" w:rsidR="00DA574A" w:rsidRPr="00DA574A" w:rsidRDefault="00DA574A" w:rsidP="00DA574A">
      <w:pPr>
        <w:spacing w:after="240" w:line="240" w:lineRule="auto"/>
        <w:rPr>
          <w:rFonts w:ascii="Georgia Pro" w:eastAsia="Times New Roman" w:hAnsi="Georgia Pro" w:cs="Times New Roman"/>
          <w:kern w:val="0"/>
          <w:sz w:val="30"/>
          <w:szCs w:val="30"/>
          <w14:ligatures w14:val="none"/>
        </w:rPr>
      </w:pPr>
    </w:p>
    <w:p w14:paraId="47A955F4" w14:textId="77777777" w:rsidR="00DA574A" w:rsidRPr="00DA574A" w:rsidRDefault="00DA574A" w:rsidP="00DA574A">
      <w:pPr>
        <w:spacing w:after="0" w:line="240" w:lineRule="auto"/>
        <w:rPr>
          <w:rFonts w:ascii="Georgia Pro" w:eastAsia="Times New Roman" w:hAnsi="Georgia Pro" w:cs="Times New Roman"/>
          <w:kern w:val="0"/>
          <w:sz w:val="30"/>
          <w:szCs w:val="30"/>
          <w14:ligatures w14:val="none"/>
        </w:rPr>
      </w:pPr>
      <w:r w:rsidRPr="00DA574A">
        <w:rPr>
          <w:rFonts w:ascii="Georgia Pro" w:eastAsia="Times New Roman" w:hAnsi="Georgia Pro" w:cs="Times New Roman"/>
          <w:i/>
          <w:iCs/>
          <w:color w:val="000000"/>
          <w:kern w:val="0"/>
          <w:sz w:val="30"/>
          <w:szCs w:val="30"/>
          <w14:ligatures w14:val="none"/>
        </w:rPr>
        <w:t>Will Neary is a graduate student at Northwestern’s Medill School of Journalism</w:t>
      </w:r>
    </w:p>
    <w:p w14:paraId="465339B9" w14:textId="77777777" w:rsidR="00DA574A" w:rsidRPr="00DA574A" w:rsidRDefault="00DA574A" w:rsidP="00DA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50CB3E" w14:textId="77777777" w:rsidR="00DA574A" w:rsidRDefault="00DA574A" w:rsidP="00DA574A">
      <w:pPr>
        <w:pStyle w:val="gntarbp"/>
        <w:shd w:val="clear" w:color="auto" w:fill="FFFFFF"/>
        <w:spacing w:before="300" w:beforeAutospacing="0" w:after="300" w:afterAutospacing="0"/>
        <w:rPr>
          <w:rFonts w:ascii="Georgia Pro" w:hAnsi="Georgia Pro"/>
          <w:color w:val="303030"/>
          <w:sz w:val="30"/>
          <w:szCs w:val="30"/>
        </w:rPr>
      </w:pPr>
    </w:p>
    <w:p w14:paraId="53E49EE2" w14:textId="77777777" w:rsidR="00DA574A" w:rsidRDefault="00DA574A"/>
    <w:sectPr w:rsidR="00DA5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4A"/>
    <w:rsid w:val="00A94F57"/>
    <w:rsid w:val="00DA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B5E43"/>
  <w15:chartTrackingRefBased/>
  <w15:docId w15:val="{18DE1042-2F89-3946-B46C-AE7E2051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74A"/>
    <w:rPr>
      <w:b/>
      <w:bCs/>
      <w:smallCaps/>
      <w:color w:val="0F4761" w:themeColor="accent1" w:themeShade="BF"/>
      <w:spacing w:val="5"/>
    </w:rPr>
  </w:style>
  <w:style w:type="paragraph" w:customStyle="1" w:styleId="gntarbp">
    <w:name w:val="gnt_ar_b_p"/>
    <w:basedOn w:val="Normal"/>
    <w:rsid w:val="00DA5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5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Neary</dc:creator>
  <cp:keywords/>
  <dc:description/>
  <cp:lastModifiedBy>Will Neary</cp:lastModifiedBy>
  <cp:revision>1</cp:revision>
  <dcterms:created xsi:type="dcterms:W3CDTF">2026-03-04T18:51:00Z</dcterms:created>
  <dcterms:modified xsi:type="dcterms:W3CDTF">2026-03-04T18:55:00Z</dcterms:modified>
</cp:coreProperties>
</file>