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tabs>
          <w:tab w:val="clear" w:pos="709"/>
          <w:tab w:val="left" w:pos="0" w:leader="none"/>
        </w:tabs>
        <w:bidi w:val="0"/>
        <w:spacing w:before="240" w:after="120"/>
        <w:ind w:hanging="0" w:left="0"/>
        <w:jc w:val="left"/>
        <w:rPr/>
      </w:pPr>
      <w:bookmarkStart w:id="0" w:name="section"/>
      <w:r>
        <w:rPr/>
        <w:t>2.3</w:t>
      </w:r>
      <w:bookmarkEnd w:id="0"/>
    </w:p>
    <w:p>
      <w:pPr>
        <w:pStyle w:val="Firstparagraph"/>
        <w:bidi w:val="0"/>
        <w:jc w:val="left"/>
        <w:rPr/>
      </w:pPr>
      <w:r>
        <w:rPr/>
        <w:t xml:space="preserve">Religion -&gt; </w:t>
      </w:r>
      <w:r>
        <w:rPr>
          <w:i/>
          <w:iCs/>
        </w:rPr>
        <w:t>religo</w:t>
      </w:r>
      <w:r>
        <w:rPr/>
        <w:t>: to tie, to bind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>Respect for what is sacred: awe, piety, rituals, etc.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>We are tied to that which is beyond us humans (God, spirits, universe, etc.)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>What is NOT HUMAN</w:t>
      </w:r>
    </w:p>
    <w:p>
      <w:pPr>
        <w:pStyle w:val="Firstparagraph"/>
        <w:bidi w:val="0"/>
        <w:jc w:val="left"/>
        <w:rPr/>
      </w:pPr>
      <w:r>
        <w:rPr/>
        <w:t>Religion as an Umbrella Term for Scholarly Study: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left"/>
        <w:rPr/>
      </w:pPr>
      <w:r>
        <w:rPr/>
        <w:t>Term used to explain how we organize in communities (relationships) &amp; answer ultimate/universal concerns/questions of all humans (?)</w:t>
      </w:r>
    </w:p>
    <w:p>
      <w:pPr>
        <w:pStyle w:val="BodyText"/>
        <w:numPr>
          <w:ilvl w:val="1"/>
          <w:numId w:val="64"/>
        </w:numPr>
        <w:bidi w:val="0"/>
        <w:spacing w:before="0" w:after="0"/>
        <w:jc w:val="left"/>
        <w:rPr/>
      </w:pPr>
      <w:r>
        <w:rPr/>
        <w:t>Why life/death; good/bad; how we are to be human (what is human); what is beyond us (divinity)?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left"/>
        <w:rPr/>
      </w:pPr>
      <w:r>
        <w:rPr/>
        <w:t>acknowledges organized systems that hold people together (Durkheim) → worldviews, traditions, practices, beliefs, ethics, etc.</w:t>
      </w:r>
    </w:p>
    <w:p>
      <w:pPr>
        <w:pStyle w:val="Firstparagraph"/>
        <w:bidi w:val="0"/>
        <w:jc w:val="left"/>
        <w:rPr/>
      </w:pPr>
      <w:r>
        <w:rPr/>
        <w:t>Working definition: religion is a diverse category of human experiences, organizes people &amp; helps them make sense of reality, which includes being tied to that which is beyond the human (divine, non-human, nature, etc.)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" w:name="section-1"/>
      <w:r>
        <w:rPr/>
        <w:t>2.5</w:t>
      </w:r>
      <w:bookmarkEnd w:id="1"/>
    </w:p>
    <w:p>
      <w:pPr>
        <w:pStyle w:val="Firstparagraph"/>
        <w:bidi w:val="0"/>
        <w:jc w:val="left"/>
        <w:rPr/>
      </w:pPr>
      <w:r>
        <w:rPr/>
        <w:t>Magic = no universal academic definition</w:t>
      </w:r>
    </w:p>
    <w:p>
      <w:pPr>
        <w:pStyle w:val="BodyText"/>
        <w:numPr>
          <w:ilvl w:val="0"/>
          <w:numId w:val="5"/>
        </w:numPr>
        <w:bidi w:val="0"/>
        <w:spacing w:before="0" w:after="0"/>
        <w:jc w:val="left"/>
        <w:rPr/>
      </w:pPr>
      <w:r>
        <w:rPr/>
        <w:t>Historically, a negative contrast to religion &amp; science → “illegitimate” or “primitive” form</w:t>
      </w:r>
    </w:p>
    <w:p>
      <w:pPr>
        <w:pStyle w:val="BodyText"/>
        <w:numPr>
          <w:ilvl w:val="0"/>
          <w:numId w:val="5"/>
        </w:numPr>
        <w:bidi w:val="0"/>
        <w:spacing w:before="0" w:after="0"/>
        <w:jc w:val="left"/>
        <w:rPr/>
      </w:pPr>
      <w:r>
        <w:rPr/>
        <w:t>ethnocentric &amp; deviance theory: product of modern Western culture &amp; an “attack” tool in interreligious conflict</w:t>
      </w:r>
    </w:p>
    <w:p>
      <w:pPr>
        <w:pStyle w:val="Firstparagraph"/>
        <w:bidi w:val="0"/>
        <w:jc w:val="left"/>
        <w:rPr/>
      </w:pPr>
      <w:r>
        <w:rPr/>
        <w:t xml:space="preserve">Etymology: from </w:t>
      </w:r>
      <w:r>
        <w:rPr>
          <w:i/>
          <w:iCs/>
        </w:rPr>
        <w:t>magos</w:t>
      </w:r>
      <w:r>
        <w:rPr/>
        <w:t xml:space="preserve"> (Greek; pl. </w:t>
      </w:r>
      <w:r>
        <w:rPr>
          <w:i/>
          <w:iCs/>
        </w:rPr>
        <w:t>magoi</w:t>
      </w:r>
      <w:r>
        <w:rPr/>
        <w:t>)</w:t>
      </w:r>
    </w:p>
    <w:p>
      <w:pPr>
        <w:pStyle w:val="BodyText"/>
        <w:numPr>
          <w:ilvl w:val="0"/>
          <w:numId w:val="6"/>
        </w:numPr>
        <w:bidi w:val="0"/>
        <w:spacing w:before="0" w:after="0"/>
        <w:jc w:val="left"/>
        <w:rPr/>
      </w:pPr>
      <w:r>
        <w:rPr/>
        <w:t>Priestly caste [status-occupation] in the Persian empire who did rites and ceremonies (mageia)</w:t>
      </w:r>
    </w:p>
    <w:p>
      <w:pPr>
        <w:pStyle w:val="Firstparagraph"/>
        <w:bidi w:val="0"/>
        <w:jc w:val="left"/>
        <w:rPr/>
      </w:pPr>
      <w:r>
        <w:rPr/>
        <w:t>Working Definition: magic = human control of supernatural forces (an act of human agency in the world)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left"/>
        <w:rPr/>
      </w:pPr>
      <w:r>
        <w:rPr/>
        <w:t>lookout for cross-cultural “patterns of magicity” (e.g., ritual use of words → “spells”)</w:t>
      </w:r>
    </w:p>
    <w:p>
      <w:pPr>
        <w:pStyle w:val="Firstparagraph"/>
        <w:bidi w:val="0"/>
        <w:jc w:val="left"/>
        <w:rPr/>
      </w:pPr>
      <w:r>
        <w:rPr/>
        <w:t>Miracle…similarly, there is no one standard way to define</w:t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left"/>
        <w:rPr/>
      </w:pPr>
      <w:r>
        <w:rPr/>
        <w:t>cross-cultural &amp; cross-religious, however…</w:t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left"/>
        <w:rPr/>
      </w:pPr>
      <w:r>
        <w:rPr/>
        <w:t>Western/Christian focus &amp; bias: miracles/signs of prophets, esp. Jesus → show either power of God (via intermediary) OR who Christ is (divine)</w:t>
      </w:r>
    </w:p>
    <w:p>
      <w:pPr>
        <w:pStyle w:val="Firstparagraph"/>
        <w:bidi w:val="0"/>
        <w:jc w:val="left"/>
        <w:rPr/>
      </w:pPr>
      <w:r>
        <w:rPr/>
        <w:t xml:space="preserve">Etymology: from </w:t>
      </w:r>
      <w:r>
        <w:rPr>
          <w:i/>
          <w:iCs/>
        </w:rPr>
        <w:t>miraculum</w:t>
      </w:r>
      <w:r>
        <w:rPr/>
        <w:t xml:space="preserve"> (Latin): “an object of wonder”</w:t>
      </w:r>
    </w:p>
    <w:p>
      <w:pPr>
        <w:pStyle w:val="BodyText"/>
        <w:numPr>
          <w:ilvl w:val="0"/>
          <w:numId w:val="9"/>
        </w:numPr>
        <w:bidi w:val="0"/>
        <w:spacing w:before="0" w:after="0"/>
        <w:jc w:val="left"/>
        <w:rPr/>
      </w:pPr>
      <w:r>
        <w:rPr/>
        <w:t>miror: “I marvel at, admire, am amazed, wonder”</w:t>
      </w:r>
    </w:p>
    <w:p>
      <w:pPr>
        <w:pStyle w:val="Firstparagraph"/>
        <w:bidi w:val="0"/>
        <w:jc w:val="left"/>
        <w:rPr/>
      </w:pPr>
      <w:r>
        <w:rPr/>
        <w:t>Working Definition: a miracle = event that so defies expectations of the laws of nature that it is presumed that it is supernatural in origin (an act of divine agency made manifest in the world)</w:t>
      </w:r>
    </w:p>
    <w:p>
      <w:pPr>
        <w:pStyle w:val="BodyText"/>
        <w:bidi w:val="0"/>
        <w:spacing w:before="86" w:after="86"/>
        <w:jc w:val="left"/>
        <w:rPr/>
      </w:pPr>
      <w:r>
        <w:rPr>
          <w:i/>
          <w:iCs/>
        </w:rPr>
        <w:t>Magos</w:t>
      </w:r>
      <w:r>
        <w:rPr/>
        <w:t xml:space="preserve"> as a Term of Abuse VS. Historical Reality:</w:t>
      </w:r>
    </w:p>
    <w:p>
      <w:pPr>
        <w:pStyle w:val="BodyText"/>
        <w:numPr>
          <w:ilvl w:val="0"/>
          <w:numId w:val="10"/>
        </w:numPr>
        <w:bidi w:val="0"/>
        <w:spacing w:before="0" w:after="0"/>
        <w:jc w:val="left"/>
        <w:rPr/>
      </w:pPr>
      <w:r>
        <w:rPr/>
        <w:t>authentic Magi: hereditary technologists from Iran (Persia)</w:t>
      </w:r>
    </w:p>
    <w:p>
      <w:pPr>
        <w:pStyle w:val="BodyText"/>
        <w:numPr>
          <w:ilvl w:val="0"/>
          <w:numId w:val="10"/>
        </w:numPr>
        <w:bidi w:val="0"/>
        <w:spacing w:before="0" w:after="0"/>
        <w:jc w:val="left"/>
        <w:rPr/>
      </w:pPr>
      <w:r>
        <w:rPr/>
        <w:t>charlatans?: Greeks treated Persians as “the Other”</w:t>
      </w:r>
    </w:p>
    <w:p>
      <w:pPr>
        <w:pStyle w:val="Firstparagraph"/>
        <w:bidi w:val="0"/>
        <w:jc w:val="left"/>
        <w:rPr/>
      </w:pPr>
      <w:r>
        <w:rPr/>
        <w:t>A Limited Scholarly Picture of Historical Magi:</w:t>
      </w:r>
    </w:p>
    <w:p>
      <w:pPr>
        <w:pStyle w:val="BodyText"/>
        <w:numPr>
          <w:ilvl w:val="0"/>
          <w:numId w:val="11"/>
        </w:numPr>
        <w:bidi w:val="0"/>
        <w:spacing w:before="0" w:after="0"/>
        <w:jc w:val="left"/>
        <w:rPr/>
      </w:pPr>
      <w:r>
        <w:rPr/>
        <w:t>who: wandering figures (Persian or Hellenized) in the 5th c. BCE onwards</w:t>
      </w:r>
    </w:p>
    <w:p>
      <w:pPr>
        <w:pStyle w:val="BodyText"/>
        <w:numPr>
          <w:ilvl w:val="0"/>
          <w:numId w:val="11"/>
        </w:numPr>
        <w:bidi w:val="0"/>
        <w:spacing w:before="0" w:after="0"/>
        <w:jc w:val="left"/>
        <w:rPr/>
      </w:pPr>
      <w:r>
        <w:rPr/>
        <w:t>what: practiced incanctations (charms, songs, whispering) → murmuring = magic/var/home/magland/Notes/HIST225 Exam 1.md,-d,/var/home/magland/.local/share/PBE/QOwnNotes/scripts/word-pdf-booklet-export/defaults.yaml,–data-dir,/var/home/magland/.local/share/PBE/QOwnNotes/scripts/word-pdf-booklet-export,-o,/var/home/magland/Notes/HIST225 Exam 1.odt,–log=/var/home/magland/Notes/HIST225 Exam 1_log.json</w:t>
      </w:r>
    </w:p>
    <w:p>
      <w:pPr>
        <w:pStyle w:val="BodyText"/>
        <w:numPr>
          <w:ilvl w:val="0"/>
          <w:numId w:val="11"/>
        </w:numPr>
        <w:bidi w:val="0"/>
        <w:spacing w:before="0" w:after="0"/>
        <w:jc w:val="left"/>
        <w:rPr/>
      </w:pPr>
      <w:r>
        <w:rPr/>
        <w:t>represent: anxiety over outsiders/foreigners who threatened status quo (e.g., Medea, the non-Greek witch)</w:t>
      </w:r>
    </w:p>
    <w:p>
      <w:pPr>
        <w:pStyle w:val="BodyText"/>
        <w:numPr>
          <w:ilvl w:val="0"/>
          <w:numId w:val="11"/>
        </w:numPr>
        <w:bidi w:val="0"/>
        <w:spacing w:before="0" w:after="0"/>
        <w:jc w:val="left"/>
        <w:rPr/>
      </w:pPr>
      <w:r>
        <w:rPr/>
        <w:t>implications: Greeks were dissatisfied with traditional religion (public cult/society) → private/mystery cult (individual)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" w:name="section-2"/>
      <w:r>
        <w:rPr/>
        <w:t>2.7</w:t>
      </w:r>
      <w:bookmarkEnd w:id="2"/>
    </w:p>
    <w:p>
      <w:pPr>
        <w:pStyle w:val="Firstparagraph"/>
        <w:bidi w:val="0"/>
        <w:jc w:val="left"/>
        <w:rPr/>
      </w:pPr>
      <w:r>
        <w:rPr/>
        <w:t>Project Prompt: Pretend you are an (ancient or modern) follower of the deity, [BLANK]. You have been tasked to create a new ceremony for this divine figure.</w:t>
      </w:r>
    </w:p>
    <w:p>
      <w:pPr>
        <w:pStyle w:val="BodyText"/>
        <w:numPr>
          <w:ilvl w:val="0"/>
          <w:numId w:val="12"/>
        </w:numPr>
        <w:bidi w:val="0"/>
        <w:spacing w:before="0" w:after="0"/>
        <w:jc w:val="left"/>
        <w:rPr/>
      </w:pPr>
      <w:r>
        <w:rPr/>
        <w:t>Introduction &amp; Context:</w:t>
      </w:r>
    </w:p>
    <w:p>
      <w:pPr>
        <w:pStyle w:val="BodyText"/>
        <w:numPr>
          <w:ilvl w:val="1"/>
          <w:numId w:val="65"/>
        </w:numPr>
        <w:bidi w:val="0"/>
        <w:spacing w:before="0" w:after="0"/>
        <w:jc w:val="left"/>
        <w:rPr/>
      </w:pPr>
      <w:r>
        <w:rPr/>
        <w:t xml:space="preserve">Which </w:t>
      </w:r>
      <w:r>
        <w:rPr>
          <w:b/>
          <w:bCs/>
        </w:rPr>
        <w:t>deity</w:t>
      </w:r>
      <w:r>
        <w:rPr/>
        <w:t xml:space="preserve"> is this?</w:t>
      </w:r>
    </w:p>
    <w:p>
      <w:pPr>
        <w:pStyle w:val="BodyText"/>
        <w:numPr>
          <w:ilvl w:val="1"/>
          <w:numId w:val="66"/>
        </w:numPr>
        <w:bidi w:val="0"/>
        <w:spacing w:before="0" w:after="0"/>
        <w:jc w:val="left"/>
        <w:rPr/>
      </w:pPr>
      <w:r>
        <w:rPr/>
        <w:t>How are they conceived of by their followers? (how they are viewed by community)</w:t>
      </w:r>
    </w:p>
    <w:p>
      <w:pPr>
        <w:pStyle w:val="BodyText"/>
        <w:numPr>
          <w:ilvl w:val="1"/>
          <w:numId w:val="67"/>
        </w:numPr>
        <w:bidi w:val="0"/>
        <w:spacing w:before="0" w:after="0"/>
        <w:jc w:val="left"/>
        <w:rPr/>
      </w:pPr>
      <w:r>
        <w:rPr/>
        <w:t>Why do you follow this deity? (why them, not another)</w:t>
      </w:r>
    </w:p>
    <w:p>
      <w:pPr>
        <w:pStyle w:val="BodyText"/>
        <w:numPr>
          <w:ilvl w:val="1"/>
          <w:numId w:val="68"/>
        </w:numPr>
        <w:bidi w:val="0"/>
        <w:spacing w:before="0" w:after="0"/>
        <w:jc w:val="left"/>
        <w:rPr/>
      </w:pPr>
      <w:r>
        <w:rPr/>
        <w:t>Who are you? (why would you be tasked to do this by the god/your community)</w:t>
      </w:r>
    </w:p>
    <w:p>
      <w:pPr>
        <w:pStyle w:val="BodyText"/>
        <w:numPr>
          <w:ilvl w:val="0"/>
          <w:numId w:val="12"/>
        </w:numPr>
        <w:bidi w:val="0"/>
        <w:spacing w:before="0" w:after="0"/>
        <w:jc w:val="left"/>
        <w:rPr/>
      </w:pPr>
      <w:r>
        <w:rPr/>
        <w:t xml:space="preserve">The Ceremony: </w:t>
      </w:r>
      <w:r>
        <w:rPr>
          <w:i/>
          <w:iCs/>
        </w:rPr>
        <w:t>Magical or Miracle Based</w:t>
      </w:r>
    </w:p>
    <w:p>
      <w:pPr>
        <w:pStyle w:val="BodyText"/>
        <w:numPr>
          <w:ilvl w:val="1"/>
          <w:numId w:val="69"/>
        </w:numPr>
        <w:bidi w:val="0"/>
        <w:spacing w:before="0" w:after="0"/>
        <w:jc w:val="left"/>
        <w:rPr/>
      </w:pPr>
      <w:r>
        <w:rPr/>
        <w:t>What is this new ceremony?</w:t>
      </w:r>
    </w:p>
    <w:p>
      <w:pPr>
        <w:pStyle w:val="BodyText"/>
        <w:numPr>
          <w:ilvl w:val="1"/>
          <w:numId w:val="70"/>
        </w:numPr>
        <w:bidi w:val="0"/>
        <w:spacing w:before="0" w:after="0"/>
        <w:jc w:val="left"/>
        <w:rPr/>
      </w:pPr>
      <w:r>
        <w:rPr/>
        <w:t>What do you call it?</w:t>
      </w:r>
    </w:p>
    <w:p>
      <w:pPr>
        <w:pStyle w:val="BodyText"/>
        <w:numPr>
          <w:ilvl w:val="1"/>
          <w:numId w:val="71"/>
        </w:numPr>
        <w:bidi w:val="0"/>
        <w:spacing w:before="0" w:after="0"/>
        <w:jc w:val="left"/>
        <w:rPr/>
      </w:pPr>
      <w:r>
        <w:rPr/>
        <w:t>Why do you/your community need this to be created now? (i.e., what is the hoped for result)</w:t>
      </w:r>
    </w:p>
    <w:p>
      <w:pPr>
        <w:pStyle w:val="BodyText"/>
        <w:numPr>
          <w:ilvl w:val="1"/>
          <w:numId w:val="72"/>
        </w:numPr>
        <w:bidi w:val="0"/>
        <w:spacing w:before="0" w:after="0"/>
        <w:jc w:val="left"/>
        <w:rPr/>
      </w:pPr>
      <w:r>
        <w:rPr/>
        <w:t>What makes your ceremony different from all the others that are already performed or produced for this deity?</w:t>
      </w:r>
    </w:p>
    <w:p>
      <w:pPr>
        <w:pStyle w:val="BodyText"/>
        <w:numPr>
          <w:ilvl w:val="0"/>
          <w:numId w:val="12"/>
        </w:numPr>
        <w:bidi w:val="0"/>
        <w:spacing w:before="0" w:after="0"/>
        <w:jc w:val="left"/>
        <w:rPr/>
      </w:pPr>
      <w:r>
        <w:rPr/>
        <w:t>Research &amp; Resources:</w:t>
      </w:r>
    </w:p>
    <w:p>
      <w:pPr>
        <w:pStyle w:val="BodyText"/>
        <w:numPr>
          <w:ilvl w:val="1"/>
          <w:numId w:val="73"/>
        </w:numPr>
        <w:bidi w:val="0"/>
        <w:spacing w:before="0" w:after="0"/>
        <w:jc w:val="left"/>
        <w:rPr/>
      </w:pPr>
      <w:r>
        <w:rPr/>
        <w:t>What sources &amp; resources will you need to craft and perform it?</w:t>
      </w:r>
    </w:p>
    <w:p>
      <w:pPr>
        <w:pStyle w:val="BodyText"/>
        <w:numPr>
          <w:ilvl w:val="0"/>
          <w:numId w:val="12"/>
        </w:numPr>
        <w:bidi w:val="0"/>
        <w:spacing w:before="0" w:after="0"/>
        <w:jc w:val="left"/>
        <w:rPr/>
      </w:pPr>
      <w:r>
        <w:rPr/>
        <w:t>Logistics:</w:t>
      </w:r>
    </w:p>
    <w:p>
      <w:pPr>
        <w:pStyle w:val="BodyText"/>
        <w:numPr>
          <w:ilvl w:val="1"/>
          <w:numId w:val="74"/>
        </w:numPr>
        <w:bidi w:val="0"/>
        <w:spacing w:before="0" w:after="0"/>
        <w:jc w:val="left"/>
        <w:rPr/>
      </w:pPr>
      <w:r>
        <w:rPr/>
        <w:t>Explain the ceremony in detail so that your audience can envision what it would look/feel like if performed. Be detailed!</w:t>
      </w:r>
    </w:p>
    <w:p>
      <w:pPr>
        <w:pStyle w:val="BodyText"/>
        <w:numPr>
          <w:ilvl w:val="0"/>
          <w:numId w:val="12"/>
        </w:numPr>
        <w:bidi w:val="0"/>
        <w:spacing w:before="0" w:after="0"/>
        <w:jc w:val="left"/>
        <w:rPr/>
      </w:pPr>
      <w:r>
        <w:rPr/>
        <w:t>Conclusion &amp; Analysis</w:t>
      </w:r>
    </w:p>
    <w:p>
      <w:pPr>
        <w:pStyle w:val="BodyText"/>
        <w:numPr>
          <w:ilvl w:val="1"/>
          <w:numId w:val="75"/>
        </w:numPr>
        <w:bidi w:val="0"/>
        <w:spacing w:before="0" w:after="0"/>
        <w:jc w:val="left"/>
        <w:rPr/>
      </w:pPr>
      <w:r>
        <w:rPr/>
        <w:t>Explain to me why you chose this deit and why you chose this ceremony’s focus</w:t>
      </w:r>
    </w:p>
    <w:p>
      <w:pPr>
        <w:pStyle w:val="BodyText"/>
        <w:numPr>
          <w:ilvl w:val="1"/>
          <w:numId w:val="76"/>
        </w:numPr>
        <w:bidi w:val="0"/>
        <w:spacing w:before="0" w:after="0"/>
        <w:jc w:val="left"/>
        <w:rPr/>
      </w:pPr>
      <w:r>
        <w:rPr/>
        <w:t>How did doing this project help you better undersstand the importance of ritual in religion?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" w:name="section-3"/>
      <w:r>
        <w:rPr/>
        <w:t>2.10</w:t>
      </w:r>
      <w:bookmarkEnd w:id="3"/>
    </w:p>
    <w:p>
      <w:pPr>
        <w:pStyle w:val="Firstparagraph"/>
        <w:bidi w:val="0"/>
        <w:jc w:val="left"/>
        <w:rPr/>
      </w:pPr>
      <w:r>
        <w:rPr/>
        <w:t>Control, or responding to lack of control (environment)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Ancient Near East (ANE)</w:t>
      </w:r>
    </w:p>
    <w:p>
      <w:pPr>
        <w:pStyle w:val="BodyText"/>
        <w:bidi w:val="0"/>
        <w:spacing w:before="86" w:after="86"/>
        <w:jc w:val="left"/>
        <w:rPr/>
      </w:pPr>
      <w:r>
        <w:rPr/>
        <w:t>Mespopotamia (focus: c. 4000-330 BCE)</w:t>
      </w:r>
    </w:p>
    <w:p>
      <w:pPr>
        <w:pStyle w:val="BodyText"/>
        <w:bidi w:val="0"/>
        <w:spacing w:before="86" w:after="86"/>
        <w:jc w:val="left"/>
        <w:rPr/>
      </w:pPr>
      <w:r>
        <w:rPr/>
        <w:t>ANE → Mesopotamia = mixed region of empires over time (modern day Iraq)</w:t>
      </w:r>
    </w:p>
    <w:p>
      <w:pPr>
        <w:pStyle w:val="BodyText"/>
        <w:numPr>
          <w:ilvl w:val="0"/>
          <w:numId w:val="18"/>
        </w:numPr>
        <w:bidi w:val="0"/>
        <w:spacing w:before="0" w:after="0"/>
        <w:jc w:val="left"/>
        <w:rPr/>
      </w:pPr>
      <w:r>
        <w:rPr/>
        <w:t>Fertile Crescent Region: Tigris-Euphrates rivers = “cradle of civilization”</w:t>
      </w:r>
    </w:p>
    <w:p>
      <w:pPr>
        <w:pStyle w:val="BodyText"/>
        <w:numPr>
          <w:ilvl w:val="0"/>
          <w:numId w:val="18"/>
        </w:numPr>
        <w:bidi w:val="0"/>
        <w:spacing w:before="0" w:after="0"/>
        <w:jc w:val="left"/>
        <w:rPr/>
      </w:pPr>
      <w:r>
        <w:rPr/>
        <w:t>Permenant settlement = cultural innovation: transition from hunter-gathering to agricultural societies (Neolithic Revolution: 10000 BCE onwards)</w:t>
      </w:r>
    </w:p>
    <w:p>
      <w:pPr>
        <w:pStyle w:val="Firstparagraph"/>
        <w:bidi w:val="0"/>
        <w:jc w:val="left"/>
        <w:rPr>
          <w:b/>
          <w:bCs/>
        </w:rPr>
      </w:pPr>
      <w:r>
        <w:rPr>
          <w:b/>
          <w:bCs/>
        </w:rPr>
        <w:t>Magic in the Ancient Near East</w:t>
      </w:r>
    </w:p>
    <w:p>
      <w:pPr>
        <w:pStyle w:val="BodyText"/>
        <w:bidi w:val="0"/>
        <w:spacing w:before="86" w:after="86"/>
        <w:jc w:val="left"/>
        <w:rPr/>
      </w:pPr>
      <w:r>
        <w:rPr/>
        <w:t>Cosmotheology: worshipping cosmos as a whole (the Oneness)</w:t>
      </w:r>
    </w:p>
    <w:p>
      <w:pPr>
        <w:pStyle w:val="BodyText"/>
        <w:numPr>
          <w:ilvl w:val="0"/>
          <w:numId w:val="19"/>
        </w:numPr>
        <w:bidi w:val="0"/>
        <w:spacing w:before="0" w:after="0"/>
        <w:jc w:val="left"/>
        <w:rPr/>
      </w:pPr>
      <w:r>
        <w:rPr/>
        <w:t>multiplicity of gods based in nature/concepts</w:t>
      </w:r>
    </w:p>
    <w:p>
      <w:pPr>
        <w:pStyle w:val="BodyText"/>
        <w:numPr>
          <w:ilvl w:val="0"/>
          <w:numId w:val="19"/>
        </w:numPr>
        <w:bidi w:val="0"/>
        <w:spacing w:before="0" w:after="0"/>
        <w:jc w:val="left"/>
        <w:rPr/>
      </w:pPr>
      <w:r>
        <w:rPr/>
        <w:t>humans (clay + blood of gods) = born to serve gods</w:t>
      </w:r>
    </w:p>
    <w:p>
      <w:pPr>
        <w:pStyle w:val="BodyText"/>
        <w:numPr>
          <w:ilvl w:val="0"/>
          <w:numId w:val="19"/>
        </w:numPr>
        <w:bidi w:val="0"/>
        <w:spacing w:before="0" w:after="0"/>
        <w:jc w:val="left"/>
        <w:rPr/>
      </w:pPr>
      <w:r>
        <w:rPr/>
        <w:t>daily life is a battle: good vs. evil → most magic = defensive</w:t>
      </w:r>
    </w:p>
    <w:p>
      <w:pPr>
        <w:pStyle w:val="Firstparagraph"/>
        <w:bidi w:val="0"/>
        <w:jc w:val="left"/>
        <w:rPr/>
      </w:pPr>
      <w:r>
        <w:rPr/>
        <w:t>Magician/Exorcist (Asipu): hereditary &amp; skilled occupation (male)</w:t>
      </w:r>
    </w:p>
    <w:p>
      <w:pPr>
        <w:pStyle w:val="BodyText"/>
        <w:numPr>
          <w:ilvl w:val="0"/>
          <w:numId w:val="20"/>
        </w:numPr>
        <w:bidi w:val="0"/>
        <w:spacing w:before="0" w:after="0"/>
        <w:jc w:val="left"/>
        <w:rPr/>
      </w:pPr>
      <w:r>
        <w:rPr/>
        <w:t>temple rituals (cleaning/feed statues, installing priests)</w:t>
      </w:r>
    </w:p>
    <w:p>
      <w:pPr>
        <w:pStyle w:val="BodyText"/>
        <w:numPr>
          <w:ilvl w:val="0"/>
          <w:numId w:val="20"/>
        </w:numPr>
        <w:bidi w:val="0"/>
        <w:spacing w:before="0" w:after="0"/>
        <w:jc w:val="left"/>
        <w:rPr/>
      </w:pPr>
      <w:r>
        <w:rPr/>
        <w:t>rituals for kings (installing them, protecting their reign)</w:t>
      </w:r>
    </w:p>
    <w:p>
      <w:pPr>
        <w:pStyle w:val="BodyText"/>
        <w:numPr>
          <w:ilvl w:val="0"/>
          <w:numId w:val="20"/>
        </w:numPr>
        <w:bidi w:val="0"/>
        <w:spacing w:before="0" w:after="0"/>
        <w:jc w:val="left"/>
        <w:rPr/>
      </w:pPr>
      <w:r>
        <w:rPr/>
        <w:t>fighting evil (demons/witches/curses) &amp; healing (medicine)</w:t>
      </w:r>
    </w:p>
    <w:p>
      <w:pPr>
        <w:pStyle w:val="Firstparagraph"/>
        <w:bidi w:val="0"/>
        <w:jc w:val="left"/>
        <w:rPr/>
      </w:pPr>
      <w:r>
        <w:rPr/>
        <w:t xml:space="preserve">Developed divination as science: </w:t>
      </w:r>
      <w:r>
        <w:rPr>
          <w:i/>
          <w:iCs/>
        </w:rPr>
        <w:t>divine messages from movement of heavens</w:t>
      </w:r>
    </w:p>
    <w:p>
      <w:pPr>
        <w:pStyle w:val="BodyText"/>
        <w:numPr>
          <w:ilvl w:val="0"/>
          <w:numId w:val="21"/>
        </w:numPr>
        <w:bidi w:val="0"/>
        <w:spacing w:before="0" w:after="0"/>
        <w:jc w:val="left"/>
        <w:rPr/>
      </w:pPr>
      <w:r>
        <w:rPr/>
        <w:t>astrology (star lore) &amp; extispicy (reading animal entrails)</w:t>
      </w:r>
    </w:p>
    <w:p>
      <w:pPr>
        <w:pStyle w:val="BodyText"/>
        <w:numPr>
          <w:ilvl w:val="0"/>
          <w:numId w:val="21"/>
        </w:numPr>
        <w:bidi w:val="0"/>
        <w:spacing w:before="0" w:after="0"/>
        <w:jc w:val="left"/>
        <w:rPr/>
      </w:pPr>
      <w:r>
        <w:rPr/>
        <w:t>zodiac (460 BCE) → 410 BCE 1st horoscope to predict individual’s fate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4" w:name="section-4"/>
      <w:r>
        <w:rPr/>
        <w:t>2.14</w:t>
      </w:r>
      <w:bookmarkEnd w:id="4"/>
    </w:p>
    <w:p>
      <w:pPr>
        <w:pStyle w:val="Firstparagraph"/>
        <w:bidi w:val="0"/>
        <w:jc w:val="left"/>
        <w:rPr/>
      </w:pPr>
      <w:r>
        <w:rPr/>
        <w:t>Egyptomania: 19th century obsession with Egypt</w:t>
      </w:r>
    </w:p>
    <w:p>
      <w:pPr>
        <w:pStyle w:val="BodyText"/>
        <w:numPr>
          <w:ilvl w:val="0"/>
          <w:numId w:val="22"/>
        </w:numPr>
        <w:bidi w:val="0"/>
        <w:spacing w:before="0" w:after="0"/>
        <w:jc w:val="left"/>
        <w:rPr/>
      </w:pPr>
      <w:r>
        <w:rPr/>
        <w:t>Imperialism → Napoleons Egyptian campaign led to interest, especially after translations project of the Rosetta Stone → formof Orientalism</w:t>
      </w:r>
    </w:p>
    <w:p>
      <w:pPr>
        <w:pStyle w:val="BodyText"/>
        <w:numPr>
          <w:ilvl w:val="0"/>
          <w:numId w:val="22"/>
        </w:numPr>
        <w:bidi w:val="0"/>
        <w:spacing w:before="0" w:after="0"/>
        <w:jc w:val="left"/>
        <w:rPr/>
      </w:pPr>
      <w:r>
        <w:rPr/>
        <w:t>Egyption Revival → part of “occult” iconography</w:t>
      </w:r>
    </w:p>
    <w:p>
      <w:pPr>
        <w:pStyle w:val="Firstparagraph"/>
        <w:bidi w:val="0"/>
        <w:jc w:val="left"/>
        <w:rPr>
          <w:b/>
          <w:bCs/>
        </w:rPr>
      </w:pPr>
      <w:r>
        <w:rPr>
          <w:b/>
          <w:bCs/>
        </w:rPr>
        <w:t>Ancient Egypt</w:t>
      </w:r>
    </w:p>
    <w:p>
      <w:pPr>
        <w:pStyle w:val="BodyText"/>
        <w:numPr>
          <w:ilvl w:val="0"/>
          <w:numId w:val="23"/>
        </w:numPr>
        <w:bidi w:val="0"/>
        <w:spacing w:before="0" w:after="0"/>
        <w:jc w:val="left"/>
        <w:rPr/>
      </w:pPr>
      <w:r>
        <w:rPr/>
        <w:t>6000 BCE to 30 CE</w:t>
      </w:r>
    </w:p>
    <w:p>
      <w:pPr>
        <w:pStyle w:val="BodyText"/>
        <w:numPr>
          <w:ilvl w:val="0"/>
          <w:numId w:val="24"/>
        </w:numPr>
        <w:bidi w:val="0"/>
        <w:spacing w:before="0" w:after="0"/>
        <w:jc w:val="left"/>
        <w:rPr/>
      </w:pPr>
      <w:r>
        <w:rPr/>
        <w:t>Two Kingdoms: Upper &amp; Lower Egypt</w:t>
      </w:r>
    </w:p>
    <w:p>
      <w:pPr>
        <w:pStyle w:val="BodyText"/>
        <w:numPr>
          <w:ilvl w:val="0"/>
          <w:numId w:val="24"/>
        </w:numPr>
        <w:bidi w:val="0"/>
        <w:spacing w:before="0" w:after="0"/>
        <w:jc w:val="left"/>
        <w:rPr/>
      </w:pPr>
      <w:r>
        <w:rPr/>
        <w:t>Theocracy: ruled by pharaos = incarnation of the god Horus</w:t>
      </w:r>
    </w:p>
    <w:p>
      <w:pPr>
        <w:pStyle w:val="Firstparagraph"/>
        <w:bidi w:val="0"/>
        <w:jc w:val="left"/>
        <w:rPr/>
      </w:pPr>
      <w:r>
        <w:rPr/>
        <w:t>Not Obsessed with Death, but Life:</w:t>
      </w:r>
    </w:p>
    <w:p>
      <w:pPr>
        <w:pStyle w:val="BodyText"/>
        <w:numPr>
          <w:ilvl w:val="0"/>
          <w:numId w:val="25"/>
        </w:numPr>
        <w:bidi w:val="0"/>
        <w:spacing w:before="0" w:after="0"/>
        <w:jc w:val="left"/>
        <w:rPr/>
      </w:pPr>
      <w:r>
        <w:rPr/>
        <w:t>rebirth into afterlife → must be buried in Egypt</w:t>
      </w:r>
    </w:p>
    <w:p>
      <w:pPr>
        <w:pStyle w:val="BodyText"/>
        <w:numPr>
          <w:ilvl w:val="0"/>
          <w:numId w:val="25"/>
        </w:numPr>
        <w:bidi w:val="0"/>
        <w:spacing w:before="0" w:after="0"/>
        <w:jc w:val="left"/>
        <w:rPr/>
      </w:pPr>
      <w:r>
        <w:rPr/>
        <w:t>Nile’s flood cycles → orient calendar/daily life</w:t>
      </w:r>
    </w:p>
    <w:p>
      <w:pPr>
        <w:pStyle w:val="BodyText"/>
        <w:numPr>
          <w:ilvl w:val="0"/>
          <w:numId w:val="25"/>
        </w:numPr>
        <w:bidi w:val="0"/>
        <w:spacing w:before="0" w:after="0"/>
        <w:jc w:val="left"/>
        <w:rPr/>
      </w:pPr>
      <w:r>
        <w:rPr/>
        <w:t>university in flux: harmony/balance VS. chaos</w:t>
      </w:r>
    </w:p>
    <w:p>
      <w:pPr>
        <w:pStyle w:val="Firstparagraph"/>
        <w:bidi w:val="0"/>
        <w:jc w:val="left"/>
        <w:rPr/>
      </w:pPr>
      <w:r>
        <w:rPr/>
        <w:t>Magic (</w:t>
      </w:r>
      <w:r>
        <w:rPr>
          <w:i/>
          <w:iCs/>
        </w:rPr>
        <w:t>Heka</w:t>
      </w:r>
      <w:r>
        <w:rPr/>
        <w:t>) as Basic Cosmic Force</w:t>
      </w:r>
    </w:p>
    <w:p>
      <w:pPr>
        <w:pStyle w:val="BodyText"/>
        <w:numPr>
          <w:ilvl w:val="0"/>
          <w:numId w:val="26"/>
        </w:numPr>
        <w:bidi w:val="0"/>
        <w:spacing w:before="0" w:after="0"/>
        <w:jc w:val="left"/>
        <w:rPr/>
      </w:pPr>
      <w:r>
        <w:rPr/>
        <w:t>Power created by gods to ward off evil &amp; influence others = ALL subject to it</w:t>
      </w:r>
    </w:p>
    <w:p>
      <w:pPr>
        <w:pStyle w:val="BodyText"/>
        <w:numPr>
          <w:ilvl w:val="0"/>
          <w:numId w:val="26"/>
        </w:numPr>
        <w:bidi w:val="0"/>
        <w:spacing w:before="0" w:after="0"/>
        <w:jc w:val="left"/>
        <w:rPr/>
      </w:pPr>
      <w:r>
        <w:rPr/>
        <w:t>Wab-priests: hereditary occupation to care for statues (bodies for gods)</w:t>
      </w:r>
    </w:p>
    <w:p>
      <w:pPr>
        <w:pStyle w:val="BodyText"/>
        <w:numPr>
          <w:ilvl w:val="0"/>
          <w:numId w:val="26"/>
        </w:numPr>
        <w:bidi w:val="0"/>
        <w:spacing w:before="0" w:after="0"/>
        <w:jc w:val="left"/>
        <w:rPr/>
      </w:pPr>
      <w:r>
        <w:rPr/>
        <w:t>Pyrami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5" w:name="section-5"/>
      <w:r>
        <w:rPr/>
        <w:t>2.17</w:t>
      </w:r>
      <w:bookmarkEnd w:id="5"/>
    </w:p>
    <w:p>
      <w:pPr>
        <w:pStyle w:val="Firstparagraph"/>
        <w:bidi w:val="0"/>
        <w:jc w:val="left"/>
        <w:rPr/>
      </w:pPr>
      <w:r>
        <w:rPr>
          <w:b/>
          <w:bCs/>
        </w:rPr>
        <w:t>Spell:</w:t>
      </w:r>
      <w:r>
        <w:rPr/>
        <w:t xml:space="preserve"> words or formula that have magic power &amp; impact when recited or performed</w:t>
      </w:r>
    </w:p>
    <w:p>
      <w:pPr>
        <w:pStyle w:val="BodyText"/>
        <w:bidi w:val="0"/>
        <w:spacing w:before="86" w:after="86"/>
        <w:jc w:val="left"/>
        <w:rPr/>
      </w:pPr>
      <w:r>
        <w:rPr>
          <w:b/>
          <w:bCs/>
        </w:rPr>
        <w:t>Enchant:</w:t>
      </w:r>
      <w:r>
        <w:rPr/>
        <w:t xml:space="preserve"> to attract, delight, charm; to cast a spell on</w:t>
      </w:r>
    </w:p>
    <w:p>
      <w:pPr>
        <w:pStyle w:val="BodyText"/>
        <w:numPr>
          <w:ilvl w:val="0"/>
          <w:numId w:val="27"/>
        </w:numPr>
        <w:bidi w:val="0"/>
        <w:spacing w:before="0" w:after="0"/>
        <w:jc w:val="left"/>
        <w:rPr/>
      </w:pPr>
      <w:r>
        <w:rPr/>
        <w:t xml:space="preserve">Old French → Latin: </w:t>
      </w:r>
      <w:r>
        <w:rPr>
          <w:i/>
          <w:iCs/>
        </w:rPr>
        <w:t>incanto</w:t>
      </w:r>
      <w:r>
        <w:rPr/>
        <w:t xml:space="preserve"> (sing)</w:t>
      </w:r>
    </w:p>
    <w:p>
      <w:pPr>
        <w:pStyle w:val="Firstparagraph"/>
        <w:bidi w:val="0"/>
        <w:jc w:val="left"/>
        <w:rPr/>
      </w:pPr>
      <w:r>
        <w:rPr>
          <w:b/>
          <w:bCs/>
        </w:rPr>
        <w:t>Curse:</w:t>
      </w:r>
      <w:r>
        <w:rPr/>
        <w:t xml:space="preserve"> a supernatural detriment or hinderance; prayer that harm may befall someone; cause of great harm</w:t>
      </w:r>
    </w:p>
    <w:p>
      <w:pPr>
        <w:pStyle w:val="BodyText"/>
        <w:bidi w:val="0"/>
        <w:spacing w:before="86" w:after="86"/>
        <w:jc w:val="left"/>
        <w:rPr/>
      </w:pPr>
      <w:r>
        <w:rPr>
          <w:b/>
          <w:bCs/>
        </w:rPr>
        <w:t>Binding Magic via Inscribed Objects:</w:t>
      </w:r>
      <w:r>
        <w:rPr/>
        <w:t xml:space="preserve"> formulas to invoke supernatural powers to do action or control others</w:t>
      </w:r>
    </w:p>
    <w:p>
      <w:pPr>
        <w:pStyle w:val="BodyText"/>
        <w:numPr>
          <w:ilvl w:val="0"/>
          <w:numId w:val="28"/>
        </w:numPr>
        <w:bidi w:val="0"/>
        <w:spacing w:before="0" w:after="0"/>
        <w:jc w:val="left"/>
        <w:rPr/>
      </w:pPr>
      <w:r>
        <w:rPr/>
        <w:t>defixio/kortadesmos → to bind/fasten down</w:t>
      </w:r>
    </w:p>
    <w:p>
      <w:pPr>
        <w:pStyle w:val="BodyText"/>
        <w:numPr>
          <w:ilvl w:val="0"/>
          <w:numId w:val="28"/>
        </w:numPr>
        <w:bidi w:val="0"/>
        <w:spacing w:before="0" w:after="0"/>
        <w:jc w:val="left"/>
        <w:rPr/>
      </w:pPr>
      <w:r>
        <w:rPr/>
        <w:t>thin sheets of lead/lead alloys or figurines w/ nails @ liminal places like tombs/doorways</w:t>
      </w:r>
    </w:p>
    <w:p>
      <w:pPr>
        <w:pStyle w:val="Firstparagraph"/>
        <w:bidi w:val="0"/>
        <w:jc w:val="left"/>
        <w:rPr>
          <w:b/>
          <w:bCs/>
        </w:rPr>
      </w:pPr>
      <w:r>
        <w:rPr>
          <w:b/>
          <w:bCs/>
        </w:rPr>
        <w:t>The 4-Fold Relationship of a Curse</w:t>
      </w:r>
    </w:p>
    <w:p>
      <w:pPr>
        <w:pStyle w:val="BodyText"/>
        <w:numPr>
          <w:ilvl w:val="0"/>
          <w:numId w:val="29"/>
        </w:numPr>
        <w:bidi w:val="0"/>
        <w:spacing w:before="0" w:after="0"/>
        <w:jc w:val="left"/>
        <w:rPr/>
      </w:pPr>
      <w:r>
        <w:rPr/>
        <w:t>client, specialist, god/ghost victim</w:t>
      </w:r>
    </w:p>
    <w:p>
      <w:pPr>
        <w:pStyle w:val="BodyText"/>
        <w:numPr>
          <w:ilvl w:val="0"/>
          <w:numId w:val="29"/>
        </w:numPr>
        <w:bidi w:val="0"/>
        <w:spacing w:before="0" w:after="0"/>
        <w:jc w:val="left"/>
        <w:rPr/>
      </w:pPr>
      <w:r>
        <w:rPr/>
        <w:t>chthonic deities &amp; unburied dead</w:t>
      </w:r>
    </w:p>
    <w:p>
      <w:pPr>
        <w:pStyle w:val="Firstparagraph"/>
        <w:bidi w:val="0"/>
        <w:jc w:val="left"/>
        <w:rPr/>
      </w:pPr>
      <w:r>
        <w:rPr>
          <w:b/>
          <w:bCs/>
        </w:rPr>
        <w:t>Thematic Trends:</w:t>
      </w:r>
      <w:r>
        <w:rPr/>
        <w:t xml:space="preserve"> Cursing (Greek &amp; Roman) vs. Protection (Jewish)</w:t>
      </w:r>
    </w:p>
    <w:p>
      <w:pPr>
        <w:pStyle w:val="BodyText"/>
        <w:numPr>
          <w:ilvl w:val="0"/>
          <w:numId w:val="30"/>
        </w:numPr>
        <w:bidi w:val="0"/>
        <w:spacing w:before="0" w:after="0"/>
        <w:jc w:val="left"/>
        <w:rPr/>
      </w:pPr>
      <w:r>
        <w:rPr/>
        <w:t>Competition</w:t>
      </w:r>
    </w:p>
    <w:p>
      <w:pPr>
        <w:pStyle w:val="BodyText"/>
        <w:numPr>
          <w:ilvl w:val="0"/>
          <w:numId w:val="30"/>
        </w:numPr>
        <w:bidi w:val="0"/>
        <w:spacing w:before="0" w:after="0"/>
        <w:jc w:val="left"/>
        <w:rPr/>
      </w:pPr>
      <w:r>
        <w:rPr/>
        <w:t>Matters of the heart</w:t>
      </w:r>
    </w:p>
    <w:p>
      <w:pPr>
        <w:pStyle w:val="BodyText"/>
        <w:numPr>
          <w:ilvl w:val="0"/>
          <w:numId w:val="30"/>
        </w:numPr>
        <w:bidi w:val="0"/>
        <w:spacing w:before="0" w:after="0"/>
        <w:jc w:val="left"/>
        <w:rPr/>
      </w:pPr>
      <w:r>
        <w:rPr/>
        <w:t>Protection/revenge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6" w:name="section-6"/>
      <w:r>
        <w:rPr/>
        <w:t>2.19</w:t>
      </w:r>
      <w:bookmarkEnd w:id="6"/>
    </w:p>
    <w:p>
      <w:pPr>
        <w:pStyle w:val="Heading3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7" w:name="hinduism"/>
      <w:r>
        <w:rPr/>
        <w:t>Hinduism</w:t>
      </w:r>
      <w:bookmarkEnd w:id="7"/>
    </w:p>
    <w:p>
      <w:pPr>
        <w:pStyle w:val="BodyText"/>
        <w:numPr>
          <w:ilvl w:val="0"/>
          <w:numId w:val="31"/>
        </w:numPr>
        <w:bidi w:val="0"/>
        <w:spacing w:before="0" w:after="0"/>
        <w:jc w:val="left"/>
        <w:rPr/>
      </w:pPr>
      <w:r>
        <w:rPr/>
        <w:t>focus: escape (</w:t>
      </w:r>
      <w:r>
        <w:rPr>
          <w:i/>
          <w:iCs/>
        </w:rPr>
        <w:t>moksha</w:t>
      </w:r>
      <w:r>
        <w:rPr/>
        <w:t>) from reincarnation (</w:t>
      </w:r>
      <w:r>
        <w:rPr>
          <w:i/>
          <w:iCs/>
        </w:rPr>
        <w:t>samsara</w:t>
      </w:r>
      <w:r>
        <w:rPr/>
        <w:t>)</w:t>
      </w:r>
    </w:p>
    <w:p>
      <w:pPr>
        <w:pStyle w:val="BodyText"/>
        <w:numPr>
          <w:ilvl w:val="0"/>
          <w:numId w:val="31"/>
        </w:numPr>
        <w:bidi w:val="0"/>
        <w:spacing w:before="0" w:after="0"/>
        <w:jc w:val="left"/>
        <w:rPr/>
      </w:pPr>
      <w:r>
        <w:rPr/>
        <w:t>polytheistic oneness: 33 million devas help on path</w:t>
      </w:r>
    </w:p>
    <w:p>
      <w:pPr>
        <w:pStyle w:val="Firstparagraph"/>
        <w:bidi w:val="0"/>
        <w:jc w:val="left"/>
        <w:rPr>
          <w:b/>
          <w:bCs/>
        </w:rPr>
      </w:pPr>
      <w:r>
        <w:rPr>
          <w:b/>
          <w:bCs/>
        </w:rPr>
        <w:t>Material Change/Control of Higher Principles of Natural Law via Supernatural Powers</w:t>
      </w:r>
    </w:p>
    <w:p>
      <w:pPr>
        <w:pStyle w:val="BodyText"/>
        <w:numPr>
          <w:ilvl w:val="0"/>
          <w:numId w:val="32"/>
        </w:numPr>
        <w:bidi w:val="0"/>
        <w:spacing w:before="0" w:after="0"/>
        <w:jc w:val="left"/>
        <w:rPr/>
      </w:pPr>
      <w:r>
        <w:rPr/>
        <w:t xml:space="preserve">train via </w:t>
      </w:r>
      <w:r>
        <w:rPr>
          <w:b/>
          <w:bCs/>
        </w:rPr>
        <w:t>yoga meditation</w:t>
      </w:r>
      <w:r>
        <w:rPr/>
        <w:t xml:space="preserve"> to obtain powers (</w:t>
      </w:r>
      <w:r>
        <w:rPr>
          <w:i/>
          <w:iCs/>
        </w:rPr>
        <w:t>siddhi</w:t>
      </w:r>
      <w:r>
        <w:rPr/>
        <w:t>)</w:t>
      </w:r>
    </w:p>
    <w:p>
      <w:pPr>
        <w:pStyle w:val="BodyText"/>
        <w:numPr>
          <w:ilvl w:val="1"/>
          <w:numId w:val="77"/>
        </w:numPr>
        <w:bidi w:val="0"/>
        <w:spacing w:before="0" w:after="0"/>
        <w:jc w:val="left"/>
        <w:rPr/>
      </w:pPr>
      <w:r>
        <w:rPr/>
        <w:t>understanding dharma (law)</w:t>
      </w:r>
    </w:p>
    <w:p>
      <w:pPr>
        <w:pStyle w:val="BodyText"/>
        <w:numPr>
          <w:ilvl w:val="1"/>
          <w:numId w:val="78"/>
        </w:numPr>
        <w:bidi w:val="0"/>
        <w:spacing w:before="0" w:after="0"/>
        <w:jc w:val="left"/>
        <w:rPr/>
      </w:pPr>
      <w:r>
        <w:rPr/>
        <w:t>e.g., conquer death</w:t>
      </w:r>
    </w:p>
    <w:p>
      <w:pPr>
        <w:pStyle w:val="BodyText"/>
        <w:numPr>
          <w:ilvl w:val="0"/>
          <w:numId w:val="32"/>
        </w:numPr>
        <w:bidi w:val="0"/>
        <w:spacing w:before="0" w:after="0"/>
        <w:jc w:val="left"/>
        <w:rPr/>
      </w:pPr>
      <w:r>
        <w:rPr/>
        <w:t>popular piety of wonder (</w:t>
      </w:r>
      <w:r>
        <w:rPr>
          <w:i/>
          <w:iCs/>
        </w:rPr>
        <w:t>adbhuta</w:t>
      </w:r>
      <w:r>
        <w:rPr/>
        <w:t>) → divine power acts in world via icons (</w:t>
      </w:r>
      <w:r>
        <w:rPr>
          <w:i/>
          <w:iCs/>
        </w:rPr>
        <w:t>murti</w:t>
      </w:r>
      <w:r>
        <w:rPr/>
        <w:t>) or human teachers (</w:t>
      </w:r>
      <w:r>
        <w:rPr>
          <w:i/>
          <w:iCs/>
        </w:rPr>
        <w:t>guru</w:t>
      </w:r>
      <w:r>
        <w:rPr/>
        <w:t>)</w:t>
      </w:r>
    </w:p>
    <w:p>
      <w:pPr>
        <w:pStyle w:val="BodyText"/>
        <w:numPr>
          <w:ilvl w:val="1"/>
          <w:numId w:val="79"/>
        </w:numPr>
        <w:bidi w:val="0"/>
        <w:spacing w:before="0" w:after="0"/>
        <w:jc w:val="left"/>
        <w:rPr/>
      </w:pPr>
      <w:r>
        <w:rPr/>
        <w:t>so what: showcase eternal truth of universe’s Oneness via the many (not single God)</w:t>
      </w:r>
    </w:p>
    <w:p>
      <w:pPr>
        <w:pStyle w:val="Heading3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8" w:name="buddhism"/>
      <w:r>
        <w:rPr/>
        <w:t>Buddhism</w:t>
      </w:r>
      <w:bookmarkEnd w:id="8"/>
    </w:p>
    <w:p>
      <w:pPr>
        <w:pStyle w:val="BodyText"/>
        <w:numPr>
          <w:ilvl w:val="0"/>
          <w:numId w:val="35"/>
        </w:numPr>
        <w:bidi w:val="0"/>
        <w:spacing w:before="0" w:after="0"/>
        <w:jc w:val="left"/>
        <w:rPr/>
      </w:pPr>
      <w:r>
        <w:rPr/>
        <w:t>focus: eliminate the suffering (</w:t>
      </w:r>
      <w:r>
        <w:rPr>
          <w:i/>
          <w:iCs/>
        </w:rPr>
        <w:t>dukkha</w:t>
      </w:r>
      <w:r>
        <w:rPr/>
        <w:t>) of desiring permenance (everything is temporary)</w:t>
      </w:r>
    </w:p>
    <w:p>
      <w:pPr>
        <w:pStyle w:val="BodyText"/>
        <w:numPr>
          <w:ilvl w:val="0"/>
          <w:numId w:val="35"/>
        </w:numPr>
        <w:bidi w:val="0"/>
        <w:spacing w:before="0" w:after="0"/>
        <w:jc w:val="left"/>
        <w:rPr/>
      </w:pPr>
      <w:r>
        <w:rPr/>
        <w:t>Buddha (the Awakened One; Prince Siddhartha/avatar of Vishnu in Hinduism)</w:t>
      </w:r>
    </w:p>
    <w:p>
      <w:pPr>
        <w:pStyle w:val="Firstparagraph"/>
        <w:bidi w:val="0"/>
        <w:jc w:val="left"/>
        <w:rPr>
          <w:b/>
          <w:bCs/>
        </w:rPr>
      </w:pPr>
      <w:r>
        <w:rPr>
          <w:b/>
          <w:bCs/>
        </w:rPr>
        <w:t>Miracles are Natural via Mental Training</w:t>
      </w:r>
    </w:p>
    <w:p>
      <w:pPr>
        <w:pStyle w:val="BodyText"/>
        <w:numPr>
          <w:ilvl w:val="0"/>
          <w:numId w:val="36"/>
        </w:numPr>
        <w:bidi w:val="0"/>
        <w:spacing w:before="0" w:after="0"/>
        <w:jc w:val="left"/>
        <w:rPr/>
      </w:pPr>
      <w:r>
        <w:rPr/>
        <w:t>six higher knowledges via meditation</w:t>
      </w:r>
    </w:p>
    <w:p>
      <w:pPr>
        <w:pStyle w:val="BodyText"/>
        <w:numPr>
          <w:ilvl w:val="0"/>
          <w:numId w:val="36"/>
        </w:numPr>
        <w:bidi w:val="0"/>
        <w:spacing w:before="0" w:after="0"/>
        <w:jc w:val="left"/>
        <w:rPr/>
      </w:pPr>
      <w:r>
        <w:rPr/>
        <w:t>monastic le: no display of miraculous power (does not add faith → “cheap tricks”)</w:t>
      </w:r>
    </w:p>
    <w:p>
      <w:pPr>
        <w:pStyle w:val="BodyText"/>
        <w:numPr>
          <w:ilvl w:val="0"/>
          <w:numId w:val="36"/>
        </w:numPr>
        <w:bidi w:val="0"/>
        <w:spacing w:before="0" w:after="0"/>
        <w:jc w:val="left"/>
        <w:rPr/>
      </w:pPr>
      <w:r>
        <w:rPr/>
        <w:t>so what: miracles can inspire (miracle of instruction)</w:t>
      </w:r>
    </w:p>
    <w:p>
      <w:pPr>
        <w:pStyle w:val="Heading3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9" w:name="chinese-magic"/>
      <w:r>
        <w:rPr/>
        <w:t>Chinese Magic</w:t>
      </w:r>
      <w:bookmarkEnd w:id="9"/>
    </w:p>
    <w:p>
      <w:pPr>
        <w:pStyle w:val="Firstparagraph"/>
        <w:bidi w:val="0"/>
        <w:jc w:val="left"/>
        <w:rPr/>
      </w:pPr>
      <w:r>
        <w:rPr/>
        <w:t>“</w:t>
      </w:r>
      <w:r>
        <w:rPr>
          <w:b/>
          <w:bCs/>
        </w:rPr>
        <w:t>This-World</w:t>
      </w:r>
      <w:r>
        <w:rPr/>
        <w:t>”</w:t>
      </w:r>
      <w:r>
        <w:rPr>
          <w:b/>
          <w:bCs/>
        </w:rPr>
        <w:t xml:space="preserve"> / Present Life Focus, Not Gods/Transcendent World:</w:t>
      </w:r>
    </w:p>
    <w:p>
      <w:pPr>
        <w:pStyle w:val="BodyText"/>
        <w:numPr>
          <w:ilvl w:val="0"/>
          <w:numId w:val="37"/>
        </w:numPr>
        <w:bidi w:val="0"/>
        <w:spacing w:before="0" w:after="0"/>
        <w:jc w:val="left"/>
        <w:rPr/>
      </w:pPr>
      <w:r>
        <w:rPr/>
        <w:t>focus: family, not gods → human ancestors ensure well-being of living (</w:t>
      </w:r>
      <w:r>
        <w:rPr>
          <w:i/>
          <w:iCs/>
        </w:rPr>
        <w:t>deserve reverence</w:t>
      </w:r>
      <w:r>
        <w:rPr/>
        <w:t>)</w:t>
      </w:r>
    </w:p>
    <w:p>
      <w:pPr>
        <w:pStyle w:val="BodyText"/>
        <w:numPr>
          <w:ilvl w:val="0"/>
          <w:numId w:val="37"/>
        </w:numPr>
        <w:bidi w:val="0"/>
        <w:spacing w:before="0" w:after="0"/>
        <w:jc w:val="left"/>
        <w:rPr/>
      </w:pPr>
      <w:r>
        <w:rPr/>
        <w:t>worship: tombs, temples, altars, mountain tops (</w:t>
      </w:r>
      <w:r>
        <w:rPr>
          <w:i/>
          <w:iCs/>
        </w:rPr>
        <w:t>di:</w:t>
      </w:r>
      <w:r>
        <w:rPr/>
        <w:t xml:space="preserve"> divine creative force)</w:t>
      </w:r>
    </w:p>
    <w:p>
      <w:pPr>
        <w:pStyle w:val="BodyText"/>
        <w:numPr>
          <w:ilvl w:val="0"/>
          <w:numId w:val="37"/>
        </w:numPr>
        <w:bidi w:val="0"/>
        <w:spacing w:before="0" w:after="0"/>
        <w:jc w:val="left"/>
        <w:rPr/>
      </w:pPr>
      <w:r>
        <w:rPr/>
        <w:t>magical presumption: people participate directly in universe good or evil) → help it come into being</w:t>
      </w:r>
    </w:p>
    <w:p>
      <w:pPr>
        <w:pStyle w:val="BodyText"/>
        <w:numPr>
          <w:ilvl w:val="0"/>
          <w:numId w:val="37"/>
        </w:numPr>
        <w:bidi w:val="0"/>
        <w:spacing w:before="0" w:after="0"/>
        <w:jc w:val="left"/>
        <w:rPr/>
      </w:pPr>
      <w:r>
        <w:rPr/>
        <w:t>aspects: cycle of five elements (wood-fire-metal-water-earth); balance of yin-yang &amp; flows of energy (</w:t>
      </w:r>
      <w:r>
        <w:rPr>
          <w:i/>
          <w:iCs/>
        </w:rPr>
        <w:t>qi</w:t>
      </w:r>
      <w:r>
        <w:rPr/>
        <w:t>)</w:t>
      </w:r>
    </w:p>
    <w:p>
      <w:pPr>
        <w:pStyle w:val="Firstparagraph"/>
        <w:bidi w:val="0"/>
        <w:jc w:val="left"/>
        <w:rPr>
          <w:b/>
          <w:bCs/>
        </w:rPr>
      </w:pPr>
      <w:r>
        <w:rPr>
          <w:b/>
          <w:bCs/>
        </w:rPr>
        <w:t>Two Main Ways of Conversing with the Dead:</w:t>
      </w:r>
    </w:p>
    <w:p>
      <w:pPr>
        <w:pStyle w:val="BodyText"/>
        <w:numPr>
          <w:ilvl w:val="0"/>
          <w:numId w:val="38"/>
        </w:numPr>
        <w:bidi w:val="0"/>
        <w:spacing w:before="0" w:after="0"/>
        <w:jc w:val="left"/>
        <w:rPr/>
      </w:pPr>
      <w:r>
        <w:rPr/>
        <w:t>divination via oracle bones (scapulimancy): burn/light → read cracks</w:t>
      </w:r>
    </w:p>
    <w:p>
      <w:pPr>
        <w:pStyle w:val="BodyText"/>
        <w:numPr>
          <w:ilvl w:val="0"/>
          <w:numId w:val="38"/>
        </w:numPr>
        <w:bidi w:val="0"/>
        <w:spacing w:before="0" w:after="0"/>
        <w:jc w:val="left"/>
        <w:rPr/>
      </w:pPr>
      <w:r>
        <w:rPr/>
        <w:t>pay respects via feasts: maintain good will so you can ask questions/get help → offer favorite foods in bronze cooking vessel (</w:t>
      </w:r>
      <w:r>
        <w:rPr>
          <w:i/>
          <w:iCs/>
        </w:rPr>
        <w:t>ding</w:t>
      </w:r>
      <w:r>
        <w:rPr/>
        <w:t>) &amp; basin (</w:t>
      </w:r>
      <w:r>
        <w:rPr>
          <w:i/>
          <w:iCs/>
        </w:rPr>
        <w:t>gui</w:t>
      </w:r>
      <w:r>
        <w:rPr/>
        <w:t>)</w:t>
      </w:r>
    </w:p>
    <w:p>
      <w:pPr>
        <w:pStyle w:val="Firstparagraph"/>
        <w:bidi w:val="0"/>
        <w:jc w:val="left"/>
        <w:rPr/>
      </w:pPr>
      <w:r>
        <w:rPr>
          <w:b/>
          <w:bCs/>
        </w:rPr>
        <w:t>Chinese Astrology</w:t>
      </w:r>
      <w:r>
        <w:rPr/>
        <w:t xml:space="preserve"> (c. 1,000 BCE): systemic observation of heavens to see patterns → 5 element theory, colours, animals</w:t>
      </w:r>
    </w:p>
    <w:p>
      <w:pPr>
        <w:pStyle w:val="BodyText"/>
        <w:numPr>
          <w:ilvl w:val="0"/>
          <w:numId w:val="39"/>
        </w:numPr>
        <w:bidi w:val="0"/>
        <w:spacing w:before="0" w:after="0"/>
        <w:jc w:val="left"/>
        <w:rPr/>
      </w:pPr>
      <w:r>
        <w:rPr/>
        <w:t>course of life &amp; character determined by hour, day, year of birth</w:t>
      </w:r>
    </w:p>
    <w:p>
      <w:pPr>
        <w:pStyle w:val="BodyText"/>
        <w:numPr>
          <w:ilvl w:val="0"/>
          <w:numId w:val="39"/>
        </w:numPr>
        <w:bidi w:val="0"/>
        <w:spacing w:before="0" w:after="0"/>
        <w:jc w:val="left"/>
        <w:rPr/>
      </w:pPr>
      <w:r>
        <w:rPr/>
        <w:t>zodiac/horoscope: 12-year cycle (represented by animals)</w:t>
      </w:r>
    </w:p>
    <w:p>
      <w:pPr>
        <w:pStyle w:val="Heading1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0" w:name="hist225-week-4"/>
      <w:r>
        <w:rPr/>
        <w:t>HIST225 Week 4</w:t>
      </w:r>
      <w:bookmarkEnd w:id="10"/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1" w:name="section-7"/>
      <w:r>
        <w:rPr/>
        <w:t>2.24</w:t>
      </w:r>
      <w:bookmarkEnd w:id="11"/>
    </w:p>
    <w:p>
      <w:pPr>
        <w:pStyle w:val="Firstparagraph"/>
        <w:bidi w:val="0"/>
        <w:jc w:val="left"/>
        <w:rPr/>
      </w:pPr>
      <w:r>
        <w:rPr/>
        <w:t>Pythia, High Priestess of the Temple of Apollo</w:t>
      </w:r>
    </w:p>
    <w:p>
      <w:pPr>
        <w:pStyle w:val="BodyText"/>
        <w:numPr>
          <w:ilvl w:val="0"/>
          <w:numId w:val="40"/>
        </w:numPr>
        <w:bidi w:val="0"/>
        <w:spacing w:before="0" w:after="0"/>
        <w:jc w:val="left"/>
        <w:rPr/>
      </w:pPr>
      <w:r>
        <w:rPr/>
        <w:t>speaks for Apollo via divine “possession” (</w:t>
      </w:r>
      <w:r>
        <w:rPr>
          <w:i/>
          <w:iCs/>
        </w:rPr>
        <w:t>enthusiasmos</w:t>
      </w:r>
      <w:r>
        <w:rPr/>
        <w:t>)</w:t>
      </w:r>
    </w:p>
    <w:p>
      <w:pPr>
        <w:pStyle w:val="BodyText"/>
        <w:numPr>
          <w:ilvl w:val="0"/>
          <w:numId w:val="40"/>
        </w:numPr>
        <w:bidi w:val="0"/>
        <w:spacing w:before="0" w:after="0"/>
        <w:jc w:val="left"/>
        <w:rPr/>
      </w:pPr>
      <w:r>
        <w:rPr/>
        <w:t>AKA” The Delphic Oracle</w:t>
      </w:r>
    </w:p>
    <w:p>
      <w:pPr>
        <w:pStyle w:val="Firstparagraph"/>
        <w:bidi w:val="0"/>
        <w:jc w:val="left"/>
        <w:rPr/>
      </w:pPr>
      <w:r>
        <w:rPr/>
        <w:t>The Life of the Oracle</w:t>
      </w:r>
    </w:p>
    <w:p>
      <w:pPr>
        <w:pStyle w:val="BodyText"/>
        <w:numPr>
          <w:ilvl w:val="0"/>
          <w:numId w:val="41"/>
        </w:numPr>
        <w:bidi w:val="0"/>
        <w:spacing w:before="0" w:after="0"/>
        <w:jc w:val="left"/>
        <w:rPr/>
      </w:pPr>
      <w:r>
        <w:rPr/>
        <w:t>sits on tripod delivers Apollo’s prophesies (answers questions) while inhaling vapors</w:t>
      </w:r>
    </w:p>
    <w:p>
      <w:pPr>
        <w:pStyle w:val="BodyText"/>
        <w:numPr>
          <w:ilvl w:val="0"/>
          <w:numId w:val="41"/>
        </w:numPr>
        <w:bidi w:val="0"/>
        <w:spacing w:before="0" w:after="0"/>
        <w:jc w:val="left"/>
        <w:rPr/>
      </w:pPr>
      <w:r>
        <w:rPr/>
        <w:t>“</w:t>
      </w:r>
      <w:r>
        <w:rPr/>
        <w:t>cries” interpreted &amp; put into verse (poetry) → often ambiguous in meaning</w:t>
      </w:r>
    </w:p>
    <w:p>
      <w:pPr>
        <w:pStyle w:val="BodyText"/>
        <w:numPr>
          <w:ilvl w:val="0"/>
          <w:numId w:val="41"/>
        </w:numPr>
        <w:bidi w:val="0"/>
        <w:spacing w:before="0" w:after="0"/>
        <w:jc w:val="left"/>
        <w:rPr/>
      </w:pPr>
      <w:r>
        <w:rPr/>
        <w:t>performs only once a month</w:t>
      </w:r>
    </w:p>
    <w:p>
      <w:pPr>
        <w:pStyle w:val="BodyText"/>
        <w:numPr>
          <w:ilvl w:val="0"/>
          <w:numId w:val="41"/>
        </w:numPr>
        <w:bidi w:val="0"/>
        <w:spacing w:before="0" w:after="0"/>
        <w:jc w:val="left"/>
        <w:rPr/>
      </w:pPr>
      <w:r>
        <w:rPr/>
        <w:t>evidence: 615 prophesies</w:t>
      </w:r>
    </w:p>
    <w:p>
      <w:pPr>
        <w:pStyle w:val="Firstparagraph"/>
        <w:bidi w:val="0"/>
        <w:jc w:val="left"/>
        <w:rPr/>
      </w:pPr>
      <w:r>
        <w:rPr/>
        <w:t>Classical Period (490-323 BCE): height of Greek power and culture</w:t>
      </w:r>
    </w:p>
    <w:p>
      <w:pPr>
        <w:pStyle w:val="BodyText"/>
        <w:numPr>
          <w:ilvl w:val="0"/>
          <w:numId w:val="42"/>
        </w:numPr>
        <w:bidi w:val="0"/>
        <w:spacing w:before="0" w:after="0"/>
        <w:jc w:val="left"/>
        <w:rPr/>
      </w:pPr>
      <w:r>
        <w:rPr/>
        <w:t xml:space="preserve">organization around the </w:t>
      </w:r>
      <w:r>
        <w:rPr>
          <w:i/>
          <w:iCs/>
        </w:rPr>
        <w:t>polis</w:t>
      </w:r>
      <w:r>
        <w:rPr/>
        <w:t xml:space="preserve">: fiercely independent city-states that make up </w:t>
      </w:r>
      <w:r>
        <w:rPr>
          <w:i/>
          <w:iCs/>
        </w:rPr>
        <w:t>Hellas</w:t>
      </w:r>
      <w:r>
        <w:rPr/>
        <w:t xml:space="preserve"> (e.g., Athens, Sparta) VS. foreign invaders (Persians)</w:t>
      </w:r>
    </w:p>
    <w:p>
      <w:pPr>
        <w:pStyle w:val="Firstparagraph"/>
        <w:bidi w:val="0"/>
        <w:jc w:val="left"/>
        <w:rPr/>
      </w:pPr>
      <w:r>
        <w:rPr/>
        <w:t>Social Value of Ancient Greek Magic</w:t>
      </w:r>
    </w:p>
    <w:p>
      <w:pPr>
        <w:pStyle w:val="BodyText"/>
        <w:numPr>
          <w:ilvl w:val="0"/>
          <w:numId w:val="43"/>
        </w:numPr>
        <w:bidi w:val="0"/>
        <w:spacing w:before="0" w:after="0"/>
        <w:jc w:val="left"/>
        <w:rPr/>
      </w:pPr>
      <w:r>
        <w:rPr/>
        <w:t xml:space="preserve">competitive city states &amp; society: achieve </w:t>
      </w:r>
      <w:r>
        <w:rPr>
          <w:i/>
          <w:iCs/>
        </w:rPr>
        <w:t>arete</w:t>
      </w:r>
      <w:r>
        <w:rPr/>
        <w:t xml:space="preserve"> (excellence)</w:t>
      </w:r>
    </w:p>
    <w:p>
      <w:pPr>
        <w:pStyle w:val="BodyText"/>
        <w:numPr>
          <w:ilvl w:val="0"/>
          <w:numId w:val="43"/>
        </w:numPr>
        <w:bidi w:val="0"/>
        <w:spacing w:before="0" w:after="0"/>
        <w:jc w:val="left"/>
        <w:rPr/>
      </w:pPr>
      <w:r>
        <w:rPr/>
        <w:t>cultural anxiety: respond to lack of control in life</w:t>
      </w:r>
    </w:p>
    <w:p>
      <w:pPr>
        <w:pStyle w:val="BodyText"/>
        <w:numPr>
          <w:ilvl w:val="0"/>
          <w:numId w:val="43"/>
        </w:numPr>
        <w:bidi w:val="0"/>
        <w:spacing w:before="0" w:after="0"/>
        <w:jc w:val="left"/>
        <w:rPr/>
      </w:pPr>
      <w:r>
        <w:rPr/>
        <w:t>shame-honor binary: envy over others’ success and satisfaction</w:t>
      </w:r>
    </w:p>
    <w:p>
      <w:pPr>
        <w:pStyle w:val="Firstparagraph"/>
        <w:bidi w:val="0"/>
        <w:jc w:val="left"/>
        <w:rPr/>
      </w:pPr>
      <w:r>
        <w:rPr/>
        <w:t>Examples by Type/Service:</w:t>
      </w:r>
    </w:p>
    <w:p>
      <w:pPr>
        <w:pStyle w:val="BodyText"/>
        <w:numPr>
          <w:ilvl w:val="0"/>
          <w:numId w:val="44"/>
        </w:numPr>
        <w:bidi w:val="0"/>
        <w:spacing w:before="0" w:after="0"/>
        <w:jc w:val="left"/>
        <w:rPr/>
      </w:pPr>
      <w:r>
        <w:rPr/>
        <w:t>communication</w:t>
      </w:r>
    </w:p>
    <w:p>
      <w:pPr>
        <w:pStyle w:val="BodyText"/>
        <w:numPr>
          <w:ilvl w:val="0"/>
          <w:numId w:val="44"/>
        </w:numPr>
        <w:bidi w:val="0"/>
        <w:spacing w:before="0" w:after="0"/>
        <w:jc w:val="left"/>
        <w:rPr/>
      </w:pPr>
      <w:r>
        <w:rPr/>
        <w:t>products</w:t>
      </w:r>
    </w:p>
    <w:p>
      <w:pPr>
        <w:pStyle w:val="BodyText"/>
        <w:numPr>
          <w:ilvl w:val="0"/>
          <w:numId w:val="44"/>
        </w:numPr>
        <w:bidi w:val="0"/>
        <w:spacing w:before="0" w:after="0"/>
        <w:jc w:val="left"/>
        <w:rPr/>
      </w:pPr>
      <w:r>
        <w:rPr/>
        <w:t>transformations</w:t>
      </w:r>
    </w:p>
    <w:p>
      <w:pPr>
        <w:pStyle w:val="Firstparagraph"/>
        <w:bidi w:val="0"/>
        <w:jc w:val="left"/>
        <w:rPr/>
      </w:pPr>
      <w:r>
        <w:rPr>
          <w:i/>
          <w:iCs/>
        </w:rPr>
        <w:t>Pharmakeia:</w:t>
      </w:r>
      <w:r>
        <w:rPr/>
        <w:t xml:space="preserve"> using herbs to make medicines, potions, poisons</w:t>
      </w:r>
    </w:p>
    <w:p>
      <w:pPr>
        <w:pStyle w:val="BodyText"/>
        <w:numPr>
          <w:ilvl w:val="0"/>
          <w:numId w:val="45"/>
        </w:numPr>
        <w:bidi w:val="0"/>
        <w:spacing w:before="0" w:after="0"/>
        <w:jc w:val="left"/>
        <w:rPr/>
      </w:pPr>
      <w:r>
        <w:rPr>
          <w:i/>
          <w:iCs/>
        </w:rPr>
        <w:t>pharmakon:</w:t>
      </w:r>
      <w:r>
        <w:rPr/>
        <w:t xml:space="preserve"> a drug → the power to harm AND heal (depending on dosage)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2" w:name="section-8"/>
      <w:r>
        <w:rPr/>
        <w:t>2.26</w:t>
      </w:r>
      <w:bookmarkEnd w:id="12"/>
    </w:p>
    <w:p>
      <w:pPr>
        <w:pStyle w:val="Firstparagraph"/>
        <w:bidi w:val="0"/>
        <w:jc w:val="left"/>
        <w:rPr/>
      </w:pPr>
      <w:r>
        <w:rPr>
          <w:b/>
          <w:bCs/>
        </w:rPr>
        <w:t>Divination:</w:t>
      </w:r>
      <w:r>
        <w:rPr/>
        <w:t xml:space="preserve"> the art of discovering secrets/future by means beyond the normal or natural</w:t>
      </w:r>
    </w:p>
    <w:p>
      <w:pPr>
        <w:pStyle w:val="BodyText"/>
        <w:numPr>
          <w:ilvl w:val="0"/>
          <w:numId w:val="46"/>
        </w:numPr>
        <w:bidi w:val="0"/>
        <w:spacing w:before="0" w:after="0"/>
        <w:jc w:val="left"/>
        <w:rPr/>
      </w:pPr>
      <w:r>
        <w:rPr>
          <w:i/>
          <w:iCs/>
        </w:rPr>
        <w:t>dīvīnō</w:t>
      </w:r>
      <w:r>
        <w:rPr/>
        <w:t xml:space="preserve"> “I foresee”</w:t>
      </w:r>
    </w:p>
    <w:p>
      <w:pPr>
        <w:pStyle w:val="BodyText"/>
        <w:numPr>
          <w:ilvl w:val="0"/>
          <w:numId w:val="46"/>
        </w:numPr>
        <w:bidi w:val="0"/>
        <w:spacing w:before="0" w:after="0"/>
        <w:jc w:val="left"/>
        <w:rPr/>
      </w:pPr>
      <w:r>
        <w:rPr/>
        <w:t>gods respond to questions via oracles (</w:t>
      </w:r>
      <w:r>
        <w:rPr>
          <w:i/>
          <w:iCs/>
        </w:rPr>
        <w:t>ōrāculum:</w:t>
      </w:r>
      <w:r>
        <w:rPr/>
        <w:t xml:space="preserve"> “divine announcements”) → Delphic Oracle</w:t>
      </w:r>
    </w:p>
    <w:p>
      <w:pPr>
        <w:pStyle w:val="Firstparagraph"/>
        <w:bidi w:val="0"/>
        <w:jc w:val="left"/>
        <w:rPr/>
      </w:pPr>
      <w:r>
        <w:rPr>
          <w:b/>
          <w:bCs/>
        </w:rPr>
        <w:t>Augury:</w:t>
      </w:r>
      <w:r>
        <w:rPr/>
        <w:t xml:space="preserve"> interpretation of omens/signs, especially the behaviours of birds</w:t>
      </w:r>
    </w:p>
    <w:p>
      <w:pPr>
        <w:pStyle w:val="BodyText"/>
        <w:numPr>
          <w:ilvl w:val="0"/>
          <w:numId w:val="47"/>
        </w:numPr>
        <w:bidi w:val="0"/>
        <w:spacing w:before="0" w:after="0"/>
        <w:jc w:val="left"/>
        <w:rPr/>
      </w:pPr>
      <w:r>
        <w:rPr/>
        <w:t>Romans: figure out will of gods before major actions</w:t>
      </w:r>
    </w:p>
    <w:p>
      <w:pPr>
        <w:pStyle w:val="Firstparagraph"/>
        <w:bidi w:val="0"/>
        <w:jc w:val="left"/>
        <w:rPr/>
      </w:pPr>
      <w:r>
        <w:rPr>
          <w:b/>
          <w:bCs/>
        </w:rPr>
        <w:t>Haruspicy:</w:t>
      </w:r>
      <w:r>
        <w:rPr/>
        <w:t xml:space="preserve"> divination via sacrificial animal entrails (especially the liver)</w:t>
      </w:r>
    </w:p>
    <w:p>
      <w:pPr>
        <w:pStyle w:val="BodyText"/>
        <w:numPr>
          <w:ilvl w:val="0"/>
          <w:numId w:val="48"/>
        </w:numPr>
        <w:bidi w:val="0"/>
        <w:spacing w:before="0" w:after="0"/>
        <w:jc w:val="left"/>
        <w:rPr/>
      </w:pPr>
      <w:r>
        <w:rPr/>
        <w:t>Etruscan origins (pre-Romans in Italy)</w:t>
      </w:r>
    </w:p>
    <w:p>
      <w:pPr>
        <w:pStyle w:val="Heading3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3" w:name="ancient-rome-c.-625-bce---476-ce"/>
      <w:r>
        <w:rPr/>
        <w:t>Ancient Rome (c. 625 BCE - 476 CE)</w:t>
      </w:r>
      <w:bookmarkEnd w:id="13"/>
    </w:p>
    <w:p>
      <w:pPr>
        <w:pStyle w:val="BodyText"/>
        <w:numPr>
          <w:ilvl w:val="0"/>
          <w:numId w:val="49"/>
        </w:numPr>
        <w:bidi w:val="0"/>
        <w:spacing w:before="0" w:after="0"/>
        <w:jc w:val="left"/>
        <w:rPr/>
      </w:pPr>
      <w:r>
        <w:rPr/>
        <w:t>militaristic culture &amp; imperial expansion: Pax Romana (</w:t>
      </w:r>
      <w:r>
        <w:rPr>
          <w:i/>
          <w:iCs/>
        </w:rPr>
        <w:t>Roman Peace</w:t>
      </w:r>
      <w:r>
        <w:rPr/>
        <w:t>) Pax Deorum (</w:t>
      </w:r>
      <w:r>
        <w:rPr>
          <w:i/>
          <w:iCs/>
        </w:rPr>
        <w:t>Peace of the Gods</w:t>
      </w:r>
      <w:r>
        <w:rPr/>
        <w:t>) → a period of “peace &amp; prosperity” (27 BCE - 180 CE)</w:t>
      </w:r>
    </w:p>
    <w:p>
      <w:pPr>
        <w:pStyle w:val="Firstparagraph"/>
        <w:bidi w:val="0"/>
        <w:jc w:val="left"/>
        <w:rPr>
          <w:b/>
          <w:bCs/>
        </w:rPr>
      </w:pPr>
      <w:r>
        <w:rPr>
          <w:b/>
          <w:bCs/>
        </w:rPr>
        <w:t>Traditional Ancestral Religion in the Classical World → the Public Cult</w:t>
      </w:r>
    </w:p>
    <w:p>
      <w:pPr>
        <w:pStyle w:val="BodyText"/>
        <w:numPr>
          <w:ilvl w:val="0"/>
          <w:numId w:val="50"/>
        </w:numPr>
        <w:bidi w:val="0"/>
        <w:spacing w:before="0" w:after="0"/>
        <w:jc w:val="left"/>
        <w:rPr/>
      </w:pPr>
      <w:r>
        <w:rPr/>
        <w:t>tied to political life</w:t>
      </w:r>
    </w:p>
    <w:p>
      <w:pPr>
        <w:pStyle w:val="BodyText"/>
        <w:numPr>
          <w:ilvl w:val="0"/>
          <w:numId w:val="50"/>
        </w:numPr>
        <w:bidi w:val="0"/>
        <w:spacing w:before="0" w:after="0"/>
        <w:jc w:val="left"/>
        <w:rPr/>
      </w:pPr>
      <w:r>
        <w:rPr/>
        <w:t>rituals &amp; festivals → Panhellenic vs. local vs. family</w:t>
      </w:r>
    </w:p>
    <w:p>
      <w:pPr>
        <w:pStyle w:val="BodyText"/>
        <w:numPr>
          <w:ilvl w:val="0"/>
          <w:numId w:val="50"/>
        </w:numPr>
        <w:bidi w:val="0"/>
        <w:spacing w:before="0" w:after="0"/>
        <w:jc w:val="left"/>
        <w:rPr/>
      </w:pPr>
      <w:r>
        <w:rPr/>
        <w:t>ex. Olympian pantheon, local gods, household shrines</w:t>
      </w:r>
    </w:p>
    <w:p>
      <w:pPr>
        <w:pStyle w:val="BodyText"/>
        <w:numPr>
          <w:ilvl w:val="0"/>
          <w:numId w:val="50"/>
        </w:numPr>
        <w:bidi w:val="0"/>
        <w:spacing w:before="0" w:after="0"/>
        <w:jc w:val="left"/>
        <w:rPr/>
      </w:pPr>
      <w:r>
        <w:rPr/>
        <w:t>contractual relationship with gods: give gods what they deserve → leave humanity alone OR help in present life, not about belief or salvation after death</w:t>
      </w:r>
    </w:p>
    <w:p>
      <w:pPr>
        <w:pStyle w:val="BodyText"/>
        <w:numPr>
          <w:ilvl w:val="0"/>
          <w:numId w:val="50"/>
        </w:numPr>
        <w:bidi w:val="0"/>
        <w:spacing w:before="0" w:after="0"/>
        <w:jc w:val="left"/>
        <w:rPr/>
      </w:pPr>
      <w:r>
        <w:rPr/>
        <w:t>Romans more animistic (</w:t>
      </w:r>
      <w:r>
        <w:rPr>
          <w:i/>
          <w:iCs/>
        </w:rPr>
        <w:t>spirits in everything</w:t>
      </w:r>
      <w:r>
        <w:rPr/>
        <w:t>)</w:t>
      </w:r>
    </w:p>
    <w:p>
      <w:pPr>
        <w:pStyle w:val="Firstparagraph"/>
        <w:bidi w:val="0"/>
        <w:jc w:val="left"/>
        <w:rPr>
          <w:b/>
          <w:bCs/>
        </w:rPr>
      </w:pPr>
      <w:r>
        <w:rPr>
          <w:b/>
          <w:bCs/>
        </w:rPr>
        <w:t>Roman Magic: based off Greek magic</w:t>
      </w:r>
    </w:p>
    <w:p>
      <w:pPr>
        <w:pStyle w:val="BodyText"/>
        <w:numPr>
          <w:ilvl w:val="0"/>
          <w:numId w:val="51"/>
        </w:numPr>
        <w:bidi w:val="0"/>
        <w:spacing w:before="0" w:after="0"/>
        <w:jc w:val="left"/>
        <w:rPr/>
      </w:pPr>
      <w:r>
        <w:rPr/>
        <w:t>insider vs. outsider logic: help yourself (crops, health) VS. “foreign” use</w:t>
      </w:r>
    </w:p>
    <w:p>
      <w:pPr>
        <w:pStyle w:val="BodyText"/>
        <w:numPr>
          <w:ilvl w:val="0"/>
          <w:numId w:val="51"/>
        </w:numPr>
        <w:bidi w:val="0"/>
        <w:spacing w:before="0" w:after="0"/>
        <w:jc w:val="left"/>
        <w:rPr/>
      </w:pPr>
      <w:r>
        <w:rPr/>
        <w:t>Skepticism of false/improper religion &amp; medical practices</w:t>
      </w:r>
    </w:p>
    <w:p>
      <w:pPr>
        <w:pStyle w:val="BodyText"/>
        <w:numPr>
          <w:ilvl w:val="0"/>
          <w:numId w:val="51"/>
        </w:numPr>
        <w:bidi w:val="0"/>
        <w:spacing w:before="0" w:after="0"/>
        <w:jc w:val="left"/>
        <w:rPr/>
      </w:pPr>
      <w:r>
        <w:rPr/>
        <w:t>practice seen as opposite to public cult</w:t>
      </w:r>
    </w:p>
    <w:p>
      <w:pPr>
        <w:pStyle w:val="Heading4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4" w:name="greco-roman-miracles"/>
      <w:r>
        <w:rPr/>
        <w:t>Greco-Roman Miracles</w:t>
      </w:r>
      <w:bookmarkEnd w:id="14"/>
    </w:p>
    <w:p>
      <w:pPr>
        <w:pStyle w:val="Firstparagraph"/>
        <w:bidi w:val="0"/>
        <w:jc w:val="left"/>
        <w:rPr>
          <w:b/>
          <w:bCs/>
        </w:rPr>
      </w:pPr>
      <w:r>
        <w:rPr>
          <w:b/>
          <w:bCs/>
        </w:rPr>
        <w:t>Greco-Roman Wonderment, not Faith</w:t>
      </w:r>
    </w:p>
    <w:p>
      <w:pPr>
        <w:pStyle w:val="BodyText"/>
        <w:numPr>
          <w:ilvl w:val="0"/>
          <w:numId w:val="52"/>
        </w:numPr>
        <w:bidi w:val="0"/>
        <w:spacing w:before="0" w:after="0"/>
        <w:jc w:val="left"/>
        <w:rPr/>
      </w:pPr>
      <w:r>
        <w:rPr>
          <w:i/>
          <w:iCs/>
        </w:rPr>
        <w:t>thauma:</w:t>
      </w:r>
      <w:r>
        <w:rPr/>
        <w:t xml:space="preserve"> “a wonder, marvel, something strange” &amp; </w:t>
      </w:r>
      <w:r>
        <w:rPr>
          <w:i/>
          <w:iCs/>
        </w:rPr>
        <w:t>signum:</w:t>
      </w:r>
      <w:r>
        <w:rPr/>
        <w:t xml:space="preserve"> “a sign, mark, or symbol” → observe something out of the ordinary</w:t>
      </w:r>
    </w:p>
    <w:p>
      <w:pPr>
        <w:pStyle w:val="BodyText"/>
        <w:numPr>
          <w:ilvl w:val="0"/>
          <w:numId w:val="52"/>
        </w:numPr>
        <w:bidi w:val="0"/>
        <w:spacing w:before="0" w:after="0"/>
        <w:jc w:val="left"/>
        <w:rPr/>
      </w:pPr>
      <w:r>
        <w:rPr/>
        <w:t>polytheism not about conversion</w:t>
      </w:r>
    </w:p>
    <w:p>
      <w:pPr>
        <w:pStyle w:val="Firstparagraph"/>
        <w:bidi w:val="0"/>
        <w:jc w:val="left"/>
        <w:rPr/>
      </w:pPr>
      <w:r>
        <w:rPr>
          <w:b/>
          <w:bCs/>
        </w:rPr>
        <w:t>Purpose of Miracles:</w:t>
      </w:r>
      <w:r>
        <w:rPr/>
        <w:t xml:space="preserve"> </w:t>
      </w:r>
      <w:r>
        <w:rPr>
          <w:i/>
          <w:iCs/>
        </w:rPr>
        <w:t>Two options</w:t>
      </w:r>
    </w:p>
    <w:p>
      <w:pPr>
        <w:pStyle w:val="BodyText"/>
        <w:numPr>
          <w:ilvl w:val="0"/>
          <w:numId w:val="53"/>
        </w:numPr>
        <w:bidi w:val="0"/>
        <w:spacing w:before="0" w:after="0"/>
        <w:jc w:val="left"/>
        <w:rPr/>
      </w:pPr>
      <w:r>
        <w:rPr/>
        <w:t>signpost a crisis because of divine offence</w:t>
      </w:r>
    </w:p>
    <w:p>
      <w:pPr>
        <w:pStyle w:val="BodyText"/>
        <w:numPr>
          <w:ilvl w:val="0"/>
          <w:numId w:val="53"/>
        </w:numPr>
        <w:bidi w:val="0"/>
        <w:spacing w:before="0" w:after="0"/>
        <w:jc w:val="left"/>
        <w:rPr/>
      </w:pPr>
      <w:r>
        <w:rPr/>
        <w:t>expansion of local pantheon → importing new god = establish new sanctuary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5" w:name="section-9"/>
      <w:r>
        <w:rPr/>
        <w:t>2.28</w:t>
      </w:r>
      <w:bookmarkEnd w:id="15"/>
    </w:p>
    <w:p>
      <w:pPr>
        <w:pStyle w:val="Firstparagraph"/>
        <w:bidi w:val="0"/>
        <w:jc w:val="left"/>
        <w:rPr/>
      </w:pPr>
      <w:r>
        <w:rPr>
          <w:b/>
          <w:bCs/>
        </w:rPr>
        <w:t>Sacred:</w:t>
      </w:r>
      <w:r>
        <w:rPr/>
        <w:t xml:space="preserve"> characterized by solemn religious ceremony or use (positive)</w:t>
      </w:r>
    </w:p>
    <w:p>
      <w:pPr>
        <w:pStyle w:val="BodyText"/>
        <w:numPr>
          <w:ilvl w:val="0"/>
          <w:numId w:val="54"/>
        </w:numPr>
        <w:bidi w:val="0"/>
        <w:spacing w:before="0" w:after="0"/>
        <w:jc w:val="left"/>
        <w:rPr/>
      </w:pPr>
      <w:r>
        <w:rPr/>
        <w:t>Sacrlalum (Latin): “dedicated/devoted to”divinity, holy”</w:t>
      </w:r>
    </w:p>
    <w:p>
      <w:pPr>
        <w:pStyle w:val="Firstparagraph"/>
        <w:bidi w:val="0"/>
        <w:jc w:val="left"/>
        <w:rPr/>
      </w:pPr>
      <w:r>
        <w:rPr>
          <w:b/>
          <w:bCs/>
        </w:rPr>
        <w:t>Profane:</w:t>
      </w:r>
      <w:r>
        <w:rPr/>
        <w:t xml:space="preserve"> unclean; ritually impure; unholy OR relating to non-religious matters (secular)</w:t>
      </w:r>
    </w:p>
    <w:p>
      <w:pPr>
        <w:pStyle w:val="Heading3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6" w:name="wheel-of-the-year-wicca"/>
      <w:r>
        <w:rPr/>
        <w:t>Wheel of the Year (Wicca)</w:t>
      </w:r>
      <w:bookmarkEnd w:id="16"/>
    </w:p>
    <w:p>
      <w:pPr>
        <w:pStyle w:val="Firstparagraph"/>
        <w:bidi w:val="0"/>
        <w:jc w:val="left"/>
        <w:rPr>
          <w:b/>
          <w:bCs/>
        </w:rPr>
      </w:pPr>
      <w:r>
        <w:rPr>
          <w:b/>
          <w:bCs/>
        </w:rPr>
        <w:t>The 8 Shabbats: earth is a wheel on an axis</w:t>
      </w:r>
    </w:p>
    <w:p>
      <w:pPr>
        <w:pStyle w:val="BodyText"/>
        <w:numPr>
          <w:ilvl w:val="0"/>
          <w:numId w:val="55"/>
        </w:numPr>
        <w:bidi w:val="0"/>
        <w:spacing w:before="0" w:after="0"/>
        <w:jc w:val="left"/>
        <w:rPr/>
      </w:pPr>
      <w:r>
        <w:rPr/>
        <w:t>Samhain (10/13): The New Year</w:t>
      </w:r>
    </w:p>
    <w:p>
      <w:pPr>
        <w:pStyle w:val="BodyText"/>
        <w:numPr>
          <w:ilvl w:val="1"/>
          <w:numId w:val="80"/>
        </w:numPr>
        <w:bidi w:val="0"/>
        <w:spacing w:before="0" w:after="0"/>
        <w:jc w:val="left"/>
        <w:rPr/>
      </w:pPr>
      <w:r>
        <w:rPr/>
        <w:t>The final harvest/prep for winter</w:t>
      </w:r>
    </w:p>
    <w:p>
      <w:pPr>
        <w:pStyle w:val="BodyText"/>
        <w:numPr>
          <w:ilvl w:val="1"/>
          <w:numId w:val="81"/>
        </w:numPr>
        <w:bidi w:val="0"/>
        <w:spacing w:before="0" w:after="0"/>
        <w:jc w:val="left"/>
        <w:rPr/>
      </w:pPr>
      <w:r>
        <w:rPr/>
        <w:t>liminal: dead &amp; fae</w:t>
      </w:r>
    </w:p>
    <w:p>
      <w:pPr>
        <w:pStyle w:val="BodyText"/>
        <w:numPr>
          <w:ilvl w:val="0"/>
          <w:numId w:val="55"/>
        </w:numPr>
        <w:bidi w:val="0"/>
        <w:spacing w:before="0" w:after="0"/>
        <w:jc w:val="left"/>
        <w:rPr/>
      </w:pPr>
      <w:r>
        <w:rPr/>
        <w:t>Yule/Solstice (12/21-12/22): The Rebirth (of the god)</w:t>
      </w:r>
    </w:p>
    <w:p>
      <w:pPr>
        <w:pStyle w:val="BodyText"/>
        <w:numPr>
          <w:ilvl w:val="1"/>
          <w:numId w:val="82"/>
        </w:numPr>
        <w:bidi w:val="0"/>
        <w:spacing w:before="0" w:after="0"/>
        <w:jc w:val="left"/>
        <w:rPr/>
      </w:pPr>
      <w:r>
        <w:rPr/>
        <w:t>Carnival (reversal)</w:t>
      </w:r>
    </w:p>
    <w:p>
      <w:pPr>
        <w:pStyle w:val="BodyText"/>
        <w:numPr>
          <w:ilvl w:val="1"/>
          <w:numId w:val="83"/>
        </w:numPr>
        <w:bidi w:val="0"/>
        <w:spacing w:before="0" w:after="0"/>
        <w:jc w:val="left"/>
        <w:rPr/>
      </w:pPr>
      <w:r>
        <w:rPr/>
        <w:t>leisure &amp; feasting (meat)</w:t>
      </w:r>
    </w:p>
    <w:p>
      <w:pPr>
        <w:pStyle w:val="BodyText"/>
        <w:numPr>
          <w:ilvl w:val="0"/>
          <w:numId w:val="55"/>
        </w:numPr>
        <w:bidi w:val="0"/>
        <w:spacing w:before="0" w:after="0"/>
        <w:jc w:val="left"/>
        <w:rPr/>
      </w:pPr>
      <w:r>
        <w:rPr/>
        <w:t>Imbolic (1/31-2/2): The First Light</w:t>
      </w:r>
    </w:p>
    <w:p>
      <w:pPr>
        <w:pStyle w:val="BodyText"/>
        <w:numPr>
          <w:ilvl w:val="1"/>
          <w:numId w:val="84"/>
        </w:numPr>
        <w:bidi w:val="0"/>
        <w:spacing w:before="0" w:after="0"/>
        <w:jc w:val="left"/>
        <w:rPr/>
      </w:pPr>
      <w:r>
        <w:rPr/>
        <w:t>Fire+ water (purification), quickening</w:t>
      </w:r>
    </w:p>
    <w:p>
      <w:pPr>
        <w:pStyle w:val="BodyText"/>
        <w:numPr>
          <w:ilvl w:val="1"/>
          <w:numId w:val="85"/>
        </w:numPr>
        <w:bidi w:val="0"/>
        <w:spacing w:before="0" w:after="0"/>
        <w:jc w:val="left"/>
        <w:rPr/>
      </w:pPr>
      <w:r>
        <w:rPr/>
        <w:t xml:space="preserve">Goddess </w:t>
      </w:r>
      <w:r>
        <w:rPr>
          <w:b/>
          <w:bCs/>
        </w:rPr>
        <w:t>Brighid</w:t>
      </w:r>
      <w:r>
        <w:rPr/>
        <w:t xml:space="preserve"> (exhalted)</w:t>
      </w:r>
    </w:p>
    <w:p>
      <w:pPr>
        <w:pStyle w:val="BodyText"/>
        <w:numPr>
          <w:ilvl w:val="0"/>
          <w:numId w:val="55"/>
        </w:numPr>
        <w:bidi w:val="0"/>
        <w:spacing w:before="0" w:after="0"/>
        <w:jc w:val="left"/>
        <w:rPr/>
      </w:pPr>
      <w:r>
        <w:rPr/>
        <w:t>Beltane (4/30 or 5/1): True Consumation</w:t>
      </w:r>
    </w:p>
    <w:p>
      <w:pPr>
        <w:pStyle w:val="BodyText"/>
        <w:numPr>
          <w:ilvl w:val="1"/>
          <w:numId w:val="86"/>
        </w:numPr>
        <w:bidi w:val="0"/>
        <w:spacing w:before="0" w:after="0"/>
        <w:jc w:val="left"/>
        <w:rPr/>
      </w:pPr>
      <w:r>
        <w:rPr/>
        <w:t>Sexual union: god (sun) + goddess (spring)</w:t>
      </w:r>
    </w:p>
    <w:p>
      <w:pPr>
        <w:pStyle w:val="BodyText"/>
        <w:numPr>
          <w:ilvl w:val="1"/>
          <w:numId w:val="87"/>
        </w:numPr>
        <w:bidi w:val="0"/>
        <w:spacing w:before="0" w:after="0"/>
        <w:jc w:val="left"/>
        <w:rPr/>
      </w:pPr>
      <w:r>
        <w:rPr/>
        <w:t>Bonfire + “a-maging”</w:t>
      </w:r>
    </w:p>
    <w:p>
      <w:pPr>
        <w:pStyle w:val="BodyText"/>
        <w:numPr>
          <w:ilvl w:val="0"/>
          <w:numId w:val="55"/>
        </w:numPr>
        <w:bidi w:val="0"/>
        <w:spacing w:before="0" w:after="0"/>
        <w:jc w:val="left"/>
        <w:rPr/>
      </w:pPr>
      <w:r>
        <w:rPr/>
        <w:t>Litha (6/20-6/21): True Culmination</w:t>
      </w:r>
    </w:p>
    <w:p>
      <w:pPr>
        <w:pStyle w:val="BodyText"/>
        <w:numPr>
          <w:ilvl w:val="1"/>
          <w:numId w:val="88"/>
        </w:numPr>
        <w:bidi w:val="0"/>
        <w:spacing w:before="0" w:after="0"/>
        <w:jc w:val="left"/>
        <w:rPr/>
      </w:pPr>
      <w:r>
        <w:rPr/>
        <w:t>Midsummer</w:t>
      </w:r>
    </w:p>
    <w:p>
      <w:pPr>
        <w:pStyle w:val="BodyText"/>
        <w:numPr>
          <w:ilvl w:val="1"/>
          <w:numId w:val="89"/>
        </w:numPr>
        <w:bidi w:val="0"/>
        <w:spacing w:before="0" w:after="0"/>
        <w:jc w:val="left"/>
        <w:rPr/>
      </w:pPr>
      <w:r>
        <w:rPr/>
        <w:t>Green may → cut down (sacrifice), Stonehenge</w:t>
      </w:r>
    </w:p>
    <w:p>
      <w:pPr>
        <w:pStyle w:val="BodyText"/>
        <w:numPr>
          <w:ilvl w:val="0"/>
          <w:numId w:val="55"/>
        </w:numPr>
        <w:bidi w:val="0"/>
        <w:spacing w:before="0" w:after="0"/>
        <w:jc w:val="left"/>
        <w:rPr/>
      </w:pPr>
      <w:r>
        <w:rPr/>
        <w:t>Lughnased (8/1): The Decline</w:t>
      </w:r>
    </w:p>
    <w:p>
      <w:pPr>
        <w:pStyle w:val="BodyText"/>
        <w:numPr>
          <w:ilvl w:val="1"/>
          <w:numId w:val="90"/>
        </w:numPr>
        <w:bidi w:val="0"/>
        <w:spacing w:before="0" w:after="0"/>
        <w:jc w:val="left"/>
        <w:rPr/>
      </w:pPr>
      <w:r>
        <w:rPr/>
        <w:t>First harvest &amp; handfasting (marriage)</w:t>
      </w:r>
    </w:p>
    <w:p>
      <w:pPr>
        <w:pStyle w:val="BodyText"/>
        <w:numPr>
          <w:ilvl w:val="1"/>
          <w:numId w:val="91"/>
        </w:numPr>
        <w:bidi w:val="0"/>
        <w:spacing w:before="0" w:after="0"/>
        <w:jc w:val="left"/>
        <w:rPr/>
      </w:pPr>
      <w:r>
        <w:rPr/>
        <w:t>Feasting (corn, wheat); county fairs (live stock)</w:t>
      </w:r>
    </w:p>
    <w:p>
      <w:pPr>
        <w:pStyle w:val="BodyText"/>
        <w:numPr>
          <w:ilvl w:val="0"/>
          <w:numId w:val="55"/>
        </w:numPr>
        <w:bidi w:val="0"/>
        <w:spacing w:before="0" w:after="0"/>
        <w:jc w:val="left"/>
        <w:rPr/>
      </w:pPr>
      <w:r>
        <w:rPr/>
        <w:t>Maboon (9/22-9/23): The Harvest</w:t>
      </w:r>
    </w:p>
    <w:p>
      <w:pPr>
        <w:pStyle w:val="BodyText"/>
        <w:numPr>
          <w:ilvl w:val="1"/>
          <w:numId w:val="92"/>
        </w:numPr>
        <w:bidi w:val="0"/>
        <w:spacing w:before="0" w:after="0"/>
        <w:jc w:val="left"/>
        <w:rPr/>
      </w:pPr>
      <w:r>
        <w:rPr/>
        <w:t>Second harvest &amp; underworld</w:t>
      </w:r>
    </w:p>
    <w:p>
      <w:pPr>
        <w:pStyle w:val="BodyText"/>
        <w:numPr>
          <w:ilvl w:val="1"/>
          <w:numId w:val="93"/>
        </w:numPr>
        <w:bidi w:val="0"/>
        <w:spacing w:before="0" w:after="0"/>
        <w:jc w:val="left"/>
        <w:rPr/>
      </w:pPr>
      <w:r>
        <w:rPr/>
        <w:t>Descent &amp; resurrection of child (male/female)</w:t>
      </w:r>
    </w:p>
    <w:p>
      <w:pPr>
        <w:pStyle w:val="Heading3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7" w:name="cast-study-yuletide-goat-julbocu"/>
      <w:r>
        <w:rPr/>
        <w:t>Cast Study: Yuletide Goat (Julbocu)</w:t>
      </w:r>
      <w:bookmarkEnd w:id="17"/>
    </w:p>
    <w:p>
      <w:pPr>
        <w:pStyle w:val="Firstparagraph"/>
        <w:bidi w:val="0"/>
        <w:jc w:val="left"/>
        <w:rPr/>
      </w:pPr>
      <w:r>
        <w:rPr/>
        <w:t>Traditional scandanavian Festival marks Sun’s path: with Capricorn (sun’s rebirth @ Solstice)</w:t>
      </w:r>
    </w:p>
    <w:p>
      <w:pPr>
        <w:pStyle w:val="BodyText"/>
        <w:numPr>
          <w:ilvl w:val="0"/>
          <w:numId w:val="63"/>
        </w:numPr>
        <w:bidi w:val="0"/>
        <w:spacing w:before="0" w:after="0"/>
        <w:jc w:val="left"/>
        <w:rPr/>
      </w:pPr>
      <w:r>
        <w:rPr/>
        <w:t>Traditional winter sacrifice: kid goat in honor of Saturn</w:t>
      </w:r>
    </w:p>
    <w:p>
      <w:pPr>
        <w:pStyle w:val="BodyText"/>
        <w:numPr>
          <w:ilvl w:val="0"/>
          <w:numId w:val="63"/>
        </w:numPr>
        <w:bidi w:val="0"/>
        <w:spacing w:before="0" w:after="0"/>
        <w:jc w:val="left"/>
        <w:rPr/>
      </w:pPr>
      <w:r>
        <w:rPr/>
        <w:t>Norse Myth: Thor’s chariot goats → killed and revived</w:t>
      </w:r>
    </w:p>
    <w:p>
      <w:pPr>
        <w:pStyle w:val="BodyText"/>
        <w:numPr>
          <w:ilvl w:val="0"/>
          <w:numId w:val="63"/>
        </w:numPr>
        <w:bidi w:val="0"/>
        <w:spacing w:before="0" w:after="0"/>
        <w:jc w:val="left"/>
        <w:rPr/>
      </w:pPr>
      <w:r>
        <w:rPr/>
        <w:t>Becomes a symbolic ritual: young man dresses up as goat with gifts</w:t>
      </w:r>
    </w:p>
    <w:p>
      <w:pPr>
        <w:pStyle w:val="BodyText"/>
        <w:numPr>
          <w:ilvl w:val="0"/>
          <w:numId w:val="63"/>
        </w:numPr>
        <w:bidi w:val="0"/>
        <w:spacing w:before="0" w:after="0"/>
        <w:jc w:val="left"/>
        <w:rPr/>
      </w:pPr>
      <w:r>
        <w:rPr/>
        <w:t>Positive appropriation: straw sacrifice (replacement effigy)</w:t>
      </w:r>
    </w:p>
    <w:p>
      <w:pPr>
        <w:pStyle w:val="BodyText"/>
        <w:numPr>
          <w:ilvl w:val="0"/>
          <w:numId w:val="63"/>
        </w:numPr>
        <w:bidi w:val="0"/>
        <w:spacing w:before="0" w:after="0"/>
        <w:jc w:val="left"/>
        <w:rPr/>
      </w:pPr>
      <w:r>
        <w:rPr/>
        <w:t>Bundle of last harvest’s wheat: contains magic of last harvest spirit</w:t>
      </w:r>
    </w:p>
    <w:sectPr>
      <w:footerReference w:type="default" r:id="rId2"/>
      <w:type w:val="nextPage"/>
      <w:pgSz w:w="8391" w:h="11906"/>
      <w:pgMar w:left="1134" w:right="567" w:gutter="0" w:header="0" w:top="567" w:footer="340" w:bottom="916"/>
      <w:pgNumType w:fmt="decimal"/>
      <w:formProt w:val="false"/>
      <w:textDirection w:val="lrTb"/>
      <w:docGrid w:type="default" w:linePitch="600" w:charSpace="204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Gentium Plus">
    <w:charset w:val="01"/>
    <w:family w:val="auto"/>
    <w:pitch w:val="variable"/>
  </w:font>
  <w:font w:name="Courier New">
    <w:charset w:val="01"/>
    <w:family w:val="modern"/>
    <w:pitch w:val="fixed"/>
  </w:font>
  <w:font w:name="StarSymbol">
    <w:altName w:val="Arial Unicode MS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18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23"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3"/>
  </w:num>
  <w:num w:numId="65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66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67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68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69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70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71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72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73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74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75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76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77">
    <w:abstractNumId w:val="3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78">
    <w:abstractNumId w:val="3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79">
    <w:abstractNumId w:val="3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80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81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82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83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84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85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86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87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88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89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90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91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92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  <w:num w:numId="93">
    <w:abstractNumId w:val="5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◦"/>
        <w:lvlJc w:val="left"/>
        <w:pPr>
          <w:tabs>
            <w:tab w:val="num" w:pos="1080"/>
          </w:tabs>
          <w:ind w:left="108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▪"/>
        <w:lvlJc w:val="left"/>
        <w:pPr>
          <w:tabs>
            <w:tab w:val="num" w:pos="1440"/>
          </w:tabs>
          <w:ind w:left="14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80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◦"/>
        <w:lvlJc w:val="left"/>
        <w:pPr>
          <w:tabs>
            <w:tab w:val="num" w:pos="2160"/>
          </w:tabs>
          <w:ind w:left="216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▪"/>
        <w:lvlJc w:val="left"/>
        <w:pPr>
          <w:tabs>
            <w:tab w:val="num" w:pos="2520"/>
          </w:tabs>
          <w:ind w:left="252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cs="Symbol" w:hint="default"/>
          <w:sz w:val="18"/>
          <w:szCs w:val="18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◦"/>
        <w:lvlJc w:val="left"/>
        <w:pPr>
          <w:tabs>
            <w:tab w:val="num" w:pos="3240"/>
          </w:tabs>
          <w:ind w:left="3240" w:hanging="360"/>
        </w:pPr>
        <w:rPr>
          <w:rFonts w:ascii="OpenSymbol" w:hAnsi="OpenSymbol" w:cs="OpenSymbol" w:hint="default"/>
          <w:sz w:val="18"/>
          <w:szCs w:val="18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▪"/>
        <w:lvlJc w:val="left"/>
        <w:pPr>
          <w:tabs>
            <w:tab w:val="num" w:pos="3600"/>
          </w:tabs>
          <w:ind w:left="3600" w:hanging="360"/>
        </w:pPr>
        <w:rPr>
          <w:rFonts w:ascii="OpenSymbol" w:hAnsi="OpenSymbol" w:cs="OpenSymbol" w:hint="default"/>
          <w:sz w:val="18"/>
          <w:szCs w:val="18"/>
        </w:rPr>
      </w:lvl>
    </w:lvlOverride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de-DE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Gentium Plus" w:hAnsi="Gentium Plus" w:eastAsia="Lucida Sans Unicode" w:cs="Tahoma"/>
      <w:color w:val="auto"/>
      <w:kern w:val="2"/>
      <w:sz w:val="30"/>
      <w:szCs w:val="24"/>
      <w:lang w:val="de-DE" w:eastAsia="zxx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5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6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6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3"/>
      <w:szCs w:val="21"/>
    </w:rPr>
  </w:style>
  <w:style w:type="character" w:styleId="SourceText">
    <w:name w:val="Source_Text"/>
    <w:qFormat/>
    <w:rPr>
      <w:rFonts w:ascii="Courier New" w:hAnsi="Courier New" w:eastAsia="Courier New" w:cs="Courier New"/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Definition">
    <w:name w:val="Definition"/>
    <w:qFormat/>
    <w:rPr/>
  </w:style>
  <w:style w:type="character" w:styleId="KeywordTok">
    <w:name w:val="KeywordTok"/>
    <w:qFormat/>
    <w:rPr>
      <w:b/>
      <w:color w:val="007020"/>
    </w:rPr>
  </w:style>
  <w:style w:type="character" w:styleId="DataTypeTok">
    <w:name w:val="DataTypeTok"/>
    <w:qFormat/>
    <w:rPr>
      <w:color w:val="902000"/>
    </w:rPr>
  </w:style>
  <w:style w:type="character" w:styleId="DecValTok">
    <w:name w:val="DecValTok"/>
    <w:qFormat/>
    <w:rPr>
      <w:color w:val="40A070"/>
    </w:rPr>
  </w:style>
  <w:style w:type="character" w:styleId="BaseNTok">
    <w:name w:val="BaseNTok"/>
    <w:qFormat/>
    <w:rPr>
      <w:color w:val="40A070"/>
    </w:rPr>
  </w:style>
  <w:style w:type="character" w:styleId="FloatTok">
    <w:name w:val="FloatTok"/>
    <w:qFormat/>
    <w:rPr>
      <w:color w:val="40A070"/>
    </w:rPr>
  </w:style>
  <w:style w:type="character" w:styleId="ConstantTok">
    <w:name w:val="ConstantTok"/>
    <w:qFormat/>
    <w:rPr>
      <w:color w:val="880000"/>
    </w:rPr>
  </w:style>
  <w:style w:type="character" w:styleId="CharTok">
    <w:name w:val="CharTok"/>
    <w:qFormat/>
    <w:rPr>
      <w:color w:val="4070A0"/>
    </w:rPr>
  </w:style>
  <w:style w:type="character" w:styleId="SpecialCharTok">
    <w:name w:val="SpecialCharTok"/>
    <w:qFormat/>
    <w:rPr>
      <w:color w:val="4070A0"/>
    </w:rPr>
  </w:style>
  <w:style w:type="character" w:styleId="StringTok">
    <w:name w:val="StringTok"/>
    <w:qFormat/>
    <w:rPr>
      <w:color w:val="4070A0"/>
    </w:rPr>
  </w:style>
  <w:style w:type="character" w:styleId="VerbatimStringTok">
    <w:name w:val="VerbatimStringTok"/>
    <w:qFormat/>
    <w:rPr>
      <w:color w:val="4070A0"/>
    </w:rPr>
  </w:style>
  <w:style w:type="character" w:styleId="SpecialStringTok">
    <w:name w:val="SpecialStringTok"/>
    <w:qFormat/>
    <w:rPr>
      <w:color w:val="BB6688"/>
    </w:rPr>
  </w:style>
  <w:style w:type="character" w:styleId="ImportTok">
    <w:name w:val="ImportTok"/>
    <w:qFormat/>
    <w:rPr>
      <w:b/>
      <w:color w:val="008000"/>
    </w:rPr>
  </w:style>
  <w:style w:type="character" w:styleId="CommentTok">
    <w:name w:val="CommentTok"/>
    <w:qFormat/>
    <w:rPr>
      <w:i/>
      <w:color w:val="60A0B0"/>
    </w:rPr>
  </w:style>
  <w:style w:type="character" w:styleId="DocumentationTok">
    <w:name w:val="DocumentationTok"/>
    <w:qFormat/>
    <w:rPr>
      <w:i/>
      <w:color w:val="BA2121"/>
    </w:rPr>
  </w:style>
  <w:style w:type="character" w:styleId="AnnotationTok">
    <w:name w:val="AnnotationTok"/>
    <w:qFormat/>
    <w:rPr>
      <w:b/>
      <w:i/>
      <w:color w:val="60A0B0"/>
    </w:rPr>
  </w:style>
  <w:style w:type="character" w:styleId="CommentVarTok">
    <w:name w:val="CommentVarTok"/>
    <w:qFormat/>
    <w:rPr>
      <w:b/>
      <w:i/>
      <w:color w:val="60A0B0"/>
    </w:rPr>
  </w:style>
  <w:style w:type="character" w:styleId="OtherTok">
    <w:name w:val="OtherTok"/>
    <w:qFormat/>
    <w:rPr>
      <w:color w:val="007020"/>
    </w:rPr>
  </w:style>
  <w:style w:type="character" w:styleId="FunctionTok">
    <w:name w:val="FunctionTok"/>
    <w:qFormat/>
    <w:rPr>
      <w:color w:val="06287E"/>
    </w:rPr>
  </w:style>
  <w:style w:type="character" w:styleId="VariableTok">
    <w:name w:val="VariableTok"/>
    <w:qFormat/>
    <w:rPr>
      <w:color w:val="19177C"/>
    </w:rPr>
  </w:style>
  <w:style w:type="character" w:styleId="ControlFlowTok">
    <w:name w:val="ControlFlowTok"/>
    <w:qFormat/>
    <w:rPr>
      <w:b/>
      <w:color w:val="007020"/>
    </w:rPr>
  </w:style>
  <w:style w:type="character" w:styleId="OperatorTok">
    <w:name w:val="OperatorTok"/>
    <w:qFormat/>
    <w:rPr>
      <w:color w:val="666666"/>
    </w:rPr>
  </w:style>
  <w:style w:type="character" w:styleId="BuiltInTok">
    <w:name w:val="BuiltInTok"/>
    <w:qFormat/>
    <w:rPr>
      <w:color w:val="008000"/>
    </w:rPr>
  </w:style>
  <w:style w:type="character" w:styleId="ExtensionTok">
    <w:name w:val="ExtensionTok"/>
    <w:qFormat/>
    <w:rPr/>
  </w:style>
  <w:style w:type="character" w:styleId="PreprocessorTok">
    <w:name w:val="PreprocessorTok"/>
    <w:qFormat/>
    <w:rPr>
      <w:color w:val="BC7A00"/>
    </w:rPr>
  </w:style>
  <w:style w:type="character" w:styleId="AttributeTok">
    <w:name w:val="AttributeTok"/>
    <w:qFormat/>
    <w:rPr>
      <w:color w:val="7D9029"/>
    </w:rPr>
  </w:style>
  <w:style w:type="character" w:styleId="RegionMarkerTok">
    <w:name w:val="RegionMarkerTok"/>
    <w:qFormat/>
    <w:rPr/>
  </w:style>
  <w:style w:type="character" w:styleId="InformationTok">
    <w:name w:val="InformationTok"/>
    <w:qFormat/>
    <w:rPr>
      <w:b/>
      <w:i/>
      <w:color w:val="60A0B0"/>
    </w:rPr>
  </w:style>
  <w:style w:type="character" w:styleId="WarningTok">
    <w:name w:val="WarningTok"/>
    <w:qFormat/>
    <w:rPr>
      <w:b/>
      <w:i/>
      <w:color w:val="60A0B0"/>
    </w:rPr>
  </w:style>
  <w:style w:type="character" w:styleId="AlertTok">
    <w:name w:val="AlertTok"/>
    <w:qFormat/>
    <w:rPr>
      <w:b/>
      <w:color w:val="FF0000"/>
    </w:rPr>
  </w:style>
  <w:style w:type="character" w:styleId="ErrorTok">
    <w:name w:val="ErrorTok"/>
    <w:qFormat/>
    <w:rPr>
      <w:b/>
      <w:color w:val="FF0000"/>
    </w:rPr>
  </w:style>
  <w:style w:type="character" w:styleId="NormalTok">
    <w:name w:val="NormalTo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Gentium Plus" w:hAnsi="Gentium Plus" w:eastAsia="Lucida Sans Unicode" w:cs="Tahoma"/>
      <w:sz w:val="30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BlockQuotation">
    <w:name w:val="Block Quotation"/>
    <w:basedOn w:val="Normal"/>
    <w:qFormat/>
    <w:pPr>
      <w:spacing w:before="144" w:after="144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left="720" w:right="0"/>
    </w:pPr>
    <w:rPr/>
  </w:style>
  <w:style w:type="paragraph" w:styleId="TableContents">
    <w:name w:val="Table Contents"/>
    <w:basedOn w:val="Normal"/>
    <w:qFormat/>
    <w:pPr>
      <w:suppressLineNumbers/>
      <w:ind w:hanging="0" w:left="43" w:right="43"/>
    </w:pPr>
    <w:rPr/>
  </w:style>
  <w:style w:type="paragraph" w:styleId="TableHeading">
    <w:name w:val="Table Heading"/>
    <w:basedOn w:val="TableContents"/>
    <w:qFormat/>
    <w:pPr>
      <w:suppressLineNumbers/>
      <w:ind w:hanging="0" w:left="43" w:right="43"/>
      <w:jc w:val="left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left="283" w:right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left="720" w:right="0"/>
    </w:pPr>
    <w:rPr/>
  </w:style>
  <w:style w:type="paragraph" w:styleId="Date">
    <w:name w:val="Date"/>
    <w:basedOn w:val="Normal"/>
    <w:next w:val="BodyText"/>
    <w:qFormat/>
    <w:pPr/>
    <w:rPr>
      <w:i/>
    </w:rPr>
  </w:style>
  <w:style w:type="paragraph" w:styleId="Author">
    <w:name w:val="Author"/>
    <w:basedOn w:val="Normal"/>
    <w:next w:val="Date"/>
    <w:qFormat/>
    <w:pPr/>
    <w:rPr>
      <w:i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Normal"/>
    <w:next w:val="BodyText"/>
    <w:qFormat/>
    <w:pPr/>
    <w:rPr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Bullet3">
    <w:name w:val="Bullet ➢"/>
    <w:qFormat/>
  </w:style>
  <w:style w:type="numbering" w:styleId="Bullet4">
    <w:name w:val="Bullet ✗"/>
    <w:qFormat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LibreOffice/24.8.4.2$Linux_X86_64 LibreOffice_project/480$Build-2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2025-03-03T02:58:59Z</dcterms:created>
  <dc:creator/>
  <dc:description/>
  <cp:keywords/>
  <dc:language>en-US</dc:language>
  <cp:lastModifiedBy/>
  <dcterms:modified xsi:type="dcterms:W3CDTF">2025-03-03T02:58:59Z</dcterms:modified>
  <cp:revision>0</cp:revision>
  <dc:subject/>
  <dc:title/>
</cp:coreProperties>
</file>