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354920" w14:textId="39E7381D" w:rsidR="00A309B2" w:rsidRDefault="00353FB4" w:rsidP="00353FB4">
      <w:pPr>
        <w:spacing w:line="480" w:lineRule="auto"/>
        <w:rPr>
          <w:rFonts w:ascii="Times New Roman" w:hAnsi="Times New Roman" w:cs="Times New Roman"/>
          <w:sz w:val="24"/>
          <w:szCs w:val="24"/>
        </w:rPr>
      </w:pPr>
      <w:r>
        <w:rPr>
          <w:rFonts w:ascii="Times New Roman" w:hAnsi="Times New Roman" w:cs="Times New Roman"/>
          <w:sz w:val="24"/>
          <w:szCs w:val="24"/>
        </w:rPr>
        <w:t>Willow Westbrook</w:t>
      </w:r>
    </w:p>
    <w:p w14:paraId="6CE661DE" w14:textId="51CE9004" w:rsidR="00353FB4" w:rsidRDefault="00353FB4" w:rsidP="00353FB4">
      <w:pPr>
        <w:spacing w:line="480" w:lineRule="auto"/>
        <w:rPr>
          <w:rFonts w:ascii="Times New Roman" w:hAnsi="Times New Roman" w:cs="Times New Roman"/>
          <w:sz w:val="24"/>
          <w:szCs w:val="24"/>
        </w:rPr>
      </w:pPr>
      <w:r>
        <w:rPr>
          <w:rFonts w:ascii="Times New Roman" w:hAnsi="Times New Roman" w:cs="Times New Roman"/>
          <w:sz w:val="24"/>
          <w:szCs w:val="24"/>
        </w:rPr>
        <w:t>Suffolk University</w:t>
      </w:r>
    </w:p>
    <w:p w14:paraId="1AD432BB" w14:textId="6B602B0A" w:rsidR="00775C4D" w:rsidRDefault="00353FB4" w:rsidP="00353FB4">
      <w:pPr>
        <w:spacing w:line="480" w:lineRule="auto"/>
        <w:rPr>
          <w:rFonts w:ascii="Times New Roman" w:hAnsi="Times New Roman" w:cs="Times New Roman"/>
          <w:sz w:val="24"/>
          <w:szCs w:val="24"/>
        </w:rPr>
      </w:pPr>
      <w:r>
        <w:rPr>
          <w:rFonts w:ascii="Times New Roman" w:hAnsi="Times New Roman" w:cs="Times New Roman"/>
          <w:sz w:val="24"/>
          <w:szCs w:val="24"/>
        </w:rPr>
        <w:t>Undergraduate Research Project</w:t>
      </w:r>
    </w:p>
    <w:p w14:paraId="5DFED43A" w14:textId="76A8DABC" w:rsidR="00775C4D" w:rsidRDefault="00775C4D" w:rsidP="00353FB4">
      <w:pPr>
        <w:spacing w:line="480" w:lineRule="auto"/>
        <w:rPr>
          <w:rFonts w:ascii="Times New Roman" w:hAnsi="Times New Roman" w:cs="Times New Roman"/>
          <w:b/>
          <w:bCs/>
          <w:sz w:val="24"/>
          <w:szCs w:val="24"/>
        </w:rPr>
      </w:pPr>
      <w:bookmarkStart w:id="0" w:name="_Hlk134017827"/>
      <w:r>
        <w:rPr>
          <w:rFonts w:ascii="Times New Roman" w:hAnsi="Times New Roman" w:cs="Times New Roman"/>
          <w:b/>
          <w:bCs/>
          <w:sz w:val="24"/>
          <w:szCs w:val="24"/>
        </w:rPr>
        <w:t>What are cardiac implants</w:t>
      </w:r>
      <w:bookmarkEnd w:id="0"/>
      <w:r>
        <w:rPr>
          <w:rFonts w:ascii="Times New Roman" w:hAnsi="Times New Roman" w:cs="Times New Roman"/>
          <w:b/>
          <w:bCs/>
          <w:sz w:val="24"/>
          <w:szCs w:val="24"/>
        </w:rPr>
        <w:t>:</w:t>
      </w:r>
    </w:p>
    <w:p w14:paraId="57334EDD" w14:textId="293091D7" w:rsidR="00B513AD" w:rsidRDefault="00916D72" w:rsidP="00B513AD">
      <w:pPr>
        <w:spacing w:line="480" w:lineRule="auto"/>
        <w:ind w:firstLine="720"/>
        <w:rPr>
          <w:rFonts w:ascii="Times New Roman" w:hAnsi="Times New Roman" w:cs="Times New Roman"/>
          <w:sz w:val="24"/>
          <w:szCs w:val="24"/>
        </w:rPr>
      </w:pPr>
      <w:r>
        <w:rPr>
          <w:rFonts w:ascii="Times New Roman" w:hAnsi="Times New Roman" w:cs="Times New Roman"/>
          <w:sz w:val="24"/>
          <w:szCs w:val="24"/>
        </w:rPr>
        <w:t>In 1960, the first electronic pacemaker was invented by John Hopps</w:t>
      </w:r>
      <w:r w:rsidR="009D787B">
        <w:rPr>
          <w:rFonts w:ascii="Times New Roman" w:hAnsi="Times New Roman" w:cs="Times New Roman"/>
          <w:sz w:val="24"/>
          <w:szCs w:val="24"/>
        </w:rPr>
        <w:t xml:space="preserve"> (Current Market Insights, 2022), the device resembled a small radio, it measured 30 centimeters in length and used vacuum tubes to generate pulses. Hopps then created transvenous catheter electrodes which could be passed through the external jugular vein and eliminate the need to </w:t>
      </w:r>
      <w:r w:rsidR="00FF2E14">
        <w:rPr>
          <w:rFonts w:ascii="Times New Roman" w:hAnsi="Times New Roman" w:cs="Times New Roman"/>
          <w:sz w:val="24"/>
          <w:szCs w:val="24"/>
        </w:rPr>
        <w:t>open</w:t>
      </w:r>
      <w:r w:rsidR="009D787B">
        <w:rPr>
          <w:rFonts w:ascii="Times New Roman" w:hAnsi="Times New Roman" w:cs="Times New Roman"/>
          <w:sz w:val="24"/>
          <w:szCs w:val="24"/>
        </w:rPr>
        <w:t xml:space="preserve"> a </w:t>
      </w:r>
      <w:r w:rsidR="00FF2E14">
        <w:rPr>
          <w:rFonts w:ascii="Times New Roman" w:hAnsi="Times New Roman" w:cs="Times New Roman"/>
          <w:sz w:val="24"/>
          <w:szCs w:val="24"/>
        </w:rPr>
        <w:t>patient’s</w:t>
      </w:r>
      <w:r w:rsidR="009D787B">
        <w:rPr>
          <w:rFonts w:ascii="Times New Roman" w:hAnsi="Times New Roman" w:cs="Times New Roman"/>
          <w:sz w:val="24"/>
          <w:szCs w:val="24"/>
        </w:rPr>
        <w:t xml:space="preserve"> chest for heart stimulation. The same </w:t>
      </w:r>
      <w:r w:rsidR="00FF2E14">
        <w:rPr>
          <w:rFonts w:ascii="Times New Roman" w:hAnsi="Times New Roman" w:cs="Times New Roman"/>
          <w:sz w:val="24"/>
          <w:szCs w:val="24"/>
        </w:rPr>
        <w:t>catheter</w:t>
      </w:r>
      <w:r w:rsidR="009D787B">
        <w:rPr>
          <w:rFonts w:ascii="Times New Roman" w:hAnsi="Times New Roman" w:cs="Times New Roman"/>
          <w:sz w:val="24"/>
          <w:szCs w:val="24"/>
        </w:rPr>
        <w:t xml:space="preserve"> electrodes that were used in the first version of the pacemaker are still used in today’s modernized implantable versions (BC Medical Journal, 2017)</w:t>
      </w:r>
      <w:r w:rsidR="00FF2E14">
        <w:rPr>
          <w:rFonts w:ascii="Times New Roman" w:hAnsi="Times New Roman" w:cs="Times New Roman"/>
          <w:sz w:val="24"/>
          <w:szCs w:val="24"/>
        </w:rPr>
        <w:t xml:space="preserve">. </w:t>
      </w:r>
    </w:p>
    <w:p w14:paraId="4D3D9F68" w14:textId="3F24D3D2" w:rsidR="009D787B" w:rsidRDefault="00FF2E14" w:rsidP="00B513AD">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Cardiac implants are implantable medical devices that monitor the arrhythmias in patients who suffer from heart disorders such as heart failure, </w:t>
      </w:r>
      <w:r w:rsidR="00B513AD">
        <w:rPr>
          <w:rFonts w:ascii="Times New Roman" w:hAnsi="Times New Roman" w:cs="Times New Roman"/>
          <w:sz w:val="24"/>
          <w:szCs w:val="24"/>
        </w:rPr>
        <w:t>ventricular</w:t>
      </w:r>
      <w:r>
        <w:rPr>
          <w:rFonts w:ascii="Times New Roman" w:hAnsi="Times New Roman" w:cs="Times New Roman"/>
          <w:sz w:val="24"/>
          <w:szCs w:val="24"/>
        </w:rPr>
        <w:t xml:space="preserve"> tachycardia, </w:t>
      </w:r>
      <w:r w:rsidR="00B513AD">
        <w:rPr>
          <w:rFonts w:ascii="Times New Roman" w:hAnsi="Times New Roman" w:cs="Times New Roman"/>
          <w:sz w:val="24"/>
          <w:szCs w:val="24"/>
        </w:rPr>
        <w:t xml:space="preserve">ventricular fibrillation, and various others. </w:t>
      </w:r>
      <w:r w:rsidR="00797D19">
        <w:rPr>
          <w:rFonts w:ascii="Times New Roman" w:hAnsi="Times New Roman" w:cs="Times New Roman"/>
          <w:sz w:val="24"/>
          <w:szCs w:val="24"/>
        </w:rPr>
        <w:t>These</w:t>
      </w:r>
      <w:r w:rsidR="00C76983">
        <w:rPr>
          <w:rFonts w:ascii="Times New Roman" w:hAnsi="Times New Roman" w:cs="Times New Roman"/>
          <w:sz w:val="24"/>
          <w:szCs w:val="24"/>
        </w:rPr>
        <w:t xml:space="preserve"> have become the cornerstone of management for patients with heart disorders over the decades, rhythm management devices may also improve the life expectancy and quality of life for patients. </w:t>
      </w:r>
      <w:r w:rsidR="00297380">
        <w:rPr>
          <w:rFonts w:ascii="Times New Roman" w:hAnsi="Times New Roman" w:cs="Times New Roman"/>
          <w:sz w:val="24"/>
          <w:szCs w:val="24"/>
        </w:rPr>
        <w:t xml:space="preserve">The objective of a cardiovascular implant is to assist in relieving a slow and/or irregular rhythm for a patient. </w:t>
      </w:r>
      <w:r w:rsidR="00C76983">
        <w:rPr>
          <w:rFonts w:ascii="Times New Roman" w:hAnsi="Times New Roman" w:cs="Times New Roman"/>
          <w:sz w:val="24"/>
          <w:szCs w:val="24"/>
        </w:rPr>
        <w:t xml:space="preserve">Impressive progress in the field of cardiac implants has led to technical improvements in existing devices and leads, and new versions are constantly emerging. </w:t>
      </w:r>
      <w:r w:rsidR="0056756B">
        <w:rPr>
          <w:rFonts w:ascii="Times New Roman" w:hAnsi="Times New Roman" w:cs="Times New Roman"/>
          <w:sz w:val="24"/>
          <w:szCs w:val="24"/>
        </w:rPr>
        <w:t>Increasing development of new cardiac implants and increasing engagement of business development strategies, such as collaboration between key market players, are expected to also aid market growth</w:t>
      </w:r>
      <w:r w:rsidR="00D57E0C">
        <w:rPr>
          <w:rFonts w:ascii="Times New Roman" w:hAnsi="Times New Roman" w:cs="Times New Roman"/>
          <w:sz w:val="24"/>
          <w:szCs w:val="24"/>
        </w:rPr>
        <w:t xml:space="preserve"> (</w:t>
      </w:r>
      <w:r w:rsidR="00EC43EE">
        <w:rPr>
          <w:rFonts w:ascii="Times New Roman" w:hAnsi="Times New Roman" w:cs="Times New Roman"/>
          <w:sz w:val="24"/>
          <w:szCs w:val="24"/>
        </w:rPr>
        <w:t>Coherent Market Insights, 2022</w:t>
      </w:r>
      <w:r w:rsidR="00D57E0C">
        <w:rPr>
          <w:rFonts w:ascii="Times New Roman" w:hAnsi="Times New Roman" w:cs="Times New Roman"/>
          <w:sz w:val="24"/>
          <w:szCs w:val="24"/>
        </w:rPr>
        <w:t>)</w:t>
      </w:r>
      <w:r w:rsidR="0056756B">
        <w:rPr>
          <w:rFonts w:ascii="Times New Roman" w:hAnsi="Times New Roman" w:cs="Times New Roman"/>
          <w:sz w:val="24"/>
          <w:szCs w:val="24"/>
        </w:rPr>
        <w:t xml:space="preserve">. The </w:t>
      </w:r>
      <w:r w:rsidR="0056756B">
        <w:rPr>
          <w:rFonts w:ascii="Times New Roman" w:hAnsi="Times New Roman" w:cs="Times New Roman"/>
          <w:sz w:val="24"/>
          <w:szCs w:val="24"/>
        </w:rPr>
        <w:lastRenderedPageBreak/>
        <w:t xml:space="preserve">market is expected to witness significant growth over the next decade, bowing to the increasing focus of market players on technological innovations in the field of cardiac implantable devices. </w:t>
      </w:r>
    </w:p>
    <w:p w14:paraId="4903E268" w14:textId="77777777" w:rsidR="00297380" w:rsidRDefault="00297380" w:rsidP="00B513AD">
      <w:pPr>
        <w:spacing w:line="480" w:lineRule="auto"/>
        <w:ind w:firstLine="720"/>
        <w:rPr>
          <w:rFonts w:ascii="Times New Roman" w:hAnsi="Times New Roman" w:cs="Times New Roman"/>
          <w:sz w:val="24"/>
          <w:szCs w:val="24"/>
        </w:rPr>
      </w:pPr>
    </w:p>
    <w:p w14:paraId="36C79BFA" w14:textId="77777777" w:rsidR="00DC0281" w:rsidRDefault="00DC0281" w:rsidP="00353FB4">
      <w:pPr>
        <w:spacing w:line="480" w:lineRule="auto"/>
        <w:rPr>
          <w:rFonts w:ascii="Times New Roman" w:hAnsi="Times New Roman" w:cs="Times New Roman"/>
          <w:b/>
          <w:bCs/>
          <w:sz w:val="24"/>
          <w:szCs w:val="24"/>
        </w:rPr>
      </w:pPr>
    </w:p>
    <w:p w14:paraId="447E1F9F" w14:textId="339A053C" w:rsidR="00775C4D" w:rsidRDefault="00775C4D" w:rsidP="00353FB4">
      <w:pPr>
        <w:spacing w:line="480" w:lineRule="auto"/>
        <w:rPr>
          <w:rFonts w:ascii="Times New Roman" w:hAnsi="Times New Roman" w:cs="Times New Roman"/>
          <w:b/>
          <w:bCs/>
          <w:sz w:val="24"/>
          <w:szCs w:val="24"/>
        </w:rPr>
      </w:pPr>
      <w:bookmarkStart w:id="1" w:name="_Hlk134017916"/>
      <w:r>
        <w:rPr>
          <w:rFonts w:ascii="Times New Roman" w:hAnsi="Times New Roman" w:cs="Times New Roman"/>
          <w:b/>
          <w:bCs/>
          <w:sz w:val="24"/>
          <w:szCs w:val="24"/>
        </w:rPr>
        <w:t>What the market currently looks like</w:t>
      </w:r>
      <w:bookmarkEnd w:id="1"/>
      <w:r>
        <w:rPr>
          <w:rFonts w:ascii="Times New Roman" w:hAnsi="Times New Roman" w:cs="Times New Roman"/>
          <w:b/>
          <w:bCs/>
          <w:sz w:val="24"/>
          <w:szCs w:val="24"/>
        </w:rPr>
        <w:t>:</w:t>
      </w:r>
    </w:p>
    <w:p w14:paraId="009D6C94" w14:textId="76FA9D03" w:rsidR="00743D07" w:rsidRDefault="00797D19" w:rsidP="003B7063">
      <w:pPr>
        <w:spacing w:line="480" w:lineRule="auto"/>
        <w:ind w:firstLine="720"/>
        <w:rPr>
          <w:rFonts w:ascii="Times New Roman" w:hAnsi="Times New Roman" w:cs="Times New Roman"/>
          <w:sz w:val="24"/>
          <w:szCs w:val="24"/>
        </w:rPr>
      </w:pPr>
      <w:r>
        <w:rPr>
          <w:rFonts w:ascii="Times New Roman" w:hAnsi="Times New Roman" w:cs="Times New Roman"/>
          <w:sz w:val="24"/>
          <w:szCs w:val="24"/>
        </w:rPr>
        <w:t>The global cardiac implants market was estimated to be valued at US$ 35,795.6 million in 2022, the market is expected to show a compound annual growth period of 8.1%</w:t>
      </w:r>
      <w:r w:rsidR="00890FC6">
        <w:rPr>
          <w:rFonts w:ascii="Times New Roman" w:hAnsi="Times New Roman" w:cs="Times New Roman"/>
          <w:sz w:val="24"/>
          <w:szCs w:val="24"/>
        </w:rPr>
        <w:t xml:space="preserve"> from 2022-2030</w:t>
      </w:r>
      <w:r w:rsidR="00743D07">
        <w:rPr>
          <w:rFonts w:ascii="Times New Roman" w:hAnsi="Times New Roman" w:cs="Times New Roman"/>
          <w:sz w:val="24"/>
          <w:szCs w:val="24"/>
        </w:rPr>
        <w:t xml:space="preserve"> (Coherent Market Insights, 2022)</w:t>
      </w:r>
      <w:r w:rsidR="00890FC6">
        <w:rPr>
          <w:rFonts w:ascii="Times New Roman" w:hAnsi="Times New Roman" w:cs="Times New Roman"/>
          <w:sz w:val="24"/>
          <w:szCs w:val="24"/>
        </w:rPr>
        <w:t xml:space="preserve">. Increasing risk of </w:t>
      </w:r>
      <w:r w:rsidR="003B7063">
        <w:rPr>
          <w:rFonts w:ascii="Times New Roman" w:hAnsi="Times New Roman" w:cs="Times New Roman"/>
          <w:sz w:val="24"/>
          <w:szCs w:val="24"/>
        </w:rPr>
        <w:t>cardiovascular</w:t>
      </w:r>
      <w:r w:rsidR="00743D07">
        <w:rPr>
          <w:rFonts w:ascii="Times New Roman" w:hAnsi="Times New Roman" w:cs="Times New Roman"/>
          <w:sz w:val="24"/>
          <w:szCs w:val="24"/>
        </w:rPr>
        <w:t xml:space="preserve"> disease due to changes in lifestyle and dietary habits is expected to drive market growth, as well as technological innovations in the field of cardiac implants are expected to display remarkable growth over the next decade. </w:t>
      </w:r>
    </w:p>
    <w:p w14:paraId="084E693E" w14:textId="7C429688" w:rsidR="00D57E0C" w:rsidRDefault="00D57E0C" w:rsidP="003B7063">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The cardiac market is segmented by product </w:t>
      </w:r>
      <w:r w:rsidR="00EC43EE">
        <w:rPr>
          <w:rFonts w:ascii="Times New Roman" w:hAnsi="Times New Roman" w:cs="Times New Roman"/>
          <w:sz w:val="24"/>
          <w:szCs w:val="24"/>
        </w:rPr>
        <w:t>(</w:t>
      </w:r>
      <w:r>
        <w:rPr>
          <w:rFonts w:ascii="Times New Roman" w:hAnsi="Times New Roman" w:cs="Times New Roman"/>
          <w:sz w:val="24"/>
          <w:szCs w:val="24"/>
        </w:rPr>
        <w:t xml:space="preserve">Implantable Cardioverter-Defibrillators (ICDs), </w:t>
      </w:r>
      <w:r w:rsidR="00EC43EE">
        <w:rPr>
          <w:rFonts w:ascii="Times New Roman" w:hAnsi="Times New Roman" w:cs="Times New Roman"/>
          <w:sz w:val="24"/>
          <w:szCs w:val="24"/>
        </w:rPr>
        <w:t>pacemakers, coronary stents, implantable heart rhythm monitors, implantable hemodynamic monitors, etc.), its application (arrhythmias, acute myocardial infarction, myocardial ischemia, and other applications…), its end-user (hospitals, cardiology centers, etc.), and geography (</w:t>
      </w:r>
      <w:r w:rsidR="00EC43EE">
        <w:rPr>
          <w:rFonts w:ascii="Times New Roman" w:hAnsi="Times New Roman" w:cs="Times New Roman"/>
          <w:sz w:val="24"/>
          <w:szCs w:val="24"/>
        </w:rPr>
        <w:t>Europe, America, Asia-Pacific, Middle East, and Africa</w:t>
      </w:r>
      <w:r w:rsidR="00EC43EE">
        <w:rPr>
          <w:rFonts w:ascii="Times New Roman" w:hAnsi="Times New Roman" w:cs="Times New Roman"/>
          <w:sz w:val="24"/>
          <w:szCs w:val="24"/>
        </w:rPr>
        <w:t xml:space="preserve">) (Modor Intelligence, 2023). </w:t>
      </w:r>
      <w:r w:rsidR="00684176">
        <w:rPr>
          <w:rFonts w:ascii="Times New Roman" w:hAnsi="Times New Roman" w:cs="Times New Roman"/>
          <w:sz w:val="24"/>
          <w:szCs w:val="24"/>
        </w:rPr>
        <w:t xml:space="preserve">The coronary stents segment is expected to hold a major market share over the next decade in the </w:t>
      </w:r>
      <w:r w:rsidR="00684176" w:rsidRPr="00684176">
        <w:rPr>
          <w:rFonts w:ascii="Times New Roman" w:hAnsi="Times New Roman" w:cs="Times New Roman"/>
          <w:i/>
          <w:iCs/>
          <w:sz w:val="24"/>
          <w:szCs w:val="24"/>
        </w:rPr>
        <w:t>device type</w:t>
      </w:r>
      <w:r w:rsidR="00684176">
        <w:rPr>
          <w:rFonts w:ascii="Times New Roman" w:hAnsi="Times New Roman" w:cs="Times New Roman"/>
          <w:sz w:val="24"/>
          <w:szCs w:val="24"/>
        </w:rPr>
        <w:t xml:space="preserve"> segment. </w:t>
      </w:r>
    </w:p>
    <w:p w14:paraId="745186AF" w14:textId="4B5E6D8C" w:rsidR="00775C4D" w:rsidRDefault="00591673" w:rsidP="003B7063">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Growing cases of heart failure and the increasing frequency of cardiovascular diseases represent one of the key factors that are directly influencing the demand for cardiac implants worldwide. </w:t>
      </w:r>
      <w:r w:rsidR="009B3662">
        <w:rPr>
          <w:rFonts w:ascii="Times New Roman" w:hAnsi="Times New Roman" w:cs="Times New Roman"/>
          <w:sz w:val="24"/>
          <w:szCs w:val="24"/>
        </w:rPr>
        <w:t xml:space="preserve">Inactive lifestyles, unhealthy dietary patterns, elevated stress levels, diabetes, and obesity are also big contributors to the demanding market. There is also an increase in </w:t>
      </w:r>
      <w:r w:rsidR="009B3662">
        <w:rPr>
          <w:rFonts w:ascii="Times New Roman" w:hAnsi="Times New Roman" w:cs="Times New Roman"/>
          <w:sz w:val="24"/>
          <w:szCs w:val="24"/>
        </w:rPr>
        <w:lastRenderedPageBreak/>
        <w:t xml:space="preserve">preferences for minimally invasive surgeries due to their associated benefits. Integration of AI, predictive analytics, </w:t>
      </w:r>
      <w:r w:rsidR="00067885">
        <w:rPr>
          <w:rFonts w:ascii="Times New Roman" w:hAnsi="Times New Roman" w:cs="Times New Roman"/>
          <w:sz w:val="24"/>
          <w:szCs w:val="24"/>
        </w:rPr>
        <w:t xml:space="preserve">and </w:t>
      </w:r>
      <w:r w:rsidR="009B3662">
        <w:rPr>
          <w:rFonts w:ascii="Times New Roman" w:hAnsi="Times New Roman" w:cs="Times New Roman"/>
          <w:sz w:val="24"/>
          <w:szCs w:val="24"/>
        </w:rPr>
        <w:t xml:space="preserve">advanced </w:t>
      </w:r>
      <w:r w:rsidR="00067885">
        <w:rPr>
          <w:rFonts w:ascii="Times New Roman" w:hAnsi="Times New Roman" w:cs="Times New Roman"/>
          <w:sz w:val="24"/>
          <w:szCs w:val="24"/>
        </w:rPr>
        <w:t>algorithms</w:t>
      </w:r>
      <w:r w:rsidR="009B3662">
        <w:rPr>
          <w:rFonts w:ascii="Times New Roman" w:hAnsi="Times New Roman" w:cs="Times New Roman"/>
          <w:sz w:val="24"/>
          <w:szCs w:val="24"/>
        </w:rPr>
        <w:t xml:space="preserve"> </w:t>
      </w:r>
      <w:r w:rsidR="00067885">
        <w:rPr>
          <w:rFonts w:ascii="Times New Roman" w:hAnsi="Times New Roman" w:cs="Times New Roman"/>
          <w:sz w:val="24"/>
          <w:szCs w:val="24"/>
        </w:rPr>
        <w:t xml:space="preserve">has aided in the early detection of heart disease. </w:t>
      </w:r>
    </w:p>
    <w:p w14:paraId="58970FB4" w14:textId="3953548B" w:rsidR="00743ACB" w:rsidRDefault="00743ACB" w:rsidP="003B7063">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The global market is segmented based on the regions: Europe, America, Asia-Pacific, Middle East, and Africa. North America is expected to hold the largest market share for its high adoption rates of cardiac implant devices, and an increase in prevalent cardiac diseases. </w:t>
      </w:r>
      <w:r w:rsidR="006F03D5">
        <w:rPr>
          <w:rFonts w:ascii="Times New Roman" w:hAnsi="Times New Roman" w:cs="Times New Roman"/>
          <w:sz w:val="24"/>
          <w:szCs w:val="24"/>
        </w:rPr>
        <w:t xml:space="preserve">In Europe, the global market is </w:t>
      </w:r>
      <w:r w:rsidR="00684176">
        <w:rPr>
          <w:rFonts w:ascii="Times New Roman" w:hAnsi="Times New Roman" w:cs="Times New Roman"/>
          <w:sz w:val="24"/>
          <w:szCs w:val="24"/>
        </w:rPr>
        <w:t>growing</w:t>
      </w:r>
      <w:r w:rsidR="006F03D5">
        <w:rPr>
          <w:rFonts w:ascii="Times New Roman" w:hAnsi="Times New Roman" w:cs="Times New Roman"/>
          <w:sz w:val="24"/>
          <w:szCs w:val="24"/>
        </w:rPr>
        <w:t xml:space="preserve"> for factors like increasing the government’s healthcare sector funds and increasing the number of initiatives for cardiac patients by insurance companies</w:t>
      </w:r>
      <w:r w:rsidR="00564D92">
        <w:rPr>
          <w:rFonts w:ascii="Times New Roman" w:hAnsi="Times New Roman" w:cs="Times New Roman"/>
          <w:sz w:val="24"/>
          <w:szCs w:val="24"/>
        </w:rPr>
        <w:t xml:space="preserve"> (Gotadki, 2019)</w:t>
      </w:r>
      <w:r w:rsidR="006F03D5">
        <w:rPr>
          <w:rFonts w:ascii="Times New Roman" w:hAnsi="Times New Roman" w:cs="Times New Roman"/>
          <w:sz w:val="24"/>
          <w:szCs w:val="24"/>
        </w:rPr>
        <w:t xml:space="preserve">. </w:t>
      </w:r>
    </w:p>
    <w:p w14:paraId="5148144A" w14:textId="72402D46" w:rsidR="00685725" w:rsidRDefault="00685725" w:rsidP="00A06F4E">
      <w:pPr>
        <w:spacing w:line="480" w:lineRule="auto"/>
        <w:ind w:left="720" w:firstLine="72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315C2DA" wp14:editId="26C4DE57">
            <wp:extent cx="4260850" cy="2146358"/>
            <wp:effectExtent l="0" t="0" r="6350" b="6350"/>
            <wp:docPr id="2068928900" name="Picture 1" descr="A map of the worl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928900" name="Picture 1" descr="A map of the world&#10;&#10;Description automatically generated"/>
                    <pic:cNvPicPr/>
                  </pic:nvPicPr>
                  <pic:blipFill>
                    <a:blip r:embed="rId4" cstate="print">
                      <a:extLst>
                        <a:ext uri="{28A0092B-C50C-407E-A947-70E740481C1C}">
                          <a14:useLocalDpi xmlns:a14="http://schemas.microsoft.com/office/drawing/2010/main" val="0"/>
                        </a:ext>
                      </a:extLst>
                    </a:blip>
                    <a:stretch>
                      <a:fillRect/>
                    </a:stretch>
                  </pic:blipFill>
                  <pic:spPr>
                    <a:xfrm>
                      <a:off x="0" y="0"/>
                      <a:ext cx="4269136" cy="2150532"/>
                    </a:xfrm>
                    <a:prstGeom prst="rect">
                      <a:avLst/>
                    </a:prstGeom>
                  </pic:spPr>
                </pic:pic>
              </a:graphicData>
            </a:graphic>
          </wp:inline>
        </w:drawing>
      </w:r>
    </w:p>
    <w:p w14:paraId="579A9B0B" w14:textId="63360B35" w:rsidR="008310AA" w:rsidRPr="008310AA" w:rsidRDefault="00A06F4E" w:rsidP="008310AA">
      <w:pPr>
        <w:pStyle w:val="NormalWeb"/>
        <w:spacing w:before="0" w:beforeAutospacing="0" w:after="0" w:afterAutospacing="0"/>
        <w:ind w:left="720" w:hanging="720"/>
        <w:rPr>
          <w:rFonts w:eastAsiaTheme="minorHAnsi"/>
          <w:kern w:val="2"/>
          <w:sz w:val="16"/>
          <w:szCs w:val="16"/>
          <w14:ligatures w14:val="standardContextual"/>
        </w:rPr>
      </w:pPr>
      <w:r w:rsidRPr="008310AA">
        <w:rPr>
          <w:rFonts w:eastAsiaTheme="minorHAnsi"/>
          <w:kern w:val="2"/>
          <w:sz w:val="16"/>
          <w:szCs w:val="16"/>
          <w14:ligatures w14:val="standardContextual"/>
        </w:rPr>
        <w:t>(</w:t>
      </w:r>
      <w:r w:rsidR="008310AA" w:rsidRPr="008310AA">
        <w:rPr>
          <w:rFonts w:eastAsiaTheme="minorHAnsi"/>
          <w:kern w:val="2"/>
          <w:sz w:val="16"/>
          <w:szCs w:val="16"/>
          <w14:ligatures w14:val="standardContextual"/>
        </w:rPr>
        <w:t>Cardiac Implants Market Size &amp; Share Analysis - Industry Research Report - Growth Trends. (n.d.). Www.mordorintelligence.com. Retrieved May 3, 2023, from https://www.mordorintelligence.com/industry-reports/cardiac-implants</w:t>
      </w:r>
      <w:r w:rsidR="008310AA">
        <w:rPr>
          <w:rFonts w:eastAsiaTheme="minorHAnsi"/>
          <w:kern w:val="2"/>
          <w:sz w:val="16"/>
          <w:szCs w:val="16"/>
          <w14:ligatures w14:val="standardContextual"/>
        </w:rPr>
        <w:t>)</w:t>
      </w:r>
    </w:p>
    <w:p w14:paraId="0B09D3F1" w14:textId="1C38EDCE" w:rsidR="00684176" w:rsidRDefault="008310AA" w:rsidP="008310AA">
      <w:pPr>
        <w:pStyle w:val="NormalWeb"/>
        <w:spacing w:line="480" w:lineRule="auto"/>
        <w:rPr>
          <w:rFonts w:eastAsiaTheme="minorHAnsi"/>
          <w:kern w:val="2"/>
          <w14:ligatures w14:val="standardContextual"/>
        </w:rPr>
      </w:pPr>
      <w:r w:rsidRPr="008310AA">
        <w:rPr>
          <w:rFonts w:eastAsiaTheme="minorHAnsi"/>
          <w:kern w:val="2"/>
          <w14:ligatures w14:val="standardContextual"/>
        </w:rPr>
        <w:t>‌</w:t>
      </w:r>
      <w:r w:rsidRPr="008310AA">
        <w:rPr>
          <w:rFonts w:eastAsiaTheme="minorHAnsi"/>
          <w:kern w:val="2"/>
          <w14:ligatures w14:val="standardContextual"/>
        </w:rPr>
        <w:tab/>
      </w:r>
      <w:r w:rsidR="0096630E" w:rsidRPr="008310AA">
        <w:rPr>
          <w:rFonts w:eastAsiaTheme="minorHAnsi"/>
          <w:kern w:val="2"/>
          <w14:ligatures w14:val="standardContextual"/>
        </w:rPr>
        <w:t xml:space="preserve">Key </w:t>
      </w:r>
      <w:r w:rsidR="008D56CC" w:rsidRPr="008310AA">
        <w:rPr>
          <w:rFonts w:eastAsiaTheme="minorHAnsi"/>
          <w:kern w:val="2"/>
          <w14:ligatures w14:val="standardContextual"/>
        </w:rPr>
        <w:t xml:space="preserve">players who are currently operating in the global cardiac implant market are Boston Scientific Corporation, Stryker Corporation, Biotronik, Medtronic, and Asahi Kasei Corporation. </w:t>
      </w:r>
      <w:r w:rsidR="00684176" w:rsidRPr="008310AA">
        <w:rPr>
          <w:rFonts w:eastAsiaTheme="minorHAnsi"/>
          <w:kern w:val="2"/>
          <w14:ligatures w14:val="standardContextual"/>
        </w:rPr>
        <w:t xml:space="preserve">The key strategies followed by market players are product development, innovation, acquisition, and expansion. One of the leading companies, Medtronic, launched an advanced technology </w:t>
      </w:r>
      <w:r w:rsidR="000B7FBD" w:rsidRPr="008310AA">
        <w:rPr>
          <w:rFonts w:eastAsiaTheme="minorHAnsi"/>
          <w:kern w:val="2"/>
          <w14:ligatures w14:val="standardContextual"/>
        </w:rPr>
        <w:t>Implantable Cardioverter-Defibrillator (</w:t>
      </w:r>
      <w:r w:rsidR="00684176" w:rsidRPr="008310AA">
        <w:rPr>
          <w:rFonts w:eastAsiaTheme="minorHAnsi"/>
          <w:kern w:val="2"/>
          <w14:ligatures w14:val="standardContextual"/>
        </w:rPr>
        <w:t>ICD</w:t>
      </w:r>
      <w:r w:rsidR="000B7FBD" w:rsidRPr="008310AA">
        <w:rPr>
          <w:rFonts w:eastAsiaTheme="minorHAnsi"/>
          <w:kern w:val="2"/>
          <w14:ligatures w14:val="standardContextual"/>
        </w:rPr>
        <w:t>)</w:t>
      </w:r>
      <w:r w:rsidR="00684176" w:rsidRPr="008310AA">
        <w:rPr>
          <w:rFonts w:eastAsiaTheme="minorHAnsi"/>
          <w:kern w:val="2"/>
          <w14:ligatures w14:val="standardContextual"/>
        </w:rPr>
        <w:t xml:space="preserve"> device that allows patients to </w:t>
      </w:r>
      <w:r w:rsidR="0096630E" w:rsidRPr="008310AA">
        <w:rPr>
          <w:rFonts w:eastAsiaTheme="minorHAnsi"/>
          <w:kern w:val="2"/>
          <w14:ligatures w14:val="standardContextual"/>
        </w:rPr>
        <w:t>gather</w:t>
      </w:r>
      <w:r w:rsidR="00684176" w:rsidRPr="008310AA">
        <w:rPr>
          <w:rFonts w:eastAsiaTheme="minorHAnsi"/>
          <w:kern w:val="2"/>
          <w14:ligatures w14:val="standardContextual"/>
        </w:rPr>
        <w:t xml:space="preserve"> information by holding an antenna over the implanted cardiac device</w:t>
      </w:r>
      <w:r w:rsidR="00663EAA" w:rsidRPr="008310AA">
        <w:rPr>
          <w:rFonts w:eastAsiaTheme="minorHAnsi"/>
          <w:kern w:val="2"/>
          <w14:ligatures w14:val="standardContextual"/>
        </w:rPr>
        <w:t xml:space="preserve"> </w:t>
      </w:r>
      <w:r w:rsidR="00663EAA" w:rsidRPr="008310AA">
        <w:rPr>
          <w:rFonts w:eastAsiaTheme="minorHAnsi"/>
          <w:kern w:val="2"/>
          <w14:ligatures w14:val="standardContextual"/>
        </w:rPr>
        <w:t>(Gotadki, 2019)</w:t>
      </w:r>
      <w:r w:rsidR="00684176" w:rsidRPr="008310AA">
        <w:rPr>
          <w:rFonts w:eastAsiaTheme="minorHAnsi"/>
          <w:kern w:val="2"/>
          <w14:ligatures w14:val="standardContextual"/>
        </w:rPr>
        <w:t xml:space="preserve">. </w:t>
      </w:r>
    </w:p>
    <w:p w14:paraId="2AAB20C3" w14:textId="0A3038D8" w:rsidR="00002EB6" w:rsidRDefault="00002EB6" w:rsidP="00002EB6">
      <w:pPr>
        <w:spacing w:line="480" w:lineRule="auto"/>
        <w:ind w:firstLine="720"/>
        <w:rPr>
          <w:rFonts w:ascii="Times New Roman" w:hAnsi="Times New Roman" w:cs="Times New Roman"/>
          <w:sz w:val="24"/>
          <w:szCs w:val="24"/>
        </w:rPr>
      </w:pPr>
      <w:r>
        <w:rPr>
          <w:rFonts w:ascii="Times New Roman" w:hAnsi="Times New Roman" w:cs="Times New Roman"/>
          <w:sz w:val="24"/>
          <w:szCs w:val="24"/>
        </w:rPr>
        <w:lastRenderedPageBreak/>
        <w:t xml:space="preserve">Despite new developments, cardiac implants may have a downside associated with complications that come with using medical devices. </w:t>
      </w:r>
      <w:r>
        <w:rPr>
          <w:rFonts w:ascii="Times New Roman" w:hAnsi="Times New Roman" w:cs="Times New Roman"/>
          <w:sz w:val="24"/>
          <w:szCs w:val="24"/>
        </w:rPr>
        <w:t xml:space="preserve">Restraints of the global cardiac implant market are the increasing product recalls and cardiac implant-related infections. Short-circuiting is another problem that medical device companies face, this decreases battery life which results in devices producing a warning that the battery is low, earlier than expected. </w:t>
      </w:r>
      <w:r>
        <w:rPr>
          <w:rFonts w:ascii="Times New Roman" w:hAnsi="Times New Roman" w:cs="Times New Roman"/>
          <w:sz w:val="24"/>
          <w:szCs w:val="24"/>
        </w:rPr>
        <w:t>Many complications are related to the transvenous lead and the subcutaneous pocket. The transvenous leads can cause dislocation, mechanical damage, tricuspid regurgitation, venous occlusion, superior vena cava syndrome, cardiac perforation, and</w:t>
      </w:r>
      <w:r w:rsidR="00E52438">
        <w:rPr>
          <w:rFonts w:ascii="Times New Roman" w:hAnsi="Times New Roman" w:cs="Times New Roman"/>
          <w:sz w:val="24"/>
          <w:szCs w:val="24"/>
        </w:rPr>
        <w:t xml:space="preserve">. </w:t>
      </w:r>
    </w:p>
    <w:p w14:paraId="02EBC9D8" w14:textId="77777777" w:rsidR="00002EB6" w:rsidRPr="008310AA" w:rsidRDefault="00002EB6" w:rsidP="008310AA">
      <w:pPr>
        <w:pStyle w:val="NormalWeb"/>
        <w:spacing w:line="480" w:lineRule="auto"/>
        <w:rPr>
          <w:rFonts w:eastAsiaTheme="minorHAnsi"/>
          <w:kern w:val="2"/>
          <w14:ligatures w14:val="standardContextual"/>
        </w:rPr>
      </w:pPr>
    </w:p>
    <w:p w14:paraId="5CDD2BBF" w14:textId="77777777" w:rsidR="008A3B7B" w:rsidRDefault="008A3B7B" w:rsidP="008A3B7B">
      <w:pPr>
        <w:spacing w:line="480" w:lineRule="auto"/>
        <w:rPr>
          <w:rFonts w:ascii="Times New Roman" w:hAnsi="Times New Roman" w:cs="Times New Roman"/>
          <w:sz w:val="24"/>
          <w:szCs w:val="24"/>
        </w:rPr>
      </w:pPr>
    </w:p>
    <w:p w14:paraId="6BAFB624" w14:textId="60DD7E53" w:rsidR="008A3B7B" w:rsidRDefault="008A3B7B" w:rsidP="008A3B7B">
      <w:pPr>
        <w:spacing w:line="480" w:lineRule="auto"/>
        <w:rPr>
          <w:rFonts w:ascii="Times New Roman" w:hAnsi="Times New Roman" w:cs="Times New Roman"/>
          <w:b/>
          <w:bCs/>
          <w:sz w:val="24"/>
          <w:szCs w:val="24"/>
        </w:rPr>
      </w:pPr>
      <w:r>
        <w:rPr>
          <w:rFonts w:ascii="Times New Roman" w:hAnsi="Times New Roman" w:cs="Times New Roman"/>
          <w:b/>
          <w:bCs/>
          <w:sz w:val="24"/>
          <w:szCs w:val="24"/>
        </w:rPr>
        <w:t xml:space="preserve">Insight of </w:t>
      </w:r>
      <w:r w:rsidR="00DB01D6">
        <w:rPr>
          <w:rFonts w:ascii="Times New Roman" w:hAnsi="Times New Roman" w:cs="Times New Roman"/>
          <w:b/>
          <w:bCs/>
          <w:sz w:val="24"/>
          <w:szCs w:val="24"/>
        </w:rPr>
        <w:t xml:space="preserve">the </w:t>
      </w:r>
      <w:r>
        <w:rPr>
          <w:rFonts w:ascii="Times New Roman" w:hAnsi="Times New Roman" w:cs="Times New Roman"/>
          <w:b/>
          <w:bCs/>
          <w:sz w:val="24"/>
          <w:szCs w:val="24"/>
        </w:rPr>
        <w:t>Market</w:t>
      </w:r>
      <w:r w:rsidR="0030302B">
        <w:rPr>
          <w:rFonts w:ascii="Times New Roman" w:hAnsi="Times New Roman" w:cs="Times New Roman"/>
          <w:b/>
          <w:bCs/>
          <w:sz w:val="24"/>
          <w:szCs w:val="24"/>
        </w:rPr>
        <w:t xml:space="preserve"> over the Next Decade</w:t>
      </w:r>
    </w:p>
    <w:p w14:paraId="1874BAA4" w14:textId="4FE2B387" w:rsidR="00405207" w:rsidRPr="00405207" w:rsidRDefault="00405207" w:rsidP="008A3B7B">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Generally, the older population is more susceptible to diseases as with aging, the heart and blood vessels become stiff which can lead to conditions such as heart disease, coronary artery disease, and more. Increasing the </w:t>
      </w:r>
      <w:r w:rsidR="00D11EC6">
        <w:rPr>
          <w:rFonts w:ascii="Times New Roman" w:hAnsi="Times New Roman" w:cs="Times New Roman"/>
          <w:sz w:val="24"/>
          <w:szCs w:val="24"/>
        </w:rPr>
        <w:t>awareness of different types of medical implants among healthcare professionals can boost the growth of the cardiac implant industry</w:t>
      </w:r>
      <w:r w:rsidR="00DB01D6">
        <w:rPr>
          <w:rFonts w:ascii="Times New Roman" w:hAnsi="Times New Roman" w:cs="Times New Roman"/>
          <w:sz w:val="24"/>
          <w:szCs w:val="24"/>
        </w:rPr>
        <w:t xml:space="preserve">, </w:t>
      </w:r>
      <w:r w:rsidR="00D11EC6">
        <w:rPr>
          <w:rFonts w:ascii="Times New Roman" w:hAnsi="Times New Roman" w:cs="Times New Roman"/>
          <w:sz w:val="24"/>
          <w:szCs w:val="24"/>
        </w:rPr>
        <w:t xml:space="preserve">introducing new advanced technologies </w:t>
      </w:r>
      <w:r w:rsidR="00DB01D6">
        <w:rPr>
          <w:rFonts w:ascii="Times New Roman" w:hAnsi="Times New Roman" w:cs="Times New Roman"/>
          <w:sz w:val="24"/>
          <w:szCs w:val="24"/>
        </w:rPr>
        <w:t xml:space="preserve">in medical implants, availability of better medical facilities, and cases with damaged organs due to different accidents are opportunities to increase the cardiac implants market share as well. </w:t>
      </w:r>
    </w:p>
    <w:p w14:paraId="79AA583B" w14:textId="7AAAFFB0" w:rsidR="008A3B7B" w:rsidRDefault="008A3B7B" w:rsidP="008A3B7B">
      <w:pPr>
        <w:spacing w:line="480" w:lineRule="auto"/>
        <w:rPr>
          <w:rFonts w:ascii="Times New Roman" w:hAnsi="Times New Roman" w:cs="Times New Roman"/>
          <w:b/>
          <w:bCs/>
          <w:sz w:val="24"/>
          <w:szCs w:val="24"/>
        </w:rPr>
      </w:pPr>
      <w:r>
        <w:rPr>
          <w:rFonts w:ascii="Times New Roman" w:hAnsi="Times New Roman" w:cs="Times New Roman"/>
          <w:b/>
          <w:bCs/>
          <w:sz w:val="24"/>
          <w:szCs w:val="24"/>
        </w:rPr>
        <w:t>Progression of Analytics Involved</w:t>
      </w:r>
    </w:p>
    <w:p w14:paraId="2144C0E5" w14:textId="73A639F4" w:rsidR="008A3B7B" w:rsidRDefault="005A1B58" w:rsidP="008A3B7B">
      <w:pPr>
        <w:spacing w:line="480" w:lineRule="auto"/>
        <w:rPr>
          <w:rFonts w:ascii="Times New Roman" w:hAnsi="Times New Roman" w:cs="Times New Roman"/>
          <w:b/>
          <w:bCs/>
          <w:sz w:val="24"/>
          <w:szCs w:val="24"/>
        </w:rPr>
      </w:pPr>
      <w:r>
        <w:rPr>
          <w:rFonts w:ascii="Times New Roman" w:hAnsi="Times New Roman" w:cs="Times New Roman"/>
          <w:b/>
          <w:bCs/>
          <w:sz w:val="24"/>
          <w:szCs w:val="24"/>
        </w:rPr>
        <w:t>Build of a Cardiac Implant</w:t>
      </w:r>
    </w:p>
    <w:p w14:paraId="656552EF" w14:textId="240F585A" w:rsidR="005A1B58" w:rsidRDefault="005A1B58" w:rsidP="008A3B7B">
      <w:pPr>
        <w:spacing w:line="480" w:lineRule="auto"/>
        <w:rPr>
          <w:rFonts w:ascii="Times New Roman" w:hAnsi="Times New Roman" w:cs="Times New Roman"/>
          <w:b/>
          <w:bCs/>
          <w:sz w:val="24"/>
          <w:szCs w:val="24"/>
        </w:rPr>
      </w:pPr>
      <w:r>
        <w:rPr>
          <w:rFonts w:ascii="Times New Roman" w:hAnsi="Times New Roman" w:cs="Times New Roman"/>
          <w:b/>
          <w:bCs/>
          <w:sz w:val="24"/>
          <w:szCs w:val="24"/>
        </w:rPr>
        <w:t>Market Players and Their Market Position</w:t>
      </w:r>
    </w:p>
    <w:p w14:paraId="243380B7" w14:textId="52B77B62" w:rsidR="005A1B58" w:rsidRDefault="005A1B58" w:rsidP="008A3B7B">
      <w:pPr>
        <w:spacing w:line="480" w:lineRule="auto"/>
        <w:rPr>
          <w:rFonts w:ascii="Times New Roman" w:hAnsi="Times New Roman" w:cs="Times New Roman"/>
          <w:b/>
          <w:bCs/>
          <w:sz w:val="24"/>
          <w:szCs w:val="24"/>
        </w:rPr>
      </w:pPr>
      <w:r>
        <w:rPr>
          <w:rFonts w:ascii="Times New Roman" w:hAnsi="Times New Roman" w:cs="Times New Roman"/>
          <w:b/>
          <w:bCs/>
          <w:sz w:val="24"/>
          <w:szCs w:val="24"/>
        </w:rPr>
        <w:lastRenderedPageBreak/>
        <w:t>Business Position</w:t>
      </w:r>
    </w:p>
    <w:p w14:paraId="3A1638E9" w14:textId="6ADC77BE" w:rsidR="005A1B58" w:rsidRDefault="005A1B58" w:rsidP="008A3B7B">
      <w:pPr>
        <w:spacing w:line="480" w:lineRule="auto"/>
        <w:rPr>
          <w:rFonts w:ascii="Times New Roman" w:hAnsi="Times New Roman" w:cs="Times New Roman"/>
          <w:b/>
          <w:bCs/>
          <w:sz w:val="24"/>
          <w:szCs w:val="24"/>
        </w:rPr>
      </w:pPr>
      <w:r>
        <w:rPr>
          <w:rFonts w:ascii="Times New Roman" w:hAnsi="Times New Roman" w:cs="Times New Roman"/>
          <w:b/>
          <w:bCs/>
          <w:sz w:val="24"/>
          <w:szCs w:val="24"/>
        </w:rPr>
        <w:t>Analytical Position</w:t>
      </w:r>
    </w:p>
    <w:p w14:paraId="14926C83" w14:textId="4BC5CA57" w:rsidR="005A1B58" w:rsidRDefault="005A1B58" w:rsidP="008A3B7B">
      <w:pPr>
        <w:spacing w:line="480" w:lineRule="auto"/>
        <w:rPr>
          <w:rFonts w:ascii="Times New Roman" w:hAnsi="Times New Roman" w:cs="Times New Roman"/>
          <w:b/>
          <w:bCs/>
          <w:sz w:val="24"/>
          <w:szCs w:val="24"/>
        </w:rPr>
      </w:pPr>
      <w:r>
        <w:rPr>
          <w:rFonts w:ascii="Times New Roman" w:hAnsi="Times New Roman" w:cs="Times New Roman"/>
          <w:b/>
          <w:bCs/>
          <w:sz w:val="24"/>
          <w:szCs w:val="24"/>
        </w:rPr>
        <w:t xml:space="preserve">Outlook on </w:t>
      </w:r>
      <w:r w:rsidR="0020029F">
        <w:rPr>
          <w:rFonts w:ascii="Times New Roman" w:hAnsi="Times New Roman" w:cs="Times New Roman"/>
          <w:b/>
          <w:bCs/>
          <w:sz w:val="24"/>
          <w:szCs w:val="24"/>
        </w:rPr>
        <w:t xml:space="preserve">the </w:t>
      </w:r>
      <w:r>
        <w:rPr>
          <w:rFonts w:ascii="Times New Roman" w:hAnsi="Times New Roman" w:cs="Times New Roman"/>
          <w:b/>
          <w:bCs/>
          <w:sz w:val="24"/>
          <w:szCs w:val="24"/>
        </w:rPr>
        <w:t xml:space="preserve">Analytical Side over </w:t>
      </w:r>
      <w:r w:rsidR="0020029F">
        <w:rPr>
          <w:rFonts w:ascii="Times New Roman" w:hAnsi="Times New Roman" w:cs="Times New Roman"/>
          <w:b/>
          <w:bCs/>
          <w:sz w:val="24"/>
          <w:szCs w:val="24"/>
        </w:rPr>
        <w:t xml:space="preserve">the </w:t>
      </w:r>
      <w:r>
        <w:rPr>
          <w:rFonts w:ascii="Times New Roman" w:hAnsi="Times New Roman" w:cs="Times New Roman"/>
          <w:b/>
          <w:bCs/>
          <w:sz w:val="24"/>
          <w:szCs w:val="24"/>
        </w:rPr>
        <w:t>Next Decade</w:t>
      </w:r>
    </w:p>
    <w:p w14:paraId="39EC6ADF" w14:textId="39D4A8B7" w:rsidR="00583EB8" w:rsidRDefault="00583EB8" w:rsidP="008A3B7B">
      <w:pPr>
        <w:spacing w:line="480" w:lineRule="auto"/>
        <w:rPr>
          <w:rFonts w:ascii="Times New Roman" w:hAnsi="Times New Roman" w:cs="Times New Roman"/>
          <w:b/>
          <w:bCs/>
          <w:sz w:val="24"/>
          <w:szCs w:val="24"/>
        </w:rPr>
      </w:pPr>
      <w:r>
        <w:rPr>
          <w:rFonts w:ascii="Times New Roman" w:hAnsi="Times New Roman" w:cs="Times New Roman"/>
          <w:b/>
          <w:bCs/>
          <w:sz w:val="24"/>
          <w:szCs w:val="24"/>
        </w:rPr>
        <w:t>Conclusion</w:t>
      </w:r>
    </w:p>
    <w:p w14:paraId="0E2BEA06" w14:textId="77777777" w:rsidR="008A3B7B" w:rsidRPr="008A3B7B" w:rsidRDefault="008A3B7B" w:rsidP="008A3B7B">
      <w:pPr>
        <w:spacing w:line="480" w:lineRule="auto"/>
        <w:rPr>
          <w:rFonts w:ascii="Times New Roman" w:hAnsi="Times New Roman" w:cs="Times New Roman"/>
          <w:b/>
          <w:bCs/>
          <w:sz w:val="24"/>
          <w:szCs w:val="24"/>
        </w:rPr>
      </w:pPr>
    </w:p>
    <w:sectPr w:rsidR="008A3B7B" w:rsidRPr="008A3B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3FB4"/>
    <w:rsid w:val="00002EB6"/>
    <w:rsid w:val="00067885"/>
    <w:rsid w:val="0007712B"/>
    <w:rsid w:val="000B7FBD"/>
    <w:rsid w:val="001F7782"/>
    <w:rsid w:val="0020029F"/>
    <w:rsid w:val="00297380"/>
    <w:rsid w:val="002B3D0D"/>
    <w:rsid w:val="002E7021"/>
    <w:rsid w:val="0030302B"/>
    <w:rsid w:val="00353FB4"/>
    <w:rsid w:val="00377CC5"/>
    <w:rsid w:val="003B7063"/>
    <w:rsid w:val="00405207"/>
    <w:rsid w:val="00564D92"/>
    <w:rsid w:val="0056756B"/>
    <w:rsid w:val="00583EB8"/>
    <w:rsid w:val="00591673"/>
    <w:rsid w:val="005A1B58"/>
    <w:rsid w:val="00663EAA"/>
    <w:rsid w:val="00684176"/>
    <w:rsid w:val="00685725"/>
    <w:rsid w:val="006F03D5"/>
    <w:rsid w:val="00743ACB"/>
    <w:rsid w:val="00743D07"/>
    <w:rsid w:val="00775C4D"/>
    <w:rsid w:val="007961ED"/>
    <w:rsid w:val="00797D19"/>
    <w:rsid w:val="007D73B8"/>
    <w:rsid w:val="008310AA"/>
    <w:rsid w:val="00890FC6"/>
    <w:rsid w:val="008A3B7B"/>
    <w:rsid w:val="008C029F"/>
    <w:rsid w:val="008D56CC"/>
    <w:rsid w:val="00916D72"/>
    <w:rsid w:val="0096630E"/>
    <w:rsid w:val="009B3662"/>
    <w:rsid w:val="009D787B"/>
    <w:rsid w:val="00A06F4E"/>
    <w:rsid w:val="00A309B2"/>
    <w:rsid w:val="00AA3898"/>
    <w:rsid w:val="00B513AD"/>
    <w:rsid w:val="00C12FF9"/>
    <w:rsid w:val="00C201B0"/>
    <w:rsid w:val="00C76983"/>
    <w:rsid w:val="00D11EC6"/>
    <w:rsid w:val="00D57E0C"/>
    <w:rsid w:val="00DB01D6"/>
    <w:rsid w:val="00DC0281"/>
    <w:rsid w:val="00E02607"/>
    <w:rsid w:val="00E52438"/>
    <w:rsid w:val="00EC43EE"/>
    <w:rsid w:val="00F66623"/>
    <w:rsid w:val="00FF2E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61E1A9"/>
  <w15:chartTrackingRefBased/>
  <w15:docId w15:val="{BB6E036D-E4DB-438D-AD2F-65C8F21808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8310AA"/>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74027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4238</TotalTime>
  <Pages>5</Pages>
  <Words>926</Words>
  <Characters>5283</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Westbrook, Willow</dc:creator>
  <cp:keywords/>
  <dc:description/>
  <cp:lastModifiedBy>Westbrook, Willow</cp:lastModifiedBy>
  <cp:revision>43</cp:revision>
  <dcterms:created xsi:type="dcterms:W3CDTF">2023-04-23T16:46:00Z</dcterms:created>
  <dcterms:modified xsi:type="dcterms:W3CDTF">2023-05-03T23:03:00Z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1e35cb74-d750-4167-8f2a-e4bcb36abdf8</vt:lpwstr>
  </property>
</Properties>
</file>