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3245" w14:textId="1CB78D75" w:rsidR="00F82BB0" w:rsidRPr="000532DA" w:rsidRDefault="00F82BB0" w:rsidP="00703395">
      <w:pPr>
        <w:spacing w:before="240" w:after="0" w:line="240" w:lineRule="auto"/>
        <w:rPr>
          <w:rFonts w:cs="Times New Roman"/>
          <w:b/>
          <w:bCs/>
          <w:sz w:val="24"/>
          <w:szCs w:val="24"/>
          <w:highlight w:val="darkRed"/>
        </w:rPr>
      </w:pPr>
      <w:r w:rsidRPr="000532DA">
        <w:rPr>
          <w:rFonts w:cs="Times New Roman"/>
          <w:b/>
          <w:bCs/>
          <w:sz w:val="24"/>
          <w:szCs w:val="24"/>
        </w:rPr>
        <w:t>Abstract</w:t>
      </w:r>
    </w:p>
    <w:p w14:paraId="73752A0E" w14:textId="04E69457" w:rsidR="00F82BB0" w:rsidRPr="000532DA" w:rsidRDefault="00B901B6" w:rsidP="00703395">
      <w:pPr>
        <w:spacing w:after="0" w:line="240" w:lineRule="auto"/>
        <w:jc w:val="both"/>
        <w:rPr>
          <w:rFonts w:cs="Times New Roman"/>
          <w:sz w:val="24"/>
          <w:szCs w:val="24"/>
        </w:rPr>
      </w:pPr>
      <w:bookmarkStart w:id="0" w:name="_Hlk202706031"/>
      <w:r w:rsidRPr="000532DA">
        <w:rPr>
          <w:rFonts w:cs="Times New Roman"/>
          <w:sz w:val="24"/>
          <w:szCs w:val="24"/>
        </w:rPr>
        <w:t>The</w:t>
      </w:r>
      <w:r w:rsidR="00E76942" w:rsidRPr="000532DA">
        <w:rPr>
          <w:rFonts w:cs="Times New Roman"/>
          <w:sz w:val="24"/>
          <w:szCs w:val="24"/>
        </w:rPr>
        <w:t>re are over 100 species in the federally managed</w:t>
      </w:r>
      <w:r w:rsidRPr="000532DA">
        <w:rPr>
          <w:rFonts w:cs="Times New Roman"/>
          <w:sz w:val="24"/>
          <w:szCs w:val="24"/>
        </w:rPr>
        <w:t xml:space="preserve"> US West Coast groundfish</w:t>
      </w:r>
      <w:r w:rsidR="00E76942" w:rsidRPr="000532DA">
        <w:rPr>
          <w:rFonts w:cs="Times New Roman"/>
          <w:sz w:val="24"/>
          <w:szCs w:val="24"/>
        </w:rPr>
        <w:t xml:space="preserve"> fishery</w:t>
      </w:r>
      <w:r w:rsidRPr="000532DA">
        <w:rPr>
          <w:rFonts w:cs="Times New Roman"/>
          <w:sz w:val="24"/>
          <w:szCs w:val="24"/>
        </w:rPr>
        <w:t xml:space="preserve">. </w:t>
      </w:r>
      <w:r w:rsidR="003D791B" w:rsidRPr="000532DA">
        <w:rPr>
          <w:rFonts w:cs="Times New Roman"/>
          <w:sz w:val="24"/>
          <w:szCs w:val="24"/>
        </w:rPr>
        <w:t>S</w:t>
      </w:r>
      <w:r w:rsidR="00E64F09" w:rsidRPr="000532DA">
        <w:rPr>
          <w:rFonts w:cs="Times New Roman"/>
          <w:sz w:val="24"/>
          <w:szCs w:val="24"/>
        </w:rPr>
        <w:t>ingle-species management objectives</w:t>
      </w:r>
      <w:r w:rsidR="003D791B" w:rsidRPr="000532DA">
        <w:rPr>
          <w:rFonts w:cs="Times New Roman"/>
          <w:sz w:val="24"/>
          <w:szCs w:val="24"/>
        </w:rPr>
        <w:t xml:space="preserve"> </w:t>
      </w:r>
      <w:r w:rsidR="00E76942" w:rsidRPr="000532DA">
        <w:rPr>
          <w:rFonts w:cs="Times New Roman"/>
          <w:sz w:val="24"/>
          <w:szCs w:val="24"/>
        </w:rPr>
        <w:t xml:space="preserve">based on proxies for the biomass corresponding to Maximum Sustainable Yield </w:t>
      </w:r>
      <w:r w:rsidR="003D791B" w:rsidRPr="000532DA">
        <w:rPr>
          <w:rFonts w:cs="Times New Roman"/>
          <w:sz w:val="24"/>
          <w:szCs w:val="24"/>
        </w:rPr>
        <w:t>may</w:t>
      </w:r>
      <w:r w:rsidR="00E64F09" w:rsidRPr="000532DA">
        <w:rPr>
          <w:rFonts w:cs="Times New Roman"/>
          <w:sz w:val="24"/>
          <w:szCs w:val="24"/>
        </w:rPr>
        <w:t xml:space="preserve"> </w:t>
      </w:r>
      <w:r w:rsidR="00E76942" w:rsidRPr="000532DA">
        <w:rPr>
          <w:rFonts w:cs="Times New Roman"/>
          <w:sz w:val="24"/>
          <w:szCs w:val="24"/>
        </w:rPr>
        <w:t xml:space="preserve">therefore </w:t>
      </w:r>
      <w:r w:rsidR="00E64F09" w:rsidRPr="000532DA">
        <w:rPr>
          <w:rFonts w:cs="Times New Roman"/>
          <w:sz w:val="24"/>
          <w:szCs w:val="24"/>
        </w:rPr>
        <w:t>fail</w:t>
      </w:r>
      <w:r w:rsidR="00E76942" w:rsidRPr="000532DA">
        <w:rPr>
          <w:rFonts w:cs="Times New Roman"/>
          <w:sz w:val="24"/>
          <w:szCs w:val="24"/>
        </w:rPr>
        <w:t xml:space="preserve"> to</w:t>
      </w:r>
      <w:r w:rsidR="00E64F09" w:rsidRPr="000532DA">
        <w:rPr>
          <w:rFonts w:cs="Times New Roman"/>
          <w:sz w:val="24"/>
          <w:szCs w:val="24"/>
        </w:rPr>
        <w:t xml:space="preserve"> </w:t>
      </w:r>
      <w:r w:rsidR="003D791B" w:rsidRPr="000532DA">
        <w:rPr>
          <w:rFonts w:cs="Times New Roman"/>
          <w:sz w:val="24"/>
          <w:szCs w:val="24"/>
        </w:rPr>
        <w:t xml:space="preserve">fully </w:t>
      </w:r>
      <w:r w:rsidR="00E64F09" w:rsidRPr="000532DA">
        <w:rPr>
          <w:rFonts w:cs="Times New Roman"/>
          <w:sz w:val="24"/>
          <w:szCs w:val="24"/>
        </w:rPr>
        <w:t xml:space="preserve">capture </w:t>
      </w:r>
      <w:r w:rsidR="003D791B" w:rsidRPr="000532DA">
        <w:rPr>
          <w:rFonts w:cs="Times New Roman"/>
          <w:sz w:val="24"/>
          <w:szCs w:val="24"/>
        </w:rPr>
        <w:t>this</w:t>
      </w:r>
      <w:r w:rsidR="00E64F09" w:rsidRPr="000532DA">
        <w:rPr>
          <w:rFonts w:cs="Times New Roman"/>
          <w:sz w:val="24"/>
          <w:szCs w:val="24"/>
        </w:rPr>
        <w:t xml:space="preserve"> inherently multispecies fishery. </w:t>
      </w:r>
      <w:r w:rsidR="003D791B" w:rsidRPr="000532DA">
        <w:rPr>
          <w:rFonts w:cs="Times New Roman"/>
          <w:sz w:val="24"/>
          <w:szCs w:val="24"/>
        </w:rPr>
        <w:t>W</w:t>
      </w:r>
      <w:r w:rsidR="00E64F09" w:rsidRPr="000532DA">
        <w:rPr>
          <w:rFonts w:cs="Times New Roman"/>
          <w:sz w:val="24"/>
          <w:szCs w:val="24"/>
        </w:rPr>
        <w:t xml:space="preserve">e </w:t>
      </w:r>
      <w:r w:rsidR="003D791B" w:rsidRPr="000532DA">
        <w:rPr>
          <w:rFonts w:cs="Times New Roman"/>
          <w:sz w:val="24"/>
          <w:szCs w:val="24"/>
        </w:rPr>
        <w:t xml:space="preserve">conducted </w:t>
      </w:r>
      <w:r w:rsidR="00E64F09" w:rsidRPr="000532DA">
        <w:rPr>
          <w:rFonts w:cs="Times New Roman"/>
          <w:sz w:val="24"/>
          <w:szCs w:val="24"/>
        </w:rPr>
        <w:t xml:space="preserve">a </w:t>
      </w:r>
      <w:r w:rsidR="007E16C4" w:rsidRPr="000532DA">
        <w:rPr>
          <w:rFonts w:cs="Times New Roman"/>
          <w:sz w:val="24"/>
          <w:szCs w:val="24"/>
        </w:rPr>
        <w:t>métier</w:t>
      </w:r>
      <w:r w:rsidR="00E64F09" w:rsidRPr="000532DA">
        <w:rPr>
          <w:rFonts w:cs="Times New Roman"/>
          <w:sz w:val="24"/>
          <w:szCs w:val="24"/>
        </w:rPr>
        <w:t xml:space="preserve"> analysis</w:t>
      </w:r>
      <w:r w:rsidR="003D791B" w:rsidRPr="000532DA">
        <w:rPr>
          <w:rFonts w:cs="Times New Roman"/>
          <w:sz w:val="24"/>
          <w:szCs w:val="24"/>
        </w:rPr>
        <w:t xml:space="preserve"> of</w:t>
      </w:r>
      <w:r w:rsidR="00E64F09" w:rsidRPr="000532DA">
        <w:rPr>
          <w:rFonts w:cs="Times New Roman"/>
          <w:sz w:val="24"/>
          <w:szCs w:val="24"/>
        </w:rPr>
        <w:t xml:space="preserve"> landings records </w:t>
      </w:r>
      <w:r w:rsidR="007E16C4" w:rsidRPr="000532DA">
        <w:rPr>
          <w:rFonts w:cs="Times New Roman"/>
          <w:sz w:val="24"/>
          <w:szCs w:val="24"/>
        </w:rPr>
        <w:t xml:space="preserve">using the Clustering </w:t>
      </w:r>
      <w:proofErr w:type="spellStart"/>
      <w:r w:rsidR="007E16C4" w:rsidRPr="000532DA">
        <w:rPr>
          <w:rFonts w:cs="Times New Roman"/>
          <w:sz w:val="24"/>
          <w:szCs w:val="24"/>
        </w:rPr>
        <w:t>LARge</w:t>
      </w:r>
      <w:proofErr w:type="spellEnd"/>
      <w:r w:rsidR="007E16C4" w:rsidRPr="000532DA">
        <w:rPr>
          <w:rFonts w:cs="Times New Roman"/>
          <w:sz w:val="24"/>
          <w:szCs w:val="24"/>
        </w:rPr>
        <w:t xml:space="preserve"> Applications (CLARA) algorithm </w:t>
      </w:r>
      <w:r w:rsidR="003D791B" w:rsidRPr="000532DA">
        <w:rPr>
          <w:rFonts w:cs="Times New Roman"/>
          <w:sz w:val="24"/>
          <w:szCs w:val="24"/>
        </w:rPr>
        <w:t xml:space="preserve">and refined </w:t>
      </w:r>
      <w:r w:rsidR="00E64F09" w:rsidRPr="000532DA">
        <w:rPr>
          <w:rFonts w:cs="Times New Roman"/>
          <w:sz w:val="24"/>
          <w:szCs w:val="24"/>
        </w:rPr>
        <w:t xml:space="preserve">these clusters into métiers. </w:t>
      </w:r>
      <w:r w:rsidR="00934968" w:rsidRPr="000532DA">
        <w:rPr>
          <w:rFonts w:cs="Times New Roman"/>
          <w:sz w:val="24"/>
          <w:szCs w:val="24"/>
        </w:rPr>
        <w:t>Landings records from 2011-2023 were selected to represent trends in the fishery since the implementation of Individual Fishing Quotas in 2011. Gear and species were refined to select the species that combined to encapsulate 99% of the total ex-vessel revenue, resulting in 31 unique species and 12 gear types. Combinations of gear, landing month, and port were cluster</w:t>
      </w:r>
      <w:r w:rsidR="003D791B" w:rsidRPr="000532DA">
        <w:rPr>
          <w:rFonts w:cs="Times New Roman"/>
          <w:sz w:val="24"/>
          <w:szCs w:val="24"/>
        </w:rPr>
        <w:t>ed into</w:t>
      </w:r>
      <w:r w:rsidR="00E64F09" w:rsidRPr="000532DA">
        <w:rPr>
          <w:rFonts w:cs="Times New Roman"/>
          <w:sz w:val="24"/>
          <w:szCs w:val="24"/>
        </w:rPr>
        <w:t xml:space="preserve"> 17 unique clusters, which were subsequently combined into four métiers. The four identified métiers </w:t>
      </w:r>
      <w:r w:rsidR="003D791B" w:rsidRPr="000532DA">
        <w:rPr>
          <w:rFonts w:cs="Times New Roman"/>
          <w:sz w:val="24"/>
          <w:szCs w:val="24"/>
        </w:rPr>
        <w:t xml:space="preserve">broadly represent </w:t>
      </w:r>
      <w:r w:rsidR="00E64F09" w:rsidRPr="000532DA">
        <w:rPr>
          <w:rFonts w:cs="Times New Roman"/>
          <w:sz w:val="24"/>
          <w:szCs w:val="24"/>
        </w:rPr>
        <w:t xml:space="preserve">the Pacific whiting midwater trawl fishery, </w:t>
      </w:r>
      <w:r w:rsidR="003D791B" w:rsidRPr="000532DA">
        <w:rPr>
          <w:rFonts w:cs="Times New Roman"/>
          <w:sz w:val="24"/>
          <w:szCs w:val="24"/>
        </w:rPr>
        <w:t xml:space="preserve">the </w:t>
      </w:r>
      <w:r w:rsidR="00E64F09" w:rsidRPr="000532DA">
        <w:rPr>
          <w:rFonts w:cs="Times New Roman"/>
          <w:sz w:val="24"/>
          <w:szCs w:val="24"/>
        </w:rPr>
        <w:t xml:space="preserve">sablefish fish pot, longline, and setline fishery, the groundfish trawl fishery, and the flatfish trawl fisheries. The results allow us to view catch in the US West Coast groundfish fishery through a multispecies lens and </w:t>
      </w:r>
      <w:r w:rsidR="00860DEC" w:rsidRPr="000532DA">
        <w:rPr>
          <w:rFonts w:cs="Times New Roman"/>
          <w:sz w:val="24"/>
          <w:szCs w:val="24"/>
        </w:rPr>
        <w:t>serve</w:t>
      </w:r>
      <w:r w:rsidR="00E64F09" w:rsidRPr="000532DA">
        <w:rPr>
          <w:rFonts w:cs="Times New Roman"/>
          <w:sz w:val="24"/>
          <w:szCs w:val="24"/>
        </w:rPr>
        <w:t xml:space="preserve"> as the foundation for future </w:t>
      </w:r>
      <w:r w:rsidR="00AE6355" w:rsidRPr="000532DA">
        <w:rPr>
          <w:rFonts w:cs="Times New Roman"/>
          <w:sz w:val="24"/>
          <w:szCs w:val="24"/>
        </w:rPr>
        <w:t>multispecies management</w:t>
      </w:r>
      <w:r w:rsidR="00E64F09" w:rsidRPr="000532DA">
        <w:rPr>
          <w:rFonts w:cs="Times New Roman"/>
          <w:sz w:val="24"/>
          <w:szCs w:val="24"/>
        </w:rPr>
        <w:t>.</w:t>
      </w:r>
      <w:bookmarkEnd w:id="0"/>
      <w:r w:rsidR="00E64F09" w:rsidRPr="000532DA">
        <w:rPr>
          <w:rFonts w:cs="Times New Roman"/>
          <w:sz w:val="24"/>
          <w:szCs w:val="24"/>
        </w:rPr>
        <w:t xml:space="preserve"> </w:t>
      </w:r>
    </w:p>
    <w:p w14:paraId="4E9C31F8" w14:textId="7F98D3CC" w:rsidR="00E45E95" w:rsidRPr="000532DA" w:rsidRDefault="00E45E95" w:rsidP="008A7C89">
      <w:pPr>
        <w:pStyle w:val="ListParagraph"/>
        <w:numPr>
          <w:ilvl w:val="0"/>
          <w:numId w:val="3"/>
        </w:numPr>
        <w:spacing w:before="240" w:after="0" w:line="240" w:lineRule="auto"/>
        <w:rPr>
          <w:rFonts w:cs="Times New Roman"/>
          <w:sz w:val="24"/>
          <w:szCs w:val="24"/>
        </w:rPr>
      </w:pPr>
      <w:r w:rsidRPr="000532DA">
        <w:rPr>
          <w:rFonts w:cs="Times New Roman"/>
          <w:b/>
          <w:bCs/>
          <w:sz w:val="24"/>
          <w:szCs w:val="24"/>
        </w:rPr>
        <w:t>Introduction</w:t>
      </w:r>
    </w:p>
    <w:p w14:paraId="2C2F3049" w14:textId="03C7F692" w:rsidR="00250B8D" w:rsidRPr="000532DA" w:rsidRDefault="006F40B6" w:rsidP="00703395">
      <w:pPr>
        <w:spacing w:after="0" w:line="240" w:lineRule="auto"/>
        <w:jc w:val="both"/>
        <w:rPr>
          <w:rFonts w:eastAsiaTheme="minorEastAsia" w:cs="Times New Roman"/>
          <w:sz w:val="24"/>
          <w:szCs w:val="24"/>
        </w:rPr>
      </w:pPr>
      <w:bookmarkStart w:id="1" w:name="_Hlk202706083"/>
      <w:r w:rsidRPr="000532DA">
        <w:rPr>
          <w:rFonts w:cs="Times New Roman"/>
          <w:sz w:val="24"/>
          <w:szCs w:val="24"/>
        </w:rPr>
        <w:t>I</w:t>
      </w:r>
      <w:r w:rsidR="002F5F2E" w:rsidRPr="000532DA">
        <w:rPr>
          <w:rFonts w:cs="Times New Roman"/>
          <w:sz w:val="24"/>
          <w:szCs w:val="24"/>
        </w:rPr>
        <w:t xml:space="preserve">t is essential to quantify fleet characteristics and interactions between the main </w:t>
      </w:r>
      <w:r w:rsidR="00E86799" w:rsidRPr="000532DA">
        <w:rPr>
          <w:rFonts w:cs="Times New Roman"/>
          <w:sz w:val="24"/>
          <w:szCs w:val="24"/>
        </w:rPr>
        <w:t xml:space="preserve">target </w:t>
      </w:r>
      <w:r w:rsidR="002F5F2E" w:rsidRPr="000532DA">
        <w:rPr>
          <w:rFonts w:cs="Times New Roman"/>
          <w:sz w:val="24"/>
          <w:szCs w:val="24"/>
        </w:rPr>
        <w:t xml:space="preserve">species </w:t>
      </w:r>
      <w:r w:rsidRPr="000532DA">
        <w:rPr>
          <w:rFonts w:cs="Times New Roman"/>
          <w:sz w:val="24"/>
          <w:szCs w:val="24"/>
        </w:rPr>
        <w:t xml:space="preserve">when calculating </w:t>
      </w:r>
      <w:r w:rsidR="00AE6355" w:rsidRPr="000532DA">
        <w:rPr>
          <w:rFonts w:cs="Times New Roman"/>
          <w:sz w:val="24"/>
          <w:szCs w:val="24"/>
        </w:rPr>
        <w:t xml:space="preserve">management </w:t>
      </w:r>
      <w:r w:rsidR="00EB2C10" w:rsidRPr="000532DA">
        <w:rPr>
          <w:rFonts w:cs="Times New Roman"/>
          <w:sz w:val="24"/>
          <w:szCs w:val="24"/>
        </w:rPr>
        <w:t xml:space="preserve">actions </w:t>
      </w:r>
      <w:r w:rsidRPr="000532DA">
        <w:rPr>
          <w:rFonts w:cs="Times New Roman"/>
          <w:sz w:val="24"/>
          <w:szCs w:val="24"/>
        </w:rPr>
        <w:t>for fisheries</w:t>
      </w:r>
      <w:r w:rsidR="002F5F2E" w:rsidRPr="000532DA">
        <w:rPr>
          <w:rFonts w:cs="Times New Roman"/>
          <w:sz w:val="24"/>
          <w:szCs w:val="24"/>
        </w:rPr>
        <w:t xml:space="preserve">. </w:t>
      </w:r>
      <w:r w:rsidRPr="000532DA">
        <w:rPr>
          <w:rFonts w:cs="Times New Roman"/>
          <w:sz w:val="24"/>
          <w:szCs w:val="24"/>
        </w:rPr>
        <w:t>One component of this process is identify</w:t>
      </w:r>
      <w:r w:rsidR="00DC269B" w:rsidRPr="000532DA">
        <w:rPr>
          <w:rFonts w:cs="Times New Roman"/>
          <w:sz w:val="24"/>
          <w:szCs w:val="24"/>
        </w:rPr>
        <w:t>ing</w:t>
      </w:r>
      <w:r w:rsidR="002F5F2E" w:rsidRPr="000532DA">
        <w:rPr>
          <w:rFonts w:cs="Times New Roman"/>
          <w:sz w:val="24"/>
          <w:szCs w:val="24"/>
        </w:rPr>
        <w:t xml:space="preserve"> </w:t>
      </w:r>
      <w:r w:rsidRPr="000532DA">
        <w:rPr>
          <w:rFonts w:cs="Times New Roman"/>
          <w:sz w:val="24"/>
          <w:szCs w:val="24"/>
        </w:rPr>
        <w:t>“</w:t>
      </w:r>
      <w:r w:rsidR="00FE2293" w:rsidRPr="000532DA">
        <w:rPr>
          <w:rFonts w:cs="Times New Roman"/>
          <w:sz w:val="24"/>
          <w:szCs w:val="24"/>
        </w:rPr>
        <w:t>métier</w:t>
      </w:r>
      <w:r w:rsidRPr="000532DA">
        <w:rPr>
          <w:rFonts w:cs="Times New Roman"/>
          <w:sz w:val="24"/>
          <w:szCs w:val="24"/>
        </w:rPr>
        <w:t>s”, where</w:t>
      </w:r>
      <w:r w:rsidR="00DC269B" w:rsidRPr="000532DA">
        <w:rPr>
          <w:rFonts w:cs="Times New Roman"/>
          <w:sz w:val="24"/>
          <w:szCs w:val="24"/>
        </w:rPr>
        <w:t xml:space="preserve"> a métier is defined as </w:t>
      </w:r>
      <w:bookmarkStart w:id="2" w:name="_Hlk212548641"/>
      <w:r w:rsidR="00DC269B" w:rsidRPr="000532DA">
        <w:rPr>
          <w:rFonts w:cs="Times New Roman"/>
          <w:sz w:val="24"/>
          <w:szCs w:val="24"/>
        </w:rPr>
        <w:t xml:space="preserve">“a </w:t>
      </w:r>
      <w:r w:rsidRPr="000532DA">
        <w:rPr>
          <w:rFonts w:cs="Times New Roman"/>
          <w:sz w:val="24"/>
          <w:szCs w:val="24"/>
        </w:rPr>
        <w:t>group</w:t>
      </w:r>
      <w:r w:rsidR="002F5F2E" w:rsidRPr="000532DA">
        <w:rPr>
          <w:rFonts w:cs="Times New Roman"/>
          <w:sz w:val="24"/>
          <w:szCs w:val="24"/>
        </w:rPr>
        <w:t xml:space="preserve"> </w:t>
      </w:r>
      <w:r w:rsidRPr="000532DA">
        <w:rPr>
          <w:rFonts w:cs="Times New Roman"/>
          <w:sz w:val="24"/>
          <w:szCs w:val="24"/>
        </w:rPr>
        <w:t xml:space="preserve">of fishing operations targeting a specific assemblage of species, using a specific gear, during a specific period of the year and/or within the specific area” </w:t>
      </w:r>
      <w:r w:rsidR="000532DA" w:rsidRPr="000532DA">
        <w:rPr>
          <w:rFonts w:cs="Times New Roman"/>
          <w:sz w:val="24"/>
          <w:szCs w:val="24"/>
        </w:rPr>
        <w:fldChar w:fldCharType="begin"/>
      </w:r>
      <w:r w:rsidR="000532DA" w:rsidRPr="000532DA">
        <w:rPr>
          <w:rFonts w:cs="Times New Roman"/>
          <w:sz w:val="24"/>
          <w:szCs w:val="24"/>
        </w:rPr>
        <w:instrText xml:space="preserve"> ADDIN ZOTERO_ITEM CSL_CITATION {"citationID":"1TJOUCgW","properties":{"unsorted":false,"formattedCitation":"(Deporte et al., 2012)","plainCitation":"(Deporte et al., 2012)","noteIndex":0},"citationItems":[{"id":39,"uris":["http://zotero.org/users/16829003/items/5DP3RUQJ"],"itemData":{"id":39,"type":"article-journal","container-title":"ICES Journal of Marine Science","ISSN":"1095-9289","issue":"2","journalAbbreviation":"ICES Journal of Marine Science","page":"331-342","publisher":"Oxford University Press","title":"Regional métier definition: a comparative investigation of statistical methods using a workflow applied to international otter trawl fisheries in the North Sea","volume":"69","author":[{"family":"Deporte","given":"Nicolas"},{"family":"Ulrich","given":"Clara"},{"family":"Mahévas","given":"Stéphanie"},{"family":"Demaneche","given":"Sébastien"},{"family":"Bastardie","given":"Francois"}],"issued":{"date-parts":[["2012"]]}}}],"schema":"https://github.com/citation-style-language/schema/raw/master/csl-citation.json"} </w:instrText>
      </w:r>
      <w:r w:rsidR="000532DA" w:rsidRPr="000532DA">
        <w:rPr>
          <w:rFonts w:cs="Times New Roman"/>
          <w:sz w:val="24"/>
          <w:szCs w:val="24"/>
        </w:rPr>
        <w:fldChar w:fldCharType="separate"/>
      </w:r>
      <w:r w:rsidR="000532DA" w:rsidRPr="000532DA">
        <w:rPr>
          <w:sz w:val="24"/>
        </w:rPr>
        <w:t>(Deporte et al., 2012)</w:t>
      </w:r>
      <w:r w:rsidR="000532DA" w:rsidRPr="000532DA">
        <w:rPr>
          <w:rFonts w:cs="Times New Roman"/>
          <w:sz w:val="24"/>
          <w:szCs w:val="24"/>
        </w:rPr>
        <w:fldChar w:fldCharType="end"/>
      </w:r>
      <w:r w:rsidR="002007C2" w:rsidRPr="000532DA">
        <w:rPr>
          <w:rFonts w:cs="Times New Roman"/>
          <w:sz w:val="24"/>
          <w:szCs w:val="24"/>
        </w:rPr>
        <w:t>.</w:t>
      </w:r>
      <w:bookmarkEnd w:id="2"/>
      <w:r w:rsidR="00311708" w:rsidRPr="000532DA">
        <w:rPr>
          <w:rFonts w:cs="Times New Roman"/>
          <w:sz w:val="24"/>
          <w:szCs w:val="24"/>
        </w:rPr>
        <w:t xml:space="preserve"> </w:t>
      </w:r>
      <w:r w:rsidR="00523253" w:rsidRPr="000532DA">
        <w:rPr>
          <w:rFonts w:cs="Times New Roman"/>
          <w:sz w:val="24"/>
          <w:szCs w:val="24"/>
        </w:rPr>
        <w:t xml:space="preserve">Using métiers to group fishing effort has </w:t>
      </w:r>
      <w:r w:rsidRPr="000532DA">
        <w:rPr>
          <w:rFonts w:cs="Times New Roman"/>
          <w:sz w:val="24"/>
          <w:szCs w:val="24"/>
        </w:rPr>
        <w:t>become common</w:t>
      </w:r>
      <w:r w:rsidR="00DC269B" w:rsidRPr="000532DA">
        <w:rPr>
          <w:rFonts w:cs="Times New Roman"/>
          <w:sz w:val="24"/>
          <w:szCs w:val="24"/>
        </w:rPr>
        <w:t>place</w:t>
      </w:r>
      <w:r w:rsidR="00523253" w:rsidRPr="000532DA">
        <w:rPr>
          <w:rFonts w:cs="Times New Roman"/>
          <w:sz w:val="24"/>
          <w:szCs w:val="24"/>
        </w:rPr>
        <w:t xml:space="preserve"> since t</w:t>
      </w:r>
      <w:r w:rsidR="00375404" w:rsidRPr="000532DA">
        <w:rPr>
          <w:rFonts w:cs="Times New Roman"/>
          <w:sz w:val="24"/>
          <w:szCs w:val="24"/>
        </w:rPr>
        <w:t>he</w:t>
      </w:r>
      <w:r w:rsidR="00523253" w:rsidRPr="000532DA">
        <w:rPr>
          <w:rFonts w:cs="Times New Roman"/>
          <w:sz w:val="24"/>
          <w:szCs w:val="24"/>
        </w:rPr>
        <w:t xml:space="preserve"> early 2010s</w:t>
      </w:r>
      <w:r w:rsidRPr="000532DA">
        <w:rPr>
          <w:rFonts w:cs="Times New Roman"/>
          <w:sz w:val="24"/>
          <w:szCs w:val="24"/>
        </w:rPr>
        <w:t xml:space="preserve"> </w:t>
      </w:r>
      <w:r w:rsidR="000532DA">
        <w:rPr>
          <w:rFonts w:cs="Times New Roman"/>
          <w:sz w:val="24"/>
          <w:szCs w:val="24"/>
        </w:rPr>
        <w:fldChar w:fldCharType="begin"/>
      </w:r>
      <w:r w:rsidR="00627D57">
        <w:rPr>
          <w:rFonts w:cs="Times New Roman"/>
          <w:sz w:val="24"/>
          <w:szCs w:val="24"/>
        </w:rPr>
        <w:instrText xml:space="preserve"> ADDIN ZOTERO_ITEM CSL_CITATION {"citationID":"pKqoMj3K","properties":{"unsorted":false,"formattedCitation":"(Gonz\\uc0\\u225{}lez-\\uc0\\u193{}lvarez et al., 2016; Pascoe et al., 2022)","plainCitation":"(González-Álvarez et al., 2016; Pascoe et al., 2022)","dontUpdate":true,"noteIndex":0},"citationItems":[{"id":66,"uris":["http://zotero.org/users/16829003/items/ZM96HZMK"],"itemData":{"id":66,"type":"article-journal","container-title":"Natural Resources","issue":"6","journalAbbreviation":"Natural Resources","page":"295-314","publisher":"Scientific Research Publishing","title":"Identification and characterization of métiers in multi-species artisanal fisheries. A case study in northwest Spain","volume":"7","author":[{"family":"González-Álvarez","given":"Javier"},{"family":"García-de-la-Fuente","given":"Laura"},{"family":"García-Flórez","given":"Lucía"},{"family":"Pino Fernández-Rueda","given":"Mª","non-dropping-particle":"del"},{"family":"Alcázar-Álvarez","given":"Jorge Luis"}],"issued":{"date-parts":[["2016"]]}}},{"id":1330,"uris":["http://zotero.org/users/16829003/items/JK6K9X8A"],"itemData":{"id":1330,"type":"article-journal","container-title":"Canadian Journal of Fisheries and Aquatic Sciences","ISSN":"0706-652X","issue":"4","journalAbbreviation":"Canadian Journal of Fisheries and Aquatic Sciences","page":"732-746","publisher":"Canadian Science Publishing 1840 Woodward Drive, Suite 1, Ottawa, ON K2C 0P7","title":"Estimating economic-based target reference points for key species in multi-species multi-métier fisheries","volume":"80","author":[{"family":"Pascoe","given":"Sean"},{"family":"Punt","given":"André E"},{"family":"Hutton","given":"Trevor"},{"family":"Burch","given":"Paul"},{"family":"Bessell-Browne","given":"Pia"},{"family":"Little","given":"L Richard"}],"issued":{"date-parts":[["2022"]]}}}],"schema":"https://github.com/citation-style-language/schema/raw/master/csl-citation.json"} </w:instrText>
      </w:r>
      <w:r w:rsidR="000532DA">
        <w:rPr>
          <w:rFonts w:cs="Times New Roman"/>
          <w:sz w:val="24"/>
          <w:szCs w:val="24"/>
        </w:rPr>
        <w:fldChar w:fldCharType="separate"/>
      </w:r>
      <w:r w:rsidR="000532DA" w:rsidRPr="00ED2EF6">
        <w:rPr>
          <w:rFonts w:ascii="Aptos" w:hAnsi="Aptos" w:cs="Times New Roman"/>
          <w:kern w:val="0"/>
          <w:sz w:val="24"/>
          <w:lang w:val="es-ES"/>
        </w:rPr>
        <w:t>(e.g., González-Álvarez et al., 2016;</w:t>
      </w:r>
      <w:r w:rsidR="000532DA" w:rsidRPr="00ED2EF6">
        <w:rPr>
          <w:rFonts w:cs="Times New Roman"/>
          <w:sz w:val="24"/>
          <w:szCs w:val="24"/>
          <w:lang w:val="es-ES"/>
        </w:rPr>
        <w:t xml:space="preserve"> Briton, 2019</w:t>
      </w:r>
      <w:r w:rsidR="000532DA" w:rsidRPr="000532DA">
        <w:rPr>
          <w:rStyle w:val="FootnoteReference"/>
          <w:rFonts w:cs="Times New Roman"/>
          <w:sz w:val="24"/>
          <w:szCs w:val="24"/>
        </w:rPr>
        <w:footnoteReference w:id="1"/>
      </w:r>
      <w:r w:rsidR="000532DA" w:rsidRPr="00ED2EF6">
        <w:rPr>
          <w:rFonts w:cs="Times New Roman"/>
          <w:sz w:val="24"/>
          <w:szCs w:val="24"/>
          <w:lang w:val="es-ES"/>
        </w:rPr>
        <w:t xml:space="preserve">; </w:t>
      </w:r>
      <w:r w:rsidR="000532DA" w:rsidRPr="00ED2EF6">
        <w:rPr>
          <w:rFonts w:ascii="Aptos" w:hAnsi="Aptos" w:cs="Times New Roman"/>
          <w:kern w:val="0"/>
          <w:sz w:val="24"/>
          <w:lang w:val="es-ES"/>
        </w:rPr>
        <w:t>Pascoe et al., 2022)</w:t>
      </w:r>
      <w:r w:rsidR="000532DA">
        <w:rPr>
          <w:rFonts w:cs="Times New Roman"/>
          <w:sz w:val="24"/>
          <w:szCs w:val="24"/>
        </w:rPr>
        <w:fldChar w:fldCharType="end"/>
      </w:r>
      <w:r w:rsidR="00375404" w:rsidRPr="00ED2EF6">
        <w:rPr>
          <w:rFonts w:cs="Times New Roman"/>
          <w:sz w:val="24"/>
          <w:szCs w:val="24"/>
          <w:lang w:val="es-ES"/>
        </w:rPr>
        <w:t>.</w:t>
      </w:r>
      <w:r w:rsidR="008103CD" w:rsidRPr="00ED2EF6">
        <w:rPr>
          <w:rFonts w:cs="Times New Roman"/>
          <w:sz w:val="24"/>
          <w:szCs w:val="24"/>
          <w:lang w:val="es-ES"/>
        </w:rPr>
        <w:t xml:space="preserve"> </w:t>
      </w:r>
      <w:r w:rsidR="008103CD" w:rsidRPr="000532DA">
        <w:rPr>
          <w:rFonts w:cs="Times New Roman"/>
          <w:sz w:val="24"/>
          <w:szCs w:val="24"/>
        </w:rPr>
        <w:t xml:space="preserve">Métiers serve as a typology for often </w:t>
      </w:r>
      <w:r w:rsidR="00860DEC" w:rsidRPr="000532DA">
        <w:rPr>
          <w:rFonts w:cs="Times New Roman"/>
          <w:sz w:val="24"/>
          <w:szCs w:val="24"/>
        </w:rPr>
        <w:t>highly dimensional</w:t>
      </w:r>
      <w:r w:rsidR="008103CD" w:rsidRPr="000532DA">
        <w:rPr>
          <w:rFonts w:cs="Times New Roman"/>
          <w:sz w:val="24"/>
          <w:szCs w:val="24"/>
        </w:rPr>
        <w:t xml:space="preserve"> and complex fishery data to be condensed into clusters for analysis </w:t>
      </w:r>
      <w:r w:rsidR="00C17E58">
        <w:rPr>
          <w:rFonts w:cs="Times New Roman"/>
          <w:sz w:val="24"/>
          <w:szCs w:val="24"/>
        </w:rPr>
        <w:fldChar w:fldCharType="begin"/>
      </w:r>
      <w:r w:rsidR="00C17E58">
        <w:rPr>
          <w:rFonts w:cs="Times New Roman"/>
          <w:sz w:val="24"/>
          <w:szCs w:val="24"/>
        </w:rPr>
        <w:instrText xml:space="preserve"> ADDIN ZOTERO_ITEM CSL_CITATION {"citationID":"K2cIUY31","properties":{"unsorted":false,"formattedCitation":"(O\\uc0\\u8217{}Farrell et al., 2019)","plainCitation":"(O’Farrell et al., 2019)","noteIndex":0},"citationItems":[{"id":54,"uris":["http://zotero.org/users/16829003/items/HLL4C6W7"],"itemData":{"id":54,"type":"article-journal","container-title":"Proceedings of the National Academy of Sciences","ISSN":"0027-8424","issue":"34","journalAbbreviation":"Proceedings of the National Academy of Sciences","page":"16811-16816","publisher":"National Academy of Sciences","title":"Classifying fishing behavioral diversity using high-frequency movement data","volume":"116","author":[{"family":"O’Farrell","given":"Shay"},{"family":"Chollett","given":"Iliana"},{"family":"Sanchirico","given":"James N"},{"family":"Perruso","given":"Larry"}],"issued":{"date-parts":[["2019"]]}}}],"schema":"https://github.com/citation-style-language/schema/raw/master/csl-citation.json"} </w:instrText>
      </w:r>
      <w:r w:rsidR="00C17E58">
        <w:rPr>
          <w:rFonts w:cs="Times New Roman"/>
          <w:sz w:val="24"/>
          <w:szCs w:val="24"/>
        </w:rPr>
        <w:fldChar w:fldCharType="separate"/>
      </w:r>
      <w:r w:rsidR="00C17E58" w:rsidRPr="00C17E58">
        <w:rPr>
          <w:rFonts w:ascii="Aptos" w:hAnsi="Aptos" w:cs="Times New Roman"/>
          <w:kern w:val="0"/>
          <w:sz w:val="24"/>
        </w:rPr>
        <w:t>(O’Farrell et al., 2019)</w:t>
      </w:r>
      <w:r w:rsidR="00C17E58">
        <w:rPr>
          <w:rFonts w:cs="Times New Roman"/>
          <w:sz w:val="24"/>
          <w:szCs w:val="24"/>
        </w:rPr>
        <w:fldChar w:fldCharType="end"/>
      </w:r>
      <w:r w:rsidR="008103CD" w:rsidRPr="000532DA">
        <w:rPr>
          <w:rFonts w:cs="Times New Roman"/>
          <w:sz w:val="24"/>
          <w:szCs w:val="24"/>
        </w:rPr>
        <w:t>.</w:t>
      </w:r>
      <w:r w:rsidR="00B74B1C" w:rsidRPr="000532DA">
        <w:rPr>
          <w:rFonts w:eastAsiaTheme="minorEastAsia" w:cs="Times New Roman"/>
          <w:sz w:val="24"/>
          <w:szCs w:val="24"/>
        </w:rPr>
        <w:t xml:space="preserve"> Individual vessels, gears, and species are</w:t>
      </w:r>
      <w:r w:rsidR="00166952" w:rsidRPr="000532DA">
        <w:rPr>
          <w:rFonts w:eastAsiaTheme="minorEastAsia" w:cs="Times New Roman"/>
          <w:sz w:val="24"/>
          <w:szCs w:val="24"/>
        </w:rPr>
        <w:t>, however,</w:t>
      </w:r>
      <w:r w:rsidR="00B74B1C" w:rsidRPr="000532DA">
        <w:rPr>
          <w:rFonts w:eastAsiaTheme="minorEastAsia" w:cs="Times New Roman"/>
          <w:sz w:val="24"/>
          <w:szCs w:val="24"/>
        </w:rPr>
        <w:t xml:space="preserve"> not confined to a single métier. For </w:t>
      </w:r>
      <w:r w:rsidR="001A36FA" w:rsidRPr="000532DA">
        <w:rPr>
          <w:rFonts w:eastAsiaTheme="minorEastAsia" w:cs="Times New Roman"/>
          <w:sz w:val="24"/>
          <w:szCs w:val="24"/>
        </w:rPr>
        <w:t>instance</w:t>
      </w:r>
      <w:r w:rsidR="00B74B1C" w:rsidRPr="000532DA">
        <w:rPr>
          <w:rFonts w:eastAsiaTheme="minorEastAsia" w:cs="Times New Roman"/>
          <w:sz w:val="24"/>
          <w:szCs w:val="24"/>
        </w:rPr>
        <w:t xml:space="preserve">, González-Álvarez et al. </w:t>
      </w:r>
      <w:r w:rsidR="00C17E58">
        <w:rPr>
          <w:rFonts w:eastAsiaTheme="minorEastAsia" w:cs="Times New Roman"/>
          <w:sz w:val="24"/>
          <w:szCs w:val="24"/>
        </w:rPr>
        <w:fldChar w:fldCharType="begin"/>
      </w:r>
      <w:r w:rsidR="00C17E58">
        <w:rPr>
          <w:rFonts w:eastAsiaTheme="minorEastAsia" w:cs="Times New Roman"/>
          <w:sz w:val="24"/>
          <w:szCs w:val="24"/>
        </w:rPr>
        <w:instrText xml:space="preserve"> ADDIN ZOTERO_ITEM CSL_CITATION {"citationID":"cl1O8lWU","properties":{"unsorted":false,"formattedCitation":"(2016)","plainCitation":"(2016)","noteIndex":0},"citationItems":[{"id":66,"uris":["http://zotero.org/users/16829003/items/ZM96HZMK"],"itemData":{"id":66,"type":"article-journal","container-title":"Natural Resources","issue":"6","journalAbbreviation":"Natural Resources","page":"295-314","publisher":"Scientific Research Publishing","title":"Identification and characterization of métiers in multi-species artisanal fisheries. A case study in northwest Spain","volume":"7","author":[{"family":"González-Álvarez","given":"Javier"},{"family":"García-de-la-Fuente","given":"Laura"},{"family":"García-Flórez","given":"Lucía"},{"family":"Pino Fernández-Rueda","given":"Mª","non-dropping-particle":"del"},{"family":"Alcázar-Álvarez","given":"Jorge Luis"}],"issued":{"date-parts":[["2016"]]}},"suppress-author":true}],"schema":"https://github.com/citation-style-language/schema/raw/master/csl-citation.json"} </w:instrText>
      </w:r>
      <w:r w:rsidR="00C17E58">
        <w:rPr>
          <w:rFonts w:eastAsiaTheme="minorEastAsia" w:cs="Times New Roman"/>
          <w:sz w:val="24"/>
          <w:szCs w:val="24"/>
        </w:rPr>
        <w:fldChar w:fldCharType="separate"/>
      </w:r>
      <w:r w:rsidR="00C17E58" w:rsidRPr="00C17E58">
        <w:rPr>
          <w:rFonts w:ascii="Aptos" w:hAnsi="Aptos"/>
          <w:sz w:val="24"/>
        </w:rPr>
        <w:t>(2016)</w:t>
      </w:r>
      <w:r w:rsidR="00C17E58">
        <w:rPr>
          <w:rFonts w:eastAsiaTheme="minorEastAsia" w:cs="Times New Roman"/>
          <w:sz w:val="24"/>
          <w:szCs w:val="24"/>
        </w:rPr>
        <w:fldChar w:fldCharType="end"/>
      </w:r>
      <w:r w:rsidR="00B74B1C" w:rsidRPr="000532DA">
        <w:rPr>
          <w:rFonts w:eastAsiaTheme="minorEastAsia" w:cs="Times New Roman"/>
          <w:sz w:val="24"/>
          <w:szCs w:val="24"/>
        </w:rPr>
        <w:t xml:space="preserve"> observed that vessels generally operated in 1-6 métiers </w:t>
      </w:r>
      <w:r w:rsidR="00E86799" w:rsidRPr="000532DA">
        <w:rPr>
          <w:rFonts w:eastAsiaTheme="minorEastAsia" w:cs="Times New Roman"/>
          <w:sz w:val="24"/>
          <w:szCs w:val="24"/>
        </w:rPr>
        <w:t xml:space="preserve">each </w:t>
      </w:r>
      <w:r w:rsidR="00B74B1C" w:rsidRPr="000532DA">
        <w:rPr>
          <w:rFonts w:eastAsiaTheme="minorEastAsia" w:cs="Times New Roman"/>
          <w:sz w:val="24"/>
          <w:szCs w:val="24"/>
        </w:rPr>
        <w:t>year in Spain’s northwest artisanal fishery</w:t>
      </w:r>
      <w:r w:rsidR="00B7642B" w:rsidRPr="000532DA">
        <w:rPr>
          <w:rFonts w:eastAsiaTheme="minorEastAsia" w:cs="Times New Roman"/>
          <w:sz w:val="24"/>
          <w:szCs w:val="24"/>
        </w:rPr>
        <w:t>;</w:t>
      </w:r>
      <w:r w:rsidR="00B74B1C" w:rsidRPr="000532DA">
        <w:rPr>
          <w:rFonts w:eastAsiaTheme="minorEastAsia" w:cs="Times New Roman"/>
          <w:sz w:val="24"/>
          <w:szCs w:val="24"/>
        </w:rPr>
        <w:t xml:space="preserve"> each gear type and target species, as well as other species caught as bycatch, </w:t>
      </w:r>
      <w:r w:rsidR="00D220D9" w:rsidRPr="000532DA">
        <w:rPr>
          <w:rFonts w:eastAsiaTheme="minorEastAsia" w:cs="Times New Roman"/>
          <w:sz w:val="24"/>
          <w:szCs w:val="24"/>
        </w:rPr>
        <w:t xml:space="preserve">existed in multiple métiers in the analysis conducted by Pascoe et al. </w:t>
      </w:r>
      <w:r w:rsidR="00C17E58">
        <w:rPr>
          <w:rFonts w:eastAsiaTheme="minorEastAsia" w:cs="Times New Roman"/>
          <w:sz w:val="24"/>
          <w:szCs w:val="24"/>
        </w:rPr>
        <w:fldChar w:fldCharType="begin"/>
      </w:r>
      <w:r w:rsidR="00C17E58">
        <w:rPr>
          <w:rFonts w:eastAsiaTheme="minorEastAsia" w:cs="Times New Roman"/>
          <w:sz w:val="24"/>
          <w:szCs w:val="24"/>
        </w:rPr>
        <w:instrText xml:space="preserve"> ADDIN ZOTERO_ITEM CSL_CITATION {"citationID":"fBDBk6b7","properties":{"unsorted":false,"formattedCitation":"(2022)","plainCitation":"(2022)","noteIndex":0},"citationItems":[{"id":1330,"uris":["http://zotero.org/users/16829003/items/JK6K9X8A"],"itemData":{"id":1330,"type":"article-journal","container-title":"Canadian Journal of Fisheries and Aquatic Sciences","ISSN":"0706-652X","issue":"4","journalAbbreviation":"Canadian Journal of Fisheries and Aquatic Sciences","page":"732-746","publisher":"Canadian Science Publishing 1840 Woodward Drive, Suite 1, Ottawa, ON K2C 0P7","title":"Estimating economic-based target reference points for key species in multi-species multi-métier fisheries","volume":"80","author":[{"family":"Pascoe","given":"Sean"},{"family":"Punt","given":"André E"},{"family":"Hutton","given":"Trevor"},{"family":"Burch","given":"Paul"},{"family":"Bessell-Browne","given":"Pia"},{"family":"Little","given":"L Richard"}],"issued":{"date-parts":[["2022"]]}},"suppress-author":true}],"schema":"https://github.com/citation-style-language/schema/raw/master/csl-citation.json"} </w:instrText>
      </w:r>
      <w:r w:rsidR="00C17E58">
        <w:rPr>
          <w:rFonts w:eastAsiaTheme="minorEastAsia" w:cs="Times New Roman"/>
          <w:sz w:val="24"/>
          <w:szCs w:val="24"/>
        </w:rPr>
        <w:fldChar w:fldCharType="separate"/>
      </w:r>
      <w:r w:rsidR="00C17E58" w:rsidRPr="00C17E58">
        <w:rPr>
          <w:rFonts w:ascii="Aptos" w:hAnsi="Aptos"/>
          <w:sz w:val="24"/>
        </w:rPr>
        <w:t>(2022)</w:t>
      </w:r>
      <w:r w:rsidR="00C17E58">
        <w:rPr>
          <w:rFonts w:eastAsiaTheme="minorEastAsia" w:cs="Times New Roman"/>
          <w:sz w:val="24"/>
          <w:szCs w:val="24"/>
        </w:rPr>
        <w:fldChar w:fldCharType="end"/>
      </w:r>
      <w:r w:rsidR="00B7642B" w:rsidRPr="000532DA">
        <w:rPr>
          <w:rFonts w:eastAsiaTheme="minorEastAsia" w:cs="Times New Roman"/>
          <w:sz w:val="24"/>
          <w:szCs w:val="24"/>
        </w:rPr>
        <w:t xml:space="preserve"> for Australia’s SESSF fishery</w:t>
      </w:r>
      <w:r w:rsidR="00D220D9" w:rsidRPr="000532DA">
        <w:rPr>
          <w:rFonts w:eastAsiaTheme="minorEastAsia" w:cs="Times New Roman"/>
          <w:sz w:val="24"/>
          <w:szCs w:val="24"/>
        </w:rPr>
        <w:t>.</w:t>
      </w:r>
    </w:p>
    <w:p w14:paraId="5C1FBAE8" w14:textId="711AF46F" w:rsidR="00C9072F" w:rsidRPr="000532DA" w:rsidRDefault="000645EE" w:rsidP="00EE7E54">
      <w:pPr>
        <w:spacing w:after="0" w:line="240" w:lineRule="auto"/>
        <w:ind w:firstLine="360"/>
        <w:jc w:val="both"/>
        <w:rPr>
          <w:rFonts w:cs="Times New Roman"/>
          <w:sz w:val="24"/>
          <w:szCs w:val="24"/>
        </w:rPr>
      </w:pPr>
      <w:r w:rsidRPr="000532DA">
        <w:rPr>
          <w:rFonts w:cs="Times New Roman"/>
          <w:sz w:val="24"/>
          <w:szCs w:val="24"/>
        </w:rPr>
        <w:t xml:space="preserve">Fishing practices within a given fishery are driven by a variety of factors, from personal goals and values, </w:t>
      </w:r>
      <w:r w:rsidR="00E86799" w:rsidRPr="000532DA">
        <w:rPr>
          <w:rFonts w:cs="Times New Roman"/>
          <w:sz w:val="24"/>
          <w:szCs w:val="24"/>
        </w:rPr>
        <w:t xml:space="preserve">the </w:t>
      </w:r>
      <w:r w:rsidRPr="000532DA">
        <w:rPr>
          <w:rFonts w:cs="Times New Roman"/>
          <w:sz w:val="24"/>
          <w:szCs w:val="24"/>
        </w:rPr>
        <w:t xml:space="preserve">market price of target species, and a multitude of other ecological, social, and economic variables </w:t>
      </w:r>
      <w:r w:rsidR="00C17E58">
        <w:rPr>
          <w:rFonts w:cs="Times New Roman"/>
          <w:sz w:val="24"/>
          <w:szCs w:val="24"/>
        </w:rPr>
        <w:fldChar w:fldCharType="begin"/>
      </w:r>
      <w:r w:rsidR="00C17E58">
        <w:rPr>
          <w:rFonts w:cs="Times New Roman"/>
          <w:sz w:val="24"/>
          <w:szCs w:val="24"/>
        </w:rPr>
        <w:instrText xml:space="preserve"> ADDIN ZOTERO_ITEM CSL_CITATION {"citationID":"B7sdDhz5","properties":{"unsorted":false,"formattedCitation":"(Boonstra and Hentati\\uc0\\u8208{}Sundberg, 2016)","plainCitation":"(Boonstra and Hentati</w:instrText>
      </w:r>
      <w:r w:rsidR="00C17E58">
        <w:rPr>
          <w:rFonts w:ascii="Cambria Math" w:hAnsi="Cambria Math" w:cs="Cambria Math"/>
          <w:sz w:val="24"/>
          <w:szCs w:val="24"/>
        </w:rPr>
        <w:instrText>‐</w:instrText>
      </w:r>
      <w:r w:rsidR="00C17E58">
        <w:rPr>
          <w:rFonts w:cs="Times New Roman"/>
          <w:sz w:val="24"/>
          <w:szCs w:val="24"/>
        </w:rPr>
        <w:instrText>Sundberg, 2016)","noteIndex":0},"citationItems":[{"id":53,"uris":["http://zotero.org/users/16829003/items/HIUWTZTA"],"itemData":{"id":53,"type":"article-journal","container-title":"Fish and Fisheries","ISSN":"1467-2960","issue":"1","journalAbbreviation":"Fish and Fisheries","page":"78-100","publisher":"Wiley Online Library","title":"Classifying fishers' behaviour. An invitation to fishing styles","volume":"17","author":[{"family":"Boonstra","given":"Wiebren J"},{"family":"Hentati</w:instrText>
      </w:r>
      <w:r w:rsidR="00C17E58">
        <w:rPr>
          <w:rFonts w:ascii="Cambria Math" w:hAnsi="Cambria Math" w:cs="Cambria Math"/>
          <w:sz w:val="24"/>
          <w:szCs w:val="24"/>
        </w:rPr>
        <w:instrText>‐</w:instrText>
      </w:r>
      <w:r w:rsidR="00C17E58">
        <w:rPr>
          <w:rFonts w:cs="Times New Roman"/>
          <w:sz w:val="24"/>
          <w:szCs w:val="24"/>
        </w:rPr>
        <w:instrText xml:space="preserve">Sundberg","given":"Jonas"}],"issued":{"date-parts":[["2016"]]}}}],"schema":"https://github.com/citation-style-language/schema/raw/master/csl-citation.json"} </w:instrText>
      </w:r>
      <w:r w:rsidR="00C17E58">
        <w:rPr>
          <w:rFonts w:cs="Times New Roman"/>
          <w:sz w:val="24"/>
          <w:szCs w:val="24"/>
        </w:rPr>
        <w:fldChar w:fldCharType="separate"/>
      </w:r>
      <w:r w:rsidR="00C17E58" w:rsidRPr="00C17E58">
        <w:rPr>
          <w:rFonts w:ascii="Aptos" w:hAnsi="Aptos" w:cs="Times New Roman"/>
          <w:kern w:val="0"/>
          <w:sz w:val="24"/>
        </w:rPr>
        <w:t>(Boonstra and Hentati‐Sundberg, 2016)</w:t>
      </w:r>
      <w:r w:rsidR="00C17E58">
        <w:rPr>
          <w:rFonts w:cs="Times New Roman"/>
          <w:sz w:val="24"/>
          <w:szCs w:val="24"/>
        </w:rPr>
        <w:fldChar w:fldCharType="end"/>
      </w:r>
      <w:r w:rsidRPr="000532DA">
        <w:rPr>
          <w:rFonts w:cs="Times New Roman"/>
          <w:sz w:val="24"/>
          <w:szCs w:val="24"/>
        </w:rPr>
        <w:t xml:space="preserve">. </w:t>
      </w:r>
      <w:r w:rsidR="00C9072F" w:rsidRPr="000532DA">
        <w:rPr>
          <w:rFonts w:cs="Times New Roman"/>
          <w:sz w:val="24"/>
          <w:szCs w:val="24"/>
        </w:rPr>
        <w:t xml:space="preserve">An important component of fisheries management is social; fishers support themselves and their families through </w:t>
      </w:r>
      <w:r w:rsidR="00C17E58" w:rsidRPr="000532DA">
        <w:rPr>
          <w:rFonts w:cs="Times New Roman"/>
          <w:sz w:val="24"/>
          <w:szCs w:val="24"/>
        </w:rPr>
        <w:t>fishing and</w:t>
      </w:r>
      <w:r w:rsidR="00C9072F" w:rsidRPr="000532DA">
        <w:rPr>
          <w:rFonts w:cs="Times New Roman"/>
          <w:sz w:val="24"/>
          <w:szCs w:val="24"/>
        </w:rPr>
        <w:t xml:space="preserve"> understanding how management impacts fishing decisions is an essential consideration </w:t>
      </w:r>
      <w:r w:rsidR="00EB2C10" w:rsidRPr="000532DA">
        <w:rPr>
          <w:rFonts w:cs="Times New Roman"/>
          <w:sz w:val="24"/>
          <w:szCs w:val="24"/>
        </w:rPr>
        <w:t xml:space="preserve">in fisheries management </w:t>
      </w:r>
      <w:r w:rsidR="00C17E58">
        <w:rPr>
          <w:rFonts w:cs="Times New Roman"/>
          <w:sz w:val="24"/>
          <w:szCs w:val="24"/>
        </w:rPr>
        <w:fldChar w:fldCharType="begin"/>
      </w:r>
      <w:r w:rsidR="00C17E58">
        <w:rPr>
          <w:rFonts w:cs="Times New Roman"/>
          <w:sz w:val="24"/>
          <w:szCs w:val="24"/>
        </w:rPr>
        <w:instrText xml:space="preserve"> ADDIN ZOTERO_ITEM CSL_CITATION {"citationID":"FUQXKhT5","properties":{"unsorted":false,"formattedCitation":"(Branch et al., 2006; Hilborn, 2007)","plainCitation":"(Branch et al., 2006; Hilborn, 2007)","noteIndex":0},"citationItems":[{"id":64,"uris":["http://zotero.org/users/16829003/items/PP56JUPB"],"itemData":{"id":64,"type":"article-journal","container-title":"Canadian Journal of Fisheries and Aquatic Sciences","ISSN":"0706-652X","issue":"7","journalAbbreviation":"Canadian Journal of Fisheries and Aquatic Sciences","page":"1647-1668","publisher":"NRC Research Press Ottawa, Canada","title":"Fleet dynamics and fishermen behavior: lessons for fisheries managers","volume":"63","author":[{"family":"Branch","given":"Trevor A"},{"family":"Hilborn","given":"Ray"},{"family":"Haynie","given":"Alan C"},{"family":"Fay","given":"Gavin"},{"family":"Flynn","given":"Lucy"},{"family":"Griffiths","given":"Jennifer"},{"family":"Marshall","given":"Kristin N"},{"family":"Randall","given":"Jeffrey K"},{"family":"Scheuerell","given":"Jennifer M"},{"family":"Ward","given":"Eric J"}],"issued":{"date-parts":[["2006"]]}}},{"id":70,"uris":["http://zotero.org/users/16829003/items/DMXN4RCX"],"itemData":{"id":70,"type":"article-journal","container-title":"Fish and Fisheries","ISSN":"1467-2960","issue":"4","journalAbbreviation":"Fish and Fisheries","page":"285-296","publisher":"Wiley Online Library","title":"Managing fisheries is managing people: what has been learned?","volume":"8","author":[{"family":"Hilborn","given":"Ray"}],"issued":{"date-parts":[["2007"]]}}}],"schema":"https://github.com/citation-style-language/schema/raw/master/csl-citation.json"} </w:instrText>
      </w:r>
      <w:r w:rsidR="00C17E58">
        <w:rPr>
          <w:rFonts w:cs="Times New Roman"/>
          <w:sz w:val="24"/>
          <w:szCs w:val="24"/>
        </w:rPr>
        <w:fldChar w:fldCharType="separate"/>
      </w:r>
      <w:r w:rsidR="00C17E58" w:rsidRPr="00C17E58">
        <w:rPr>
          <w:rFonts w:ascii="Aptos" w:hAnsi="Aptos"/>
          <w:sz w:val="24"/>
        </w:rPr>
        <w:t>(Branch et al., 2006; Hilborn, 2007)</w:t>
      </w:r>
      <w:r w:rsidR="00C17E58">
        <w:rPr>
          <w:rFonts w:cs="Times New Roman"/>
          <w:sz w:val="24"/>
          <w:szCs w:val="24"/>
        </w:rPr>
        <w:fldChar w:fldCharType="end"/>
      </w:r>
      <w:r w:rsidR="00C17E58">
        <w:rPr>
          <w:rFonts w:cs="Times New Roman"/>
          <w:sz w:val="24"/>
          <w:szCs w:val="24"/>
        </w:rPr>
        <w:t xml:space="preserve">. </w:t>
      </w:r>
      <w:r w:rsidRPr="000532DA">
        <w:rPr>
          <w:rFonts w:cs="Times New Roman"/>
          <w:sz w:val="24"/>
          <w:szCs w:val="24"/>
        </w:rPr>
        <w:t xml:space="preserve">Consequently, effective fishery management requires an understanding of human behavior </w:t>
      </w:r>
      <w:r w:rsidR="00C17E58">
        <w:rPr>
          <w:rFonts w:cs="Times New Roman"/>
          <w:sz w:val="24"/>
          <w:szCs w:val="24"/>
        </w:rPr>
        <w:fldChar w:fldCharType="begin"/>
      </w:r>
      <w:r w:rsidR="00C17E58">
        <w:rPr>
          <w:rFonts w:cs="Times New Roman"/>
          <w:sz w:val="24"/>
          <w:szCs w:val="24"/>
        </w:rPr>
        <w:instrText xml:space="preserve"> ADDIN ZOTERO_ITEM CSL_CITATION {"citationID":"2ZVmNasi","properties":{"unsorted":false,"formattedCitation":"(Hilborn, 2007)","plainCitation":"(Hilborn, 2007)","noteIndex":0},"citationItems":[{"id":70,"uris":["http://zotero.org/users/16829003/items/DMXN4RCX"],"itemData":{"id":70,"type":"article-journal","container-title":"Fish and Fisheries","ISSN":"1467-2960","issue":"4","journalAbbreviation":"Fish and Fisheries","page":"285-296","publisher":"Wiley Online Library","title":"Managing fisheries is managing people: what has been learned?","volume":"8","author":[{"family":"Hilborn","given":"Ray"}],"issued":{"date-parts":[["2007"]]}}}],"schema":"https://github.com/citation-style-language/schema/raw/master/csl-citation.json"} </w:instrText>
      </w:r>
      <w:r w:rsidR="00C17E58">
        <w:rPr>
          <w:rFonts w:cs="Times New Roman"/>
          <w:sz w:val="24"/>
          <w:szCs w:val="24"/>
        </w:rPr>
        <w:fldChar w:fldCharType="separate"/>
      </w:r>
      <w:r w:rsidR="00C17E58" w:rsidRPr="00C17E58">
        <w:rPr>
          <w:rFonts w:ascii="Aptos" w:hAnsi="Aptos"/>
          <w:sz w:val="24"/>
        </w:rPr>
        <w:t>(Hilborn, 2007)</w:t>
      </w:r>
      <w:r w:rsidR="00C17E58">
        <w:rPr>
          <w:rFonts w:cs="Times New Roman"/>
          <w:sz w:val="24"/>
          <w:szCs w:val="24"/>
        </w:rPr>
        <w:fldChar w:fldCharType="end"/>
      </w:r>
      <w:r w:rsidRPr="000532DA">
        <w:rPr>
          <w:rFonts w:cs="Times New Roman"/>
          <w:sz w:val="24"/>
          <w:szCs w:val="24"/>
        </w:rPr>
        <w:t xml:space="preserve">, which métier analyses attempt to capture </w:t>
      </w:r>
      <w:r w:rsidR="00C9072F" w:rsidRPr="000532DA">
        <w:rPr>
          <w:rFonts w:cs="Times New Roman"/>
          <w:sz w:val="24"/>
          <w:szCs w:val="24"/>
        </w:rPr>
        <w:t xml:space="preserve">either directly </w:t>
      </w:r>
      <w:r w:rsidR="00C17E58">
        <w:rPr>
          <w:rFonts w:cs="Times New Roman"/>
          <w:sz w:val="24"/>
          <w:szCs w:val="24"/>
        </w:rPr>
        <w:fldChar w:fldCharType="begin"/>
      </w:r>
      <w:r w:rsidR="00627D57">
        <w:rPr>
          <w:rFonts w:cs="Times New Roman"/>
          <w:sz w:val="24"/>
          <w:szCs w:val="24"/>
        </w:rPr>
        <w:instrText xml:space="preserve"> ADDIN ZOTERO_ITEM CSL_CITATION {"citationID":"b7MjLMAb","properties":{"unsorted":false,"formattedCitation":"(Pascoe et al., 2022)","plainCitation":"(Pascoe et al., 2022)","dontUpdate":true,"noteIndex":0},"citationItems":[{"id":1330,"uris":["http://zotero.org/users/16829003/items/JK6K9X8A"],"itemData":{"id":1330,"type":"article-journal","container-title":"Canadian Journal of Fisheries and Aquatic Sciences","ISSN":"0706-652X","issue":"4","journalAbbreviation":"Canadian Journal of Fisheries and Aquatic Sciences","page":"732-746","publisher":"Canadian Science Publishing 1840 Woodward Drive, Suite 1, Ottawa, ON K2C 0P7","title":"Estimating economic-based target reference points for key species in multi-species multi-métier fisheries","volume":"80","author":[{"family":"Pascoe","given":"Sean"},{"family":"Punt","given":"André E"},{"family":"Hutton","given":"Trevor"},{"family":"Burch","given":"Paul"},{"family":"Bessell-Browne","given":"Pia"},{"family":"Little","given":"L Richard"}],"issued":{"date-parts":[["2022"]]}}}],"schema":"https://github.com/citation-style-language/schema/raw/master/csl-citation.json"} </w:instrText>
      </w:r>
      <w:r w:rsidR="00C17E58">
        <w:rPr>
          <w:rFonts w:cs="Times New Roman"/>
          <w:sz w:val="24"/>
          <w:szCs w:val="24"/>
        </w:rPr>
        <w:fldChar w:fldCharType="separate"/>
      </w:r>
      <w:r w:rsidR="00C17E58" w:rsidRPr="00C17E58">
        <w:rPr>
          <w:rFonts w:ascii="Aptos" w:hAnsi="Aptos"/>
          <w:sz w:val="24"/>
        </w:rPr>
        <w:t>(</w:t>
      </w:r>
      <w:r w:rsidR="00C17E58">
        <w:rPr>
          <w:rFonts w:ascii="Aptos" w:hAnsi="Aptos"/>
          <w:sz w:val="24"/>
        </w:rPr>
        <w:t xml:space="preserve">e.g., </w:t>
      </w:r>
      <w:r w:rsidR="00C17E58" w:rsidRPr="00C17E58">
        <w:rPr>
          <w:rFonts w:ascii="Aptos" w:hAnsi="Aptos"/>
          <w:sz w:val="24"/>
        </w:rPr>
        <w:t>Pascoe et al., 2022)</w:t>
      </w:r>
      <w:r w:rsidR="00C17E58">
        <w:rPr>
          <w:rFonts w:cs="Times New Roman"/>
          <w:sz w:val="24"/>
          <w:szCs w:val="24"/>
        </w:rPr>
        <w:fldChar w:fldCharType="end"/>
      </w:r>
      <w:r w:rsidR="00C9072F" w:rsidRPr="000532DA">
        <w:rPr>
          <w:rFonts w:cs="Times New Roman"/>
          <w:sz w:val="24"/>
          <w:szCs w:val="24"/>
        </w:rPr>
        <w:t xml:space="preserve"> or indirectly (this study)</w:t>
      </w:r>
      <w:r w:rsidR="00E86799" w:rsidRPr="000532DA">
        <w:rPr>
          <w:rFonts w:cs="Times New Roman"/>
          <w:sz w:val="24"/>
          <w:szCs w:val="24"/>
        </w:rPr>
        <w:t>. I</w:t>
      </w:r>
      <w:r w:rsidRPr="000532DA">
        <w:rPr>
          <w:rFonts w:cs="Times New Roman"/>
          <w:sz w:val="24"/>
          <w:szCs w:val="24"/>
        </w:rPr>
        <w:t xml:space="preserve">nclusion of sociocultural variables in fisheries management is increasingly becoming a point of emphasis </w:t>
      </w:r>
      <w:r w:rsidR="00C17E58">
        <w:rPr>
          <w:rFonts w:cs="Times New Roman"/>
          <w:sz w:val="24"/>
          <w:szCs w:val="24"/>
        </w:rPr>
        <w:fldChar w:fldCharType="begin"/>
      </w:r>
      <w:r w:rsidR="00C75A2D">
        <w:rPr>
          <w:rFonts w:cs="Times New Roman"/>
          <w:sz w:val="24"/>
          <w:szCs w:val="24"/>
        </w:rPr>
        <w:instrText xml:space="preserve"> ADDIN ZOTERO_ITEM CSL_CITATION {"citationID":"KyLzRygD","properties":{"unsorted":false,"formattedCitation":"(Abernethy et al., 2007; Boonstra and Hentati\\uc0\\u8208{}Sundberg, 2016; Nielsen and Christensen, 2006; Schadeberg et al., 2021)","plainCitation":"(Abernethy et al., 2007; Boonstra and Hentati</w:instrText>
      </w:r>
      <w:r w:rsidR="00C75A2D">
        <w:rPr>
          <w:rFonts w:ascii="Cambria Math" w:hAnsi="Cambria Math" w:cs="Cambria Math"/>
          <w:sz w:val="24"/>
          <w:szCs w:val="24"/>
        </w:rPr>
        <w:instrText>‐</w:instrText>
      </w:r>
      <w:r w:rsidR="00C75A2D">
        <w:rPr>
          <w:rFonts w:cs="Times New Roman"/>
          <w:sz w:val="24"/>
          <w:szCs w:val="24"/>
        </w:rPr>
        <w:instrText>Sundberg, 2016; Nielsen and Christensen, 2006; Schadeberg et al., 2021)","noteIndex":0},"citationItems":[{"id":1402,"uris":["http://zotero.org/users/16829003/items/MPGTFKF2"],"itemData":{"id":1402,"type":"article-journal","container-title":"Canadian Journal of Fisheries and Aquatic Sciences","ISSN":"0706-652X","issue":"11","journalAbbreviation":"Canadian Journal of Fisheries and Aquatic Sciences","page":"1595-1604","publisher":"NRC Research Press Ottawa, Canada","title":"Why do fishers fish where they fish? Using the ideal free distribution to understand the behaviour of artisanal reef fishers","volume":"64","author":[{"family":"Abernethy","given":"Kirsten E"},{"family":"Allison","given":"Edward H"},{"family":"Molloy","given":"Philip P"},{"family":"Côté","given":"Isabelle M"}],"issued":{"date-parts":[["2007"]]}}},{"id":53,"uris":["http://zotero.org/users/16829003/items/HIUWTZTA"],"itemData":{"id":53,"type":"article-journal","container-title":"Fish and Fisheries","ISSN":"1467-2960","issue":"1","journalAbbreviation":"Fish and Fisheries","page":"78-100","publisher":"Wiley Online Library","title":"Classifying fishers' behaviour. An invitation to fishing styles","volume":"17","author":[{"family":"Boonstra","given":"Wiebren J"},{"family":"Hentati</w:instrText>
      </w:r>
      <w:r w:rsidR="00C75A2D">
        <w:rPr>
          <w:rFonts w:ascii="Cambria Math" w:hAnsi="Cambria Math" w:cs="Cambria Math"/>
          <w:sz w:val="24"/>
          <w:szCs w:val="24"/>
        </w:rPr>
        <w:instrText>‐</w:instrText>
      </w:r>
      <w:r w:rsidR="00C75A2D">
        <w:rPr>
          <w:rFonts w:cs="Times New Roman"/>
          <w:sz w:val="24"/>
          <w:szCs w:val="24"/>
        </w:rPr>
        <w:instrText>Sundberg","given":"Jonas"}],"issued":{"date-parts":[["2016"]]}}},{"id":41,"uris":["http://zotero.org/users/16829003/items/84X9Q5L4"],"itemData":{"id":41,"type":"article-journal","container-title":"Marine Policy","ISSN":"0308-597X","issue":"2","journalAbbreviation":"Marine Policy","page":"181-188","publisher":"Elsevier","title":"Sharing responsibilities in Danish fisheries management</w:instrText>
      </w:r>
      <w:r w:rsidR="00C75A2D">
        <w:rPr>
          <w:rFonts w:ascii="Aptos" w:hAnsi="Aptos" w:cs="Aptos"/>
          <w:sz w:val="24"/>
          <w:szCs w:val="24"/>
        </w:rPr>
        <w:instrText>—</w:instrText>
      </w:r>
      <w:r w:rsidR="00C75A2D">
        <w:rPr>
          <w:rFonts w:cs="Times New Roman"/>
          <w:sz w:val="24"/>
          <w:szCs w:val="24"/>
        </w:rPr>
        <w:instrText xml:space="preserve">experiences and future directions","volume":"30","author":[{"family":"Nielsen","given":"Jesper Raakjær"},{"family":"Christensen","given":"Anne-Sofie"}],"issued":{"date-parts":[["2006"]]}}},{"id":52,"uris":["http://zotero.org/users/16829003/items/WJR4VBSA"],"itemData":{"id":52,"type":"article-journal","container-title":"ICES Journal of Marine Science","ISSN":"1054-3139","issue":"4","journalAbbreviation":"ICES Journal of Marine Science","page":"1530-1541","publisher":"Oxford University Press","title":"Beyond métiers: social factors influence fisher behaviour","volume":"78","author":[{"family":"Schadeberg","given":"Amanda"},{"family":"Kraan","given":"Marloes"},{"family":"Hamon","given":"Katell G"}],"issued":{"date-parts":[["2021"]]}}}],"schema":"https://github.com/citation-style-language/schema/raw/master/csl-citation.json"} </w:instrText>
      </w:r>
      <w:r w:rsidR="00C17E58">
        <w:rPr>
          <w:rFonts w:cs="Times New Roman"/>
          <w:sz w:val="24"/>
          <w:szCs w:val="24"/>
        </w:rPr>
        <w:fldChar w:fldCharType="separate"/>
      </w:r>
      <w:r w:rsidR="00C75A2D" w:rsidRPr="00C75A2D">
        <w:rPr>
          <w:rFonts w:ascii="Aptos" w:hAnsi="Aptos" w:cs="Times New Roman"/>
          <w:kern w:val="0"/>
          <w:sz w:val="24"/>
        </w:rPr>
        <w:t xml:space="preserve">(Abernethy et al., 2007; Boonstra and </w:t>
      </w:r>
      <w:proofErr w:type="spellStart"/>
      <w:r w:rsidR="00C75A2D" w:rsidRPr="00C75A2D">
        <w:rPr>
          <w:rFonts w:ascii="Aptos" w:hAnsi="Aptos" w:cs="Times New Roman"/>
          <w:kern w:val="0"/>
          <w:sz w:val="24"/>
        </w:rPr>
        <w:t>Hentati</w:t>
      </w:r>
      <w:proofErr w:type="spellEnd"/>
      <w:r w:rsidR="00C75A2D" w:rsidRPr="00C75A2D">
        <w:rPr>
          <w:rFonts w:ascii="Aptos" w:hAnsi="Aptos" w:cs="Times New Roman"/>
          <w:kern w:val="0"/>
          <w:sz w:val="24"/>
        </w:rPr>
        <w:t xml:space="preserve">‐Sundberg, 2016; Nielsen and Christensen, 2006; </w:t>
      </w:r>
      <w:proofErr w:type="spellStart"/>
      <w:r w:rsidR="00C75A2D" w:rsidRPr="00C75A2D">
        <w:rPr>
          <w:rFonts w:ascii="Aptos" w:hAnsi="Aptos" w:cs="Times New Roman"/>
          <w:kern w:val="0"/>
          <w:sz w:val="24"/>
        </w:rPr>
        <w:t>Schadeberg</w:t>
      </w:r>
      <w:proofErr w:type="spellEnd"/>
      <w:r w:rsidR="00C75A2D" w:rsidRPr="00C75A2D">
        <w:rPr>
          <w:rFonts w:ascii="Aptos" w:hAnsi="Aptos" w:cs="Times New Roman"/>
          <w:kern w:val="0"/>
          <w:sz w:val="24"/>
        </w:rPr>
        <w:t xml:space="preserve"> et al., 2021)</w:t>
      </w:r>
      <w:r w:rsidR="00C17E58">
        <w:rPr>
          <w:rFonts w:cs="Times New Roman"/>
          <w:sz w:val="24"/>
          <w:szCs w:val="24"/>
        </w:rPr>
        <w:fldChar w:fldCharType="end"/>
      </w:r>
      <w:r w:rsidRPr="000532DA">
        <w:rPr>
          <w:rFonts w:cs="Times New Roman"/>
          <w:sz w:val="24"/>
          <w:szCs w:val="24"/>
        </w:rPr>
        <w:t xml:space="preserve">. </w:t>
      </w:r>
      <w:r w:rsidR="00E86799" w:rsidRPr="000532DA">
        <w:rPr>
          <w:rFonts w:cs="Times New Roman"/>
          <w:sz w:val="24"/>
          <w:szCs w:val="24"/>
        </w:rPr>
        <w:t xml:space="preserve">Instead of </w:t>
      </w:r>
      <w:r w:rsidR="00E86799" w:rsidRPr="000532DA">
        <w:rPr>
          <w:rFonts w:cs="Times New Roman"/>
          <w:sz w:val="24"/>
          <w:szCs w:val="24"/>
        </w:rPr>
        <w:lastRenderedPageBreak/>
        <w:t>focusing solely on individual stocks, métiers capture fisher behavior as an additional dimension for managers</w:t>
      </w:r>
      <w:r w:rsidR="00166952" w:rsidRPr="000532DA">
        <w:rPr>
          <w:rFonts w:cs="Times New Roman"/>
          <w:sz w:val="24"/>
          <w:szCs w:val="24"/>
        </w:rPr>
        <w:t>, and a</w:t>
      </w:r>
      <w:r w:rsidR="00C9072F" w:rsidRPr="000532DA">
        <w:rPr>
          <w:rFonts w:cs="Times New Roman"/>
          <w:sz w:val="24"/>
          <w:szCs w:val="24"/>
        </w:rPr>
        <w:t xml:space="preserve">ll fisheries data are indirectly driven by this selection pressure; fishers target the species that best suit their social, environmental, and economic </w:t>
      </w:r>
      <w:r w:rsidR="00B7642B" w:rsidRPr="000532DA">
        <w:rPr>
          <w:rFonts w:cs="Times New Roman"/>
          <w:sz w:val="24"/>
          <w:szCs w:val="24"/>
        </w:rPr>
        <w:t>objectives</w:t>
      </w:r>
      <w:r w:rsidR="00C9072F" w:rsidRPr="000532DA">
        <w:rPr>
          <w:rFonts w:cs="Times New Roman"/>
          <w:sz w:val="24"/>
          <w:szCs w:val="24"/>
        </w:rPr>
        <w:t xml:space="preserve">. </w:t>
      </w:r>
      <w:r w:rsidR="007A3E3E" w:rsidRPr="000532DA">
        <w:rPr>
          <w:rFonts w:cs="Times New Roman"/>
          <w:sz w:val="24"/>
          <w:szCs w:val="24"/>
        </w:rPr>
        <w:t xml:space="preserve">Métier analyses recognize that the impacts of a fishery go beyond the targeted species by focusing on human activities (i.e., selection pressure by fishers) </w:t>
      </w:r>
      <w:r w:rsidR="00C17E58">
        <w:rPr>
          <w:rFonts w:cs="Times New Roman"/>
          <w:sz w:val="24"/>
          <w:szCs w:val="24"/>
        </w:rPr>
        <w:fldChar w:fldCharType="begin"/>
      </w:r>
      <w:r w:rsidR="00C17E58">
        <w:rPr>
          <w:rFonts w:cs="Times New Roman"/>
          <w:sz w:val="24"/>
          <w:szCs w:val="24"/>
        </w:rPr>
        <w:instrText xml:space="preserve"> ADDIN ZOTERO_ITEM CSL_CITATION {"citationID":"yrYA7eue","properties":{"unsorted":false,"formattedCitation":"(Tserpes et al., 2006)","plainCitation":"(Tserpes et al., 2006)","noteIndex":0},"citationItems":[{"id":81,"uris":["http://zotero.org/users/16829003/items/C4L2ACLI"],"itemData":{"id":81,"type":"chapter","container-title":"Developments in Aquaculture and fisheries Science","ISBN":"0167-9309","page":"267-294","publisher":"Elsevier","title":"Ecological side-effects of fishing from the fisheries management perspective","volume":"36","author":[{"family":"Tserpes","given":"George"},{"family":"Peristeraki","given":"P"},{"family":"Nielsen","given":"J Rasmus"}],"issued":{"date-parts":[["2006"]]}}}],"schema":"https://github.com/citation-style-language/schema/raw/master/csl-citation.json"} </w:instrText>
      </w:r>
      <w:r w:rsidR="00C17E58">
        <w:rPr>
          <w:rFonts w:cs="Times New Roman"/>
          <w:sz w:val="24"/>
          <w:szCs w:val="24"/>
        </w:rPr>
        <w:fldChar w:fldCharType="separate"/>
      </w:r>
      <w:r w:rsidR="00C17E58" w:rsidRPr="00C17E58">
        <w:rPr>
          <w:rFonts w:ascii="Aptos" w:hAnsi="Aptos"/>
          <w:sz w:val="24"/>
        </w:rPr>
        <w:t>(Tserpes et al., 2006)</w:t>
      </w:r>
      <w:r w:rsidR="00C17E58">
        <w:rPr>
          <w:rFonts w:cs="Times New Roman"/>
          <w:sz w:val="24"/>
          <w:szCs w:val="24"/>
        </w:rPr>
        <w:fldChar w:fldCharType="end"/>
      </w:r>
      <w:r w:rsidR="007A3E3E" w:rsidRPr="000532DA">
        <w:rPr>
          <w:rFonts w:cs="Times New Roman"/>
          <w:sz w:val="24"/>
          <w:szCs w:val="24"/>
        </w:rPr>
        <w:t xml:space="preserve">. </w:t>
      </w:r>
      <w:proofErr w:type="spellStart"/>
      <w:r w:rsidR="00C9072F" w:rsidRPr="000532DA">
        <w:rPr>
          <w:rFonts w:eastAsiaTheme="minorEastAsia" w:cs="Times New Roman"/>
          <w:sz w:val="24"/>
          <w:szCs w:val="24"/>
        </w:rPr>
        <w:t>Schadeberg</w:t>
      </w:r>
      <w:proofErr w:type="spellEnd"/>
      <w:r w:rsidR="00C9072F" w:rsidRPr="000532DA">
        <w:rPr>
          <w:rFonts w:eastAsiaTheme="minorEastAsia" w:cs="Times New Roman"/>
          <w:sz w:val="24"/>
          <w:szCs w:val="24"/>
        </w:rPr>
        <w:t xml:space="preserve"> et al. </w:t>
      </w:r>
      <w:r w:rsidR="00C17E58">
        <w:rPr>
          <w:rFonts w:eastAsiaTheme="minorEastAsia" w:cs="Times New Roman"/>
          <w:sz w:val="24"/>
          <w:szCs w:val="24"/>
        </w:rPr>
        <w:fldChar w:fldCharType="begin"/>
      </w:r>
      <w:r w:rsidR="00C17E58">
        <w:rPr>
          <w:rFonts w:eastAsiaTheme="minorEastAsia" w:cs="Times New Roman"/>
          <w:sz w:val="24"/>
          <w:szCs w:val="24"/>
        </w:rPr>
        <w:instrText xml:space="preserve"> ADDIN ZOTERO_ITEM CSL_CITATION {"citationID":"a7WENmFk","properties":{"unsorted":false,"formattedCitation":"(2021)","plainCitation":"(2021)","noteIndex":0},"citationItems":[{"id":52,"uris":["http://zotero.org/users/16829003/items/WJR4VBSA"],"itemData":{"id":52,"type":"article-journal","container-title":"ICES Journal of Marine Science","ISSN":"1054-3139","issue":"4","journalAbbreviation":"ICES Journal of Marine Science","page":"1530-1541","publisher":"Oxford University Press","title":"Beyond métiers: social factors influence fisher behaviour","volume":"78","author":[{"family":"Schadeberg","given":"Amanda"},{"family":"Kraan","given":"Marloes"},{"family":"Hamon","given":"Katell G"}],"issued":{"date-parts":[["2021"]]}},"suppress-author":true}],"schema":"https://github.com/citation-style-language/schema/raw/master/csl-citation.json"} </w:instrText>
      </w:r>
      <w:r w:rsidR="00C17E58">
        <w:rPr>
          <w:rFonts w:eastAsiaTheme="minorEastAsia" w:cs="Times New Roman"/>
          <w:sz w:val="24"/>
          <w:szCs w:val="24"/>
        </w:rPr>
        <w:fldChar w:fldCharType="separate"/>
      </w:r>
      <w:r w:rsidR="00C17E58" w:rsidRPr="00C17E58">
        <w:rPr>
          <w:rFonts w:ascii="Aptos" w:hAnsi="Aptos"/>
          <w:sz w:val="24"/>
        </w:rPr>
        <w:t>(2021)</w:t>
      </w:r>
      <w:r w:rsidR="00C17E58">
        <w:rPr>
          <w:rFonts w:eastAsiaTheme="minorEastAsia" w:cs="Times New Roman"/>
          <w:sz w:val="24"/>
          <w:szCs w:val="24"/>
        </w:rPr>
        <w:fldChar w:fldCharType="end"/>
      </w:r>
      <w:r w:rsidR="00C17E58">
        <w:rPr>
          <w:rFonts w:eastAsiaTheme="minorEastAsia" w:cs="Times New Roman"/>
          <w:sz w:val="24"/>
          <w:szCs w:val="24"/>
        </w:rPr>
        <w:t xml:space="preserve"> </w:t>
      </w:r>
      <w:r w:rsidR="00C9072F" w:rsidRPr="000532DA">
        <w:rPr>
          <w:rFonts w:eastAsiaTheme="minorEastAsia" w:cs="Times New Roman"/>
          <w:sz w:val="24"/>
          <w:szCs w:val="24"/>
        </w:rPr>
        <w:t xml:space="preserve">note that target species selection goes beyond profit-driven motivations, as social factors can play a significant role in targeting preferences. </w:t>
      </w:r>
      <w:r w:rsidR="00F11F29" w:rsidRPr="000532DA">
        <w:rPr>
          <w:rFonts w:eastAsiaTheme="minorEastAsia" w:cs="Times New Roman"/>
          <w:sz w:val="24"/>
          <w:szCs w:val="24"/>
        </w:rPr>
        <w:t xml:space="preserve">This is further supported by </w:t>
      </w:r>
      <w:proofErr w:type="spellStart"/>
      <w:r w:rsidR="00F11F29" w:rsidRPr="000532DA">
        <w:rPr>
          <w:rFonts w:eastAsiaTheme="minorEastAsia" w:cs="Times New Roman"/>
          <w:sz w:val="24"/>
          <w:szCs w:val="24"/>
        </w:rPr>
        <w:t>Lahellec</w:t>
      </w:r>
      <w:proofErr w:type="spellEnd"/>
      <w:r w:rsidR="00F11F29" w:rsidRPr="000532DA">
        <w:rPr>
          <w:rFonts w:eastAsiaTheme="minorEastAsia" w:cs="Times New Roman"/>
          <w:sz w:val="24"/>
          <w:szCs w:val="24"/>
        </w:rPr>
        <w:t xml:space="preserve"> et al. </w:t>
      </w:r>
      <w:r w:rsidR="00C17E58">
        <w:rPr>
          <w:rFonts w:eastAsiaTheme="minorEastAsia" w:cs="Times New Roman"/>
          <w:sz w:val="24"/>
          <w:szCs w:val="24"/>
        </w:rPr>
        <w:fldChar w:fldCharType="begin"/>
      </w:r>
      <w:r w:rsidR="00C17E58">
        <w:rPr>
          <w:rFonts w:eastAsiaTheme="minorEastAsia" w:cs="Times New Roman"/>
          <w:sz w:val="24"/>
          <w:szCs w:val="24"/>
        </w:rPr>
        <w:instrText xml:space="preserve"> ADDIN ZOTERO_ITEM CSL_CITATION {"citationID":"jq5dBgYu","properties":{"unsorted":false,"formattedCitation":"(2025)","plainCitation":"(2025)","noteIndex":0},"citationItems":[{"id":1331,"uris":["http://zotero.org/users/16829003/items/L7S5HEJI"],"itemData":{"id":1331,"type":"article-journal","container-title":"ICES Journal of Marine Science","ISSN":"1054-3139","issue":"2","journalAbbreviation":"ICES Journal of Marine Science","page":"fsae171","publisher":"Oxford University Press","title":"Revealing the adaptation strategies of pelagic fleets in the Bay of Biscay by combining fishery data and fishers’ knowledge","volume":"82","author":[{"family":"Lahellec","given":"Gabriel"},{"family":"Daurès","given":"Fabienne"},{"family":"Lehuta","given":"Sigrid"}],"issued":{"date-parts":[["2025"]]}},"suppress-author":true}],"schema":"https://github.com/citation-style-language/schema/raw/master/csl-citation.json"} </w:instrText>
      </w:r>
      <w:r w:rsidR="00C17E58">
        <w:rPr>
          <w:rFonts w:eastAsiaTheme="minorEastAsia" w:cs="Times New Roman"/>
          <w:sz w:val="24"/>
          <w:szCs w:val="24"/>
        </w:rPr>
        <w:fldChar w:fldCharType="separate"/>
      </w:r>
      <w:r w:rsidR="00C17E58" w:rsidRPr="00C17E58">
        <w:rPr>
          <w:rFonts w:ascii="Aptos" w:hAnsi="Aptos"/>
          <w:sz w:val="24"/>
        </w:rPr>
        <w:t>(2025)</w:t>
      </w:r>
      <w:r w:rsidR="00C17E58">
        <w:rPr>
          <w:rFonts w:eastAsiaTheme="minorEastAsia" w:cs="Times New Roman"/>
          <w:sz w:val="24"/>
          <w:szCs w:val="24"/>
        </w:rPr>
        <w:fldChar w:fldCharType="end"/>
      </w:r>
      <w:r w:rsidR="00F11F29" w:rsidRPr="000532DA">
        <w:rPr>
          <w:rFonts w:eastAsiaTheme="minorEastAsia" w:cs="Times New Roman"/>
          <w:sz w:val="24"/>
          <w:szCs w:val="24"/>
        </w:rPr>
        <w:t xml:space="preserve">, </w:t>
      </w:r>
      <w:r w:rsidR="00166952" w:rsidRPr="000532DA">
        <w:rPr>
          <w:rFonts w:eastAsiaTheme="minorEastAsia" w:cs="Times New Roman"/>
          <w:sz w:val="24"/>
          <w:szCs w:val="24"/>
        </w:rPr>
        <w:t xml:space="preserve">who </w:t>
      </w:r>
      <w:r w:rsidR="00F11F29" w:rsidRPr="000532DA">
        <w:rPr>
          <w:rFonts w:eastAsiaTheme="minorEastAsia" w:cs="Times New Roman"/>
          <w:sz w:val="24"/>
          <w:szCs w:val="24"/>
        </w:rPr>
        <w:t xml:space="preserve">found that the driver of daily and pluri-annual decisions by fishers </w:t>
      </w:r>
      <w:r w:rsidR="002105BA" w:rsidRPr="000532DA">
        <w:rPr>
          <w:rFonts w:eastAsiaTheme="minorEastAsia" w:cs="Times New Roman"/>
          <w:sz w:val="24"/>
          <w:szCs w:val="24"/>
        </w:rPr>
        <w:t>included</w:t>
      </w:r>
      <w:r w:rsidR="00F11F29" w:rsidRPr="000532DA">
        <w:rPr>
          <w:rFonts w:eastAsiaTheme="minorEastAsia" w:cs="Times New Roman"/>
          <w:sz w:val="24"/>
          <w:szCs w:val="24"/>
        </w:rPr>
        <w:t xml:space="preserve"> personal preference and social variables. </w:t>
      </w:r>
      <w:r w:rsidR="00C9072F" w:rsidRPr="000532DA">
        <w:rPr>
          <w:rFonts w:eastAsiaTheme="minorEastAsia" w:cs="Times New Roman"/>
          <w:sz w:val="24"/>
          <w:szCs w:val="24"/>
        </w:rPr>
        <w:t xml:space="preserve">As social dimensions change, targeting practices are likely to as well, requiring revision of métiers. </w:t>
      </w:r>
      <w:r w:rsidR="00C9072F" w:rsidRPr="000532DA">
        <w:rPr>
          <w:rFonts w:cs="Times New Roman"/>
          <w:sz w:val="24"/>
          <w:szCs w:val="24"/>
        </w:rPr>
        <w:t xml:space="preserve">These shifts impact the number of species caught and the gear composition of the fishery </w:t>
      </w:r>
      <w:r w:rsidR="007861F4">
        <w:rPr>
          <w:rFonts w:cs="Times New Roman"/>
          <w:sz w:val="24"/>
          <w:szCs w:val="24"/>
        </w:rPr>
        <w:fldChar w:fldCharType="begin"/>
      </w:r>
      <w:r w:rsidR="007861F4">
        <w:rPr>
          <w:rFonts w:cs="Times New Roman"/>
          <w:sz w:val="24"/>
          <w:szCs w:val="24"/>
        </w:rPr>
        <w:instrText xml:space="preserve"> ADDIN ZOTERO_ITEM CSL_CITATION {"citationID":"zyFccVTw","properties":{"unsorted":false,"formattedCitation":"(Florez et al., 2025)","plainCitation":"(Florez et al., 2025)","noteIndex":0},"citationItems":[{"id":1332,"uris":["http://zotero.org/users/16829003/items/HUZQWXFE"],"itemData":{"id":1332,"type":"article-journal","container-title":"Fisheries Management and Ecology","ISSN":"0969-997X","journalAbbreviation":"Fisheries Management and Ecology","page":"e12793","publisher":"Wiley Online Library","title":"Bottom</w:instrText>
      </w:r>
      <w:r w:rsidR="007861F4">
        <w:rPr>
          <w:rFonts w:ascii="Cambria Math" w:hAnsi="Cambria Math" w:cs="Cambria Math"/>
          <w:sz w:val="24"/>
          <w:szCs w:val="24"/>
        </w:rPr>
        <w:instrText>‐</w:instrText>
      </w:r>
      <w:r w:rsidR="007861F4">
        <w:rPr>
          <w:rFonts w:cs="Times New Roman"/>
          <w:sz w:val="24"/>
          <w:szCs w:val="24"/>
        </w:rPr>
        <w:instrText>Trawling Footprint Changed as Fishery Shifted From Hake to Shrimp","author":[{"family":"Florez","given":"Laura C"},{"family":"Reinaldo","given":"Mat</w:instrText>
      </w:r>
      <w:r w:rsidR="007861F4">
        <w:rPr>
          <w:rFonts w:ascii="Aptos" w:hAnsi="Aptos" w:cs="Aptos"/>
          <w:sz w:val="24"/>
          <w:szCs w:val="24"/>
        </w:rPr>
        <w:instrText>í</w:instrText>
      </w:r>
      <w:r w:rsidR="007861F4">
        <w:rPr>
          <w:rFonts w:cs="Times New Roman"/>
          <w:sz w:val="24"/>
          <w:szCs w:val="24"/>
        </w:rPr>
        <w:instrText>as Ocampo"},{"family":"Svendsen","given":"Guillermo M"},{"family":"Gonz</w:instrText>
      </w:r>
      <w:r w:rsidR="007861F4">
        <w:rPr>
          <w:rFonts w:ascii="Aptos" w:hAnsi="Aptos" w:cs="Aptos"/>
          <w:sz w:val="24"/>
          <w:szCs w:val="24"/>
        </w:rPr>
        <w:instrText>á</w:instrText>
      </w:r>
      <w:r w:rsidR="007861F4">
        <w:rPr>
          <w:rFonts w:cs="Times New Roman"/>
          <w:sz w:val="24"/>
          <w:szCs w:val="24"/>
        </w:rPr>
        <w:instrText>lez","given":"Ra</w:instrText>
      </w:r>
      <w:r w:rsidR="007861F4">
        <w:rPr>
          <w:rFonts w:ascii="Aptos" w:hAnsi="Aptos" w:cs="Aptos"/>
          <w:sz w:val="24"/>
          <w:szCs w:val="24"/>
        </w:rPr>
        <w:instrText>ú</w:instrText>
      </w:r>
      <w:r w:rsidR="007861F4">
        <w:rPr>
          <w:rFonts w:cs="Times New Roman"/>
          <w:sz w:val="24"/>
          <w:szCs w:val="24"/>
        </w:rPr>
        <w:instrText>l A"},{"family":"Romero","given":"Mar</w:instrText>
      </w:r>
      <w:r w:rsidR="007861F4">
        <w:rPr>
          <w:rFonts w:ascii="Aptos" w:hAnsi="Aptos" w:cs="Aptos"/>
          <w:sz w:val="24"/>
          <w:szCs w:val="24"/>
        </w:rPr>
        <w:instrText>í</w:instrText>
      </w:r>
      <w:r w:rsidR="007861F4">
        <w:rPr>
          <w:rFonts w:cs="Times New Roman"/>
          <w:sz w:val="24"/>
          <w:szCs w:val="24"/>
        </w:rPr>
        <w:instrText xml:space="preserve">a Alejandra"}],"issued":{"date-parts":[["2025"]]}}}],"schema":"https://github.com/citation-style-language/schema/raw/master/csl-citation.json"} </w:instrText>
      </w:r>
      <w:r w:rsidR="007861F4">
        <w:rPr>
          <w:rFonts w:cs="Times New Roman"/>
          <w:sz w:val="24"/>
          <w:szCs w:val="24"/>
        </w:rPr>
        <w:fldChar w:fldCharType="separate"/>
      </w:r>
      <w:r w:rsidR="007861F4" w:rsidRPr="007861F4">
        <w:rPr>
          <w:rFonts w:ascii="Aptos" w:hAnsi="Aptos"/>
          <w:sz w:val="24"/>
        </w:rPr>
        <w:t>(Florez et al., 2025)</w:t>
      </w:r>
      <w:r w:rsidR="007861F4">
        <w:rPr>
          <w:rFonts w:cs="Times New Roman"/>
          <w:sz w:val="24"/>
          <w:szCs w:val="24"/>
        </w:rPr>
        <w:fldChar w:fldCharType="end"/>
      </w:r>
      <w:r w:rsidR="00C9072F" w:rsidRPr="000532DA">
        <w:rPr>
          <w:rFonts w:cs="Times New Roman"/>
          <w:sz w:val="24"/>
          <w:szCs w:val="24"/>
        </w:rPr>
        <w:t xml:space="preserve">, which form the </w:t>
      </w:r>
      <w:r w:rsidR="00166952" w:rsidRPr="000532DA">
        <w:rPr>
          <w:rFonts w:cs="Times New Roman"/>
          <w:sz w:val="24"/>
          <w:szCs w:val="24"/>
        </w:rPr>
        <w:t xml:space="preserve">basis </w:t>
      </w:r>
      <w:r w:rsidR="00C9072F" w:rsidRPr="000532DA">
        <w:rPr>
          <w:rFonts w:cs="Times New Roman"/>
          <w:sz w:val="24"/>
          <w:szCs w:val="24"/>
        </w:rPr>
        <w:t xml:space="preserve">for a métier. </w:t>
      </w:r>
    </w:p>
    <w:p w14:paraId="694DC3B2" w14:textId="2F3C9B44" w:rsidR="00C2105E" w:rsidRPr="000532DA" w:rsidRDefault="00922455" w:rsidP="00EE7E54">
      <w:pPr>
        <w:spacing w:after="0" w:line="240" w:lineRule="auto"/>
        <w:ind w:firstLine="360"/>
        <w:jc w:val="both"/>
        <w:rPr>
          <w:rFonts w:eastAsiaTheme="minorEastAsia" w:cs="Times New Roman"/>
          <w:sz w:val="24"/>
          <w:szCs w:val="24"/>
        </w:rPr>
      </w:pPr>
      <w:r w:rsidRPr="000532DA">
        <w:rPr>
          <w:rFonts w:cs="Times New Roman"/>
          <w:sz w:val="24"/>
          <w:szCs w:val="24"/>
        </w:rPr>
        <w:t xml:space="preserve">Social factors are not the only factors determining métiers, as ecological dimensions can also shift catch composition. </w:t>
      </w:r>
      <w:r w:rsidR="00C2105E" w:rsidRPr="000532DA">
        <w:rPr>
          <w:rFonts w:cs="Times New Roman"/>
          <w:sz w:val="24"/>
          <w:szCs w:val="24"/>
        </w:rPr>
        <w:t xml:space="preserve">Marine ecosystems are dynamic </w:t>
      </w:r>
      <w:r w:rsidR="007861F4">
        <w:rPr>
          <w:rFonts w:cs="Times New Roman"/>
          <w:sz w:val="24"/>
          <w:szCs w:val="24"/>
        </w:rPr>
        <w:fldChar w:fldCharType="begin"/>
      </w:r>
      <w:r w:rsidR="007861F4">
        <w:rPr>
          <w:rFonts w:cs="Times New Roman"/>
          <w:sz w:val="24"/>
          <w:szCs w:val="24"/>
        </w:rPr>
        <w:instrText xml:space="preserve"> ADDIN ZOTERO_ITEM CSL_CITATION {"citationID":"k3AkpKWk","properties":{"unsorted":false,"formattedCitation":"(Fogarty et al., 2016)","plainCitation":"(Fogarty et al., 2016)","noteIndex":0},"citationItems":[{"id":191,"uris":["http://zotero.org/users/16829003/items/M6KD78E6"],"itemData":{"id":191,"type":"article-journal","container-title":"Frontiers in Ecology and Evolution","ISSN":"2296-701X","journalAbbreviation":"Frontiers in Ecology and Evolution","page":"68","publisher":"Frontiers Media SA","title":"Dynamic complexity in exploited marine ecosystems","volume":"4","author":[{"family":"Fogarty","given":"Michael J"},{"family":"Gamble","given":"Robert"},{"family":"Perretti","given":"Charles T"}],"issued":{"date-parts":[["2016"]]}}}],"schema":"https://github.com/citation-style-language/schema/raw/master/csl-citation.json"} </w:instrText>
      </w:r>
      <w:r w:rsidR="007861F4">
        <w:rPr>
          <w:rFonts w:cs="Times New Roman"/>
          <w:sz w:val="24"/>
          <w:szCs w:val="24"/>
        </w:rPr>
        <w:fldChar w:fldCharType="separate"/>
      </w:r>
      <w:r w:rsidR="007861F4" w:rsidRPr="007861F4">
        <w:rPr>
          <w:rFonts w:ascii="Aptos" w:hAnsi="Aptos"/>
          <w:sz w:val="24"/>
        </w:rPr>
        <w:t>(Fogarty et al., 2016)</w:t>
      </w:r>
      <w:r w:rsidR="007861F4">
        <w:rPr>
          <w:rFonts w:cs="Times New Roman"/>
          <w:sz w:val="24"/>
          <w:szCs w:val="24"/>
        </w:rPr>
        <w:fldChar w:fldCharType="end"/>
      </w:r>
      <w:r w:rsidR="00C2105E" w:rsidRPr="000532DA">
        <w:rPr>
          <w:rFonts w:cs="Times New Roman"/>
          <w:sz w:val="24"/>
          <w:szCs w:val="24"/>
        </w:rPr>
        <w:t xml:space="preserve">, which can lead to shifting baselines </w:t>
      </w:r>
      <w:r w:rsidR="007861F4">
        <w:rPr>
          <w:rFonts w:cs="Times New Roman"/>
          <w:sz w:val="24"/>
          <w:szCs w:val="24"/>
        </w:rPr>
        <w:fldChar w:fldCharType="begin"/>
      </w:r>
      <w:r w:rsidR="007861F4">
        <w:rPr>
          <w:rFonts w:cs="Times New Roman"/>
          <w:sz w:val="24"/>
          <w:szCs w:val="24"/>
        </w:rPr>
        <w:instrText xml:space="preserve"> ADDIN ZOTERO_ITEM CSL_CITATION {"citationID":"ZEDn4PmP","properties":{"unsorted":false,"formattedCitation":"(Thrush and Dayton, 2002)","plainCitation":"(Thrush and Dayton, 2002)","noteIndex":0},"citationItems":[{"id":192,"uris":["http://zotero.org/users/16829003/items/7IN3HFJL"],"itemData":{"id":192,"type":"article-journal","container-title":"Annual review of ecology and systematics","ISSN":"0066-4162","issue":"1","journalAbbreviation":"Annual review of ecology and systematics","page":"449-473","publisher":"Annual Reviews 4139 El Camino Way, PO Box 10139, Palo Alto, CA 94303-0139, USA","title":"Disturbance to marine benthic habitats by trawling and dredging: implications for marine biodiversity","volume":"33","author":[{"family":"Thrush","given":"Simon F"},{"family":"Dayton","given":"Paul K"}],"issued":{"date-parts":[["2002"]]}}}],"schema":"https://github.com/citation-style-language/schema/raw/master/csl-citation.json"} </w:instrText>
      </w:r>
      <w:r w:rsidR="007861F4">
        <w:rPr>
          <w:rFonts w:cs="Times New Roman"/>
          <w:sz w:val="24"/>
          <w:szCs w:val="24"/>
        </w:rPr>
        <w:fldChar w:fldCharType="separate"/>
      </w:r>
      <w:r w:rsidR="007861F4" w:rsidRPr="007861F4">
        <w:rPr>
          <w:rFonts w:ascii="Aptos" w:hAnsi="Aptos"/>
          <w:sz w:val="24"/>
        </w:rPr>
        <w:t>(Thrush and Dayton, 2002)</w:t>
      </w:r>
      <w:r w:rsidR="007861F4">
        <w:rPr>
          <w:rFonts w:cs="Times New Roman"/>
          <w:sz w:val="24"/>
          <w:szCs w:val="24"/>
        </w:rPr>
        <w:fldChar w:fldCharType="end"/>
      </w:r>
      <w:r w:rsidR="00C2105E" w:rsidRPr="000532DA">
        <w:rPr>
          <w:rFonts w:cs="Times New Roman"/>
          <w:sz w:val="24"/>
          <w:szCs w:val="24"/>
        </w:rPr>
        <w:t xml:space="preserve">, </w:t>
      </w:r>
      <w:r w:rsidR="00EB2C10" w:rsidRPr="000532DA">
        <w:rPr>
          <w:rFonts w:cs="Times New Roman"/>
          <w:sz w:val="24"/>
          <w:szCs w:val="24"/>
        </w:rPr>
        <w:t xml:space="preserve">and </w:t>
      </w:r>
      <w:r w:rsidR="00C2105E" w:rsidRPr="000532DA">
        <w:rPr>
          <w:rFonts w:cs="Times New Roman"/>
          <w:sz w:val="24"/>
          <w:szCs w:val="24"/>
        </w:rPr>
        <w:t xml:space="preserve">impact the population sizes of </w:t>
      </w:r>
      <w:r w:rsidR="00860DEC" w:rsidRPr="000532DA">
        <w:rPr>
          <w:rFonts w:cs="Times New Roman"/>
          <w:sz w:val="24"/>
          <w:szCs w:val="24"/>
        </w:rPr>
        <w:t>commercially important</w:t>
      </w:r>
      <w:r w:rsidR="00C2105E" w:rsidRPr="000532DA">
        <w:rPr>
          <w:rFonts w:cs="Times New Roman"/>
          <w:sz w:val="24"/>
          <w:szCs w:val="24"/>
        </w:rPr>
        <w:t xml:space="preserve"> species</w:t>
      </w:r>
      <w:r w:rsidR="00B901B6" w:rsidRPr="000532DA">
        <w:rPr>
          <w:rFonts w:cs="Times New Roman"/>
          <w:sz w:val="24"/>
          <w:szCs w:val="24"/>
        </w:rPr>
        <w:t>. Changing</w:t>
      </w:r>
      <w:r w:rsidR="00C2105E" w:rsidRPr="000532DA">
        <w:rPr>
          <w:rFonts w:cs="Times New Roman"/>
          <w:sz w:val="24"/>
          <w:szCs w:val="24"/>
        </w:rPr>
        <w:t xml:space="preserve"> population structure of a keystone species can have cascading effects on other species, potentially shifting preferred habitats </w:t>
      </w:r>
      <w:r w:rsidR="007861F4">
        <w:rPr>
          <w:rFonts w:cs="Times New Roman"/>
          <w:sz w:val="24"/>
          <w:szCs w:val="24"/>
        </w:rPr>
        <w:fldChar w:fldCharType="begin"/>
      </w:r>
      <w:r w:rsidR="007861F4">
        <w:rPr>
          <w:rFonts w:cs="Times New Roman"/>
          <w:sz w:val="24"/>
          <w:szCs w:val="24"/>
        </w:rPr>
        <w:instrText xml:space="preserve"> ADDIN ZOTERO_ITEM CSL_CITATION {"citationID":"iwtdf2gO","properties":{"unsorted":false,"formattedCitation":"(e.g., for recruits - Love et al., 2024)","plainCitation":"(e.g., for recruits - Love et al., 2024)","noteIndex":0},"citationItems":[{"id":190,"uris":["http://zotero.org/users/16829003/items/XENJTW2F"],"itemData":{"id":190,"type":"article-journal","container-title":"Ecosphere","ISSN":"2150-8925","issue":"8","journalAbbreviation":"Ecosphere","page":"e4857","publisher":"Wiley Online Library","title":"Unexpected stability in faunal population abundances following an estuary</w:instrText>
      </w:r>
      <w:r w:rsidR="007861F4">
        <w:rPr>
          <w:rFonts w:ascii="Cambria Math" w:hAnsi="Cambria Math" w:cs="Cambria Math"/>
          <w:sz w:val="24"/>
          <w:szCs w:val="24"/>
        </w:rPr>
        <w:instrText>‐</w:instrText>
      </w:r>
      <w:r w:rsidR="007861F4">
        <w:rPr>
          <w:rFonts w:cs="Times New Roman"/>
          <w:sz w:val="24"/>
          <w:szCs w:val="24"/>
        </w:rPr>
        <w:instrText xml:space="preserve">wide collapse of oysters","volume":"15","author":[{"family":"Love","given":"Gabrielle D"},{"family":"Siders","given":"Zachary A"},{"family":"Gandy","given":"David A"},{"family":"Pine III","given":"William E"},{"family":"Baker","given":"Shirley"},{"family":"Camp","given":"Edward V"}],"issued":{"date-parts":[["2024"]]}},"prefix":"e.g., for recruits - "}],"schema":"https://github.com/citation-style-language/schema/raw/master/csl-citation.json"} </w:instrText>
      </w:r>
      <w:r w:rsidR="007861F4">
        <w:rPr>
          <w:rFonts w:cs="Times New Roman"/>
          <w:sz w:val="24"/>
          <w:szCs w:val="24"/>
        </w:rPr>
        <w:fldChar w:fldCharType="separate"/>
      </w:r>
      <w:r w:rsidR="007861F4" w:rsidRPr="007861F4">
        <w:rPr>
          <w:rFonts w:ascii="Aptos" w:hAnsi="Aptos"/>
          <w:sz w:val="24"/>
        </w:rPr>
        <w:t>(e.g., for recruits - Love et al., 2024)</w:t>
      </w:r>
      <w:r w:rsidR="007861F4">
        <w:rPr>
          <w:rFonts w:cs="Times New Roman"/>
          <w:sz w:val="24"/>
          <w:szCs w:val="24"/>
        </w:rPr>
        <w:fldChar w:fldCharType="end"/>
      </w:r>
      <w:r w:rsidR="00C2105E" w:rsidRPr="000532DA">
        <w:rPr>
          <w:rFonts w:cs="Times New Roman"/>
          <w:sz w:val="24"/>
          <w:szCs w:val="24"/>
        </w:rPr>
        <w:t xml:space="preserve">. Regime shifts have, for example, occurred multiple times in the northeast Pacific during the last 50 years </w:t>
      </w:r>
      <w:r w:rsidR="007861F4">
        <w:rPr>
          <w:rFonts w:cs="Times New Roman"/>
          <w:sz w:val="24"/>
          <w:szCs w:val="24"/>
        </w:rPr>
        <w:fldChar w:fldCharType="begin"/>
      </w:r>
      <w:r w:rsidR="007861F4">
        <w:rPr>
          <w:rFonts w:cs="Times New Roman"/>
          <w:sz w:val="24"/>
          <w:szCs w:val="24"/>
        </w:rPr>
        <w:instrText xml:space="preserve"> ADDIN ZOTERO_ITEM CSL_CITATION {"citationID":"yEmV4t2n","properties":{"unsorted":false,"formattedCitation":"(Beaugrand et al., 2015)","plainCitation":"(Beaugrand et al., 2015)","noteIndex":0},"citationItems":[{"id":194,"uris":["http://zotero.org/users/16829003/items/FDPUXPQW"],"itemData":{"id":194,"type":"article-journal","container-title":"Philosophical Transactions of the Royal Society B: Biological Sciences","ISSN":"0962-8436","issue":"1659","journalAbbreviation":"Philosophical Transactions of the Royal Society B: Biological Sciences","page":"20130272","publisher":"The Royal Society","title":"Synchronous marine pelagic regime shifts in the Northern Hemisphere","volume":"370","author":[{"family":"Beaugrand","given":"G"},{"family":"Conversi","given":"A"},{"family":"Chiba","given":"S"},{"family":"Edwards","given":"M"},{"family":"Fonda-Umani","given":"S"},{"family":"Greene","given":"C"},{"family":"Mantua","given":"N"},{"family":"Otto","given":"Saskia A"},{"family":"Reid","given":"PC"},{"family":"Stachura","given":"MM"}],"issued":{"date-parts":[["2015"]]}}}],"schema":"https://github.com/citation-style-language/schema/raw/master/csl-citation.json"} </w:instrText>
      </w:r>
      <w:r w:rsidR="007861F4">
        <w:rPr>
          <w:rFonts w:cs="Times New Roman"/>
          <w:sz w:val="24"/>
          <w:szCs w:val="24"/>
        </w:rPr>
        <w:fldChar w:fldCharType="separate"/>
      </w:r>
      <w:r w:rsidR="007861F4" w:rsidRPr="007861F4">
        <w:rPr>
          <w:rFonts w:ascii="Aptos" w:hAnsi="Aptos"/>
          <w:sz w:val="24"/>
        </w:rPr>
        <w:t>(Beaugrand et al., 2015)</w:t>
      </w:r>
      <w:r w:rsidR="007861F4">
        <w:rPr>
          <w:rFonts w:cs="Times New Roman"/>
          <w:sz w:val="24"/>
          <w:szCs w:val="24"/>
        </w:rPr>
        <w:fldChar w:fldCharType="end"/>
      </w:r>
      <w:r w:rsidR="00C2105E" w:rsidRPr="000532DA">
        <w:rPr>
          <w:rFonts w:cs="Times New Roman"/>
          <w:sz w:val="24"/>
          <w:szCs w:val="24"/>
        </w:rPr>
        <w:t xml:space="preserve">, which </w:t>
      </w:r>
      <w:r w:rsidR="00703395" w:rsidRPr="000532DA">
        <w:rPr>
          <w:rFonts w:cs="Times New Roman"/>
          <w:sz w:val="24"/>
          <w:szCs w:val="24"/>
        </w:rPr>
        <w:t xml:space="preserve">have </w:t>
      </w:r>
      <w:r w:rsidR="00C2105E" w:rsidRPr="000532DA">
        <w:rPr>
          <w:rFonts w:cs="Times New Roman"/>
          <w:sz w:val="24"/>
          <w:szCs w:val="24"/>
        </w:rPr>
        <w:t xml:space="preserve">drastically changed the structure of the ecosystem and </w:t>
      </w:r>
      <w:r w:rsidR="004F689C" w:rsidRPr="000532DA">
        <w:rPr>
          <w:rFonts w:cs="Times New Roman"/>
          <w:sz w:val="24"/>
          <w:szCs w:val="24"/>
        </w:rPr>
        <w:t>could lead to</w:t>
      </w:r>
      <w:r w:rsidR="00C2105E" w:rsidRPr="000532DA">
        <w:rPr>
          <w:rFonts w:cs="Times New Roman"/>
          <w:sz w:val="24"/>
          <w:szCs w:val="24"/>
        </w:rPr>
        <w:t xml:space="preserve"> </w:t>
      </w:r>
      <w:r w:rsidR="00EB2C10" w:rsidRPr="000532DA">
        <w:rPr>
          <w:rFonts w:cs="Times New Roman"/>
          <w:sz w:val="24"/>
          <w:szCs w:val="24"/>
        </w:rPr>
        <w:t xml:space="preserve">changes </w:t>
      </w:r>
      <w:r w:rsidR="00C2105E" w:rsidRPr="000532DA">
        <w:rPr>
          <w:rFonts w:cs="Times New Roman"/>
          <w:sz w:val="24"/>
          <w:szCs w:val="24"/>
        </w:rPr>
        <w:t xml:space="preserve">to management </w:t>
      </w:r>
      <w:r w:rsidR="00EB2C10" w:rsidRPr="000532DA">
        <w:rPr>
          <w:rFonts w:cs="Times New Roman"/>
          <w:sz w:val="24"/>
          <w:szCs w:val="24"/>
        </w:rPr>
        <w:t xml:space="preserve">actions </w:t>
      </w:r>
      <w:r w:rsidR="007861F4">
        <w:rPr>
          <w:rFonts w:cs="Times New Roman"/>
          <w:sz w:val="24"/>
          <w:szCs w:val="24"/>
        </w:rPr>
        <w:fldChar w:fldCharType="begin"/>
      </w:r>
      <w:r w:rsidR="007861F4">
        <w:rPr>
          <w:rFonts w:cs="Times New Roman"/>
          <w:sz w:val="24"/>
          <w:szCs w:val="24"/>
        </w:rPr>
        <w:instrText xml:space="preserve"> ADDIN ZOTERO_ITEM CSL_CITATION {"citationID":"Zpd2EWak","properties":{"unsorted":false,"formattedCitation":"(Demirel et al., 2023)","plainCitation":"(Demirel et al., 2023)","noteIndex":0},"citationItems":[{"id":195,"uris":["http://zotero.org/users/16829003/items/VI5VNYVD"],"itemData":{"id":195,"type":"article-journal","container-title":"Marine Environmental Research","ISSN":"0141-1136","journalAbbreviation":"Marine Environmental Research","page":"105794","publisher":"Elsevier","title":"Uncovering ecological regime shifts in the Sea of Marmara and reconsidering management strategies","volume":"183","author":[{"family":"Demirel","given":"Nazli"},{"family":"Akoglu","given":"Ekin"},{"family":"Ulman","given":"Aylin"},{"family":"Ertor-Akyazi","given":"Pınar"},{"family":"Gül","given":"Güzin"},{"family":"Bedikoğlu","given":"Dalida"},{"family":"Yıldız","given":"Taner"},{"family":"Yilmaz","given":"I Noyan"}],"issued":{"date-parts":[["2023"]]}}}],"schema":"https://github.com/citation-style-language/schema/raw/master/csl-citation.json"} </w:instrText>
      </w:r>
      <w:r w:rsidR="007861F4">
        <w:rPr>
          <w:rFonts w:cs="Times New Roman"/>
          <w:sz w:val="24"/>
          <w:szCs w:val="24"/>
        </w:rPr>
        <w:fldChar w:fldCharType="separate"/>
      </w:r>
      <w:r w:rsidR="007861F4" w:rsidRPr="007861F4">
        <w:rPr>
          <w:rFonts w:ascii="Aptos" w:hAnsi="Aptos"/>
          <w:sz w:val="24"/>
        </w:rPr>
        <w:t>(Demirel et al., 2023)</w:t>
      </w:r>
      <w:r w:rsidR="007861F4">
        <w:rPr>
          <w:rFonts w:cs="Times New Roman"/>
          <w:sz w:val="24"/>
          <w:szCs w:val="24"/>
        </w:rPr>
        <w:fldChar w:fldCharType="end"/>
      </w:r>
    </w:p>
    <w:p w14:paraId="4C7B8115" w14:textId="1377FF71" w:rsidR="00166952" w:rsidRPr="000532DA" w:rsidRDefault="008103CD" w:rsidP="00EE7E54">
      <w:pPr>
        <w:spacing w:after="0" w:line="240" w:lineRule="auto"/>
        <w:ind w:firstLine="360"/>
        <w:jc w:val="both"/>
        <w:rPr>
          <w:rFonts w:cs="Times New Roman"/>
          <w:sz w:val="24"/>
          <w:szCs w:val="24"/>
        </w:rPr>
      </w:pPr>
      <w:r w:rsidRPr="000532DA">
        <w:rPr>
          <w:rFonts w:cs="Times New Roman"/>
          <w:sz w:val="24"/>
          <w:szCs w:val="24"/>
        </w:rPr>
        <w:t xml:space="preserve">Métiers have been </w:t>
      </w:r>
      <w:r w:rsidR="000645EE" w:rsidRPr="000532DA">
        <w:rPr>
          <w:rFonts w:cs="Times New Roman"/>
          <w:sz w:val="24"/>
          <w:szCs w:val="24"/>
        </w:rPr>
        <w:t>identified for</w:t>
      </w:r>
      <w:r w:rsidRPr="000532DA">
        <w:rPr>
          <w:rFonts w:cs="Times New Roman"/>
          <w:sz w:val="24"/>
          <w:szCs w:val="24"/>
        </w:rPr>
        <w:t xml:space="preserve"> a variety of fisheries, with a plethora of clustering algorithms used to </w:t>
      </w:r>
      <w:r w:rsidR="000645EE" w:rsidRPr="000532DA">
        <w:rPr>
          <w:rFonts w:cs="Times New Roman"/>
          <w:sz w:val="24"/>
          <w:szCs w:val="24"/>
        </w:rPr>
        <w:t xml:space="preserve">calculate </w:t>
      </w:r>
      <w:r w:rsidRPr="000532DA">
        <w:rPr>
          <w:rFonts w:cs="Times New Roman"/>
          <w:sz w:val="24"/>
          <w:szCs w:val="24"/>
        </w:rPr>
        <w:t xml:space="preserve">métiers. </w:t>
      </w:r>
      <w:r w:rsidR="000645EE" w:rsidRPr="000532DA">
        <w:rPr>
          <w:rFonts w:cs="Times New Roman"/>
          <w:sz w:val="24"/>
          <w:szCs w:val="24"/>
        </w:rPr>
        <w:t xml:space="preserve">For example, </w:t>
      </w:r>
      <w:r w:rsidRPr="000532DA">
        <w:rPr>
          <w:rFonts w:cs="Times New Roman"/>
          <w:sz w:val="24"/>
          <w:szCs w:val="24"/>
        </w:rPr>
        <w:t xml:space="preserve">Russo et al. </w:t>
      </w:r>
      <w:r w:rsidR="007861F4">
        <w:rPr>
          <w:rFonts w:cs="Times New Roman"/>
          <w:sz w:val="24"/>
          <w:szCs w:val="24"/>
        </w:rPr>
        <w:fldChar w:fldCharType="begin"/>
      </w:r>
      <w:r w:rsidR="007861F4">
        <w:rPr>
          <w:rFonts w:cs="Times New Roman"/>
          <w:sz w:val="24"/>
          <w:szCs w:val="24"/>
        </w:rPr>
        <w:instrText xml:space="preserve"> ADDIN ZOTERO_ITEM CSL_CITATION {"citationID":"gqqTNqNU","properties":{"unsorted":false,"formattedCitation":"(Russo et al., 2016)","plainCitation":"(Russo et al., 2016)","noteIndex":0},"citationItems":[{"id":72,"uris":["http://zotero.org/users/16829003/items/L6W2V8RI"],"itemData":{"id":72,"type":"article-journal","container-title":"Fisheries Research","ISSN":"0165-7836","journalAbbreviation":"Fisheries Research","page":"34-47","publisher":"Elsevier","title":"Modeling landings profiles of fishing vessels: An application of Self-Organizing Maps to VMS and logbook data","volume":"181","author":[{"family":"Russo","given":"Tommaso"},{"family":"Carpentieri","given":"Paolo"},{"family":"Fiorentino","given":"Fabio"},{"family":"Arneri","given":"Enrico"},{"family":"Scardi","given":"Michele"},{"family":"Cioffi","given":"Alfonso"},{"family":"Cataudella","given":"Stefano"}],"issued":{"date-parts":[["2016"]]}}}],"schema":"https://github.com/citation-style-language/schema/raw/master/csl-citation.json"} </w:instrText>
      </w:r>
      <w:r w:rsidR="007861F4">
        <w:rPr>
          <w:rFonts w:cs="Times New Roman"/>
          <w:sz w:val="24"/>
          <w:szCs w:val="24"/>
        </w:rPr>
        <w:fldChar w:fldCharType="separate"/>
      </w:r>
      <w:r w:rsidR="007861F4" w:rsidRPr="007861F4">
        <w:rPr>
          <w:rFonts w:ascii="Aptos" w:hAnsi="Aptos"/>
          <w:sz w:val="24"/>
        </w:rPr>
        <w:t>(Russo et al., 2016)</w:t>
      </w:r>
      <w:r w:rsidR="007861F4">
        <w:rPr>
          <w:rFonts w:cs="Times New Roman"/>
          <w:sz w:val="24"/>
          <w:szCs w:val="24"/>
        </w:rPr>
        <w:fldChar w:fldCharType="end"/>
      </w:r>
      <w:r w:rsidRPr="000532DA">
        <w:rPr>
          <w:rFonts w:cs="Times New Roman"/>
          <w:sz w:val="24"/>
          <w:szCs w:val="24"/>
        </w:rPr>
        <w:t xml:space="preserve"> used Self Organizing Maps, an unsupervised machine learning algorithm, to identify métiers from unlabeled data. Hierarchical agglomerative cluster (HAC) analysis and its variants are often used to cluster métiers.</w:t>
      </w:r>
      <w:r w:rsidR="000645EE" w:rsidRPr="000532DA">
        <w:rPr>
          <w:rFonts w:cs="Times New Roman"/>
          <w:sz w:val="24"/>
          <w:szCs w:val="24"/>
        </w:rPr>
        <w:t xml:space="preserve"> </w:t>
      </w:r>
      <w:r w:rsidRPr="000532DA">
        <w:rPr>
          <w:rFonts w:cs="Times New Roman"/>
          <w:sz w:val="24"/>
          <w:szCs w:val="24"/>
        </w:rPr>
        <w:t xml:space="preserve">Lee et al. </w:t>
      </w:r>
      <w:r w:rsidR="007861F4">
        <w:rPr>
          <w:rFonts w:cs="Times New Roman"/>
          <w:sz w:val="24"/>
          <w:szCs w:val="24"/>
        </w:rPr>
        <w:fldChar w:fldCharType="begin"/>
      </w:r>
      <w:r w:rsidR="007861F4">
        <w:rPr>
          <w:rFonts w:cs="Times New Roman"/>
          <w:sz w:val="24"/>
          <w:szCs w:val="24"/>
        </w:rPr>
        <w:instrText xml:space="preserve"> ADDIN ZOTERO_ITEM CSL_CITATION {"citationID":"DyCCZPTk","properties":{"unsorted":false,"formattedCitation":"(2021)","plainCitation":"(2021)","noteIndex":0},"citationItems":[{"id":49,"uris":["http://zotero.org/users/16829003/items/P6CYXLY3"],"itemData":{"id":49,"type":"article-journal","container-title":"Journal of Marine Science and Engineering","ISSN":"2077-1312","issue":"5","journalAbbreviation":"Journal of Marine Science and Engineering","page":"480","publisher":"MDPI","title":"Application of métier-based approaches for spatial planning and management: a case study on a mixed trawl fishery in Taiwan","volume":"9","author":[{"family":"Lee","given":"Yi-Jou"},{"family":"Su","given":"Nan-Jay"},{"family":"Lee","given":"Hung-Tai"},{"family":"Hsu","given":"William Wei-Yuan"},{"family":"Liao","given":"Cheng-Hsin"}],"issued":{"date-parts":[["2021"]]}},"suppress-author":true}],"schema":"https://github.com/citation-style-language/schema/raw/master/csl-citation.json"} </w:instrText>
      </w:r>
      <w:r w:rsidR="007861F4">
        <w:rPr>
          <w:rFonts w:cs="Times New Roman"/>
          <w:sz w:val="24"/>
          <w:szCs w:val="24"/>
        </w:rPr>
        <w:fldChar w:fldCharType="separate"/>
      </w:r>
      <w:r w:rsidR="007861F4" w:rsidRPr="007861F4">
        <w:rPr>
          <w:rFonts w:ascii="Aptos" w:hAnsi="Aptos"/>
          <w:sz w:val="24"/>
        </w:rPr>
        <w:t>(2021)</w:t>
      </w:r>
      <w:r w:rsidR="007861F4">
        <w:rPr>
          <w:rFonts w:cs="Times New Roman"/>
          <w:sz w:val="24"/>
          <w:szCs w:val="24"/>
        </w:rPr>
        <w:fldChar w:fldCharType="end"/>
      </w:r>
      <w:r w:rsidRPr="000532DA">
        <w:rPr>
          <w:rFonts w:cs="Times New Roman"/>
          <w:sz w:val="24"/>
          <w:szCs w:val="24"/>
        </w:rPr>
        <w:t xml:space="preserve"> used HAC to cluster fishing effort in Taiwan’s mixed trawl fishery</w:t>
      </w:r>
      <w:r w:rsidR="000645EE" w:rsidRPr="000532DA">
        <w:rPr>
          <w:rFonts w:cs="Times New Roman"/>
          <w:sz w:val="24"/>
          <w:szCs w:val="24"/>
        </w:rPr>
        <w:t xml:space="preserve">, </w:t>
      </w:r>
      <w:r w:rsidRPr="000532DA">
        <w:rPr>
          <w:rFonts w:cs="Times New Roman"/>
          <w:sz w:val="24"/>
          <w:szCs w:val="24"/>
        </w:rPr>
        <w:t xml:space="preserve">Lewy and Vinther </w:t>
      </w:r>
      <w:r w:rsidR="007861F4">
        <w:rPr>
          <w:rFonts w:cs="Times New Roman"/>
          <w:sz w:val="24"/>
          <w:szCs w:val="24"/>
        </w:rPr>
        <w:fldChar w:fldCharType="begin"/>
      </w:r>
      <w:r w:rsidR="007861F4">
        <w:rPr>
          <w:rFonts w:cs="Times New Roman"/>
          <w:sz w:val="24"/>
          <w:szCs w:val="24"/>
        </w:rPr>
        <w:instrText xml:space="preserve"> ADDIN ZOTERO_ITEM CSL_CITATION {"citationID":"3W0UxaPk","properties":{"unsorted":false,"formattedCitation":"(1994)","plainCitation":"(1994)","noteIndex":0},"citationItems":[{"id":67,"uris":["http://zotero.org/users/16829003/items/IW4UD8RN"],"itemData":{"id":67,"type":"article-journal","container-title":"ICES Journal of marine Science","ISSN":"1095-9289","issue":"3","journalAbbreviation":"ICES Journal of marine Science","page":"263-272","publisher":"Oxford University Press","title":"Identification of Danish North Sea trawl fisheries","volume":"51","author":[{"family":"Lewy","given":"Peter"},{"family":"Vinther","given":"Morten"}],"issued":{"date-parts":[["1994"]]}},"suppress-author":true}],"schema":"https://github.com/citation-style-language/schema/raw/master/csl-citation.json"} </w:instrText>
      </w:r>
      <w:r w:rsidR="007861F4">
        <w:rPr>
          <w:rFonts w:cs="Times New Roman"/>
          <w:sz w:val="24"/>
          <w:szCs w:val="24"/>
        </w:rPr>
        <w:fldChar w:fldCharType="separate"/>
      </w:r>
      <w:r w:rsidR="007861F4" w:rsidRPr="007861F4">
        <w:rPr>
          <w:rFonts w:ascii="Aptos" w:hAnsi="Aptos"/>
          <w:sz w:val="24"/>
        </w:rPr>
        <w:t>(1994)</w:t>
      </w:r>
      <w:r w:rsidR="007861F4">
        <w:rPr>
          <w:rFonts w:cs="Times New Roman"/>
          <w:sz w:val="24"/>
          <w:szCs w:val="24"/>
        </w:rPr>
        <w:fldChar w:fldCharType="end"/>
      </w:r>
      <w:r w:rsidRPr="000532DA">
        <w:rPr>
          <w:rFonts w:cs="Times New Roman"/>
          <w:sz w:val="24"/>
          <w:szCs w:val="24"/>
        </w:rPr>
        <w:t xml:space="preserve"> </w:t>
      </w:r>
      <w:r w:rsidR="000645EE" w:rsidRPr="000532DA">
        <w:rPr>
          <w:rFonts w:cs="Times New Roman"/>
          <w:sz w:val="24"/>
          <w:szCs w:val="24"/>
        </w:rPr>
        <w:t>applied the same</w:t>
      </w:r>
      <w:r w:rsidRPr="000532DA">
        <w:rPr>
          <w:rFonts w:cs="Times New Roman"/>
          <w:sz w:val="24"/>
          <w:szCs w:val="24"/>
        </w:rPr>
        <w:t xml:space="preserve"> </w:t>
      </w:r>
      <w:r w:rsidR="000645EE" w:rsidRPr="000532DA">
        <w:rPr>
          <w:rFonts w:cs="Times New Roman"/>
          <w:sz w:val="24"/>
          <w:szCs w:val="24"/>
        </w:rPr>
        <w:t xml:space="preserve">approach for </w:t>
      </w:r>
      <w:r w:rsidRPr="000532DA">
        <w:rPr>
          <w:rFonts w:cs="Times New Roman"/>
          <w:sz w:val="24"/>
          <w:szCs w:val="24"/>
        </w:rPr>
        <w:t>Denmark’s North Sea trawl fishery</w:t>
      </w:r>
      <w:r w:rsidR="000645EE" w:rsidRPr="000532DA">
        <w:rPr>
          <w:rFonts w:cs="Times New Roman"/>
          <w:sz w:val="24"/>
          <w:szCs w:val="24"/>
        </w:rPr>
        <w:t xml:space="preserve">, and </w:t>
      </w:r>
      <w:r w:rsidRPr="000532DA">
        <w:rPr>
          <w:rFonts w:cs="Times New Roman"/>
          <w:sz w:val="24"/>
          <w:szCs w:val="24"/>
        </w:rPr>
        <w:t xml:space="preserve">Ruiz et al. </w:t>
      </w:r>
      <w:r w:rsidR="007861F4">
        <w:rPr>
          <w:rFonts w:cs="Times New Roman"/>
          <w:sz w:val="24"/>
          <w:szCs w:val="24"/>
        </w:rPr>
        <w:fldChar w:fldCharType="begin"/>
      </w:r>
      <w:r w:rsidR="007861F4">
        <w:rPr>
          <w:rFonts w:cs="Times New Roman"/>
          <w:sz w:val="24"/>
          <w:szCs w:val="24"/>
        </w:rPr>
        <w:instrText xml:space="preserve"> ADDIN ZOTERO_ITEM CSL_CITATION {"citationID":"QnKGDdvP","properties":{"unsorted":false,"formattedCitation":"(2021)","plainCitation":"(2021)","noteIndex":0},"citationItems":[{"id":44,"uris":["http://zotero.org/users/16829003/items/9G9BW8QB"],"itemData":{"id":44,"type":"article-journal","container-title":"Fisheries Research","ISSN":"0165-7836","journalAbbreviation":"Fisheries Research","page":"105951","publisher":"Elsevier","title":"The Spanish purse-seine fishery targeting small pelagic species in the Bay of Biscay: landings, discards and interactions with protected species","volume":"239","author":[{"family":"Ruiz","given":"Jon"},{"family":"Louzao","given":"Maite"},{"family":"Oyarzabal","given":"Iñaki"},{"family":"Arregi","given":"Luis"},{"family":"Mugerza","given":"Estanis"},{"family":"Uriarte","given":"Andres"}],"issued":{"date-parts":[["2021"]]}},"suppress-author":true}],"schema":"https://github.com/citation-style-language/schema/raw/master/csl-citation.json"} </w:instrText>
      </w:r>
      <w:r w:rsidR="007861F4">
        <w:rPr>
          <w:rFonts w:cs="Times New Roman"/>
          <w:sz w:val="24"/>
          <w:szCs w:val="24"/>
        </w:rPr>
        <w:fldChar w:fldCharType="separate"/>
      </w:r>
      <w:r w:rsidR="007861F4" w:rsidRPr="007861F4">
        <w:rPr>
          <w:rFonts w:ascii="Aptos" w:hAnsi="Aptos"/>
          <w:sz w:val="24"/>
        </w:rPr>
        <w:t>(2021)</w:t>
      </w:r>
      <w:r w:rsidR="007861F4">
        <w:rPr>
          <w:rFonts w:cs="Times New Roman"/>
          <w:sz w:val="24"/>
          <w:szCs w:val="24"/>
        </w:rPr>
        <w:fldChar w:fldCharType="end"/>
      </w:r>
      <w:r w:rsidRPr="000532DA">
        <w:rPr>
          <w:rFonts w:cs="Times New Roman"/>
          <w:sz w:val="24"/>
          <w:szCs w:val="24"/>
        </w:rPr>
        <w:t xml:space="preserve"> used HAC to identify métiers in the Spanish purse seine fleet in the Bay of Biscay. Another clustering algorithm is partitioning around medoids (PAM), a variant of k-means clustering. Parsa et al. </w:t>
      </w:r>
      <w:r w:rsidR="0075518B">
        <w:rPr>
          <w:rFonts w:cs="Times New Roman"/>
          <w:sz w:val="24"/>
          <w:szCs w:val="24"/>
        </w:rPr>
        <w:fldChar w:fldCharType="begin"/>
      </w:r>
      <w:r w:rsidR="0075518B">
        <w:rPr>
          <w:rFonts w:cs="Times New Roman"/>
          <w:sz w:val="24"/>
          <w:szCs w:val="24"/>
        </w:rPr>
        <w:instrText xml:space="preserve"> ADDIN ZOTERO_ITEM CSL_CITATION {"citationID":"a69fTHis","properties":{"unsorted":false,"formattedCitation":"(2020)","plainCitation":"(2020)","noteIndex":0},"citationItems":[{"id":47,"uris":["http://zotero.org/users/16829003/items/HZ92ZM5N"],"itemData":{"id":47,"type":"article-journal","container-title":"Frontiers in Marine Science","ISSN":"2296-7745","journalAbbreviation":"Frontiers in Marine Science","page":"552391","publisher":"Frontiers Media SA","title":"A robust métier-based approach to classifying fishing practices within commercial fisheries","volume":"7","author":[{"family":"Parsa","given":"Mahdi"},{"family":"Emery","given":"Timothy J"},{"family":"Williams","given":"Ashley J"},{"family":"Nicol","given":"Simon"}],"issued":{"date-parts":[["2020"]]}},"suppress-author":true}],"schema":"https://github.com/citation-style-language/schema/raw/master/csl-citation.json"} </w:instrText>
      </w:r>
      <w:r w:rsidR="0075518B">
        <w:rPr>
          <w:rFonts w:cs="Times New Roman"/>
          <w:sz w:val="24"/>
          <w:szCs w:val="24"/>
        </w:rPr>
        <w:fldChar w:fldCharType="separate"/>
      </w:r>
      <w:r w:rsidR="0075518B" w:rsidRPr="0075518B">
        <w:rPr>
          <w:rFonts w:ascii="Aptos" w:hAnsi="Aptos"/>
          <w:sz w:val="24"/>
        </w:rPr>
        <w:t>(2020)</w:t>
      </w:r>
      <w:r w:rsidR="0075518B">
        <w:rPr>
          <w:rFonts w:cs="Times New Roman"/>
          <w:sz w:val="24"/>
          <w:szCs w:val="24"/>
        </w:rPr>
        <w:fldChar w:fldCharType="end"/>
      </w:r>
      <w:r w:rsidRPr="000532DA">
        <w:rPr>
          <w:rFonts w:cs="Times New Roman"/>
          <w:sz w:val="24"/>
          <w:szCs w:val="24"/>
        </w:rPr>
        <w:t xml:space="preserve"> used a PAM algorithm to cluster the Australian Eastern Tuna and Billfish Fishery (ETBF</w:t>
      </w:r>
      <w:r w:rsidR="000645EE" w:rsidRPr="000532DA">
        <w:rPr>
          <w:rFonts w:cs="Times New Roman"/>
          <w:sz w:val="24"/>
          <w:szCs w:val="24"/>
        </w:rPr>
        <w:t xml:space="preserve">), and </w:t>
      </w:r>
      <w:r w:rsidRPr="000532DA">
        <w:rPr>
          <w:rFonts w:cs="Times New Roman"/>
          <w:sz w:val="24"/>
          <w:szCs w:val="24"/>
        </w:rPr>
        <w:t xml:space="preserve">Duarte et al. </w:t>
      </w:r>
      <w:r w:rsidR="0075518B">
        <w:rPr>
          <w:rFonts w:cs="Times New Roman"/>
          <w:sz w:val="24"/>
          <w:szCs w:val="24"/>
        </w:rPr>
        <w:fldChar w:fldCharType="begin"/>
      </w:r>
      <w:r w:rsidR="00726469">
        <w:rPr>
          <w:rFonts w:cs="Times New Roman"/>
          <w:sz w:val="24"/>
          <w:szCs w:val="24"/>
        </w:rPr>
        <w:instrText xml:space="preserve"> ADDIN ZOTERO_ITEM CSL_CITATION {"citationID":"7u8TFQVx","properties":{"unsorted":false,"formattedCitation":"(2009)","plainCitation":"(2009)","noteIndex":0},"citationItems":[{"id":1334,"uris":["http://zotero.org/users/16829003/items/R2TD553P"],"itemData":{"id":1334,"type":"article-journal","container-title":"ICES Journal of Marine Science","ISSN":"1095-9289","issue":"3","journalAbbreviation":"ICES Journal of Marine Science","page":"594-606","publisher":"Oxford University Press","title":"Segmentation and fishery characteristics of the mixed-species multi-gear Portuguese fleet","volume":"66","author":[{"family":"Duarte","given":"Rafael"},{"family":"Azevedo","given":"Manuela"},{"family":"Afonso-Dias","given":"Manuel"}],"issued":{"date-parts":[["2009"]]}},"suppress-author":true}],"schema":"https://github.com/citation-style-language/schema/raw/master/csl-citation.json"} </w:instrText>
      </w:r>
      <w:r w:rsidR="0075518B">
        <w:rPr>
          <w:rFonts w:cs="Times New Roman"/>
          <w:sz w:val="24"/>
          <w:szCs w:val="24"/>
        </w:rPr>
        <w:fldChar w:fldCharType="separate"/>
      </w:r>
      <w:r w:rsidR="00726469" w:rsidRPr="00726469">
        <w:rPr>
          <w:rFonts w:ascii="Aptos" w:hAnsi="Aptos"/>
          <w:sz w:val="24"/>
        </w:rPr>
        <w:t>(2009)</w:t>
      </w:r>
      <w:r w:rsidR="0075518B">
        <w:rPr>
          <w:rFonts w:cs="Times New Roman"/>
          <w:sz w:val="24"/>
          <w:szCs w:val="24"/>
        </w:rPr>
        <w:fldChar w:fldCharType="end"/>
      </w:r>
      <w:r w:rsidR="00726469">
        <w:rPr>
          <w:rFonts w:cs="Times New Roman"/>
          <w:sz w:val="24"/>
          <w:szCs w:val="24"/>
        </w:rPr>
        <w:t xml:space="preserve"> </w:t>
      </w:r>
      <w:r w:rsidRPr="000532DA">
        <w:rPr>
          <w:rFonts w:cs="Times New Roman"/>
          <w:sz w:val="24"/>
          <w:szCs w:val="24"/>
        </w:rPr>
        <w:t xml:space="preserve">used PAM to cluster 198 </w:t>
      </w:r>
      <w:r w:rsidR="00C04262" w:rsidRPr="000532DA">
        <w:rPr>
          <w:rFonts w:cs="Times New Roman"/>
          <w:sz w:val="24"/>
          <w:szCs w:val="24"/>
        </w:rPr>
        <w:t>commercially important</w:t>
      </w:r>
      <w:r w:rsidRPr="000532DA">
        <w:rPr>
          <w:rFonts w:cs="Times New Roman"/>
          <w:sz w:val="24"/>
          <w:szCs w:val="24"/>
        </w:rPr>
        <w:t xml:space="preserve"> taxa across Portugal. </w:t>
      </w:r>
      <w:r w:rsidR="00166952" w:rsidRPr="000532DA">
        <w:rPr>
          <w:rFonts w:cs="Times New Roman"/>
          <w:sz w:val="24"/>
          <w:szCs w:val="24"/>
        </w:rPr>
        <w:t xml:space="preserve">Métier analysis is often applied to mixed-gear fisheries, but there are cases when it is applied to single-gear fisheries. For </w:t>
      </w:r>
      <w:r w:rsidR="00726469">
        <w:rPr>
          <w:rFonts w:cs="Times New Roman"/>
          <w:sz w:val="24"/>
          <w:szCs w:val="24"/>
        </w:rPr>
        <w:t>instance</w:t>
      </w:r>
      <w:r w:rsidR="00166952" w:rsidRPr="000532DA">
        <w:rPr>
          <w:rFonts w:cs="Times New Roman"/>
          <w:sz w:val="24"/>
          <w:szCs w:val="24"/>
        </w:rPr>
        <w:t xml:space="preserve">, Australia’s ETBF uses a single gear type, the pelagic longline, but there is variation in fishing practices </w:t>
      </w:r>
      <w:r w:rsidR="00726469">
        <w:rPr>
          <w:rFonts w:cs="Times New Roman"/>
          <w:sz w:val="24"/>
          <w:szCs w:val="24"/>
        </w:rPr>
        <w:fldChar w:fldCharType="begin"/>
      </w:r>
      <w:r w:rsidR="00726469">
        <w:rPr>
          <w:rFonts w:cs="Times New Roman"/>
          <w:sz w:val="24"/>
          <w:szCs w:val="24"/>
        </w:rPr>
        <w:instrText xml:space="preserve"> ADDIN ZOTERO_ITEM CSL_CITATION {"citationID":"Sa14lCnI","properties":{"unsorted":false,"formattedCitation":"(Campbell et al., 2017; Parsa et al., 2020)","plainCitation":"(Campbell et al., 2017; Parsa et al., 2020)","noteIndex":0},"citationItems":[{"id":57,"uris":["http://zotero.org/users/16829003/items/SARYVNGM"],"itemData":{"id":57,"type":"book","ISBN":"1-4863-0852-X","publisher":"Fisheries Research and Development Corporation Canberra, ACT","title":"Developing innovative approaches to improve CPUE standardisation for Australia's multispecies pelagic longline fisheries","author":[{"family":"Campbell","given":"Robert Alan"},{"family":"Zhou","given":"Shijie"},{"family":"Hoyle","given":"Simon D"},{"family":"Hillary","given":"Rich"},{"family":"Haddon","given":"Malcolm"},{"family":"Auld","given":"Steve"}],"issued":{"date-parts":[["2017"]]}}},{"id":47,"uris":["http://zotero.org/users/16829003/items/HZ92ZM5N"],"itemData":{"id":47,"type":"article-journal","container-title":"Frontiers in Marine Science","ISSN":"2296-7745","journalAbbreviation":"Frontiers in Marine Science","page":"552391","publisher":"Frontiers Media SA","title":"A robust métier-based approach to classifying fishing practices within commercial fisheries","volume":"7","author":[{"family":"Parsa","given":"Mahdi"},{"family":"Emery","given":"Timothy J"},{"family":"Williams","given":"Ashley J"},{"family":"Nicol","given":"Simon"}],"issued":{"date-parts":[["2020"]]}}}],"schema":"https://github.com/citation-style-language/schema/raw/master/csl-citation.json"} </w:instrText>
      </w:r>
      <w:r w:rsidR="00726469">
        <w:rPr>
          <w:rFonts w:cs="Times New Roman"/>
          <w:sz w:val="24"/>
          <w:szCs w:val="24"/>
        </w:rPr>
        <w:fldChar w:fldCharType="separate"/>
      </w:r>
      <w:r w:rsidR="00726469" w:rsidRPr="00726469">
        <w:rPr>
          <w:rFonts w:ascii="Aptos" w:hAnsi="Aptos"/>
          <w:sz w:val="24"/>
        </w:rPr>
        <w:t>(Campbell et al., 2017; Parsa et al., 2020)</w:t>
      </w:r>
      <w:r w:rsidR="00726469">
        <w:rPr>
          <w:rFonts w:cs="Times New Roman"/>
          <w:sz w:val="24"/>
          <w:szCs w:val="24"/>
        </w:rPr>
        <w:fldChar w:fldCharType="end"/>
      </w:r>
      <w:r w:rsidR="00166952" w:rsidRPr="000532DA">
        <w:rPr>
          <w:rFonts w:cs="Times New Roman"/>
          <w:sz w:val="24"/>
          <w:szCs w:val="24"/>
        </w:rPr>
        <w:t xml:space="preserve">. This variation relates to fishing depth, number of hooks per line, fishing location, fleet mobility, and target species </w:t>
      </w:r>
      <w:r w:rsidR="00726469">
        <w:rPr>
          <w:rFonts w:cs="Times New Roman"/>
          <w:sz w:val="24"/>
          <w:szCs w:val="24"/>
        </w:rPr>
        <w:fldChar w:fldCharType="begin"/>
      </w:r>
      <w:r w:rsidR="00726469">
        <w:rPr>
          <w:rFonts w:cs="Times New Roman"/>
          <w:sz w:val="24"/>
          <w:szCs w:val="24"/>
        </w:rPr>
        <w:instrText xml:space="preserve"> ADDIN ZOTERO_ITEM CSL_CITATION {"citationID":"bBsxx4M6","properties":{"unsorted":false,"formattedCitation":"(Campbell et al., 2017)","plainCitation":"(Campbell et al., 2017)","noteIndex":0},"citationItems":[{"id":57,"uris":["http://zotero.org/users/16829003/items/SARYVNGM"],"itemData":{"id":57,"type":"book","ISBN":"1-4863-0852-X","publisher":"Fisheries Research and Development Corporation Canberra, ACT","title":"Developing innovative approaches to improve CPUE standardisation for Australia's multispecies pelagic longline fisheries","author":[{"family":"Campbell","given":"Robert Alan"},{"family":"Zhou","given":"Shijie"},{"family":"Hoyle","given":"Simon D"},{"family":"Hillary","given":"Rich"},{"family":"Haddon","given":"Malcolm"},{"family":"Auld","given":"Steve"}],"issued":{"date-parts":[["2017"]]}}}],"schema":"https://github.com/citation-style-language/schema/raw/master/csl-citation.json"} </w:instrText>
      </w:r>
      <w:r w:rsidR="00726469">
        <w:rPr>
          <w:rFonts w:cs="Times New Roman"/>
          <w:sz w:val="24"/>
          <w:szCs w:val="24"/>
        </w:rPr>
        <w:fldChar w:fldCharType="separate"/>
      </w:r>
      <w:r w:rsidR="00726469" w:rsidRPr="00726469">
        <w:rPr>
          <w:rFonts w:ascii="Aptos" w:hAnsi="Aptos"/>
          <w:sz w:val="24"/>
        </w:rPr>
        <w:t>(Campbell et al., 2017)</w:t>
      </w:r>
      <w:r w:rsidR="00726469">
        <w:rPr>
          <w:rFonts w:cs="Times New Roman"/>
          <w:sz w:val="24"/>
          <w:szCs w:val="24"/>
        </w:rPr>
        <w:fldChar w:fldCharType="end"/>
      </w:r>
      <w:r w:rsidR="00726469">
        <w:rPr>
          <w:rFonts w:cs="Times New Roman"/>
          <w:sz w:val="24"/>
          <w:szCs w:val="24"/>
        </w:rPr>
        <w:t xml:space="preserve">. </w:t>
      </w:r>
      <w:r w:rsidR="00166952" w:rsidRPr="000532DA">
        <w:rPr>
          <w:rFonts w:cs="Times New Roman"/>
          <w:sz w:val="24"/>
          <w:szCs w:val="24"/>
        </w:rPr>
        <w:t xml:space="preserve">A métier analysis can therefore be used to </w:t>
      </w:r>
      <w:r w:rsidR="00EB2C10" w:rsidRPr="000532DA">
        <w:rPr>
          <w:rFonts w:cs="Times New Roman"/>
          <w:sz w:val="24"/>
          <w:szCs w:val="24"/>
        </w:rPr>
        <w:t xml:space="preserve">support </w:t>
      </w:r>
      <w:r w:rsidR="00166952" w:rsidRPr="000532DA">
        <w:rPr>
          <w:rFonts w:cs="Times New Roman"/>
          <w:sz w:val="24"/>
          <w:szCs w:val="24"/>
        </w:rPr>
        <w:t xml:space="preserve">targeted management advice to specific sectors of </w:t>
      </w:r>
      <w:r w:rsidR="00C2105E" w:rsidRPr="000532DA">
        <w:rPr>
          <w:rFonts w:cs="Times New Roman"/>
          <w:sz w:val="24"/>
          <w:szCs w:val="24"/>
        </w:rPr>
        <w:t xml:space="preserve">a </w:t>
      </w:r>
      <w:r w:rsidR="00166952" w:rsidRPr="000532DA">
        <w:rPr>
          <w:rFonts w:cs="Times New Roman"/>
          <w:sz w:val="24"/>
          <w:szCs w:val="24"/>
        </w:rPr>
        <w:t xml:space="preserve">fishery </w:t>
      </w:r>
      <w:r w:rsidR="004E72D8" w:rsidRPr="000532DA">
        <w:rPr>
          <w:rFonts w:cs="Times New Roman"/>
          <w:sz w:val="24"/>
          <w:szCs w:val="24"/>
        </w:rPr>
        <w:t>as well as</w:t>
      </w:r>
      <w:r w:rsidR="00166952" w:rsidRPr="000532DA">
        <w:rPr>
          <w:rFonts w:cs="Times New Roman"/>
          <w:sz w:val="24"/>
          <w:szCs w:val="24"/>
        </w:rPr>
        <w:t xml:space="preserve"> to the </w:t>
      </w:r>
      <w:r w:rsidR="00F82BB0" w:rsidRPr="000532DA">
        <w:rPr>
          <w:rFonts w:cs="Times New Roman"/>
          <w:sz w:val="24"/>
          <w:szCs w:val="24"/>
        </w:rPr>
        <w:t xml:space="preserve">entire </w:t>
      </w:r>
      <w:r w:rsidR="00C04262" w:rsidRPr="000532DA">
        <w:rPr>
          <w:rFonts w:cs="Times New Roman"/>
          <w:sz w:val="24"/>
          <w:szCs w:val="24"/>
        </w:rPr>
        <w:t>fishery</w:t>
      </w:r>
      <w:r w:rsidR="00166952" w:rsidRPr="000532DA">
        <w:rPr>
          <w:rFonts w:cs="Times New Roman"/>
          <w:sz w:val="24"/>
          <w:szCs w:val="24"/>
        </w:rPr>
        <w:t xml:space="preserve">. </w:t>
      </w:r>
    </w:p>
    <w:p w14:paraId="0C0C6A5F" w14:textId="57CAE682" w:rsidR="008103CD" w:rsidRPr="000532DA" w:rsidRDefault="008103CD" w:rsidP="00EE7E54">
      <w:pPr>
        <w:spacing w:after="0" w:line="240" w:lineRule="auto"/>
        <w:ind w:firstLine="360"/>
        <w:jc w:val="both"/>
        <w:rPr>
          <w:rFonts w:cs="Times New Roman"/>
          <w:sz w:val="24"/>
          <w:szCs w:val="24"/>
        </w:rPr>
      </w:pPr>
      <w:r w:rsidRPr="000532DA">
        <w:rPr>
          <w:rFonts w:cs="Times New Roman"/>
          <w:sz w:val="24"/>
          <w:szCs w:val="24"/>
        </w:rPr>
        <w:t xml:space="preserve">The most common clustering algorithm used in métier analysis is Clustering </w:t>
      </w:r>
      <w:proofErr w:type="spellStart"/>
      <w:r w:rsidRPr="000532DA">
        <w:rPr>
          <w:rFonts w:cs="Times New Roman"/>
          <w:sz w:val="24"/>
          <w:szCs w:val="24"/>
        </w:rPr>
        <w:t>LARge</w:t>
      </w:r>
      <w:proofErr w:type="spellEnd"/>
      <w:r w:rsidRPr="000532DA">
        <w:rPr>
          <w:rFonts w:cs="Times New Roman"/>
          <w:sz w:val="24"/>
          <w:szCs w:val="24"/>
        </w:rPr>
        <w:t xml:space="preserve"> Applications (CLARA), a variant of PAM. Pascoe et al. </w:t>
      </w:r>
      <w:r w:rsidR="00726469">
        <w:rPr>
          <w:rFonts w:cs="Times New Roman"/>
          <w:sz w:val="24"/>
          <w:szCs w:val="24"/>
        </w:rPr>
        <w:fldChar w:fldCharType="begin"/>
      </w:r>
      <w:r w:rsidR="00726469">
        <w:rPr>
          <w:rFonts w:cs="Times New Roman"/>
          <w:sz w:val="24"/>
          <w:szCs w:val="24"/>
        </w:rPr>
        <w:instrText xml:space="preserve"> ADDIN ZOTERO_ITEM CSL_CITATION {"citationID":"jw76lf27","properties":{"unsorted":false,"formattedCitation":"(2022)","plainCitation":"(2022)","noteIndex":0},"citationItems":[{"id":1330,"uris":["http://zotero.org/users/16829003/items/JK6K9X8A"],"itemData":{"id":1330,"type":"article-journal","container-title":"Canadian Journal of Fisheries and Aquatic Sciences","ISSN":"0706-652X","issue":"4","journalAbbreviation":"Canadian Journal of Fisheries and Aquatic Sciences","page":"732-746","publisher":"Canadian Science Publishing 1840 Woodward Drive, Suite 1, Ottawa, ON K2C 0P7","title":"Estimating economic-based target reference points for key species in multi-species multi-métier fisheries","volume":"80","author":[{"family":"Pascoe","given":"Sean"},{"family":"Punt","given":"André E"},{"family":"Hutton","given":"Trevor"},{"family":"Burch","given":"Paul"},{"family":"Bessell-Browne","given":"Pia"},{"family":"Little","given":"L Richard"}],"issued":{"date-parts":[["2022"]]}},"suppress-author":true}],"schema":"https://github.com/citation-style-language/schema/raw/master/csl-citation.json"} </w:instrText>
      </w:r>
      <w:r w:rsidR="00726469">
        <w:rPr>
          <w:rFonts w:cs="Times New Roman"/>
          <w:sz w:val="24"/>
          <w:szCs w:val="24"/>
        </w:rPr>
        <w:fldChar w:fldCharType="separate"/>
      </w:r>
      <w:r w:rsidR="00726469" w:rsidRPr="00726469">
        <w:rPr>
          <w:rFonts w:ascii="Aptos" w:hAnsi="Aptos"/>
          <w:sz w:val="24"/>
        </w:rPr>
        <w:t>(2022)</w:t>
      </w:r>
      <w:r w:rsidR="00726469">
        <w:rPr>
          <w:rFonts w:cs="Times New Roman"/>
          <w:sz w:val="24"/>
          <w:szCs w:val="24"/>
        </w:rPr>
        <w:fldChar w:fldCharType="end"/>
      </w:r>
      <w:r w:rsidRPr="000532DA">
        <w:rPr>
          <w:rFonts w:cs="Times New Roman"/>
          <w:sz w:val="24"/>
          <w:szCs w:val="24"/>
        </w:rPr>
        <w:t xml:space="preserve"> used CLARA to cluster Australia’s Southern and Eastern </w:t>
      </w:r>
      <w:proofErr w:type="spellStart"/>
      <w:r w:rsidRPr="000532DA">
        <w:rPr>
          <w:rFonts w:cs="Times New Roman"/>
          <w:sz w:val="24"/>
          <w:szCs w:val="24"/>
        </w:rPr>
        <w:t>Scalefish</w:t>
      </w:r>
      <w:proofErr w:type="spellEnd"/>
      <w:r w:rsidRPr="000532DA">
        <w:rPr>
          <w:rFonts w:cs="Times New Roman"/>
          <w:sz w:val="24"/>
          <w:szCs w:val="24"/>
        </w:rPr>
        <w:t xml:space="preserve"> and Shark Fishery</w:t>
      </w:r>
      <w:r w:rsidR="000645EE" w:rsidRPr="000532DA">
        <w:rPr>
          <w:rFonts w:cs="Times New Roman"/>
          <w:sz w:val="24"/>
          <w:szCs w:val="24"/>
        </w:rPr>
        <w:t xml:space="preserve">, and </w:t>
      </w:r>
      <w:r w:rsidRPr="000532DA">
        <w:rPr>
          <w:rFonts w:eastAsiaTheme="minorEastAsia" w:cs="Times New Roman"/>
          <w:sz w:val="24"/>
          <w:szCs w:val="24"/>
        </w:rPr>
        <w:t xml:space="preserve">Szymkowiak et al. </w:t>
      </w:r>
      <w:r w:rsidR="00726469">
        <w:rPr>
          <w:rFonts w:eastAsiaTheme="minorEastAsia" w:cs="Times New Roman"/>
          <w:sz w:val="24"/>
          <w:szCs w:val="24"/>
        </w:rPr>
        <w:fldChar w:fldCharType="begin"/>
      </w:r>
      <w:r w:rsidR="00726469">
        <w:rPr>
          <w:rFonts w:eastAsiaTheme="minorEastAsia" w:cs="Times New Roman"/>
          <w:sz w:val="24"/>
          <w:szCs w:val="24"/>
        </w:rPr>
        <w:instrText xml:space="preserve"> ADDIN ZOTERO_ITEM CSL_CITATION {"citationID":"FOVX6Ilh","properties":{"unsorted":false,"formattedCitation":"(2024)","plainCitation":"(2024)","noteIndex":0},"citationItems":[{"id":83,"uris":["http://zotero.org/users/16829003/items/TXMLPFXT"],"itemData":{"id":83,"type":"article-journal","container-title":"Ocean &amp; Coastal Management","ISSN":"0964-5691","journalAbbreviation":"Ocean &amp; Coastal Management","page":"107004","publisher":"Elsevier","title":"Alaska's emergent fisheries processes","volume":"249","author":[{"family":"Szymkowiak","given":"Marysia"},{"family":"Steinkruger","given":"Andrew"},{"family":"Hayes","given":"Adam L"}],"issued":{"date-parts":[["2024"]]}},"suppress-author":true}],"schema":"https://github.com/citation-style-language/schema/raw/master/csl-citation.json"} </w:instrText>
      </w:r>
      <w:r w:rsidR="00726469">
        <w:rPr>
          <w:rFonts w:eastAsiaTheme="minorEastAsia" w:cs="Times New Roman"/>
          <w:sz w:val="24"/>
          <w:szCs w:val="24"/>
        </w:rPr>
        <w:fldChar w:fldCharType="separate"/>
      </w:r>
      <w:r w:rsidR="00726469" w:rsidRPr="00726469">
        <w:rPr>
          <w:rFonts w:ascii="Aptos" w:hAnsi="Aptos"/>
          <w:sz w:val="24"/>
        </w:rPr>
        <w:t>(2024)</w:t>
      </w:r>
      <w:r w:rsidR="00726469">
        <w:rPr>
          <w:rFonts w:eastAsiaTheme="minorEastAsia" w:cs="Times New Roman"/>
          <w:sz w:val="24"/>
          <w:szCs w:val="24"/>
        </w:rPr>
        <w:fldChar w:fldCharType="end"/>
      </w:r>
      <w:r w:rsidRPr="000532DA">
        <w:rPr>
          <w:rFonts w:eastAsiaTheme="minorEastAsia" w:cs="Times New Roman"/>
          <w:sz w:val="24"/>
          <w:szCs w:val="24"/>
        </w:rPr>
        <w:t xml:space="preserve"> </w:t>
      </w:r>
      <w:r w:rsidR="000645EE" w:rsidRPr="000532DA">
        <w:rPr>
          <w:rFonts w:eastAsiaTheme="minorEastAsia" w:cs="Times New Roman"/>
          <w:sz w:val="24"/>
          <w:szCs w:val="24"/>
        </w:rPr>
        <w:t xml:space="preserve">used </w:t>
      </w:r>
      <w:r w:rsidRPr="000532DA">
        <w:rPr>
          <w:rFonts w:eastAsiaTheme="minorEastAsia" w:cs="Times New Roman"/>
          <w:sz w:val="24"/>
          <w:szCs w:val="24"/>
        </w:rPr>
        <w:t xml:space="preserve">a similar </w:t>
      </w:r>
      <w:r w:rsidR="000645EE" w:rsidRPr="000532DA">
        <w:rPr>
          <w:rFonts w:eastAsiaTheme="minorEastAsia" w:cs="Times New Roman"/>
          <w:sz w:val="24"/>
          <w:szCs w:val="24"/>
        </w:rPr>
        <w:t xml:space="preserve">approach </w:t>
      </w:r>
      <w:r w:rsidRPr="000532DA">
        <w:rPr>
          <w:rFonts w:eastAsiaTheme="minorEastAsia" w:cs="Times New Roman"/>
          <w:sz w:val="24"/>
          <w:szCs w:val="24"/>
        </w:rPr>
        <w:t xml:space="preserve">to </w:t>
      </w:r>
      <w:r w:rsidR="000645EE" w:rsidRPr="000532DA">
        <w:rPr>
          <w:rFonts w:eastAsiaTheme="minorEastAsia" w:cs="Times New Roman"/>
          <w:sz w:val="24"/>
          <w:szCs w:val="24"/>
        </w:rPr>
        <w:t xml:space="preserve">identify </w:t>
      </w:r>
      <w:r w:rsidRPr="000532DA">
        <w:rPr>
          <w:rFonts w:eastAsiaTheme="minorEastAsia" w:cs="Times New Roman"/>
          <w:sz w:val="24"/>
          <w:szCs w:val="24"/>
        </w:rPr>
        <w:t>métiers across 144 emergent fisheries in Alaska.</w:t>
      </w:r>
      <w:r w:rsidRPr="000532DA">
        <w:rPr>
          <w:rFonts w:cs="Times New Roman"/>
          <w:sz w:val="24"/>
          <w:szCs w:val="24"/>
        </w:rPr>
        <w:t xml:space="preserve"> </w:t>
      </w:r>
      <w:proofErr w:type="spellStart"/>
      <w:r w:rsidRPr="000532DA">
        <w:rPr>
          <w:rFonts w:cs="Times New Roman"/>
          <w:sz w:val="24"/>
          <w:szCs w:val="24"/>
        </w:rPr>
        <w:t>Szynaka</w:t>
      </w:r>
      <w:proofErr w:type="spellEnd"/>
      <w:r w:rsidRPr="000532DA">
        <w:rPr>
          <w:rFonts w:cs="Times New Roman"/>
          <w:sz w:val="24"/>
          <w:szCs w:val="24"/>
        </w:rPr>
        <w:t xml:space="preserve"> et al. </w:t>
      </w:r>
      <w:r w:rsidR="00D17A89">
        <w:rPr>
          <w:rFonts w:cs="Times New Roman"/>
          <w:sz w:val="24"/>
          <w:szCs w:val="24"/>
        </w:rPr>
        <w:fldChar w:fldCharType="begin"/>
      </w:r>
      <w:r w:rsidR="00D17A89">
        <w:rPr>
          <w:rFonts w:cs="Times New Roman"/>
          <w:sz w:val="24"/>
          <w:szCs w:val="24"/>
        </w:rPr>
        <w:instrText xml:space="preserve"> ADDIN ZOTERO_ITEM CSL_CITATION {"citationID":"6qrTmyqt","properties":{"unsorted":false,"formattedCitation":"(2021)","plainCitation":"(2021)","noteIndex":0},"citationItems":[{"id":1335,"uris":["http://zotero.org/users/16829003/items/PUDKPQCQ"],"itemData":{"id":1335,"type":"article-journal","container-title":"Journal of Marine Science and Engineering","ISSN":"2077-1312","issue":"9","journalAbbreviation":"Journal of Marine Science and Engineering","page":"1022","publisher":"MDPI","title":"Identifying métiers using landings profiles: an octopus-driven multi-gear coastal fleet","volume":"9","author":[{"family":"Szynaka","given":"Monika J"},{"family":"Erzini","given":"Karim"},{"family":"Gonçalves","given":"Jorge MS"},{"family":"Campos","given":"Aida"}],"issued":{"date-parts":[["2021"]]}},"suppress-author":true}],"schema":"https://github.com/citation-style-language/schema/raw/master/csl-citation.json"} </w:instrText>
      </w:r>
      <w:r w:rsidR="00D17A89">
        <w:rPr>
          <w:rFonts w:cs="Times New Roman"/>
          <w:sz w:val="24"/>
          <w:szCs w:val="24"/>
        </w:rPr>
        <w:fldChar w:fldCharType="separate"/>
      </w:r>
      <w:r w:rsidR="00D17A89" w:rsidRPr="00D17A89">
        <w:rPr>
          <w:rFonts w:ascii="Aptos" w:hAnsi="Aptos"/>
          <w:sz w:val="24"/>
        </w:rPr>
        <w:t>(2021)</w:t>
      </w:r>
      <w:r w:rsidR="00D17A89">
        <w:rPr>
          <w:rFonts w:cs="Times New Roman"/>
          <w:sz w:val="24"/>
          <w:szCs w:val="24"/>
        </w:rPr>
        <w:fldChar w:fldCharType="end"/>
      </w:r>
      <w:r w:rsidRPr="000532DA">
        <w:rPr>
          <w:rFonts w:cs="Times New Roman"/>
          <w:sz w:val="24"/>
          <w:szCs w:val="24"/>
        </w:rPr>
        <w:t xml:space="preserve"> used CLARA with multivariate regression trees to cluster southern Portugal’s mixed-gear octopus fishery</w:t>
      </w:r>
      <w:r w:rsidR="000645EE" w:rsidRPr="000532DA">
        <w:rPr>
          <w:rFonts w:cs="Times New Roman"/>
          <w:sz w:val="24"/>
          <w:szCs w:val="24"/>
        </w:rPr>
        <w:t xml:space="preserve">, and </w:t>
      </w:r>
      <w:r w:rsidRPr="000532DA">
        <w:rPr>
          <w:rFonts w:cs="Times New Roman"/>
          <w:sz w:val="24"/>
          <w:szCs w:val="24"/>
        </w:rPr>
        <w:t xml:space="preserve">Castro et al. </w:t>
      </w:r>
      <w:r w:rsidR="00D17A89">
        <w:rPr>
          <w:rFonts w:cs="Times New Roman"/>
          <w:sz w:val="24"/>
          <w:szCs w:val="24"/>
        </w:rPr>
        <w:fldChar w:fldCharType="begin"/>
      </w:r>
      <w:r w:rsidR="00D17A89">
        <w:rPr>
          <w:rFonts w:cs="Times New Roman"/>
          <w:sz w:val="24"/>
          <w:szCs w:val="24"/>
        </w:rPr>
        <w:instrText xml:space="preserve"> ADDIN ZOTERO_ITEM CSL_CITATION {"citationID":"uqS40apk","properties":{"unsorted":true,"formattedCitation":"(2010, 2011)","plainCitation":"(2010, 2011)","noteIndex":0},"citationItems":[{"id":68,"uris":["http://zotero.org/users/16829003/items/39JJZG99"],"itemData":{"id":68,"type":"article-journal","container-title":"Fisheries Research","ISSN":"0165-7836","issue":"1-2","journalAbbreviation":"Fisheries Research","page":"184-190","publisher":"Elsevier","title":"Identification of métiers of the Northern Spanish coastal bottom pair trawl fleet by using the partitioning method CLARA","volume":"102","author":[{"family":"Castro","given":"José"},{"family":"Punzón","given":"Antonio"},{"family":"Pierce","given":"Graham J"},{"family":"Marín","given":"Manuel"},{"family":"Abad","given":"Esther"}],"issued":{"date-parts":[["2010"]]}},"suppress-author":true},{"id":69,"uris":["http://zotero.org/users/16829003/items/FIITCLKY"],"itemData":{"id":69,"type":"article-journal","container-title":"Fisheries Research","ISSN":"0165-7836","issue":"1-3","journalAbbreviation":"Fisheries Research","page":"100-111","publisher":"Elsevier","title":"Identification of métiers of the Spanish set-longline fleet operating in non-Spanish European waters","volume":"107","author":[{"family":"Castro","given":"José"},{"family":"Marín","given":"Manuel"},{"family":"Pierce","given":"Graham John"},{"family":"Punzón","given":"Antonio"}],"issued":{"date-parts":[["2011"]]}},"suppress-author":true}],"schema":"https://github.com/citation-style-language/schema/raw/master/csl-citation.json"} </w:instrText>
      </w:r>
      <w:r w:rsidR="00D17A89">
        <w:rPr>
          <w:rFonts w:cs="Times New Roman"/>
          <w:sz w:val="24"/>
          <w:szCs w:val="24"/>
        </w:rPr>
        <w:fldChar w:fldCharType="separate"/>
      </w:r>
      <w:r w:rsidR="00D17A89" w:rsidRPr="00D17A89">
        <w:rPr>
          <w:rFonts w:ascii="Aptos" w:hAnsi="Aptos"/>
          <w:sz w:val="24"/>
        </w:rPr>
        <w:t>(2010, 2011)</w:t>
      </w:r>
      <w:r w:rsidR="00D17A89">
        <w:rPr>
          <w:rFonts w:cs="Times New Roman"/>
          <w:sz w:val="24"/>
          <w:szCs w:val="24"/>
        </w:rPr>
        <w:fldChar w:fldCharType="end"/>
      </w:r>
      <w:r w:rsidRPr="000532DA">
        <w:rPr>
          <w:rFonts w:cs="Times New Roman"/>
          <w:sz w:val="24"/>
          <w:szCs w:val="24"/>
        </w:rPr>
        <w:t xml:space="preserve"> used CLARA to identify métiers in </w:t>
      </w:r>
      <w:r w:rsidRPr="000532DA">
        <w:rPr>
          <w:rFonts w:cs="Times New Roman"/>
          <w:sz w:val="24"/>
          <w:szCs w:val="24"/>
        </w:rPr>
        <w:lastRenderedPageBreak/>
        <w:t xml:space="preserve">the Spanish bottom otter trawl fleet and set-longline fleet outside of Spanish waters, while Abad et al. </w:t>
      </w:r>
      <w:r w:rsidR="00D17A89">
        <w:rPr>
          <w:rFonts w:cs="Times New Roman"/>
          <w:sz w:val="24"/>
          <w:szCs w:val="24"/>
        </w:rPr>
        <w:fldChar w:fldCharType="begin"/>
      </w:r>
      <w:r w:rsidR="00D17A89">
        <w:rPr>
          <w:rFonts w:cs="Times New Roman"/>
          <w:sz w:val="24"/>
          <w:szCs w:val="24"/>
        </w:rPr>
        <w:instrText xml:space="preserve"> ADDIN ZOTERO_ITEM CSL_CITATION {"citationID":"ZSDAsPFF","properties":{"unsorted":false,"formattedCitation":"(2011)","plainCitation":"(2011)","noteIndex":0},"citationItems":[{"id":71,"uris":["http://zotero.org/users/16829003/items/37UP9FI9"],"itemData":{"id":71,"type":"article-journal","container-title":"Centro Oceanográfico de Vigo","journalAbbreviation":"Centro Oceanográfico de Vigo","title":"Métiers of the Northern Spanish coastal fleet using fixed gears","author":[{"family":"Abad","given":"Esther"},{"family":"Punzón","given":"Antonio"},{"family":"Castro","given":"José"},{"family":"Marín-González","given":"Manuel"},{"family":"Silva","given":"Luis"}],"issued":{"date-parts":[["2011"]]}},"suppress-author":true}],"schema":"https://github.com/citation-style-language/schema/raw/master/csl-citation.json"} </w:instrText>
      </w:r>
      <w:r w:rsidR="00D17A89">
        <w:rPr>
          <w:rFonts w:cs="Times New Roman"/>
          <w:sz w:val="24"/>
          <w:szCs w:val="24"/>
        </w:rPr>
        <w:fldChar w:fldCharType="separate"/>
      </w:r>
      <w:r w:rsidR="00D17A89" w:rsidRPr="00D17A89">
        <w:rPr>
          <w:rFonts w:ascii="Aptos" w:hAnsi="Aptos"/>
          <w:sz w:val="24"/>
        </w:rPr>
        <w:t>(2011)</w:t>
      </w:r>
      <w:r w:rsidR="00D17A89">
        <w:rPr>
          <w:rFonts w:cs="Times New Roman"/>
          <w:sz w:val="24"/>
          <w:szCs w:val="24"/>
        </w:rPr>
        <w:fldChar w:fldCharType="end"/>
      </w:r>
      <w:r w:rsidR="00D17A89">
        <w:rPr>
          <w:rFonts w:cs="Times New Roman"/>
          <w:sz w:val="24"/>
          <w:szCs w:val="24"/>
        </w:rPr>
        <w:t xml:space="preserve"> </w:t>
      </w:r>
      <w:r w:rsidR="000645EE" w:rsidRPr="000532DA">
        <w:rPr>
          <w:rFonts w:cs="Times New Roman"/>
          <w:sz w:val="24"/>
          <w:szCs w:val="24"/>
        </w:rPr>
        <w:t xml:space="preserve">applied </w:t>
      </w:r>
      <w:r w:rsidRPr="000532DA">
        <w:rPr>
          <w:rFonts w:cs="Times New Roman"/>
          <w:sz w:val="24"/>
          <w:szCs w:val="24"/>
        </w:rPr>
        <w:t xml:space="preserve">CLARA </w:t>
      </w:r>
      <w:r w:rsidR="000645EE" w:rsidRPr="000532DA">
        <w:rPr>
          <w:rFonts w:cs="Times New Roman"/>
          <w:sz w:val="24"/>
          <w:szCs w:val="24"/>
        </w:rPr>
        <w:t xml:space="preserve">to </w:t>
      </w:r>
      <w:r w:rsidRPr="000532DA">
        <w:rPr>
          <w:rFonts w:cs="Times New Roman"/>
          <w:sz w:val="24"/>
          <w:szCs w:val="24"/>
        </w:rPr>
        <w:t xml:space="preserve">Spanish fleets in coastal waters. </w:t>
      </w:r>
    </w:p>
    <w:p w14:paraId="69EC5CFE" w14:textId="2B06E748" w:rsidR="008103CD" w:rsidRPr="000532DA" w:rsidRDefault="008103CD" w:rsidP="00EE7E54">
      <w:pPr>
        <w:spacing w:after="0" w:line="240" w:lineRule="auto"/>
        <w:ind w:firstLine="360"/>
        <w:jc w:val="both"/>
        <w:rPr>
          <w:rFonts w:cs="Times New Roman"/>
          <w:sz w:val="24"/>
          <w:szCs w:val="24"/>
        </w:rPr>
      </w:pPr>
      <w:r w:rsidRPr="000532DA">
        <w:rPr>
          <w:rFonts w:cs="Times New Roman"/>
          <w:sz w:val="24"/>
          <w:szCs w:val="24"/>
        </w:rPr>
        <w:t xml:space="preserve">Principal component analysis (PCA) is often </w:t>
      </w:r>
      <w:r w:rsidR="00D17A89">
        <w:rPr>
          <w:rFonts w:cs="Times New Roman"/>
          <w:sz w:val="24"/>
          <w:szCs w:val="24"/>
        </w:rPr>
        <w:fldChar w:fldCharType="begin"/>
      </w:r>
      <w:r w:rsidR="00D17A89">
        <w:rPr>
          <w:rFonts w:cs="Times New Roman"/>
          <w:sz w:val="24"/>
          <w:szCs w:val="24"/>
        </w:rPr>
        <w:instrText xml:space="preserve"> ADDIN ZOTERO_ITEM CSL_CITATION {"citationID":"xEgQKP5M","properties":{"unsorted":false,"formattedCitation":"(2025)","plainCitation":"(2025)","noteIndex":0},"citationItems":[{"id":1331,"uris":["http://zotero.org/users/16829003/items/L7S5HEJI"],"itemData":{"id":1331,"type":"article-journal","container-title":"ICES Journal of Marine Science","ISSN":"1054-3139","issue":"2","journalAbbreviation":"ICES Journal of Marine Science","page":"fsae171","publisher":"Oxford University Press","title":"Revealing the adaptation strategies of pelagic fleets in the Bay of Biscay by combining fishery data and fishers’ knowledge","volume":"82","author":[{"family":"Lahellec","given":"Gabriel"},{"family":"Daurès","given":"Fabienne"},{"family":"Lehuta","given":"Sigrid"}],"issued":{"date-parts":[["2025"]]}},"suppress-author":true}],"schema":"https://github.com/citation-style-language/schema/raw/master/csl-citation.json"} </w:instrText>
      </w:r>
      <w:r w:rsidR="00D17A89">
        <w:rPr>
          <w:rFonts w:cs="Times New Roman"/>
          <w:sz w:val="24"/>
          <w:szCs w:val="24"/>
        </w:rPr>
        <w:fldChar w:fldCharType="separate"/>
      </w:r>
      <w:r w:rsidR="00D17A89" w:rsidRPr="00D17A89">
        <w:rPr>
          <w:rFonts w:ascii="Aptos" w:hAnsi="Aptos"/>
          <w:sz w:val="24"/>
        </w:rPr>
        <w:t>(2025)</w:t>
      </w:r>
      <w:r w:rsidR="00D17A89">
        <w:rPr>
          <w:rFonts w:cs="Times New Roman"/>
          <w:sz w:val="24"/>
          <w:szCs w:val="24"/>
        </w:rPr>
        <w:fldChar w:fldCharType="end"/>
      </w:r>
      <w:r w:rsidRPr="000532DA">
        <w:rPr>
          <w:rFonts w:eastAsiaTheme="minorEastAsia" w:cs="Times New Roman"/>
          <w:sz w:val="24"/>
          <w:szCs w:val="24"/>
        </w:rPr>
        <w:t xml:space="preserve"> used PCA with a HAC to </w:t>
      </w:r>
      <w:r w:rsidR="000645EE" w:rsidRPr="000532DA">
        <w:rPr>
          <w:rFonts w:eastAsiaTheme="minorEastAsia" w:cs="Times New Roman"/>
          <w:sz w:val="24"/>
          <w:szCs w:val="24"/>
        </w:rPr>
        <w:t xml:space="preserve">identify </w:t>
      </w:r>
      <w:r w:rsidRPr="000532DA">
        <w:rPr>
          <w:rFonts w:eastAsiaTheme="minorEastAsia" w:cs="Times New Roman"/>
          <w:sz w:val="24"/>
          <w:szCs w:val="24"/>
        </w:rPr>
        <w:t>métiers in the Bay of Biscay</w:t>
      </w:r>
      <w:r w:rsidR="00DD4FC4" w:rsidRPr="000532DA">
        <w:rPr>
          <w:rFonts w:eastAsiaTheme="minorEastAsia" w:cs="Times New Roman"/>
          <w:sz w:val="24"/>
          <w:szCs w:val="24"/>
        </w:rPr>
        <w:t xml:space="preserve"> </w:t>
      </w:r>
      <w:r w:rsidR="000645EE" w:rsidRPr="000532DA">
        <w:rPr>
          <w:rFonts w:eastAsiaTheme="minorEastAsia" w:cs="Times New Roman"/>
          <w:sz w:val="24"/>
          <w:szCs w:val="24"/>
        </w:rPr>
        <w:t xml:space="preserve">and </w:t>
      </w:r>
      <w:proofErr w:type="spellStart"/>
      <w:r w:rsidRPr="000532DA">
        <w:rPr>
          <w:rFonts w:cs="Times New Roman"/>
          <w:sz w:val="24"/>
          <w:szCs w:val="24"/>
        </w:rPr>
        <w:t>Deporte</w:t>
      </w:r>
      <w:proofErr w:type="spellEnd"/>
      <w:r w:rsidRPr="000532DA">
        <w:rPr>
          <w:rFonts w:cs="Times New Roman"/>
          <w:sz w:val="24"/>
          <w:szCs w:val="24"/>
        </w:rPr>
        <w:t xml:space="preserve"> et al. </w:t>
      </w:r>
      <w:r w:rsidR="00D17A89">
        <w:rPr>
          <w:rFonts w:cs="Times New Roman"/>
          <w:sz w:val="24"/>
          <w:szCs w:val="24"/>
        </w:rPr>
        <w:fldChar w:fldCharType="begin"/>
      </w:r>
      <w:r w:rsidR="00D17A89">
        <w:rPr>
          <w:rFonts w:cs="Times New Roman"/>
          <w:sz w:val="24"/>
          <w:szCs w:val="24"/>
        </w:rPr>
        <w:instrText xml:space="preserve"> ADDIN ZOTERO_ITEM CSL_CITATION {"citationID":"575d9vMR","properties":{"unsorted":false,"formattedCitation":"(2012)","plainCitation":"(2012)","noteIndex":0},"citationItems":[{"id":39,"uris":["http://zotero.org/users/16829003/items/5DP3RUQJ"],"itemData":{"id":39,"type":"article-journal","container-title":"ICES Journal of Marine Science","ISSN":"1095-9289","issue":"2","journalAbbreviation":"ICES Journal of Marine Science","page":"331-342","publisher":"Oxford University Press","title":"Regional métier definition: a comparative investigation of statistical methods using a workflow applied to international otter trawl fisheries in the North Sea","volume":"69","author":[{"family":"Deporte","given":"Nicolas"},{"family":"Ulrich","given":"Clara"},{"family":"Mahévas","given":"Stéphanie"},{"family":"Demaneche","given":"Sébastien"},{"family":"Bastardie","given":"Francois"}],"issued":{"date-parts":[["2012"]]}},"suppress-author":true}],"schema":"https://github.com/citation-style-language/schema/raw/master/csl-citation.json"} </w:instrText>
      </w:r>
      <w:r w:rsidR="00D17A89">
        <w:rPr>
          <w:rFonts w:cs="Times New Roman"/>
          <w:sz w:val="24"/>
          <w:szCs w:val="24"/>
        </w:rPr>
        <w:fldChar w:fldCharType="separate"/>
      </w:r>
      <w:r w:rsidR="00D17A89" w:rsidRPr="00D17A89">
        <w:rPr>
          <w:rFonts w:ascii="Aptos" w:hAnsi="Aptos"/>
          <w:sz w:val="24"/>
        </w:rPr>
        <w:t>(2012)</w:t>
      </w:r>
      <w:r w:rsidR="00D17A89">
        <w:rPr>
          <w:rFonts w:cs="Times New Roman"/>
          <w:sz w:val="24"/>
          <w:szCs w:val="24"/>
        </w:rPr>
        <w:fldChar w:fldCharType="end"/>
      </w:r>
      <w:r w:rsidRPr="000532DA">
        <w:rPr>
          <w:rFonts w:cs="Times New Roman"/>
          <w:sz w:val="24"/>
          <w:szCs w:val="24"/>
        </w:rPr>
        <w:t xml:space="preserve"> combined PCA with CLARA to identify métiers for the North Sea.</w:t>
      </w:r>
      <w:r w:rsidR="00716AA9" w:rsidRPr="000532DA">
        <w:rPr>
          <w:rFonts w:cs="Times New Roman"/>
          <w:sz w:val="24"/>
          <w:szCs w:val="24"/>
        </w:rPr>
        <w:t xml:space="preserve"> Clustering for métier generation</w:t>
      </w:r>
      <w:r w:rsidR="001D14EA" w:rsidRPr="000532DA">
        <w:rPr>
          <w:rFonts w:cs="Times New Roman"/>
          <w:sz w:val="24"/>
          <w:szCs w:val="24"/>
        </w:rPr>
        <w:t xml:space="preserve"> can take many forms, and the selection of a clustering method can have large impacts on the </w:t>
      </w:r>
      <w:r w:rsidR="00160F4C" w:rsidRPr="000532DA">
        <w:rPr>
          <w:rFonts w:cs="Times New Roman"/>
          <w:sz w:val="24"/>
          <w:szCs w:val="24"/>
        </w:rPr>
        <w:t>number, size, and composition of the final clusters</w:t>
      </w:r>
      <w:r w:rsidR="001D14EA" w:rsidRPr="000532DA">
        <w:rPr>
          <w:rFonts w:cs="Times New Roman"/>
          <w:sz w:val="24"/>
          <w:szCs w:val="24"/>
        </w:rPr>
        <w:t xml:space="preserve">. </w:t>
      </w:r>
    </w:p>
    <w:p w14:paraId="441AB769" w14:textId="3E797881" w:rsidR="00860DEC" w:rsidRPr="000532DA" w:rsidRDefault="0071333D" w:rsidP="00EE7E54">
      <w:pPr>
        <w:keepNext/>
        <w:spacing w:before="240" w:after="0" w:line="240" w:lineRule="auto"/>
        <w:rPr>
          <w:rFonts w:cs="Times New Roman"/>
          <w:i/>
          <w:iCs/>
          <w:sz w:val="24"/>
          <w:szCs w:val="24"/>
        </w:rPr>
      </w:pPr>
      <w:r w:rsidRPr="000532DA">
        <w:rPr>
          <w:rFonts w:cs="Times New Roman"/>
          <w:i/>
          <w:iCs/>
          <w:sz w:val="24"/>
          <w:szCs w:val="24"/>
        </w:rPr>
        <w:t>1.1 T</w:t>
      </w:r>
      <w:r w:rsidR="00860DEC" w:rsidRPr="000532DA">
        <w:rPr>
          <w:rFonts w:cs="Times New Roman"/>
          <w:i/>
          <w:iCs/>
          <w:sz w:val="24"/>
          <w:szCs w:val="24"/>
        </w:rPr>
        <w:t xml:space="preserve">he </w:t>
      </w:r>
      <w:r w:rsidRPr="000532DA">
        <w:rPr>
          <w:rFonts w:cs="Times New Roman"/>
          <w:i/>
          <w:iCs/>
          <w:sz w:val="24"/>
          <w:szCs w:val="24"/>
        </w:rPr>
        <w:t>r</w:t>
      </w:r>
      <w:r w:rsidR="00860DEC" w:rsidRPr="000532DA">
        <w:rPr>
          <w:rFonts w:cs="Times New Roman"/>
          <w:i/>
          <w:iCs/>
          <w:sz w:val="24"/>
          <w:szCs w:val="24"/>
        </w:rPr>
        <w:t xml:space="preserve">ole of </w:t>
      </w:r>
      <w:r w:rsidRPr="000532DA">
        <w:rPr>
          <w:rFonts w:cs="Times New Roman"/>
          <w:i/>
          <w:iCs/>
          <w:sz w:val="24"/>
          <w:szCs w:val="24"/>
        </w:rPr>
        <w:t>m</w:t>
      </w:r>
      <w:r w:rsidR="00860DEC" w:rsidRPr="000532DA">
        <w:rPr>
          <w:rFonts w:cs="Times New Roman"/>
          <w:i/>
          <w:iCs/>
          <w:sz w:val="24"/>
          <w:szCs w:val="24"/>
        </w:rPr>
        <w:t xml:space="preserve">étiers in </w:t>
      </w:r>
      <w:r w:rsidRPr="000532DA">
        <w:rPr>
          <w:rFonts w:cs="Times New Roman"/>
          <w:i/>
          <w:iCs/>
          <w:sz w:val="24"/>
          <w:szCs w:val="24"/>
        </w:rPr>
        <w:t>E</w:t>
      </w:r>
      <w:r w:rsidR="00860DEC" w:rsidRPr="000532DA">
        <w:rPr>
          <w:rFonts w:cs="Times New Roman"/>
          <w:i/>
          <w:iCs/>
          <w:sz w:val="24"/>
          <w:szCs w:val="24"/>
        </w:rPr>
        <w:t>cosystem Based Fishery Management</w:t>
      </w:r>
    </w:p>
    <w:p w14:paraId="01732664" w14:textId="37982D30" w:rsidR="00B74B1C" w:rsidRPr="000532DA" w:rsidRDefault="00B74B1C" w:rsidP="001023FC">
      <w:pPr>
        <w:spacing w:after="0" w:line="240" w:lineRule="auto"/>
        <w:jc w:val="both"/>
        <w:rPr>
          <w:rFonts w:cs="Times New Roman"/>
          <w:sz w:val="24"/>
          <w:szCs w:val="24"/>
        </w:rPr>
      </w:pPr>
      <w:r w:rsidRPr="000532DA">
        <w:rPr>
          <w:rFonts w:cs="Times New Roman"/>
          <w:sz w:val="24"/>
          <w:szCs w:val="24"/>
        </w:rPr>
        <w:t xml:space="preserve">No fishery species </w:t>
      </w:r>
      <w:r w:rsidR="00C04262" w:rsidRPr="000532DA">
        <w:rPr>
          <w:rFonts w:cs="Times New Roman"/>
          <w:sz w:val="24"/>
          <w:szCs w:val="24"/>
        </w:rPr>
        <w:t>exist</w:t>
      </w:r>
      <w:r w:rsidR="006E6D94" w:rsidRPr="000532DA">
        <w:rPr>
          <w:rFonts w:cs="Times New Roman"/>
          <w:sz w:val="24"/>
          <w:szCs w:val="24"/>
        </w:rPr>
        <w:t xml:space="preserve"> </w:t>
      </w:r>
      <w:r w:rsidRPr="000532DA">
        <w:rPr>
          <w:rFonts w:cs="Times New Roman"/>
          <w:sz w:val="24"/>
          <w:szCs w:val="24"/>
        </w:rPr>
        <w:t>in isolation</w:t>
      </w:r>
      <w:r w:rsidR="001D14EA" w:rsidRPr="000532DA">
        <w:rPr>
          <w:rFonts w:cs="Times New Roman"/>
          <w:sz w:val="24"/>
          <w:szCs w:val="24"/>
        </w:rPr>
        <w:t>; h</w:t>
      </w:r>
      <w:r w:rsidRPr="000532DA">
        <w:rPr>
          <w:rFonts w:cs="Times New Roman"/>
          <w:sz w:val="24"/>
          <w:szCs w:val="24"/>
        </w:rPr>
        <w:t xml:space="preserve">arvesting one species can have cascading effects throughout the ecosystem </w:t>
      </w:r>
      <w:r w:rsidR="006E6D94" w:rsidRPr="000532DA">
        <w:rPr>
          <w:rFonts w:cs="Times New Roman"/>
          <w:sz w:val="24"/>
          <w:szCs w:val="24"/>
        </w:rPr>
        <w:t>due to</w:t>
      </w:r>
      <w:r w:rsidRPr="000532DA">
        <w:rPr>
          <w:rFonts w:cs="Times New Roman"/>
          <w:sz w:val="24"/>
          <w:szCs w:val="24"/>
        </w:rPr>
        <w:t xml:space="preserve"> trophic interactions </w:t>
      </w:r>
      <w:r w:rsidR="00D17A89">
        <w:rPr>
          <w:rFonts w:cs="Times New Roman"/>
          <w:sz w:val="24"/>
          <w:szCs w:val="24"/>
        </w:rPr>
        <w:fldChar w:fldCharType="begin"/>
      </w:r>
      <w:r w:rsidR="00D17A89">
        <w:rPr>
          <w:rFonts w:cs="Times New Roman"/>
          <w:sz w:val="24"/>
          <w:szCs w:val="24"/>
        </w:rPr>
        <w:instrText xml:space="preserve"> ADDIN ZOTERO_ITEM CSL_CITATION {"citationID":"TcEtFhtX","properties":{"unsorted":false,"formattedCitation":"(Libralato et al., 2014; Tolimieri et al., 2013; Zhou and Smith, 2017)","plainCitation":"(Libralato et al., 2014; Tolimieri et al., 2013; Zhou and Smith, 2017)","noteIndex":0},"citationItems":[{"id":45,"uris":["http://zotero.org/users/16829003/items/3GFFQSEN"],"itemData":{"id":45,"type":"article-journal","container-title":"Marine Ecology Progress Series","ISSN":"0171-8630","journalAbbreviation":"Marine Ecology Progress Series","page":"1-7","title":"Trophodynamics in marine ecology: 70 years after Lindeman","volume":"512","author":[{"family":"Libralato","given":"Simone"},{"family":"Pranovi","given":"Fabio"},{"family":"Stergiou","given":"Konstantinos I"},{"family":"Link","given":"Jason S"}],"issued":{"date-parts":[["2014"]]}}},{"id":504,"uris":["http://zotero.org/users/16829003/items/L3VF5RWC"],"itemData":{"id":504,"type":"article-journal","container-title":"Ecosystems","ISSN":"1432-9840","issue":"7","journalAbbreviation":"Ecosystems","page":"1216-1229","publisher":"Springer","title":"Linking the trophic fingerprint of groundfishes to ecosystem structure and function in the California Current","volume":"16","author":[{"family":"Tolimieri","given":"Nick"},{"family":"Samhouri","given":"Jameal F"},{"family":"Simon","given":"Victor"},{"family":"Feist","given":"Blake E"},{"family":"Levin","given":"Phillip S"}],"issued":{"date-parts":[["2013"]]}}},{"id":503,"uris":["http://zotero.org/users/16829003/items/LE8SL57X"],"itemData":{"id":503,"type":"article-journal","container-title":"Marine Ecology Progress Series","ISSN":"0171-8630","journalAbbreviation":"Marine Ecology Progress Series","page":"185-198","title":"Effect of fishing intensity and selectivity on trophic structure and fishery production","volume":"585","author":[{"family":"Zhou","given":"Shijie"},{"family":"Smith","given":"Anthony DM"}],"issued":{"date-parts":[["2017"]]}}}],"schema":"https://github.com/citation-style-language/schema/raw/master/csl-citation.json"} </w:instrText>
      </w:r>
      <w:r w:rsidR="00D17A89">
        <w:rPr>
          <w:rFonts w:cs="Times New Roman"/>
          <w:sz w:val="24"/>
          <w:szCs w:val="24"/>
        </w:rPr>
        <w:fldChar w:fldCharType="separate"/>
      </w:r>
      <w:r w:rsidR="00D17A89" w:rsidRPr="00D17A89">
        <w:rPr>
          <w:rFonts w:ascii="Aptos" w:hAnsi="Aptos"/>
          <w:sz w:val="24"/>
        </w:rPr>
        <w:t>(Libralato et al., 2014; Tolimieri et al., 2013; Zhou and Smith, 2017)</w:t>
      </w:r>
      <w:r w:rsidR="00D17A89">
        <w:rPr>
          <w:rFonts w:cs="Times New Roman"/>
          <w:sz w:val="24"/>
          <w:szCs w:val="24"/>
        </w:rPr>
        <w:fldChar w:fldCharType="end"/>
      </w:r>
      <w:r w:rsidRPr="000532DA">
        <w:rPr>
          <w:rFonts w:eastAsiaTheme="minorEastAsia" w:cs="Times New Roman"/>
          <w:sz w:val="24"/>
          <w:szCs w:val="24"/>
        </w:rPr>
        <w:t xml:space="preserve">. </w:t>
      </w:r>
      <w:r w:rsidR="00AE6355" w:rsidRPr="000532DA">
        <w:rPr>
          <w:rFonts w:eastAsiaTheme="minorEastAsia" w:cs="Times New Roman"/>
          <w:sz w:val="24"/>
          <w:szCs w:val="24"/>
        </w:rPr>
        <w:t xml:space="preserve">Synthesizing multispecies considerations into fisheries management is an important component of ecosystem-based fisheries management (EBFM). </w:t>
      </w:r>
      <w:r w:rsidR="006F40B6" w:rsidRPr="000532DA">
        <w:rPr>
          <w:rFonts w:cs="Times New Roman"/>
          <w:sz w:val="24"/>
          <w:szCs w:val="24"/>
        </w:rPr>
        <w:t xml:space="preserve">The goal of </w:t>
      </w:r>
      <w:r w:rsidR="00AE6355" w:rsidRPr="000532DA">
        <w:rPr>
          <w:rFonts w:cs="Times New Roman"/>
          <w:sz w:val="24"/>
          <w:szCs w:val="24"/>
        </w:rPr>
        <w:t xml:space="preserve">EBFM </w:t>
      </w:r>
      <w:r w:rsidR="006F40B6" w:rsidRPr="000532DA">
        <w:rPr>
          <w:rFonts w:cs="Times New Roman"/>
          <w:sz w:val="24"/>
          <w:szCs w:val="24"/>
        </w:rPr>
        <w:t>is to incorporate environmental variables, bycatch and</w:t>
      </w:r>
      <w:r w:rsidR="008103CD" w:rsidRPr="000532DA">
        <w:rPr>
          <w:rFonts w:cs="Times New Roman"/>
          <w:sz w:val="24"/>
          <w:szCs w:val="24"/>
        </w:rPr>
        <w:t xml:space="preserve"> </w:t>
      </w:r>
      <w:r w:rsidR="006F40B6" w:rsidRPr="000532DA">
        <w:rPr>
          <w:rFonts w:cs="Times New Roman"/>
          <w:sz w:val="24"/>
          <w:szCs w:val="24"/>
        </w:rPr>
        <w:t xml:space="preserve">technical interactions, and trophic interactions into how fish stocks are </w:t>
      </w:r>
      <w:r w:rsidR="00A3112C" w:rsidRPr="000532DA">
        <w:rPr>
          <w:rFonts w:cs="Times New Roman"/>
          <w:sz w:val="24"/>
          <w:szCs w:val="24"/>
        </w:rPr>
        <w:t xml:space="preserve">managed </w:t>
      </w:r>
      <w:r w:rsidR="00D17A89">
        <w:rPr>
          <w:rFonts w:eastAsiaTheme="minorEastAsia" w:cs="Times New Roman"/>
          <w:sz w:val="24"/>
          <w:szCs w:val="24"/>
        </w:rPr>
        <w:fldChar w:fldCharType="begin"/>
      </w:r>
      <w:r w:rsidR="00D17A89">
        <w:rPr>
          <w:rFonts w:eastAsiaTheme="minorEastAsia" w:cs="Times New Roman"/>
          <w:sz w:val="24"/>
          <w:szCs w:val="24"/>
        </w:rPr>
        <w:instrText xml:space="preserve"> ADDIN ZOTERO_ITEM CSL_CITATION {"citationID":"SvqgjYKH","properties":{"unsorted":false,"formattedCitation":"(Hornborg et al., 2019)","plainCitation":"(Hornborg et al., 2019)","noteIndex":0},"citationItems":[{"id":59,"uris":["http://zotero.org/users/16829003/items/JVRYQ4J2"],"itemData":{"id":59,"type":"article-journal","container-title":"Marine Policy","ISSN":"0308-597X","journalAbbreviation":"Marine Policy","page":"103639","publisher":"Elsevier","title":"Ecosystem-based fisheries management requires broader performance indicators for the human dimension","volume":"108","author":[{"family":"Hornborg","given":"Sara"},{"family":"Putten","given":"Ingrid","non-dropping-particle":"van"},{"family":"Novaglio","given":"Camilla"},{"family":"Fulton","given":"Elizabeth A"},{"family":"Blanchard","given":"Julia L"},{"family":"Plagányi","given":"Éva"},{"family":"Bulman","given":"Cathy"},{"family":"Sainsbury","given":"Keith"}],"issued":{"date-parts":[["2019"]]}}}],"schema":"https://github.com/citation-style-language/schema/raw/master/csl-citation.json"} </w:instrText>
      </w:r>
      <w:r w:rsidR="00D17A89">
        <w:rPr>
          <w:rFonts w:eastAsiaTheme="minorEastAsia" w:cs="Times New Roman"/>
          <w:sz w:val="24"/>
          <w:szCs w:val="24"/>
        </w:rPr>
        <w:fldChar w:fldCharType="separate"/>
      </w:r>
      <w:r w:rsidR="00D17A89" w:rsidRPr="00D17A89">
        <w:rPr>
          <w:rFonts w:ascii="Aptos" w:hAnsi="Aptos"/>
          <w:sz w:val="24"/>
        </w:rPr>
        <w:t>(Hornborg et al., 2019)</w:t>
      </w:r>
      <w:r w:rsidR="00D17A89">
        <w:rPr>
          <w:rFonts w:eastAsiaTheme="minorEastAsia" w:cs="Times New Roman"/>
          <w:sz w:val="24"/>
          <w:szCs w:val="24"/>
        </w:rPr>
        <w:fldChar w:fldCharType="end"/>
      </w:r>
      <w:r w:rsidR="00A3112C" w:rsidRPr="000532DA">
        <w:rPr>
          <w:rFonts w:eastAsiaTheme="minorEastAsia" w:cs="Times New Roman"/>
          <w:sz w:val="24"/>
          <w:szCs w:val="24"/>
        </w:rPr>
        <w:t xml:space="preserve">. </w:t>
      </w:r>
      <w:r w:rsidRPr="000532DA">
        <w:rPr>
          <w:rFonts w:cs="Times New Roman"/>
          <w:sz w:val="24"/>
          <w:szCs w:val="24"/>
        </w:rPr>
        <w:t>EBFM strategies can range from incorporating climate and ecosystem data into models to providing qualitative and quantitative advice on management strategies</w:t>
      </w:r>
      <w:r w:rsidR="00D17A89">
        <w:rPr>
          <w:rFonts w:cs="Times New Roman"/>
          <w:sz w:val="24"/>
          <w:szCs w:val="24"/>
        </w:rPr>
        <w:t xml:space="preserve"> </w:t>
      </w:r>
      <w:r w:rsidR="00D17A89">
        <w:rPr>
          <w:rFonts w:cs="Times New Roman"/>
          <w:sz w:val="24"/>
          <w:szCs w:val="24"/>
        </w:rPr>
        <w:fldChar w:fldCharType="begin"/>
      </w:r>
      <w:r w:rsidR="00D17A89">
        <w:rPr>
          <w:rFonts w:cs="Times New Roman"/>
          <w:sz w:val="24"/>
          <w:szCs w:val="24"/>
        </w:rPr>
        <w:instrText xml:space="preserve"> ADDIN ZOTERO_ITEM CSL_CITATION {"citationID":"90yvQb6j","properties":{"unsorted":false,"formattedCitation":"(Levin et al., 2009)","plainCitation":"(Levin et al., 2009)","noteIndex":0},"citationItems":[{"id":1336,"uris":["http://zotero.org/users/16829003/items/JCA4LZHJ"],"itemData":{"id":1336,"type":"article-journal","container-title":"PLoS biology","ISSN":"1544-9173","issue":"1","journalAbbreviation":"PLoS biology","page":"e1000014","publisher":"Public Library of Science San Francisco, USA","title":"Integrated ecosystem assessments: developing the scientific basis for ecosystem-based management of the ocean","volume":"7","author":[{"family":"Levin","given":"Phillip S"},{"family":"Fogarty","given":"Michael J"},{"family":"Murawski","given":"Steven A"},{"family":"Fluharty","given":"David"}],"issued":{"date-parts":[["2009"]]}}}],"schema":"https://github.com/citation-style-language/schema/raw/master/csl-citation.json"} </w:instrText>
      </w:r>
      <w:r w:rsidR="00D17A89">
        <w:rPr>
          <w:rFonts w:cs="Times New Roman"/>
          <w:sz w:val="24"/>
          <w:szCs w:val="24"/>
        </w:rPr>
        <w:fldChar w:fldCharType="separate"/>
      </w:r>
      <w:r w:rsidR="00D17A89" w:rsidRPr="00D17A89">
        <w:rPr>
          <w:rFonts w:ascii="Aptos" w:hAnsi="Aptos"/>
          <w:sz w:val="24"/>
        </w:rPr>
        <w:t>(Levin et al., 2009)</w:t>
      </w:r>
      <w:r w:rsidR="00D17A89">
        <w:rPr>
          <w:rFonts w:cs="Times New Roman"/>
          <w:sz w:val="24"/>
          <w:szCs w:val="24"/>
        </w:rPr>
        <w:fldChar w:fldCharType="end"/>
      </w:r>
      <w:r w:rsidRPr="000532DA">
        <w:rPr>
          <w:rFonts w:cs="Times New Roman"/>
          <w:sz w:val="24"/>
          <w:szCs w:val="24"/>
        </w:rPr>
        <w:t xml:space="preserve">. </w:t>
      </w:r>
    </w:p>
    <w:p w14:paraId="0F917037" w14:textId="0AB3058C" w:rsidR="006F40B6" w:rsidRPr="000532DA" w:rsidRDefault="0071333D" w:rsidP="00EE7E54">
      <w:pPr>
        <w:spacing w:after="0" w:line="240" w:lineRule="auto"/>
        <w:jc w:val="both"/>
        <w:rPr>
          <w:rFonts w:cs="Times New Roman"/>
          <w:i/>
          <w:iCs/>
          <w:sz w:val="24"/>
          <w:szCs w:val="24"/>
        </w:rPr>
      </w:pPr>
      <w:r w:rsidRPr="000532DA">
        <w:rPr>
          <w:rFonts w:cs="Times New Roman"/>
          <w:sz w:val="24"/>
          <w:szCs w:val="24"/>
        </w:rPr>
        <w:t xml:space="preserve"> </w:t>
      </w:r>
      <w:r w:rsidR="00F5698D" w:rsidRPr="000532DA">
        <w:rPr>
          <w:rFonts w:cs="Times New Roman"/>
          <w:sz w:val="24"/>
          <w:szCs w:val="24"/>
        </w:rPr>
        <w:t xml:space="preserve">Multispecies management is </w:t>
      </w:r>
      <w:r w:rsidR="004C45A4" w:rsidRPr="000532DA">
        <w:rPr>
          <w:rFonts w:cs="Times New Roman"/>
          <w:sz w:val="24"/>
          <w:szCs w:val="24"/>
        </w:rPr>
        <w:t>influenced by technical and biological interactions</w:t>
      </w:r>
      <w:r w:rsidR="00F5698D" w:rsidRPr="000532DA">
        <w:rPr>
          <w:rFonts w:cs="Times New Roman"/>
          <w:sz w:val="24"/>
          <w:szCs w:val="24"/>
        </w:rPr>
        <w:t xml:space="preserve">. </w:t>
      </w:r>
      <w:r w:rsidR="006F40B6" w:rsidRPr="000532DA">
        <w:rPr>
          <w:rFonts w:cs="Times New Roman"/>
          <w:sz w:val="24"/>
          <w:szCs w:val="24"/>
        </w:rPr>
        <w:t xml:space="preserve">Technical interactions occur when </w:t>
      </w:r>
      <w:r w:rsidR="00C3612C" w:rsidRPr="000532DA">
        <w:rPr>
          <w:rFonts w:cs="Times New Roman"/>
          <w:sz w:val="24"/>
          <w:szCs w:val="24"/>
        </w:rPr>
        <w:t xml:space="preserve">multiple </w:t>
      </w:r>
      <w:r w:rsidR="006F40B6" w:rsidRPr="000532DA">
        <w:rPr>
          <w:rFonts w:cs="Times New Roman"/>
          <w:sz w:val="24"/>
          <w:szCs w:val="24"/>
        </w:rPr>
        <w:t xml:space="preserve">species are caught together </w:t>
      </w:r>
      <w:r w:rsidR="00B74B1C" w:rsidRPr="000532DA">
        <w:rPr>
          <w:rFonts w:cs="Times New Roman"/>
          <w:sz w:val="24"/>
          <w:szCs w:val="24"/>
        </w:rPr>
        <w:t xml:space="preserve">with </w:t>
      </w:r>
      <w:r w:rsidR="006F40B6" w:rsidRPr="000532DA">
        <w:rPr>
          <w:rFonts w:cs="Times New Roman"/>
          <w:sz w:val="24"/>
          <w:szCs w:val="24"/>
        </w:rPr>
        <w:t xml:space="preserve">the same unit of fishing effort; a classic example </w:t>
      </w:r>
      <w:r w:rsidR="00B74B1C" w:rsidRPr="000532DA">
        <w:rPr>
          <w:rFonts w:cs="Times New Roman"/>
          <w:sz w:val="24"/>
          <w:szCs w:val="24"/>
        </w:rPr>
        <w:t xml:space="preserve">being </w:t>
      </w:r>
      <w:r w:rsidR="006F40B6" w:rsidRPr="000532DA">
        <w:rPr>
          <w:rFonts w:cs="Times New Roman"/>
          <w:sz w:val="24"/>
          <w:szCs w:val="24"/>
        </w:rPr>
        <w:t xml:space="preserve">a non-target species caught as bycatch </w:t>
      </w:r>
      <w:r w:rsidR="00D17A89">
        <w:rPr>
          <w:rFonts w:cs="Times New Roman"/>
          <w:sz w:val="24"/>
          <w:szCs w:val="24"/>
        </w:rPr>
        <w:fldChar w:fldCharType="begin"/>
      </w:r>
      <w:r w:rsidR="00D17A89">
        <w:rPr>
          <w:rFonts w:cs="Times New Roman"/>
          <w:sz w:val="24"/>
          <w:szCs w:val="24"/>
        </w:rPr>
        <w:instrText xml:space="preserve"> ADDIN ZOTERO_ITEM CSL_CITATION {"citationID":"tTYCfn9N","properties":{"unsorted":false,"formattedCitation":"(Sun et al., 2023)","plainCitation":"(Sun et al., 2023)","noteIndex":0},"citationItems":[{"id":84,"uris":["http://zotero.org/users/16829003/items/835MESIK"],"itemData":{"id":84,"type":"article-journal","container-title":"Reviews in Fisheries Science &amp; Aquaculture","ISSN":"2330-8249","issue":"4","journalAbbreviation":"Reviews in Fisheries Science &amp; Aquaculture","page":"458-482","publisher":"Taylor &amp; Francis","title":"Status and management of mixed fisheries: a global synthesis","volume":"31","author":[{"family":"Sun","given":"Ming"},{"family":"Li","given":"Yunzhou"},{"family":"Suatoni","given":"Lisa"},{"family":"Kempf","given":"Alexander"},{"family":"Taylor","given":"Marc"},{"family":"Fulton","given":"Elizabeth"},{"family":"Szuwalski","given":"Cody"},{"family":"Spedicato","given":"Maria Teresa"},{"family":"Chen","given":"Yong"}],"issued":{"date-parts":[["2023"]]}}}],"schema":"https://github.com/citation-style-language/schema/raw/master/csl-citation.json"} </w:instrText>
      </w:r>
      <w:r w:rsidR="00D17A89">
        <w:rPr>
          <w:rFonts w:cs="Times New Roman"/>
          <w:sz w:val="24"/>
          <w:szCs w:val="24"/>
        </w:rPr>
        <w:fldChar w:fldCharType="separate"/>
      </w:r>
      <w:r w:rsidR="00D17A89" w:rsidRPr="00D17A89">
        <w:rPr>
          <w:rFonts w:ascii="Aptos" w:hAnsi="Aptos"/>
          <w:sz w:val="24"/>
        </w:rPr>
        <w:t>(Sun et al., 2023)</w:t>
      </w:r>
      <w:r w:rsidR="00D17A89">
        <w:rPr>
          <w:rFonts w:cs="Times New Roman"/>
          <w:sz w:val="24"/>
          <w:szCs w:val="24"/>
        </w:rPr>
        <w:fldChar w:fldCharType="end"/>
      </w:r>
      <w:r w:rsidR="006F40B6" w:rsidRPr="000532DA">
        <w:rPr>
          <w:rFonts w:cs="Times New Roman"/>
          <w:sz w:val="24"/>
          <w:szCs w:val="24"/>
        </w:rPr>
        <w:t xml:space="preserve">. </w:t>
      </w:r>
      <w:r w:rsidR="004D74E2" w:rsidRPr="000532DA">
        <w:rPr>
          <w:rFonts w:cs="Times New Roman"/>
          <w:sz w:val="24"/>
          <w:szCs w:val="24"/>
        </w:rPr>
        <w:t xml:space="preserve">Technical interactions differ from biological interactions, which include predator-prey dynamics, competition, and symbiosis </w:t>
      </w:r>
      <w:r w:rsidR="00CA4FC9">
        <w:rPr>
          <w:rFonts w:cs="Times New Roman"/>
          <w:sz w:val="24"/>
          <w:szCs w:val="24"/>
        </w:rPr>
        <w:fldChar w:fldCharType="begin"/>
      </w:r>
      <w:r w:rsidR="00CA4FC9">
        <w:rPr>
          <w:rFonts w:cs="Times New Roman"/>
          <w:sz w:val="24"/>
          <w:szCs w:val="24"/>
        </w:rPr>
        <w:instrText xml:space="preserve"> ADDIN ZOTERO_ITEM CSL_CITATION {"citationID":"WntwdQqw","properties":{"unsorted":false,"formattedCitation":"(Ono et al., 2018a)","plainCitation":"(Ono et al., 2018a)","noteIndex":0},"citationItems":[{"id":1403,"uris":["http://zotero.org/users/16829003/items/LF8ED88K"],"itemData":{"id":1403,"type":"article-journal","container-title":"Canadian Journal of Fisheries and Aquatic Sciences","ISSN":"0706-652X","issue":"8","journalAbbreviation":"Canadian Journal of Fisheries and Aquatic Sciences","page":"1185-1202","publisher":"NRC Research Press","title":"Management strategy analysis for multispecies fisheries, including technical interactions and human behavior in modelling management decisions and fishing","volume":"75","author":[{"family":"Ono","given":"Kotaro"},{"family":"Haynie","given":"Alan C"},{"family":"Hollowed","given":"Anne B"},{"family":"Ianelli","given":"James N"},{"family":"McGilliard","given":"Carey R"},{"family":"Punt","given":"André E"}],"issued":{"date-parts":[["2018"]]}}}],"schema":"https://github.com/citation-style-language/schema/raw/master/csl-citation.json"} </w:instrText>
      </w:r>
      <w:r w:rsidR="00CA4FC9">
        <w:rPr>
          <w:rFonts w:cs="Times New Roman"/>
          <w:sz w:val="24"/>
          <w:szCs w:val="24"/>
        </w:rPr>
        <w:fldChar w:fldCharType="separate"/>
      </w:r>
      <w:r w:rsidR="00CA4FC9" w:rsidRPr="00CA4FC9">
        <w:rPr>
          <w:rFonts w:ascii="Aptos" w:hAnsi="Aptos"/>
          <w:sz w:val="24"/>
        </w:rPr>
        <w:t>(Ono et al., 2018a)</w:t>
      </w:r>
      <w:r w:rsidR="00CA4FC9">
        <w:rPr>
          <w:rFonts w:cs="Times New Roman"/>
          <w:sz w:val="24"/>
          <w:szCs w:val="24"/>
        </w:rPr>
        <w:fldChar w:fldCharType="end"/>
      </w:r>
      <w:r w:rsidR="006E6D94" w:rsidRPr="000532DA">
        <w:rPr>
          <w:rFonts w:cs="Times New Roman"/>
          <w:sz w:val="24"/>
          <w:szCs w:val="24"/>
        </w:rPr>
        <w:t>, and</w:t>
      </w:r>
      <w:r w:rsidR="006F40B6" w:rsidRPr="000532DA">
        <w:rPr>
          <w:rFonts w:cs="Times New Roman"/>
          <w:sz w:val="24"/>
          <w:szCs w:val="24"/>
        </w:rPr>
        <w:t xml:space="preserve"> shape fisheries landings</w:t>
      </w:r>
      <w:r w:rsidR="006E6D94" w:rsidRPr="000532DA">
        <w:rPr>
          <w:rFonts w:cs="Times New Roman"/>
          <w:sz w:val="24"/>
          <w:szCs w:val="24"/>
        </w:rPr>
        <w:t>. M</w:t>
      </w:r>
      <w:r w:rsidR="006F40B6" w:rsidRPr="000532DA">
        <w:rPr>
          <w:rFonts w:cs="Times New Roman"/>
          <w:sz w:val="24"/>
          <w:szCs w:val="24"/>
        </w:rPr>
        <w:t xml:space="preserve">ulti-target fisheries can exist based on cohabitation by </w:t>
      </w:r>
      <w:r w:rsidR="00163486" w:rsidRPr="000532DA">
        <w:rPr>
          <w:rFonts w:cs="Times New Roman"/>
          <w:sz w:val="24"/>
          <w:szCs w:val="24"/>
        </w:rPr>
        <w:t>economically valuable</w:t>
      </w:r>
      <w:r w:rsidR="006F40B6" w:rsidRPr="000532DA">
        <w:rPr>
          <w:rFonts w:cs="Times New Roman"/>
          <w:sz w:val="24"/>
          <w:szCs w:val="24"/>
        </w:rPr>
        <w:t xml:space="preserve"> species</w:t>
      </w:r>
      <w:r w:rsidR="002105BA" w:rsidRPr="000532DA">
        <w:rPr>
          <w:rFonts w:cs="Times New Roman"/>
          <w:sz w:val="24"/>
          <w:szCs w:val="24"/>
        </w:rPr>
        <w:t>,</w:t>
      </w:r>
      <w:r w:rsidR="006F40B6" w:rsidRPr="000532DA">
        <w:rPr>
          <w:rFonts w:cs="Times New Roman"/>
          <w:sz w:val="24"/>
          <w:szCs w:val="24"/>
        </w:rPr>
        <w:t xml:space="preserve"> and targeting practices can shift based on</w:t>
      </w:r>
      <w:r w:rsidR="00B74B1C" w:rsidRPr="000532DA">
        <w:rPr>
          <w:rFonts w:cs="Times New Roman"/>
          <w:sz w:val="24"/>
          <w:szCs w:val="24"/>
        </w:rPr>
        <w:t xml:space="preserve">, for </w:t>
      </w:r>
      <w:r w:rsidR="00AF54A3" w:rsidRPr="000532DA">
        <w:rPr>
          <w:rFonts w:cs="Times New Roman"/>
          <w:sz w:val="24"/>
          <w:szCs w:val="24"/>
        </w:rPr>
        <w:t>instance</w:t>
      </w:r>
      <w:r w:rsidR="00B74B1C" w:rsidRPr="000532DA">
        <w:rPr>
          <w:rFonts w:cs="Times New Roman"/>
          <w:sz w:val="24"/>
          <w:szCs w:val="24"/>
        </w:rPr>
        <w:t>,</w:t>
      </w:r>
      <w:r w:rsidR="006F40B6" w:rsidRPr="000532DA">
        <w:rPr>
          <w:rFonts w:cs="Times New Roman"/>
          <w:sz w:val="24"/>
          <w:szCs w:val="24"/>
        </w:rPr>
        <w:t xml:space="preserve"> total allowable catches (TACs). For instance, a </w:t>
      </w:r>
      <w:r w:rsidR="00B74B1C" w:rsidRPr="000532DA">
        <w:rPr>
          <w:rFonts w:cs="Times New Roman"/>
          <w:sz w:val="24"/>
          <w:szCs w:val="24"/>
        </w:rPr>
        <w:t xml:space="preserve">fisher </w:t>
      </w:r>
      <w:r w:rsidR="006F40B6" w:rsidRPr="000532DA">
        <w:rPr>
          <w:rFonts w:cs="Times New Roman"/>
          <w:sz w:val="24"/>
          <w:szCs w:val="24"/>
        </w:rPr>
        <w:t>targeting two species might shift the</w:t>
      </w:r>
      <w:r w:rsidR="00B74B1C" w:rsidRPr="000532DA">
        <w:rPr>
          <w:rFonts w:cs="Times New Roman"/>
          <w:sz w:val="24"/>
          <w:szCs w:val="24"/>
        </w:rPr>
        <w:t>ir fishing</w:t>
      </w:r>
      <w:r w:rsidR="006F40B6" w:rsidRPr="000532DA">
        <w:rPr>
          <w:rFonts w:cs="Times New Roman"/>
          <w:sz w:val="24"/>
          <w:szCs w:val="24"/>
        </w:rPr>
        <w:t xml:space="preserve"> location if one species is near </w:t>
      </w:r>
      <w:r w:rsidR="00B74B1C" w:rsidRPr="000532DA">
        <w:rPr>
          <w:rFonts w:cs="Times New Roman"/>
          <w:sz w:val="24"/>
          <w:szCs w:val="24"/>
        </w:rPr>
        <w:t xml:space="preserve">its </w:t>
      </w:r>
      <w:r w:rsidR="006F40B6" w:rsidRPr="000532DA">
        <w:rPr>
          <w:rFonts w:cs="Times New Roman"/>
          <w:sz w:val="24"/>
          <w:szCs w:val="24"/>
        </w:rPr>
        <w:t>TAC to catch more of the other species</w:t>
      </w:r>
      <w:r w:rsidR="00AF54A3" w:rsidRPr="000532DA">
        <w:rPr>
          <w:rFonts w:cs="Times New Roman"/>
          <w:sz w:val="24"/>
          <w:szCs w:val="24"/>
        </w:rPr>
        <w:t xml:space="preserve"> </w:t>
      </w:r>
      <w:r w:rsidR="00D17A89">
        <w:rPr>
          <w:rFonts w:cs="Times New Roman"/>
          <w:sz w:val="24"/>
          <w:szCs w:val="24"/>
        </w:rPr>
        <w:fldChar w:fldCharType="begin"/>
      </w:r>
      <w:r w:rsidR="00D17A89">
        <w:rPr>
          <w:rFonts w:cs="Times New Roman"/>
          <w:sz w:val="24"/>
          <w:szCs w:val="24"/>
        </w:rPr>
        <w:instrText xml:space="preserve"> ADDIN ZOTERO_ITEM CSL_CITATION {"citationID":"yKNf2yCI","properties":{"unsorted":false,"formattedCitation":"(see Hutton et al., 2022)","plainCitation":"(see Hutton et al., 2022)","noteIndex":0},"citationItems":[{"id":60,"uris":["http://zotero.org/users/16829003/items/Z8KT8UV3"],"itemData":{"id":60,"type":"article-journal","container-title":"Fisheries Research","ISSN":"0165-7836","journalAbbreviation":"Fisheries Research","page":"106190","publisher":"Elsevier","title":"Effects of re-specifying the Northern Prawn Fishery bioeconomic model to include banana prawns","volume":"247","author":[{"family":"Hutton","given":"Trevor"},{"family":"Pascoe","given":"Sean"},{"family":"Deng","given":"Roy A"},{"family":"Punt","given":"André E"},{"family":"Zhou","given":"Shijie"}],"issued":{"date-parts":[["2022"]]}},"prefix":"see"}],"schema":"https://github.com/citation-style-language/schema/raw/master/csl-citation.json"} </w:instrText>
      </w:r>
      <w:r w:rsidR="00D17A89">
        <w:rPr>
          <w:rFonts w:cs="Times New Roman"/>
          <w:sz w:val="24"/>
          <w:szCs w:val="24"/>
        </w:rPr>
        <w:fldChar w:fldCharType="separate"/>
      </w:r>
      <w:r w:rsidR="00D17A89" w:rsidRPr="00D17A89">
        <w:rPr>
          <w:rFonts w:ascii="Aptos" w:hAnsi="Aptos"/>
          <w:sz w:val="24"/>
        </w:rPr>
        <w:t>(see Hutton et al., 2022)</w:t>
      </w:r>
      <w:r w:rsidR="00D17A89">
        <w:rPr>
          <w:rFonts w:cs="Times New Roman"/>
          <w:sz w:val="24"/>
          <w:szCs w:val="24"/>
        </w:rPr>
        <w:fldChar w:fldCharType="end"/>
      </w:r>
      <w:r w:rsidR="006F40B6" w:rsidRPr="000532DA">
        <w:rPr>
          <w:rFonts w:cs="Times New Roman"/>
          <w:sz w:val="24"/>
          <w:szCs w:val="24"/>
        </w:rPr>
        <w:t>.</w:t>
      </w:r>
      <w:r w:rsidR="00DC269B" w:rsidRPr="000532DA">
        <w:rPr>
          <w:rFonts w:cs="Times New Roman"/>
          <w:sz w:val="24"/>
          <w:szCs w:val="24"/>
        </w:rPr>
        <w:t xml:space="preserve"> </w:t>
      </w:r>
    </w:p>
    <w:p w14:paraId="7090C353" w14:textId="10BB0BEE" w:rsidR="00F5698D" w:rsidRPr="000532DA" w:rsidRDefault="00166952" w:rsidP="00EE7E54">
      <w:pPr>
        <w:spacing w:after="0" w:line="240" w:lineRule="auto"/>
        <w:ind w:firstLine="360"/>
        <w:jc w:val="both"/>
        <w:rPr>
          <w:rFonts w:cs="Times New Roman"/>
          <w:i/>
          <w:iCs/>
          <w:sz w:val="24"/>
          <w:szCs w:val="24"/>
        </w:rPr>
      </w:pPr>
      <w:r w:rsidRPr="000532DA">
        <w:rPr>
          <w:rFonts w:eastAsiaTheme="minorEastAsia" w:cs="Times New Roman"/>
          <w:sz w:val="24"/>
          <w:szCs w:val="24"/>
          <w:lang w:val="en"/>
        </w:rPr>
        <w:t>S</w:t>
      </w:r>
      <w:r w:rsidR="00F01481" w:rsidRPr="000532DA">
        <w:rPr>
          <w:rFonts w:eastAsiaTheme="minorEastAsia" w:cs="Times New Roman"/>
          <w:sz w:val="24"/>
          <w:szCs w:val="24"/>
          <w:lang w:val="en"/>
        </w:rPr>
        <w:t xml:space="preserve">etting </w:t>
      </w:r>
      <w:r w:rsidR="00AE6355" w:rsidRPr="000532DA">
        <w:rPr>
          <w:rFonts w:eastAsiaTheme="minorEastAsia" w:cs="Times New Roman"/>
          <w:sz w:val="24"/>
          <w:szCs w:val="24"/>
          <w:lang w:val="en"/>
        </w:rPr>
        <w:t>management strategies</w:t>
      </w:r>
      <w:r w:rsidR="00F01481" w:rsidRPr="000532DA">
        <w:rPr>
          <w:rFonts w:eastAsiaTheme="minorEastAsia" w:cs="Times New Roman"/>
          <w:sz w:val="24"/>
          <w:szCs w:val="24"/>
          <w:lang w:val="en"/>
        </w:rPr>
        <w:t xml:space="preserve"> </w:t>
      </w:r>
      <w:r w:rsidR="00F74AC4" w:rsidRPr="000532DA">
        <w:rPr>
          <w:rFonts w:eastAsiaTheme="minorEastAsia" w:cs="Times New Roman"/>
          <w:sz w:val="24"/>
          <w:szCs w:val="24"/>
          <w:lang w:val="en"/>
        </w:rPr>
        <w:t>based</w:t>
      </w:r>
      <w:r w:rsidR="006E6D94" w:rsidRPr="000532DA">
        <w:rPr>
          <w:rFonts w:eastAsiaTheme="minorEastAsia" w:cs="Times New Roman"/>
          <w:sz w:val="24"/>
          <w:szCs w:val="24"/>
          <w:lang w:val="en"/>
        </w:rPr>
        <w:t xml:space="preserve"> on single-species consideration</w:t>
      </w:r>
      <w:r w:rsidRPr="000532DA">
        <w:rPr>
          <w:rFonts w:eastAsiaTheme="minorEastAsia" w:cs="Times New Roman"/>
          <w:sz w:val="24"/>
          <w:szCs w:val="24"/>
          <w:lang w:val="en"/>
        </w:rPr>
        <w:t>s</w:t>
      </w:r>
      <w:r w:rsidR="006E6D94" w:rsidRPr="000532DA">
        <w:rPr>
          <w:rFonts w:eastAsiaTheme="minorEastAsia" w:cs="Times New Roman"/>
          <w:sz w:val="24"/>
          <w:szCs w:val="24"/>
          <w:lang w:val="en"/>
        </w:rPr>
        <w:t xml:space="preserve"> </w:t>
      </w:r>
      <w:r w:rsidR="00F01481" w:rsidRPr="000532DA">
        <w:rPr>
          <w:rFonts w:eastAsiaTheme="minorEastAsia" w:cs="Times New Roman"/>
          <w:sz w:val="24"/>
          <w:szCs w:val="24"/>
          <w:lang w:val="en"/>
        </w:rPr>
        <w:t xml:space="preserve">has </w:t>
      </w:r>
      <w:r w:rsidRPr="000532DA">
        <w:rPr>
          <w:rFonts w:eastAsiaTheme="minorEastAsia" w:cs="Times New Roman"/>
          <w:sz w:val="24"/>
          <w:szCs w:val="24"/>
          <w:lang w:val="en"/>
        </w:rPr>
        <w:t xml:space="preserve">been </w:t>
      </w:r>
      <w:r w:rsidR="00F01481" w:rsidRPr="000532DA">
        <w:rPr>
          <w:rFonts w:eastAsiaTheme="minorEastAsia" w:cs="Times New Roman"/>
          <w:sz w:val="24"/>
          <w:szCs w:val="24"/>
          <w:lang w:val="en"/>
        </w:rPr>
        <w:t xml:space="preserve">shown to </w:t>
      </w:r>
      <w:r w:rsidR="003C26C8" w:rsidRPr="000532DA">
        <w:rPr>
          <w:rFonts w:eastAsiaTheme="minorEastAsia" w:cs="Times New Roman"/>
          <w:sz w:val="24"/>
          <w:szCs w:val="24"/>
          <w:lang w:val="en"/>
        </w:rPr>
        <w:t>increase</w:t>
      </w:r>
      <w:r w:rsidR="00F01481" w:rsidRPr="000532DA">
        <w:rPr>
          <w:rFonts w:eastAsiaTheme="minorEastAsia" w:cs="Times New Roman"/>
          <w:sz w:val="24"/>
          <w:szCs w:val="24"/>
          <w:lang w:val="en"/>
        </w:rPr>
        <w:t xml:space="preserve"> bycatch of non-target species </w:t>
      </w:r>
      <w:r w:rsidR="00D17A89">
        <w:rPr>
          <w:rFonts w:eastAsiaTheme="minorEastAsia" w:cs="Times New Roman"/>
          <w:sz w:val="24"/>
          <w:szCs w:val="24"/>
          <w:lang w:val="en"/>
        </w:rPr>
        <w:fldChar w:fldCharType="begin"/>
      </w:r>
      <w:r w:rsidR="00D17A89">
        <w:rPr>
          <w:rFonts w:eastAsiaTheme="minorEastAsia" w:cs="Times New Roman"/>
          <w:sz w:val="24"/>
          <w:szCs w:val="24"/>
          <w:lang w:val="en"/>
        </w:rPr>
        <w:instrText xml:space="preserve"> ADDIN ZOTERO_ITEM CSL_CITATION {"citationID":"7d3Cp71V","properties":{"unsorted":false,"formattedCitation":"(Tolotti et al., 2023)","plainCitation":"(Tolotti et al., 2023)","noteIndex":0},"citationItems":[{"id":82,"uris":["http://zotero.org/users/16829003/items/MFDYWYYX"],"itemData":{"id":82,"type":"article-journal","container-title":"Environment, Development and Sustainability","ISSN":"1387-585X","issue":"9","journalAbbreviation":"Environment, Development and Sustainability","page":"9227-9250","publisher":"Springer","title":"Unintended effects of single-species fisheries management","volume":"25","author":[{"family":"Tolotti","given":"Mariana"},{"family":"Guillotreau","given":"Patrice"},{"family":"Forget","given":"Fabien"},{"family":"Capello","given":"Manuela"},{"family":"Dagorn","given":"Laurent"}],"issued":{"date-parts":[["2023"]]}}}],"schema":"https://github.com/citation-style-language/schema/raw/master/csl-citation.json"} </w:instrText>
      </w:r>
      <w:r w:rsidR="00D17A89">
        <w:rPr>
          <w:rFonts w:eastAsiaTheme="minorEastAsia" w:cs="Times New Roman"/>
          <w:sz w:val="24"/>
          <w:szCs w:val="24"/>
          <w:lang w:val="en"/>
        </w:rPr>
        <w:fldChar w:fldCharType="separate"/>
      </w:r>
      <w:r w:rsidR="00D17A89" w:rsidRPr="00D17A89">
        <w:rPr>
          <w:rFonts w:ascii="Aptos" w:hAnsi="Aptos"/>
          <w:sz w:val="24"/>
          <w:lang w:val="en"/>
        </w:rPr>
        <w:t>(Tolotti et al., 2023)</w:t>
      </w:r>
      <w:r w:rsidR="00D17A89">
        <w:rPr>
          <w:rFonts w:eastAsiaTheme="minorEastAsia" w:cs="Times New Roman"/>
          <w:sz w:val="24"/>
          <w:szCs w:val="24"/>
          <w:lang w:val="en"/>
        </w:rPr>
        <w:fldChar w:fldCharType="end"/>
      </w:r>
      <w:r w:rsidR="00F82BB0" w:rsidRPr="000532DA">
        <w:rPr>
          <w:rFonts w:eastAsiaTheme="minorEastAsia" w:cs="Times New Roman"/>
          <w:sz w:val="24"/>
          <w:szCs w:val="24"/>
          <w:lang w:val="en"/>
        </w:rPr>
        <w:t xml:space="preserve"> or to lead to underutilized catch limits if discarding is prohibited</w:t>
      </w:r>
      <w:r w:rsidR="006E6D94" w:rsidRPr="000532DA">
        <w:rPr>
          <w:rFonts w:eastAsiaTheme="minorEastAsia" w:cs="Times New Roman"/>
          <w:sz w:val="24"/>
          <w:szCs w:val="24"/>
          <w:lang w:val="en"/>
        </w:rPr>
        <w:t>, and it</w:t>
      </w:r>
      <w:r w:rsidR="00CD6342" w:rsidRPr="000532DA">
        <w:rPr>
          <w:rFonts w:cs="Times New Roman"/>
          <w:sz w:val="24"/>
          <w:szCs w:val="24"/>
        </w:rPr>
        <w:t xml:space="preserve"> is understood that mixed-fishery aspects are a key limitation to management approaches</w:t>
      </w:r>
      <w:r w:rsidR="006F40B6" w:rsidRPr="000532DA">
        <w:rPr>
          <w:rFonts w:cs="Times New Roman"/>
          <w:sz w:val="24"/>
          <w:szCs w:val="24"/>
        </w:rPr>
        <w:t xml:space="preserve"> based on single-species </w:t>
      </w:r>
      <w:r w:rsidR="00AE6355" w:rsidRPr="000532DA">
        <w:rPr>
          <w:rFonts w:cs="Times New Roman"/>
          <w:sz w:val="24"/>
          <w:szCs w:val="24"/>
        </w:rPr>
        <w:t>management targets</w:t>
      </w:r>
      <w:r w:rsidR="006F40B6" w:rsidRPr="000532DA">
        <w:rPr>
          <w:rFonts w:cs="Times New Roman"/>
          <w:sz w:val="24"/>
          <w:szCs w:val="24"/>
        </w:rPr>
        <w:t>. Specifically,</w:t>
      </w:r>
      <w:r w:rsidR="00CD6342" w:rsidRPr="000532DA">
        <w:rPr>
          <w:rFonts w:cs="Times New Roman"/>
          <w:sz w:val="24"/>
          <w:szCs w:val="24"/>
        </w:rPr>
        <w:t xml:space="preserve"> technical interactions </w:t>
      </w:r>
      <w:r w:rsidRPr="000532DA">
        <w:rPr>
          <w:rFonts w:cs="Times New Roman"/>
          <w:sz w:val="24"/>
          <w:szCs w:val="24"/>
        </w:rPr>
        <w:t>among</w:t>
      </w:r>
      <w:r w:rsidR="00CD6342" w:rsidRPr="000532DA">
        <w:rPr>
          <w:rFonts w:cs="Times New Roman"/>
          <w:sz w:val="24"/>
          <w:szCs w:val="24"/>
        </w:rPr>
        <w:t xml:space="preserve"> species and gears, along with differing availability, economic value, and abundance of species vary across space and time, exacerbating these challenges </w:t>
      </w:r>
      <w:r w:rsidR="00D17A89">
        <w:rPr>
          <w:rFonts w:cs="Times New Roman"/>
          <w:sz w:val="24"/>
          <w:szCs w:val="24"/>
        </w:rPr>
        <w:fldChar w:fldCharType="begin"/>
      </w:r>
      <w:r w:rsidR="00D17A89">
        <w:rPr>
          <w:rFonts w:cs="Times New Roman"/>
          <w:sz w:val="24"/>
          <w:szCs w:val="24"/>
        </w:rPr>
        <w:instrText xml:space="preserve"> ADDIN ZOTERO_ITEM CSL_CITATION {"citationID":"nrObvXZK","properties":{"unsorted":false,"formattedCitation":"(Ulrich et al., 2012)","plainCitation":"(Ulrich et al., 2012)","noteIndex":0},"citationItems":[{"id":77,"uris":["http://zotero.org/users/16829003/items/5Y84934A"],"itemData":{"id":77,"type":"article-journal","container-title":"Ocean &amp; Coastal Management","ISSN":"0964-5691","journalAbbreviation":"Ocean &amp; Coastal Management","page":"38-47","publisher":"Elsevier","title":"Challenges and opportunities for fleet-and métier-based approaches for fisheries management under the European Common Fishery Policy","volume":"70","author":[{"family":"Ulrich","given":"Clara"},{"family":"Wilson","given":"Douglas CK"},{"family":"Nielsen","given":"J Rasmus"},{"family":"Bastardie","given":"Francois"},{"family":"Reeves","given":"Stuart A"},{"family":"Andersen","given":"Bo S"},{"family":"Eigaard","given":"Ole R"}],"issued":{"date-parts":[["2012"]]}}}],"schema":"https://github.com/citation-style-language/schema/raw/master/csl-citation.json"} </w:instrText>
      </w:r>
      <w:r w:rsidR="00D17A89">
        <w:rPr>
          <w:rFonts w:cs="Times New Roman"/>
          <w:sz w:val="24"/>
          <w:szCs w:val="24"/>
        </w:rPr>
        <w:fldChar w:fldCharType="separate"/>
      </w:r>
      <w:r w:rsidR="00D17A89" w:rsidRPr="00D17A89">
        <w:rPr>
          <w:rFonts w:ascii="Aptos" w:hAnsi="Aptos"/>
          <w:sz w:val="24"/>
        </w:rPr>
        <w:t>(Ulrich et al., 2012)</w:t>
      </w:r>
      <w:r w:rsidR="00D17A89">
        <w:rPr>
          <w:rFonts w:cs="Times New Roman"/>
          <w:sz w:val="24"/>
          <w:szCs w:val="24"/>
        </w:rPr>
        <w:fldChar w:fldCharType="end"/>
      </w:r>
      <w:r w:rsidR="00CD6342" w:rsidRPr="000532DA">
        <w:rPr>
          <w:rFonts w:cs="Times New Roman"/>
          <w:sz w:val="24"/>
          <w:szCs w:val="24"/>
        </w:rPr>
        <w:t xml:space="preserve">. </w:t>
      </w:r>
      <w:r w:rsidR="00801B32" w:rsidRPr="000532DA">
        <w:rPr>
          <w:rFonts w:cs="Times New Roman"/>
          <w:sz w:val="24"/>
          <w:szCs w:val="24"/>
        </w:rPr>
        <w:t xml:space="preserve">This has led to </w:t>
      </w:r>
      <w:r w:rsidR="00C04262" w:rsidRPr="000532DA">
        <w:rPr>
          <w:rFonts w:cs="Times New Roman"/>
          <w:sz w:val="24"/>
          <w:szCs w:val="24"/>
        </w:rPr>
        <w:t>approaches</w:t>
      </w:r>
      <w:r w:rsidR="00801B32" w:rsidRPr="000532DA">
        <w:rPr>
          <w:rFonts w:cs="Times New Roman"/>
          <w:sz w:val="24"/>
          <w:szCs w:val="24"/>
        </w:rPr>
        <w:t xml:space="preserve"> that compute </w:t>
      </w:r>
      <w:r w:rsidR="00AE6355" w:rsidRPr="000532DA">
        <w:rPr>
          <w:rFonts w:cs="Times New Roman"/>
          <w:sz w:val="24"/>
          <w:szCs w:val="24"/>
        </w:rPr>
        <w:t>potential management targets that also account</w:t>
      </w:r>
      <w:r w:rsidR="00801B32" w:rsidRPr="000532DA">
        <w:rPr>
          <w:rFonts w:cs="Times New Roman"/>
          <w:sz w:val="24"/>
          <w:szCs w:val="24"/>
        </w:rPr>
        <w:t xml:space="preserve"> for technical interactions </w:t>
      </w:r>
      <w:r w:rsidR="00D17A89">
        <w:rPr>
          <w:rFonts w:cs="Times New Roman"/>
          <w:sz w:val="24"/>
          <w:szCs w:val="24"/>
        </w:rPr>
        <w:fldChar w:fldCharType="begin"/>
      </w:r>
      <w:r w:rsidR="007A1F47">
        <w:rPr>
          <w:rFonts w:cs="Times New Roman"/>
          <w:sz w:val="24"/>
          <w:szCs w:val="24"/>
        </w:rPr>
        <w:instrText xml:space="preserve"> ADDIN ZOTERO_ITEM CSL_CITATION {"citationID":"FtIjX3YQ","properties":{"unsorted":true,"formattedCitation":"(e.g., Pascoe et al., 2022; Zamborain-Mason et al., 2023; Del Santo O\\uc0\\u8217{}Neill et al., 2024)","plainCitation":"(e.g., Pascoe et al., 2022; Zamborain-Mason et al., 2023; Del Santo O’Neill et al., 2024)","noteIndex":0},"citationItems":[{"id":1330,"uris":["http://zotero.org/users/16829003/items/JK6K9X8A"],"itemData":{"id":1330,"type":"article-journal","container-title":"Canadian Journal of Fisheries and Aquatic Sciences","ISSN":"0706-652X","issue":"4","journalAbbreviation":"Canadian Journal of Fisheries and Aquatic Sciences","page":"732-746","publisher":"Canadian Science Publishing 1840 Woodward Drive, Suite 1, Ottawa, ON K2C 0P7","title":"Estimating economic-based target reference points for key species in multi-species multi-métier fisheries","volume":"80","author":[{"family":"Pascoe","given":"Sean"},{"family":"Punt","given":"André E"},{"family":"Hutton","given":"Trevor"},{"family":"Burch","given":"Paul"},{"family":"Bessell-Browne","given":"Pia"},{"family":"Little","given":"L Richard"}],"issued":{"d</w:instrText>
      </w:r>
      <w:r w:rsidR="007A1F47" w:rsidRPr="00ED2EF6">
        <w:rPr>
          <w:rFonts w:cs="Times New Roman"/>
          <w:sz w:val="24"/>
          <w:szCs w:val="24"/>
          <w:lang w:val="fr-FR"/>
        </w:rPr>
        <w:instrText xml:space="preserve">ate-parts":[["2022"]]}},"prefix":"e.g., "},{"id":1337,"uris":["http://zotero.org/users/16829003/items/7H6DNLED"],"itemData":{"id":1337,"type":"article-journal","container-title":"Nature Communications","ISSN":"2041-1723","issue":"1","journalAbbreviation":"Nature Communications","page":"5368","publisher":"Nature Publishing Group UK London","title":"Sustainable reference points for multispecies coral reef fisheries","volume":"14","author":[{"family":"Zamborain-Mason","given":"Jessica"},{"family":"Cinner","given":"Joshua E"},{"family":"MacNeil","given":"M Aaron"},{"family":"Graham","given":"Nicholas AJ"},{"family":"Hoey","given":"Andrew S"},{"family":"Beger","given":"Maria"},{"family":"Brooks","given":"Andrew J"},{"family":"Booth","given":"David J"},{"family":"Edgar","given":"Graham J"},{"family":"Feary","given":"David A"}],"issued":{"date-parts":[["2023"]]}}},{"id":1338,"uris":["http://zotero.org/users/16829003/items/WMRCEALZ"],"itemData":{"id":1338,"type":"article-journal","container-title":"Fish and Fisheries","ISSN":"1467-2960","issue":"3","journalAbbreviation":"Fish and Fisheries","page":"441-454","publisher":"Wiley Online Library","title":"An efficient tool to find multispecies MSY for interacting fish stocks","volume":"25","author":[{"family":"Del Santo O’Neill","given":"TJ"},{"family":"Rossberg","given":"AG"},{"family":"Thorpe","given":"RB"}],"issued":{"date-parts":[["2024"]]}}}],"schema":"https://github.com/citation-style-language/schema/raw/master/csl-citation.json"} </w:instrText>
      </w:r>
      <w:r w:rsidR="00D17A89">
        <w:rPr>
          <w:rFonts w:cs="Times New Roman"/>
          <w:sz w:val="24"/>
          <w:szCs w:val="24"/>
        </w:rPr>
        <w:fldChar w:fldCharType="separate"/>
      </w:r>
      <w:r w:rsidR="007A1F47" w:rsidRPr="00ED2EF6">
        <w:rPr>
          <w:rFonts w:ascii="Aptos" w:hAnsi="Aptos" w:cs="Times New Roman"/>
          <w:kern w:val="0"/>
          <w:sz w:val="24"/>
          <w:lang w:val="fr-FR"/>
        </w:rPr>
        <w:t>(e.g., Pascoe et al., 2022; Zamborain-Mason et al., 2023; Del Santo O’Neill et al., 2024)</w:t>
      </w:r>
      <w:r w:rsidR="00D17A89">
        <w:rPr>
          <w:rFonts w:cs="Times New Roman"/>
          <w:sz w:val="24"/>
          <w:szCs w:val="24"/>
        </w:rPr>
        <w:fldChar w:fldCharType="end"/>
      </w:r>
      <w:r w:rsidRPr="00ED2EF6">
        <w:rPr>
          <w:rFonts w:cs="Times New Roman"/>
          <w:sz w:val="24"/>
          <w:szCs w:val="24"/>
          <w:lang w:val="fr-FR"/>
        </w:rPr>
        <w:t>.</w:t>
      </w:r>
      <w:r w:rsidR="00A140FE" w:rsidRPr="00ED2EF6">
        <w:rPr>
          <w:rFonts w:cs="Times New Roman"/>
          <w:sz w:val="24"/>
          <w:szCs w:val="24"/>
          <w:lang w:val="fr-FR"/>
        </w:rPr>
        <w:t xml:space="preserve"> </w:t>
      </w:r>
      <w:r w:rsidR="00A140FE" w:rsidRPr="000532DA">
        <w:rPr>
          <w:rFonts w:cs="Times New Roman"/>
          <w:sz w:val="24"/>
          <w:szCs w:val="24"/>
        </w:rPr>
        <w:t xml:space="preserve">Ono et al., </w:t>
      </w:r>
      <w:r w:rsidR="007A1F47">
        <w:rPr>
          <w:rFonts w:cs="Times New Roman"/>
          <w:sz w:val="24"/>
          <w:szCs w:val="24"/>
        </w:rPr>
        <w:fldChar w:fldCharType="begin"/>
      </w:r>
      <w:r w:rsidR="00CA4FC9">
        <w:rPr>
          <w:rFonts w:cs="Times New Roman"/>
          <w:sz w:val="24"/>
          <w:szCs w:val="24"/>
        </w:rPr>
        <w:instrText xml:space="preserve"> ADDIN ZOTERO_ITEM CSL_CITATION {"citationID":"wUq8q0Zr","properties":{"unsorted":false,"formattedCitation":"(2018b)","plainCitation":"(2018b)","noteIndex":0},"citationItems":[{"id":1339,"uris":["http://zotero.org/users/16829003/items/QP2PAL5C"],"itemData":{"id":1339,"type":"article-journal","container-title":"Canadian Journal of Fisheries and Aquatic Sciences","ISSN":"0706-652X","issue":"8","journalAbbreviation":"Canadian Journal of Fisheries and Aquatic Sciences","page":"1185-1202","publisher":"NRC Research Press","title":"Management strategy analysis for multispecies fisheries, including technical interactions and human behavior in modelling management decisions and fishing","volume":"75","author":[{"family":"Ono","given":"Kotaro"},{"family":"Haynie","given":"Alan C"},{"family":"Hollowed","given":"Anne B"},{"family":"Ianelli","given":"James N"},{"family":"McGilliard","given":"Carey R"},{"family":"Punt","given":"André E"}],"issued":{"date-parts":[["2018"]]}},"suppress-author":true}],"schema":"https://github.com/citation-style-language/schema/raw/master/csl-citation.json"} </w:instrText>
      </w:r>
      <w:r w:rsidR="007A1F47">
        <w:rPr>
          <w:rFonts w:cs="Times New Roman"/>
          <w:sz w:val="24"/>
          <w:szCs w:val="24"/>
        </w:rPr>
        <w:fldChar w:fldCharType="separate"/>
      </w:r>
      <w:r w:rsidR="00CA4FC9" w:rsidRPr="00CA4FC9">
        <w:rPr>
          <w:rFonts w:ascii="Aptos" w:hAnsi="Aptos"/>
          <w:sz w:val="24"/>
        </w:rPr>
        <w:t>(2018b)</w:t>
      </w:r>
      <w:r w:rsidR="007A1F47">
        <w:rPr>
          <w:rFonts w:cs="Times New Roman"/>
          <w:sz w:val="24"/>
          <w:szCs w:val="24"/>
        </w:rPr>
        <w:fldChar w:fldCharType="end"/>
      </w:r>
      <w:r w:rsidR="007A1F47">
        <w:rPr>
          <w:rFonts w:cs="Times New Roman"/>
          <w:sz w:val="24"/>
          <w:szCs w:val="24"/>
        </w:rPr>
        <w:t xml:space="preserve"> </w:t>
      </w:r>
      <w:r w:rsidR="00A140FE" w:rsidRPr="000532DA">
        <w:rPr>
          <w:rFonts w:cs="Times New Roman"/>
          <w:sz w:val="24"/>
          <w:szCs w:val="24"/>
        </w:rPr>
        <w:t xml:space="preserve">found that neglecting technical interactions in multispecies management strategy evaluations resulted in higher lost yield than when technical interactions were accounted for.  Sampson </w:t>
      </w:r>
      <w:r w:rsidR="007A1F47">
        <w:rPr>
          <w:rFonts w:cs="Times New Roman"/>
          <w:sz w:val="24"/>
          <w:szCs w:val="24"/>
        </w:rPr>
        <w:fldChar w:fldCharType="begin"/>
      </w:r>
      <w:r w:rsidR="007A1F47">
        <w:rPr>
          <w:rFonts w:cs="Times New Roman"/>
          <w:sz w:val="24"/>
          <w:szCs w:val="24"/>
        </w:rPr>
        <w:instrText xml:space="preserve"> ADDIN ZOTERO_ITEM CSL_CITATION {"citationID":"btdhwFBW","properties":{"unsorted":false,"formattedCitation":"(1992)","plainCitation":"(1992)","noteIndex":0},"citationItems":[{"id":1340,"uris":["http://zotero.org/users/16829003/items/94X2RICN"],"itemData":{"id":1340,"type":"article-journal","container-title":"Marine Resource Economics","ISSN":"0738-1360","issue":"1","journalAbbreviation":"Marine Resource Economics","page":"37-58","publisher":"Marine Resource Foundation","title":"Fishing technology and fleet dynamics: predictions from a bioeconomic model","volume":"7","author":[{"family":"Sampson","given":"David B"}],"issued":{"date-parts":[["1992"]]}},"suppress-author":true}],"schema":"https://github.com/citation-style-language/schema/raw/master/csl-citation.json"} </w:instrText>
      </w:r>
      <w:r w:rsidR="007A1F47">
        <w:rPr>
          <w:rFonts w:cs="Times New Roman"/>
          <w:sz w:val="24"/>
          <w:szCs w:val="24"/>
        </w:rPr>
        <w:fldChar w:fldCharType="separate"/>
      </w:r>
      <w:r w:rsidR="007A1F47" w:rsidRPr="007A1F47">
        <w:rPr>
          <w:rFonts w:ascii="Aptos" w:hAnsi="Aptos"/>
          <w:sz w:val="24"/>
        </w:rPr>
        <w:t>(1992)</w:t>
      </w:r>
      <w:r w:rsidR="007A1F47">
        <w:rPr>
          <w:rFonts w:cs="Times New Roman"/>
          <w:sz w:val="24"/>
          <w:szCs w:val="24"/>
        </w:rPr>
        <w:fldChar w:fldCharType="end"/>
      </w:r>
      <w:r w:rsidR="00A140FE" w:rsidRPr="000532DA">
        <w:rPr>
          <w:rFonts w:cs="Times New Roman"/>
          <w:sz w:val="24"/>
          <w:szCs w:val="24"/>
        </w:rPr>
        <w:t xml:space="preserve"> argued that characterizing fleets in bioeconomic fisheries model</w:t>
      </w:r>
      <w:r w:rsidR="00BF0A5E" w:rsidRPr="000532DA">
        <w:rPr>
          <w:rFonts w:cs="Times New Roman"/>
          <w:sz w:val="24"/>
          <w:szCs w:val="24"/>
        </w:rPr>
        <w:t>s</w:t>
      </w:r>
      <w:r w:rsidR="00A140FE" w:rsidRPr="000532DA">
        <w:rPr>
          <w:rFonts w:cs="Times New Roman"/>
          <w:sz w:val="24"/>
          <w:szCs w:val="24"/>
        </w:rPr>
        <w:t xml:space="preserve"> increases the</w:t>
      </w:r>
      <w:r w:rsidR="00BF0A5E" w:rsidRPr="000532DA">
        <w:rPr>
          <w:rFonts w:cs="Times New Roman"/>
          <w:sz w:val="24"/>
          <w:szCs w:val="24"/>
        </w:rPr>
        <w:t xml:space="preserve"> </w:t>
      </w:r>
      <w:r w:rsidR="00A140FE" w:rsidRPr="000532DA">
        <w:rPr>
          <w:rFonts w:cs="Times New Roman"/>
          <w:sz w:val="24"/>
          <w:szCs w:val="24"/>
        </w:rPr>
        <w:t xml:space="preserve">ability to accurately represent long-run fishing decisions, </w:t>
      </w:r>
      <w:r w:rsidR="00B63319" w:rsidRPr="000532DA">
        <w:rPr>
          <w:rFonts w:cs="Times New Roman"/>
          <w:sz w:val="24"/>
          <w:szCs w:val="24"/>
        </w:rPr>
        <w:t xml:space="preserve">raising the likelihood management actions are appropriate years after they are set. McCluskey and Lewison </w:t>
      </w:r>
      <w:r w:rsidR="007A1F47">
        <w:rPr>
          <w:rFonts w:cs="Times New Roman"/>
          <w:sz w:val="24"/>
          <w:szCs w:val="24"/>
        </w:rPr>
        <w:fldChar w:fldCharType="begin"/>
      </w:r>
      <w:r w:rsidR="007A1F47">
        <w:rPr>
          <w:rFonts w:cs="Times New Roman"/>
          <w:sz w:val="24"/>
          <w:szCs w:val="24"/>
        </w:rPr>
        <w:instrText xml:space="preserve"> ADDIN ZOTERO_ITEM CSL_CITATION {"citationID":"TRO1BpgC","properties":{"unsorted":false,"formattedCitation":"(2008)","plainCitation":"(2008)","noteIndex":0},"citationItems":[{"id":1341,"uris":["http://zotero.org/users/16829003/items/YFPQMDS9"],"itemData":{"id":1341,"type":"article-journal","container-title":"Fish and fisheries","ISSN":"1467-2960","issue":"2","journalAbbreviation":"Fish and fisheries","page":"188-200","publisher":"Wiley Online Library","title":"Quantifying fishing effort: a synthesis of current methods and their applications","volume":"9","author":[{"family":"McCluskey","given":"Shannon M"},{"family":"Lewison","given":"Rebecca L"}],"issued":{"date-parts":[["2008"]]}},"suppress-author":true}],"schema":"https://github.com/citation-style-language/schema/raw/master/csl-citation.json"} </w:instrText>
      </w:r>
      <w:r w:rsidR="007A1F47">
        <w:rPr>
          <w:rFonts w:cs="Times New Roman"/>
          <w:sz w:val="24"/>
          <w:szCs w:val="24"/>
        </w:rPr>
        <w:fldChar w:fldCharType="separate"/>
      </w:r>
      <w:r w:rsidR="007A1F47" w:rsidRPr="007A1F47">
        <w:rPr>
          <w:rFonts w:ascii="Aptos" w:hAnsi="Aptos"/>
          <w:sz w:val="24"/>
        </w:rPr>
        <w:t>(2008)</w:t>
      </w:r>
      <w:r w:rsidR="007A1F47">
        <w:rPr>
          <w:rFonts w:cs="Times New Roman"/>
          <w:sz w:val="24"/>
          <w:szCs w:val="24"/>
        </w:rPr>
        <w:fldChar w:fldCharType="end"/>
      </w:r>
      <w:r w:rsidR="007A1F47">
        <w:rPr>
          <w:rFonts w:cs="Times New Roman"/>
          <w:sz w:val="24"/>
          <w:szCs w:val="24"/>
        </w:rPr>
        <w:t xml:space="preserve"> </w:t>
      </w:r>
      <w:r w:rsidR="00B63319" w:rsidRPr="000532DA">
        <w:rPr>
          <w:rFonts w:cs="Times New Roman"/>
          <w:sz w:val="24"/>
          <w:szCs w:val="24"/>
        </w:rPr>
        <w:t>support the notion that fleet characterization improves the ability for managers to accurately quantify fishing effort, which is essential to determining management targets.</w:t>
      </w:r>
    </w:p>
    <w:p w14:paraId="4C8E53D9" w14:textId="38132843" w:rsidR="0071333D" w:rsidRPr="000532DA" w:rsidRDefault="0071333D" w:rsidP="0071333D">
      <w:pPr>
        <w:keepNext/>
        <w:spacing w:before="240" w:after="0" w:line="240" w:lineRule="auto"/>
        <w:rPr>
          <w:rFonts w:cs="Times New Roman"/>
          <w:i/>
          <w:iCs/>
          <w:sz w:val="24"/>
          <w:szCs w:val="24"/>
        </w:rPr>
      </w:pPr>
      <w:r w:rsidRPr="000532DA">
        <w:rPr>
          <w:rFonts w:cs="Times New Roman"/>
          <w:i/>
          <w:iCs/>
          <w:sz w:val="24"/>
          <w:szCs w:val="24"/>
        </w:rPr>
        <w:lastRenderedPageBreak/>
        <w:t>1.2 Study goals</w:t>
      </w:r>
    </w:p>
    <w:p w14:paraId="568DE843" w14:textId="4CBDE84C" w:rsidR="00375404" w:rsidRPr="000532DA" w:rsidRDefault="00801B32" w:rsidP="00EE7E54">
      <w:pPr>
        <w:spacing w:after="0" w:line="240" w:lineRule="auto"/>
        <w:jc w:val="both"/>
        <w:rPr>
          <w:rFonts w:cs="Times New Roman"/>
          <w:sz w:val="24"/>
          <w:szCs w:val="24"/>
        </w:rPr>
      </w:pPr>
      <w:r w:rsidRPr="000532DA">
        <w:rPr>
          <w:rFonts w:cs="Times New Roman"/>
          <w:sz w:val="24"/>
          <w:szCs w:val="24"/>
        </w:rPr>
        <w:t xml:space="preserve">Models that include technical interactions have been developed for groundfish in regions such as Australia </w:t>
      </w:r>
      <w:r w:rsidR="007A1F47">
        <w:rPr>
          <w:rFonts w:cs="Times New Roman"/>
          <w:sz w:val="24"/>
          <w:szCs w:val="24"/>
        </w:rPr>
        <w:fldChar w:fldCharType="begin"/>
      </w:r>
      <w:r w:rsidR="007A1F47">
        <w:rPr>
          <w:rFonts w:cs="Times New Roman"/>
          <w:sz w:val="24"/>
          <w:szCs w:val="24"/>
        </w:rPr>
        <w:instrText xml:space="preserve"> ADDIN ZOTERO_ITEM CSL_CITATION {"citationID":"yQEkLFSG","properties":{"unsorted":false,"formattedCitation":"(e.g., Pascoe et al., 2022)","plainCitation":"(e.g., Pascoe et al., 2022)","noteIndex":0},"citationItems":[{"id":1330,"uris":["http://zotero.org/users/16829003/items/JK6K9X8A"],"itemData":{"id":1330,"type":"article-journal","container-title":"Canadian Journal of Fisheries and Aquatic Sciences","ISSN":"0706-652X","issue":"4","journalAbbreviation":"Canadian Journal of Fisheries and Aquatic Sciences","page":"732-746","publisher":"Canadian Science Publishing 1840 Woodward Drive, Suite 1, Ottawa, ON K2C 0P7","title":"Estimating economic-based target reference points for key species in multi-species multi-métier fisheries","volume":"80","author":[{"family":"Pascoe","given":"Sean"},{"family":"Punt","given":"André E"},{"family":"Hutton","given":"Trevor"},{"family":"Burch","given":"Paul"},{"family":"Bessell-Browne","given":"Pia"},{"family":"Little","given":"L Richard"}],"issued":{"date-parts":[["2022"]]}},"prefix":"e.g., "}],"schema":"https://github.com/citation-style-language/schema/raw/master/csl-citation.json"} </w:instrText>
      </w:r>
      <w:r w:rsidR="007A1F47">
        <w:rPr>
          <w:rFonts w:cs="Times New Roman"/>
          <w:sz w:val="24"/>
          <w:szCs w:val="24"/>
        </w:rPr>
        <w:fldChar w:fldCharType="separate"/>
      </w:r>
      <w:r w:rsidR="007A1F47" w:rsidRPr="007A1F47">
        <w:rPr>
          <w:rFonts w:ascii="Aptos" w:hAnsi="Aptos"/>
          <w:sz w:val="24"/>
        </w:rPr>
        <w:t>(e.g., Pascoe et al., 2022)</w:t>
      </w:r>
      <w:r w:rsidR="007A1F47">
        <w:rPr>
          <w:rFonts w:cs="Times New Roman"/>
          <w:sz w:val="24"/>
          <w:szCs w:val="24"/>
        </w:rPr>
        <w:fldChar w:fldCharType="end"/>
      </w:r>
      <w:r w:rsidR="007A1F47">
        <w:rPr>
          <w:rFonts w:cs="Times New Roman"/>
          <w:sz w:val="24"/>
          <w:szCs w:val="24"/>
        </w:rPr>
        <w:t xml:space="preserve">, </w:t>
      </w:r>
      <w:r w:rsidRPr="000532DA">
        <w:rPr>
          <w:rFonts w:cs="Times New Roman"/>
          <w:sz w:val="24"/>
          <w:szCs w:val="24"/>
        </w:rPr>
        <w:t>but none have been developed for groundfish o</w:t>
      </w:r>
      <w:r w:rsidR="009D0A60" w:rsidRPr="000532DA">
        <w:rPr>
          <w:rFonts w:cs="Times New Roman"/>
          <w:sz w:val="24"/>
          <w:szCs w:val="24"/>
        </w:rPr>
        <w:t>f</w:t>
      </w:r>
      <w:r w:rsidRPr="000532DA">
        <w:rPr>
          <w:rFonts w:cs="Times New Roman"/>
          <w:sz w:val="24"/>
          <w:szCs w:val="24"/>
        </w:rPr>
        <w:t xml:space="preserve">f the US </w:t>
      </w:r>
      <w:r w:rsidR="00C2105E" w:rsidRPr="000532DA">
        <w:rPr>
          <w:rFonts w:cs="Times New Roman"/>
          <w:sz w:val="24"/>
          <w:szCs w:val="24"/>
        </w:rPr>
        <w:t>W</w:t>
      </w:r>
      <w:r w:rsidRPr="000532DA">
        <w:rPr>
          <w:rFonts w:cs="Times New Roman"/>
          <w:sz w:val="24"/>
          <w:szCs w:val="24"/>
        </w:rPr>
        <w:t xml:space="preserve">est </w:t>
      </w:r>
      <w:r w:rsidR="00C2105E" w:rsidRPr="000532DA">
        <w:rPr>
          <w:rFonts w:cs="Times New Roman"/>
          <w:sz w:val="24"/>
          <w:szCs w:val="24"/>
        </w:rPr>
        <w:t>C</w:t>
      </w:r>
      <w:r w:rsidRPr="000532DA">
        <w:rPr>
          <w:rFonts w:cs="Times New Roman"/>
          <w:sz w:val="24"/>
          <w:szCs w:val="24"/>
        </w:rPr>
        <w:t>oast</w:t>
      </w:r>
      <w:r w:rsidR="009D0A60" w:rsidRPr="000532DA">
        <w:rPr>
          <w:rFonts w:cs="Times New Roman"/>
          <w:sz w:val="24"/>
          <w:szCs w:val="24"/>
        </w:rPr>
        <w:t>. T</w:t>
      </w:r>
      <w:r w:rsidRPr="000532DA">
        <w:rPr>
          <w:rFonts w:cs="Times New Roman"/>
          <w:sz w:val="24"/>
          <w:szCs w:val="24"/>
        </w:rPr>
        <w:t xml:space="preserve">he fishery for West Coast groundfish involves multiple target species and dozens of byproduct species, </w:t>
      </w:r>
      <w:r w:rsidR="00C3612C" w:rsidRPr="000532DA">
        <w:rPr>
          <w:rFonts w:cs="Times New Roman"/>
          <w:sz w:val="24"/>
          <w:szCs w:val="24"/>
        </w:rPr>
        <w:t xml:space="preserve">with stock status defined in terms of spawning biomass relative </w:t>
      </w:r>
      <w:r w:rsidR="00AE6355" w:rsidRPr="000532DA">
        <w:rPr>
          <w:rFonts w:cs="Times New Roman"/>
          <w:sz w:val="24"/>
          <w:szCs w:val="24"/>
        </w:rPr>
        <w:t xml:space="preserve">to </w:t>
      </w:r>
      <w:r w:rsidR="00C3612C" w:rsidRPr="000532DA">
        <w:rPr>
          <w:rFonts w:cs="Times New Roman"/>
          <w:sz w:val="24"/>
          <w:szCs w:val="24"/>
        </w:rPr>
        <w:t>a proxy for the biomass corresponding to maximum sustainable yield.</w:t>
      </w:r>
      <w:r w:rsidRPr="000532DA">
        <w:rPr>
          <w:rFonts w:cs="Times New Roman"/>
          <w:sz w:val="24"/>
          <w:szCs w:val="24"/>
        </w:rPr>
        <w:t xml:space="preserve"> </w:t>
      </w:r>
      <w:bookmarkEnd w:id="1"/>
    </w:p>
    <w:p w14:paraId="4E949C5A" w14:textId="14184C80" w:rsidR="00716AA9" w:rsidRPr="000532DA" w:rsidRDefault="00716AA9" w:rsidP="00EE7E54">
      <w:pPr>
        <w:spacing w:after="0" w:line="240" w:lineRule="auto"/>
        <w:ind w:firstLine="360"/>
        <w:jc w:val="both"/>
        <w:rPr>
          <w:rFonts w:cs="Times New Roman"/>
          <w:sz w:val="24"/>
          <w:szCs w:val="24"/>
        </w:rPr>
      </w:pPr>
      <w:r w:rsidRPr="000532DA">
        <w:rPr>
          <w:rFonts w:cs="Times New Roman"/>
          <w:sz w:val="24"/>
          <w:szCs w:val="24"/>
        </w:rPr>
        <w:t xml:space="preserve">The goal of this </w:t>
      </w:r>
      <w:r w:rsidR="00150FED" w:rsidRPr="000532DA">
        <w:rPr>
          <w:rFonts w:cs="Times New Roman"/>
          <w:sz w:val="24"/>
          <w:szCs w:val="24"/>
        </w:rPr>
        <w:t>study</w:t>
      </w:r>
      <w:r w:rsidRPr="000532DA">
        <w:rPr>
          <w:rFonts w:cs="Times New Roman"/>
          <w:sz w:val="24"/>
          <w:szCs w:val="24"/>
        </w:rPr>
        <w:t xml:space="preserve"> is </w:t>
      </w:r>
      <w:r w:rsidR="0071333D" w:rsidRPr="000532DA">
        <w:rPr>
          <w:rFonts w:cs="Times New Roman"/>
          <w:sz w:val="24"/>
          <w:szCs w:val="24"/>
        </w:rPr>
        <w:t xml:space="preserve">therefore </w:t>
      </w:r>
      <w:r w:rsidRPr="000532DA">
        <w:rPr>
          <w:rFonts w:cs="Times New Roman"/>
          <w:sz w:val="24"/>
          <w:szCs w:val="24"/>
        </w:rPr>
        <w:t>to</w:t>
      </w:r>
      <w:r w:rsidR="0071333D" w:rsidRPr="000532DA">
        <w:rPr>
          <w:rFonts w:cs="Times New Roman"/>
          <w:sz w:val="24"/>
          <w:szCs w:val="24"/>
        </w:rPr>
        <w:t xml:space="preserve"> develop a framework to construct métiers</w:t>
      </w:r>
      <w:r w:rsidR="00C30E87" w:rsidRPr="000532DA">
        <w:rPr>
          <w:rFonts w:cs="Times New Roman"/>
          <w:sz w:val="24"/>
          <w:szCs w:val="24"/>
        </w:rPr>
        <w:t xml:space="preserve"> </w:t>
      </w:r>
      <w:r w:rsidR="0071333D" w:rsidRPr="000532DA">
        <w:rPr>
          <w:rFonts w:cs="Times New Roman"/>
          <w:sz w:val="24"/>
          <w:szCs w:val="24"/>
        </w:rPr>
        <w:t xml:space="preserve">in a complex multispecies fishery using cluster analysis and to use this framework to </w:t>
      </w:r>
      <w:r w:rsidRPr="000532DA">
        <w:rPr>
          <w:rFonts w:cs="Times New Roman"/>
          <w:sz w:val="24"/>
          <w:szCs w:val="24"/>
        </w:rPr>
        <w:t>identify a potential structure for multispecies management</w:t>
      </w:r>
      <w:r w:rsidR="00150FED" w:rsidRPr="000532DA">
        <w:rPr>
          <w:rFonts w:cs="Times New Roman"/>
          <w:sz w:val="24"/>
          <w:szCs w:val="24"/>
        </w:rPr>
        <w:t xml:space="preserve"> of the US West Coast Groundfish fishery</w:t>
      </w:r>
      <w:r w:rsidRPr="000532DA">
        <w:rPr>
          <w:rFonts w:cs="Times New Roman"/>
          <w:sz w:val="24"/>
          <w:szCs w:val="24"/>
        </w:rPr>
        <w:t xml:space="preserve">, identifying species and gears that may be managed together, </w:t>
      </w:r>
      <w:r w:rsidR="004C16DE" w:rsidRPr="000532DA">
        <w:rPr>
          <w:rFonts w:cs="Times New Roman"/>
          <w:sz w:val="24"/>
          <w:szCs w:val="24"/>
        </w:rPr>
        <w:t xml:space="preserve">as well as potential </w:t>
      </w:r>
      <w:r w:rsidR="00A35AA0" w:rsidRPr="000532DA">
        <w:rPr>
          <w:rFonts w:cs="Times New Roman"/>
          <w:sz w:val="24"/>
          <w:szCs w:val="24"/>
        </w:rPr>
        <w:t xml:space="preserve">seasonal and spatial considerations in defining </w:t>
      </w:r>
      <w:r w:rsidR="00C841BE" w:rsidRPr="000532DA">
        <w:rPr>
          <w:rFonts w:cs="Times New Roman"/>
          <w:sz w:val="24"/>
          <w:szCs w:val="24"/>
        </w:rPr>
        <w:t xml:space="preserve">a multispecies </w:t>
      </w:r>
      <w:r w:rsidR="00A35AA0" w:rsidRPr="000532DA">
        <w:rPr>
          <w:rFonts w:cs="Times New Roman"/>
          <w:sz w:val="24"/>
          <w:szCs w:val="24"/>
        </w:rPr>
        <w:t>management structure</w:t>
      </w:r>
      <w:r w:rsidR="0071333D" w:rsidRPr="000532DA">
        <w:rPr>
          <w:rFonts w:cs="Times New Roman"/>
          <w:sz w:val="24"/>
          <w:szCs w:val="24"/>
        </w:rPr>
        <w:t xml:space="preserve">. </w:t>
      </w:r>
      <w:r w:rsidR="00BD6A6C" w:rsidRPr="000532DA">
        <w:rPr>
          <w:rFonts w:cs="Times New Roman"/>
          <w:sz w:val="24"/>
          <w:szCs w:val="24"/>
        </w:rPr>
        <w:t>This study also highlights techniques for evaluating whether</w:t>
      </w:r>
      <w:r w:rsidR="0071333D" w:rsidRPr="000532DA">
        <w:rPr>
          <w:rFonts w:cs="Times New Roman"/>
          <w:sz w:val="24"/>
          <w:szCs w:val="24"/>
        </w:rPr>
        <w:t xml:space="preserve"> the identified clusters and selected </w:t>
      </w:r>
      <w:r w:rsidR="00BD6A6C" w:rsidRPr="000532DA">
        <w:rPr>
          <w:rFonts w:cs="Times New Roman"/>
          <w:sz w:val="24"/>
          <w:szCs w:val="24"/>
        </w:rPr>
        <w:t>métiers</w:t>
      </w:r>
      <w:r w:rsidR="0071333D" w:rsidRPr="000532DA">
        <w:rPr>
          <w:rFonts w:cs="Times New Roman"/>
          <w:sz w:val="24"/>
          <w:szCs w:val="24"/>
        </w:rPr>
        <w:t xml:space="preserve"> are robust to clustering assumpti</w:t>
      </w:r>
      <w:r w:rsidR="00BD6A6C" w:rsidRPr="000532DA">
        <w:rPr>
          <w:rFonts w:cs="Times New Roman"/>
          <w:sz w:val="24"/>
          <w:szCs w:val="24"/>
        </w:rPr>
        <w:t>o</w:t>
      </w:r>
      <w:r w:rsidR="0071333D" w:rsidRPr="000532DA">
        <w:rPr>
          <w:rFonts w:cs="Times New Roman"/>
          <w:sz w:val="24"/>
          <w:szCs w:val="24"/>
        </w:rPr>
        <w:t>ns</w:t>
      </w:r>
      <w:r w:rsidR="00FF25B6">
        <w:rPr>
          <w:rFonts w:cs="Times New Roman"/>
          <w:sz w:val="24"/>
          <w:szCs w:val="24"/>
        </w:rPr>
        <w:t xml:space="preserve"> and highlights a heuristic for future métier analyses to examine these sensitivities. </w:t>
      </w:r>
      <w:r w:rsidR="00C841BE" w:rsidRPr="000532DA">
        <w:rPr>
          <w:rFonts w:cs="Times New Roman"/>
          <w:sz w:val="24"/>
          <w:szCs w:val="24"/>
        </w:rPr>
        <w:t xml:space="preserve">Minor species in the fishery have been managed with a multispecies approach, but there has yet to be a comprehensive management strategy for the entire fishery to set </w:t>
      </w:r>
      <w:r w:rsidR="00C30E87" w:rsidRPr="000532DA">
        <w:rPr>
          <w:rFonts w:cs="Times New Roman"/>
          <w:sz w:val="24"/>
          <w:szCs w:val="24"/>
        </w:rPr>
        <w:t>management benchmarks</w:t>
      </w:r>
      <w:r w:rsidR="00C841BE" w:rsidRPr="000532DA">
        <w:rPr>
          <w:rFonts w:cs="Times New Roman"/>
          <w:sz w:val="24"/>
          <w:szCs w:val="24"/>
        </w:rPr>
        <w:t xml:space="preserve">. </w:t>
      </w:r>
      <w:r w:rsidR="0025376B">
        <w:rPr>
          <w:rFonts w:cs="Times New Roman"/>
          <w:sz w:val="24"/>
          <w:szCs w:val="24"/>
        </w:rPr>
        <w:t xml:space="preserve">The results of this study highlight a potential multispecies management framework for the </w:t>
      </w:r>
      <w:r w:rsidR="00FF25B6">
        <w:rPr>
          <w:rFonts w:cs="Times New Roman"/>
          <w:sz w:val="24"/>
          <w:szCs w:val="24"/>
        </w:rPr>
        <w:t xml:space="preserve">entire </w:t>
      </w:r>
      <w:r w:rsidR="0025376B" w:rsidRPr="000532DA">
        <w:rPr>
          <w:rFonts w:cs="Times New Roman"/>
          <w:sz w:val="24"/>
          <w:szCs w:val="24"/>
        </w:rPr>
        <w:t>US West Coast Groundfish fishery</w:t>
      </w:r>
      <w:r w:rsidR="0025376B">
        <w:rPr>
          <w:rFonts w:cs="Times New Roman"/>
          <w:sz w:val="24"/>
          <w:szCs w:val="24"/>
        </w:rPr>
        <w:t xml:space="preserve">. </w:t>
      </w:r>
    </w:p>
    <w:p w14:paraId="0E40401F" w14:textId="77777777" w:rsidR="00375404" w:rsidRPr="000532DA" w:rsidRDefault="00375404" w:rsidP="00703395">
      <w:pPr>
        <w:spacing w:after="0" w:line="240" w:lineRule="auto"/>
        <w:ind w:firstLine="720"/>
        <w:jc w:val="both"/>
        <w:rPr>
          <w:rFonts w:cs="Times New Roman"/>
          <w:sz w:val="24"/>
          <w:szCs w:val="24"/>
        </w:rPr>
      </w:pPr>
    </w:p>
    <w:p w14:paraId="628FE11B" w14:textId="77777777" w:rsidR="00B7642B" w:rsidRPr="000532DA" w:rsidRDefault="00E45E95" w:rsidP="008A7C89">
      <w:pPr>
        <w:pStyle w:val="ListParagraph"/>
        <w:keepNext/>
        <w:numPr>
          <w:ilvl w:val="0"/>
          <w:numId w:val="3"/>
        </w:numPr>
        <w:spacing w:after="0" w:line="240" w:lineRule="auto"/>
        <w:rPr>
          <w:rFonts w:cs="Times New Roman"/>
          <w:b/>
          <w:bCs/>
          <w:sz w:val="24"/>
          <w:szCs w:val="24"/>
        </w:rPr>
      </w:pPr>
      <w:r w:rsidRPr="000532DA">
        <w:rPr>
          <w:rFonts w:cs="Times New Roman"/>
          <w:b/>
          <w:bCs/>
          <w:sz w:val="24"/>
          <w:szCs w:val="24"/>
        </w:rPr>
        <w:t>Methods</w:t>
      </w:r>
      <w:bookmarkStart w:id="3" w:name="_Hlk202706134"/>
    </w:p>
    <w:p w14:paraId="2BB1AAA4" w14:textId="032805E3" w:rsidR="0071333D" w:rsidRPr="000532DA" w:rsidRDefault="00B872A3">
      <w:pPr>
        <w:pStyle w:val="ListParagraph"/>
        <w:keepNext/>
        <w:numPr>
          <w:ilvl w:val="1"/>
          <w:numId w:val="10"/>
        </w:numPr>
        <w:spacing w:before="240" w:after="0" w:line="240" w:lineRule="auto"/>
        <w:jc w:val="both"/>
        <w:rPr>
          <w:rFonts w:cs="Times New Roman"/>
          <w:i/>
          <w:iCs/>
          <w:sz w:val="24"/>
          <w:szCs w:val="24"/>
        </w:rPr>
      </w:pPr>
      <w:r w:rsidRPr="000532DA">
        <w:rPr>
          <w:rFonts w:cs="Times New Roman"/>
          <w:i/>
          <w:iCs/>
          <w:sz w:val="24"/>
          <w:szCs w:val="24"/>
        </w:rPr>
        <w:t>C</w:t>
      </w:r>
      <w:r w:rsidR="0071333D" w:rsidRPr="000532DA">
        <w:rPr>
          <w:rFonts w:cs="Times New Roman"/>
          <w:i/>
          <w:iCs/>
          <w:sz w:val="24"/>
          <w:szCs w:val="24"/>
        </w:rPr>
        <w:t>lustering analysis</w:t>
      </w:r>
    </w:p>
    <w:p w14:paraId="4DBE52AB" w14:textId="050091BA" w:rsidR="00B872A3" w:rsidRPr="000532DA" w:rsidRDefault="00B872A3" w:rsidP="00EE7E54">
      <w:pPr>
        <w:keepNext/>
        <w:spacing w:after="0" w:line="240" w:lineRule="auto"/>
        <w:jc w:val="both"/>
        <w:rPr>
          <w:rFonts w:cs="Times New Roman"/>
          <w:i/>
          <w:iCs/>
          <w:sz w:val="24"/>
          <w:szCs w:val="24"/>
        </w:rPr>
      </w:pPr>
      <w:r w:rsidRPr="000532DA">
        <w:rPr>
          <w:rFonts w:cs="Times New Roman"/>
          <w:i/>
          <w:iCs/>
          <w:sz w:val="24"/>
          <w:szCs w:val="24"/>
        </w:rPr>
        <w:t>2.1.1 Base clustering approach</w:t>
      </w:r>
    </w:p>
    <w:p w14:paraId="59EC3197" w14:textId="2DFB34CF" w:rsidR="0071333D" w:rsidRPr="000532DA" w:rsidRDefault="0071333D" w:rsidP="0071333D">
      <w:pPr>
        <w:spacing w:after="0" w:line="240" w:lineRule="auto"/>
        <w:jc w:val="both"/>
        <w:rPr>
          <w:rFonts w:cs="Times New Roman"/>
          <w:sz w:val="24"/>
          <w:szCs w:val="24"/>
        </w:rPr>
      </w:pPr>
      <w:r w:rsidRPr="000532DA">
        <w:rPr>
          <w:rFonts w:cs="Times New Roman"/>
          <w:sz w:val="24"/>
          <w:szCs w:val="24"/>
        </w:rPr>
        <w:t xml:space="preserve">The clustering was conducted using the CLARA algorithm. CLARA algorithms are a variation of k-medoids clustering that are more robust to larger data sets compared to other methods, such as the original Partitioning Around Medoids (PAM) method developed by Kaufman and </w:t>
      </w:r>
      <w:proofErr w:type="spellStart"/>
      <w:r w:rsidRPr="000532DA">
        <w:rPr>
          <w:rFonts w:cs="Times New Roman"/>
          <w:sz w:val="24"/>
          <w:szCs w:val="24"/>
        </w:rPr>
        <w:t>Rousseeuw</w:t>
      </w:r>
      <w:proofErr w:type="spellEnd"/>
      <w:r w:rsidRPr="000532DA">
        <w:rPr>
          <w:rFonts w:cs="Times New Roman"/>
          <w:sz w:val="24"/>
          <w:szCs w:val="24"/>
        </w:rPr>
        <w:t xml:space="preserve"> </w:t>
      </w:r>
      <w:r w:rsidR="007A1F47">
        <w:rPr>
          <w:rFonts w:cs="Times New Roman"/>
          <w:sz w:val="24"/>
          <w:szCs w:val="24"/>
        </w:rPr>
        <w:fldChar w:fldCharType="begin"/>
      </w:r>
      <w:r w:rsidR="007A1F47">
        <w:rPr>
          <w:rFonts w:cs="Times New Roman"/>
          <w:sz w:val="24"/>
          <w:szCs w:val="24"/>
        </w:rPr>
        <w:instrText xml:space="preserve"> ADDIN ZOTERO_ITEM CSL_CITATION {"citationID":"RwvKDW5Y","properties":{"unsorted":false,"formattedCitation":"(1990)","plainCitation":"(1990)","noteIndex":0},"citationItems":[{"id":1343,"uris":["http://zotero.org/users/16829003/items/6SV5BZQY"],"itemData":{"id":1343,"type":"book","ISBN":"0-470-31748-5","publisher":"John Wiley &amp; Sons","title":"Finding groups in data: an introduction to cluster analysis","author":[{"family":"Kaufman","given":"Leonard"},{"family":"Rousseeuw","given":"Peter J"}],"issued":{"date-parts":[["1990"]]}},"suppress-author":true}],"schema":"https://github.com/citation-style-language/schema/raw/master/csl-citation.json"} </w:instrText>
      </w:r>
      <w:r w:rsidR="007A1F47">
        <w:rPr>
          <w:rFonts w:cs="Times New Roman"/>
          <w:sz w:val="24"/>
          <w:szCs w:val="24"/>
        </w:rPr>
        <w:fldChar w:fldCharType="separate"/>
      </w:r>
      <w:r w:rsidR="007A1F47" w:rsidRPr="007A1F47">
        <w:rPr>
          <w:rFonts w:ascii="Aptos" w:hAnsi="Aptos"/>
          <w:sz w:val="24"/>
        </w:rPr>
        <w:t>(1990)</w:t>
      </w:r>
      <w:r w:rsidR="007A1F47">
        <w:rPr>
          <w:rFonts w:cs="Times New Roman"/>
          <w:sz w:val="24"/>
          <w:szCs w:val="24"/>
        </w:rPr>
        <w:fldChar w:fldCharType="end"/>
      </w:r>
      <w:r w:rsidRPr="000532DA">
        <w:rPr>
          <w:rFonts w:cs="Times New Roman"/>
          <w:sz w:val="24"/>
          <w:szCs w:val="24"/>
        </w:rPr>
        <w:t xml:space="preserve">. Kaufman and </w:t>
      </w:r>
      <w:proofErr w:type="spellStart"/>
      <w:r w:rsidRPr="000532DA">
        <w:rPr>
          <w:rFonts w:cs="Times New Roman"/>
          <w:sz w:val="24"/>
          <w:szCs w:val="24"/>
        </w:rPr>
        <w:t>Rousseeuw</w:t>
      </w:r>
      <w:proofErr w:type="spellEnd"/>
      <w:r w:rsidRPr="000532DA">
        <w:rPr>
          <w:rFonts w:cs="Times New Roman"/>
          <w:sz w:val="24"/>
          <w:szCs w:val="24"/>
        </w:rPr>
        <w:t xml:space="preserve"> </w:t>
      </w:r>
      <w:r w:rsidR="007A1F47">
        <w:rPr>
          <w:rFonts w:cs="Times New Roman"/>
          <w:sz w:val="24"/>
          <w:szCs w:val="24"/>
        </w:rPr>
        <w:fldChar w:fldCharType="begin"/>
      </w:r>
      <w:r w:rsidR="007A1F47">
        <w:rPr>
          <w:rFonts w:cs="Times New Roman"/>
          <w:sz w:val="24"/>
          <w:szCs w:val="24"/>
        </w:rPr>
        <w:instrText xml:space="preserve"> ADDIN ZOTERO_ITEM CSL_CITATION {"citationID":"fjvmmpkB","properties":{"unsorted":false,"formattedCitation":"(1990)","plainCitation":"(1990)","noteIndex":0},"citationItems":[{"id":1343,"uris":["http://zotero.org/users/16829003/items/6SV5BZQY"],"itemData":{"id":1343,"type":"book","ISBN":"0-470-31748-5","publisher":"John Wiley &amp; Sons","title":"Finding groups in data: an introduction to cluster analysis","author":[{"family":"Kaufman","given":"Leonard"},{"family":"Rousseeuw","given":"Peter J"}],"issued":{"date-parts":[["1990"]]}},"suppress-author":true}],"schema":"https://github.com/citation-style-language/schema/raw/master/csl-citation.json"} </w:instrText>
      </w:r>
      <w:r w:rsidR="007A1F47">
        <w:rPr>
          <w:rFonts w:cs="Times New Roman"/>
          <w:sz w:val="24"/>
          <w:szCs w:val="24"/>
        </w:rPr>
        <w:fldChar w:fldCharType="separate"/>
      </w:r>
      <w:r w:rsidR="007A1F47" w:rsidRPr="007A1F47">
        <w:rPr>
          <w:rFonts w:ascii="Aptos" w:hAnsi="Aptos"/>
          <w:sz w:val="24"/>
        </w:rPr>
        <w:t>(1990)</w:t>
      </w:r>
      <w:r w:rsidR="007A1F47">
        <w:rPr>
          <w:rFonts w:cs="Times New Roman"/>
          <w:sz w:val="24"/>
          <w:szCs w:val="24"/>
        </w:rPr>
        <w:fldChar w:fldCharType="end"/>
      </w:r>
      <w:r w:rsidRPr="000532DA">
        <w:rPr>
          <w:rFonts w:cs="Times New Roman"/>
          <w:sz w:val="24"/>
          <w:szCs w:val="24"/>
        </w:rPr>
        <w:t xml:space="preserve"> were the first to implement a PAM algorithm, which is a hierarchical approach to cluster analysis. The method uses medoids, an object within a cluster that minimizes average dissimilarity to the remaining objects. It is more robust for any potential irregular matrices (for this study, ex-vessel revenue) compared to centroid-related methods </w:t>
      </w:r>
      <w:r w:rsidR="007A1F47">
        <w:rPr>
          <w:rFonts w:cs="Times New Roman"/>
          <w:sz w:val="24"/>
          <w:szCs w:val="24"/>
        </w:rPr>
        <w:fldChar w:fldCharType="begin"/>
      </w:r>
      <w:r w:rsidR="007A1F47">
        <w:rPr>
          <w:rFonts w:cs="Times New Roman"/>
          <w:sz w:val="24"/>
          <w:szCs w:val="24"/>
        </w:rPr>
        <w:instrText xml:space="preserve"> ADDIN ZOTERO_ITEM CSL_CITATION {"citationID":"oyz5adig","properties":{"unsorted":false,"formattedCitation":"(Struyf et al., 1997)","plainCitation":"(Struyf et al., 1997)","noteIndex":0},"citationItems":[{"id":1344,"uris":["http://zotero.org/users/16829003/items/VZEXKRZC"],"itemData":{"id":1344,"type":"article-journal","container-title":"Journal of statistical software","ISSN":"1548-7660","journalAbbreviation":"Journal of statistical software","page":"1-30","title":"Clustering in an object-oriented environment","volume":"1","author":[{"family":"Struyf","given":"Anja"},{"family":"Hubert","given":"Mia"},{"family":"Rousseeuw","given":"Peter"}],"issued":{"date-parts":[["1997"]]}}}],"schema":"https://github.com/citation-style-language/schema/raw/master/csl-citation.json"} </w:instrText>
      </w:r>
      <w:r w:rsidR="007A1F47">
        <w:rPr>
          <w:rFonts w:cs="Times New Roman"/>
          <w:sz w:val="24"/>
          <w:szCs w:val="24"/>
        </w:rPr>
        <w:fldChar w:fldCharType="separate"/>
      </w:r>
      <w:r w:rsidR="007A1F47" w:rsidRPr="007A1F47">
        <w:rPr>
          <w:rFonts w:ascii="Aptos" w:hAnsi="Aptos"/>
          <w:sz w:val="24"/>
        </w:rPr>
        <w:t>(Struyf et al., 1997)</w:t>
      </w:r>
      <w:r w:rsidR="007A1F47">
        <w:rPr>
          <w:rFonts w:cs="Times New Roman"/>
          <w:sz w:val="24"/>
          <w:szCs w:val="24"/>
        </w:rPr>
        <w:fldChar w:fldCharType="end"/>
      </w:r>
      <w:r w:rsidRPr="000532DA">
        <w:rPr>
          <w:rFonts w:cs="Times New Roman"/>
          <w:sz w:val="24"/>
          <w:szCs w:val="24"/>
        </w:rPr>
        <w:t xml:space="preserve">. CLARA algorithms, developed by Kaufman and </w:t>
      </w:r>
      <w:proofErr w:type="spellStart"/>
      <w:r w:rsidRPr="000532DA">
        <w:rPr>
          <w:rFonts w:cs="Times New Roman"/>
          <w:sz w:val="24"/>
          <w:szCs w:val="24"/>
        </w:rPr>
        <w:t>Rousseeuw</w:t>
      </w:r>
      <w:proofErr w:type="spellEnd"/>
      <w:r w:rsidRPr="000532DA">
        <w:rPr>
          <w:rFonts w:cs="Times New Roman"/>
          <w:sz w:val="24"/>
          <w:szCs w:val="24"/>
        </w:rPr>
        <w:t xml:space="preserve"> </w:t>
      </w:r>
      <w:r w:rsidR="007A1F47">
        <w:rPr>
          <w:rFonts w:cs="Times New Roman"/>
          <w:sz w:val="24"/>
          <w:szCs w:val="24"/>
        </w:rPr>
        <w:fldChar w:fldCharType="begin"/>
      </w:r>
      <w:r w:rsidR="007A1F47">
        <w:rPr>
          <w:rFonts w:cs="Times New Roman"/>
          <w:sz w:val="24"/>
          <w:szCs w:val="24"/>
        </w:rPr>
        <w:instrText xml:space="preserve"> ADDIN ZOTERO_ITEM CSL_CITATION {"citationID":"EKjyW0Ji","properties":{"unsorted":false,"formattedCitation":"(1990)","plainCitation":"(1990)","noteIndex":0},"citationItems":[{"id":1343,"uris":["http://zotero.org/users/16829003/items/6SV5BZQY"],"itemData":{"id":1343,"type":"book","ISBN":"0-470-31748-5","publisher":"John Wiley &amp; Sons","title":"Finding groups in data: an introduction to cluster analysis","author":[{"family":"Kaufman","given":"Leonard"},{"family":"Rousseeuw","given":"Peter J"}],"issued":{"date-parts":[["1990"]]}},"suppress-author":true}],"schema":"https://github.com/citation-style-language/schema/raw/master/csl-citation.json"} </w:instrText>
      </w:r>
      <w:r w:rsidR="007A1F47">
        <w:rPr>
          <w:rFonts w:cs="Times New Roman"/>
          <w:sz w:val="24"/>
          <w:szCs w:val="24"/>
        </w:rPr>
        <w:fldChar w:fldCharType="separate"/>
      </w:r>
      <w:r w:rsidR="007A1F47" w:rsidRPr="007A1F47">
        <w:rPr>
          <w:rFonts w:ascii="Aptos" w:hAnsi="Aptos"/>
          <w:sz w:val="24"/>
        </w:rPr>
        <w:t>(1990)</w:t>
      </w:r>
      <w:r w:rsidR="007A1F47">
        <w:rPr>
          <w:rFonts w:cs="Times New Roman"/>
          <w:sz w:val="24"/>
          <w:szCs w:val="24"/>
        </w:rPr>
        <w:fldChar w:fldCharType="end"/>
      </w:r>
      <w:r w:rsidRPr="000532DA">
        <w:rPr>
          <w:rFonts w:cs="Times New Roman"/>
          <w:sz w:val="24"/>
          <w:szCs w:val="24"/>
        </w:rPr>
        <w:t xml:space="preserve">, are a type of PAM method designed to reduce computing time and optimize object usage during computation runs by selecting a random sample of the data, applying a PAM algorithm, and iterating until clusters are created. The faster computing time, ability to work with variable subset sizes for analysis, and the robustness with large datasets such as that for the US West Coast groundfish fishery makes CLARA algorithms a viable option to generate métiers </w:t>
      </w:r>
      <w:r w:rsidR="007A1F47">
        <w:rPr>
          <w:rFonts w:cs="Times New Roman"/>
          <w:sz w:val="24"/>
          <w:szCs w:val="24"/>
        </w:rPr>
        <w:fldChar w:fldCharType="begin"/>
      </w:r>
      <w:r w:rsidR="007A1F47">
        <w:rPr>
          <w:rFonts w:cs="Times New Roman"/>
          <w:sz w:val="24"/>
          <w:szCs w:val="24"/>
        </w:rPr>
        <w:instrText xml:space="preserve"> ADDIN ZOTERO_ITEM CSL_CITATION {"citationID":"sfXTpHPN","properties":{"unsorted":false,"formattedCitation":"(Kaufman and Rousseeuw, 1990)","plainCitation":"(Kaufman and Rousseeuw, 1990)","noteIndex":0},"citationItems":[{"id":1343,"uris":["http://zotero.org/users/16829003/items/6SV5BZQY"],"itemData":{"id":1343,"type":"book","ISBN":"0-470-31748-5","publisher":"John Wiley &amp; Sons","title":"Finding groups in data: an introduction to cluster analysis","author":[{"family":"Kaufman","given":"Leonard"},{"family":"Rousseeuw","given":"Peter J"}],"issued":{"date-parts":[["1990"]]}}}],"schema":"https://github.com/citation-style-language/schema/raw/master/csl-citation.json"} </w:instrText>
      </w:r>
      <w:r w:rsidR="007A1F47">
        <w:rPr>
          <w:rFonts w:cs="Times New Roman"/>
          <w:sz w:val="24"/>
          <w:szCs w:val="24"/>
        </w:rPr>
        <w:fldChar w:fldCharType="separate"/>
      </w:r>
      <w:r w:rsidR="007A1F47" w:rsidRPr="007A1F47">
        <w:rPr>
          <w:rFonts w:ascii="Aptos" w:hAnsi="Aptos"/>
          <w:sz w:val="24"/>
        </w:rPr>
        <w:t>(Kaufman and Rousseeuw, 1990)</w:t>
      </w:r>
      <w:r w:rsidR="007A1F47">
        <w:rPr>
          <w:rFonts w:cs="Times New Roman"/>
          <w:sz w:val="24"/>
          <w:szCs w:val="24"/>
        </w:rPr>
        <w:fldChar w:fldCharType="end"/>
      </w:r>
    </w:p>
    <w:p w14:paraId="553749CB" w14:textId="0A547CC7" w:rsidR="0071333D" w:rsidRPr="000532DA" w:rsidRDefault="0071333D" w:rsidP="0071333D">
      <w:pPr>
        <w:spacing w:after="0" w:line="240" w:lineRule="auto"/>
        <w:ind w:firstLine="360"/>
        <w:jc w:val="both"/>
        <w:rPr>
          <w:rFonts w:cs="Times New Roman"/>
          <w:sz w:val="24"/>
          <w:szCs w:val="24"/>
        </w:rPr>
      </w:pPr>
      <w:r w:rsidRPr="000532DA">
        <w:rPr>
          <w:rFonts w:cs="Times New Roman"/>
          <w:sz w:val="24"/>
          <w:szCs w:val="24"/>
        </w:rPr>
        <w:t xml:space="preserve">Castro et al. </w:t>
      </w:r>
      <w:r w:rsidR="007A1F47">
        <w:rPr>
          <w:rFonts w:cs="Times New Roman"/>
          <w:sz w:val="24"/>
          <w:szCs w:val="24"/>
        </w:rPr>
        <w:fldChar w:fldCharType="begin"/>
      </w:r>
      <w:r w:rsidR="002B07A9">
        <w:rPr>
          <w:rFonts w:cs="Times New Roman"/>
          <w:sz w:val="24"/>
          <w:szCs w:val="24"/>
        </w:rPr>
        <w:instrText xml:space="preserve"> ADDIN ZOTERO_ITEM CSL_CITATION {"citationID":"8Nk1D9hk","properties":{"unsorted":false,"formattedCitation":"(2010)","plainCitation":"(2010)","noteIndex":0},"citationItems":[{"id":68,"uris":["http://zotero.org/users/16829003/items/39JJZG99"],"itemData":{"id":68,"type":"article-journal","container-title":"Fisheries Research","ISSN":"0165-7836","issue":"1-2","journalAbbreviation":"Fisheries Research","page":"184-190","publisher":"Elsevier","title":"Identification of métiers of the Northern Spanish coastal bottom pair trawl fleet by using the partitioning method CLARA","volume":"102","author":[{"family":"Castro","given":"José"},{"family":"Punzón","given":"Antonio"},{"family":"Pierce","given":"Graham J"},{"family":"Marín","given":"Manuel"},{"family":"Abad","given":"Esther"}],"issued":{"date-parts":[["2010"]]}},"suppress-author":true}],"schema":"https://github.com/citation-style-language/schema/raw/master/csl-citation.json"} </w:instrText>
      </w:r>
      <w:r w:rsidR="007A1F47">
        <w:rPr>
          <w:rFonts w:cs="Times New Roman"/>
          <w:sz w:val="24"/>
          <w:szCs w:val="24"/>
        </w:rPr>
        <w:fldChar w:fldCharType="separate"/>
      </w:r>
      <w:r w:rsidR="002B07A9" w:rsidRPr="002B07A9">
        <w:rPr>
          <w:rFonts w:ascii="Aptos" w:hAnsi="Aptos"/>
          <w:sz w:val="24"/>
        </w:rPr>
        <w:t>(2010)</w:t>
      </w:r>
      <w:r w:rsidR="007A1F47">
        <w:rPr>
          <w:rFonts w:cs="Times New Roman"/>
          <w:sz w:val="24"/>
          <w:szCs w:val="24"/>
        </w:rPr>
        <w:fldChar w:fldCharType="end"/>
      </w:r>
      <w:r w:rsidRPr="000532DA">
        <w:rPr>
          <w:rFonts w:cs="Times New Roman"/>
          <w:sz w:val="24"/>
          <w:szCs w:val="24"/>
        </w:rPr>
        <w:t xml:space="preserve"> used a combination of various subset sizes of métier characteristics, defined as the maximum number of shots allowed in a single cluster, before varying the number of clusters between 2 and 10. Fixed subset sizes, such as those used by Winker et al. </w:t>
      </w:r>
      <w:r w:rsidR="002B07A9">
        <w:rPr>
          <w:rFonts w:cs="Times New Roman"/>
          <w:sz w:val="24"/>
          <w:szCs w:val="24"/>
        </w:rPr>
        <w:fldChar w:fldCharType="begin"/>
      </w:r>
      <w:r w:rsidR="002B07A9">
        <w:rPr>
          <w:rFonts w:cs="Times New Roman"/>
          <w:sz w:val="24"/>
          <w:szCs w:val="24"/>
        </w:rPr>
        <w:instrText xml:space="preserve"> ADDIN ZOTERO_ITEM CSL_CITATION {"citationID":"arDDMaOZ","properties":{"unsorted":false,"formattedCitation":"(2013)","plainCitation":"(2013)","noteIndex":0},"citationItems":[{"id":75,"uris":["http://zotero.org/users/16829003/items/QZPHNGJY"],"itemData":{"id":75,"type":"article-journal","container-title":"Fisheries Research","ISSN":"0165-7836","journalAbbreviation":"Fisheries Research","page":"118-131","publisher":"Elsevier","title":"Comparison of two approaches to standardize catch-per-unit-effort for targeting behaviour in a multispecies hand-line fishery","volume":"139","author":[{"family":"Winker","given":"Henning"},{"family":"Kerwath","given":"Sven E"},{"family":"Attwood","given":"Colin G"}],"issued":{"date-parts":[["2013"]]}},"suppress-author":true}],"schema":"https://github.com/citation-style-language/schema/raw/master/csl-citation.json"} </w:instrText>
      </w:r>
      <w:r w:rsidR="002B07A9">
        <w:rPr>
          <w:rFonts w:cs="Times New Roman"/>
          <w:sz w:val="24"/>
          <w:szCs w:val="24"/>
        </w:rPr>
        <w:fldChar w:fldCharType="separate"/>
      </w:r>
      <w:r w:rsidR="002B07A9" w:rsidRPr="002B07A9">
        <w:rPr>
          <w:rFonts w:ascii="Aptos" w:hAnsi="Aptos"/>
          <w:sz w:val="24"/>
        </w:rPr>
        <w:t>(2013)</w:t>
      </w:r>
      <w:r w:rsidR="002B07A9">
        <w:rPr>
          <w:rFonts w:cs="Times New Roman"/>
          <w:sz w:val="24"/>
          <w:szCs w:val="24"/>
        </w:rPr>
        <w:fldChar w:fldCharType="end"/>
      </w:r>
      <w:r w:rsidRPr="000532DA">
        <w:rPr>
          <w:rFonts w:cs="Times New Roman"/>
          <w:sz w:val="24"/>
          <w:szCs w:val="24"/>
        </w:rPr>
        <w:t xml:space="preserve"> are generally used with large subset sizes (e.g., 250+ shots per subset).</w:t>
      </w:r>
      <w:r w:rsidRPr="000532DA" w:rsidDel="00E626CE">
        <w:rPr>
          <w:rFonts w:cs="Times New Roman"/>
          <w:sz w:val="24"/>
          <w:szCs w:val="24"/>
        </w:rPr>
        <w:t xml:space="preserve"> </w:t>
      </w:r>
      <w:r w:rsidRPr="000532DA">
        <w:rPr>
          <w:rFonts w:cs="Times New Roman"/>
          <w:sz w:val="24"/>
          <w:szCs w:val="24"/>
        </w:rPr>
        <w:t xml:space="preserve">In this study, there were no restrictions on subset size, given the volume of data used in the analysis, matching the methods used in other studies </w:t>
      </w:r>
      <w:r w:rsidR="002B07A9">
        <w:rPr>
          <w:rFonts w:cs="Times New Roman"/>
          <w:sz w:val="24"/>
          <w:szCs w:val="24"/>
        </w:rPr>
        <w:fldChar w:fldCharType="begin"/>
      </w:r>
      <w:r w:rsidR="002B07A9">
        <w:rPr>
          <w:rFonts w:cs="Times New Roman"/>
          <w:sz w:val="24"/>
          <w:szCs w:val="24"/>
        </w:rPr>
        <w:instrText xml:space="preserve"> ADDIN ZOTERO_ITEM CSL_CITATION {"citationID":"sbLwxLXT","properties":{"unsorted":false,"formattedCitation":"(e.g., Davie and Lordan, 2011)","plainCitation":"(e.g., Davie and Lordan, 2011)","noteIndex":0},"citationItems":[{"id":62,"uris":["http://zotero.org/users/16829003/items/73VE6RYK"],"itemData":{"id":62,"type":"article-journal","container-title":"ICES Journal of Marine Science","ISSN":"1095-9289","issue":"8","journalAbbreviation":"ICES Journal of Marine Science","page":"1638-1646","publisher":"Oxford University Press","title":"Examining changes in Irish fishing practices in response to the cod long-term plan","volume":"68","author":[{"family":"Davie","given":"Sarah"},{"family":"Lordan","given":"Colm"}],"issued":{"date-parts":[["2011"]]}},"prefix":"e.g., "}],"schema":"https://github.com/citation-style-language/schema/raw/master/csl-citation.json"} </w:instrText>
      </w:r>
      <w:r w:rsidR="002B07A9">
        <w:rPr>
          <w:rFonts w:cs="Times New Roman"/>
          <w:sz w:val="24"/>
          <w:szCs w:val="24"/>
        </w:rPr>
        <w:fldChar w:fldCharType="separate"/>
      </w:r>
      <w:r w:rsidR="002B07A9" w:rsidRPr="002B07A9">
        <w:rPr>
          <w:rFonts w:ascii="Aptos" w:hAnsi="Aptos"/>
          <w:sz w:val="24"/>
        </w:rPr>
        <w:t>(e.g., Davie and Lordan, 2011)</w:t>
      </w:r>
      <w:r w:rsidR="002B07A9">
        <w:rPr>
          <w:rFonts w:cs="Times New Roman"/>
          <w:sz w:val="24"/>
          <w:szCs w:val="24"/>
        </w:rPr>
        <w:fldChar w:fldCharType="end"/>
      </w:r>
      <w:r w:rsidRPr="000532DA">
        <w:rPr>
          <w:rFonts w:cs="Times New Roman"/>
          <w:sz w:val="24"/>
          <w:szCs w:val="24"/>
        </w:rPr>
        <w:t xml:space="preserve"> with a large (&gt;25) number of species.</w:t>
      </w:r>
    </w:p>
    <w:p w14:paraId="4516C5B7" w14:textId="7F074BF7" w:rsidR="0071333D" w:rsidRPr="000532DA" w:rsidRDefault="0071333D" w:rsidP="0071333D">
      <w:pPr>
        <w:spacing w:after="0" w:line="240" w:lineRule="auto"/>
        <w:ind w:firstLine="360"/>
        <w:jc w:val="both"/>
        <w:rPr>
          <w:rFonts w:cs="Times New Roman"/>
          <w:sz w:val="24"/>
          <w:szCs w:val="24"/>
        </w:rPr>
      </w:pPr>
      <w:r w:rsidRPr="000532DA">
        <w:rPr>
          <w:rFonts w:cs="Times New Roman"/>
          <w:sz w:val="24"/>
          <w:szCs w:val="24"/>
        </w:rPr>
        <w:lastRenderedPageBreak/>
        <w:t xml:space="preserve">Briton (2019) examined differences between hierarchical agglomerative clustering (HAC), k-means, and CLARA for Australia’s Southern and Eastern </w:t>
      </w:r>
      <w:proofErr w:type="spellStart"/>
      <w:r w:rsidRPr="000532DA">
        <w:rPr>
          <w:rFonts w:cs="Times New Roman"/>
          <w:sz w:val="24"/>
          <w:szCs w:val="24"/>
        </w:rPr>
        <w:t>Scalefish</w:t>
      </w:r>
      <w:proofErr w:type="spellEnd"/>
      <w:r w:rsidRPr="000532DA">
        <w:rPr>
          <w:rFonts w:cs="Times New Roman"/>
          <w:sz w:val="24"/>
          <w:szCs w:val="24"/>
        </w:rPr>
        <w:t xml:space="preserve"> and Shark Fishery. Results were consistent with those of </w:t>
      </w:r>
      <w:proofErr w:type="spellStart"/>
      <w:r w:rsidRPr="000532DA">
        <w:rPr>
          <w:rFonts w:cs="Times New Roman"/>
          <w:sz w:val="24"/>
          <w:szCs w:val="24"/>
        </w:rPr>
        <w:t>Deporte</w:t>
      </w:r>
      <w:proofErr w:type="spellEnd"/>
      <w:r w:rsidRPr="000532DA">
        <w:rPr>
          <w:rFonts w:cs="Times New Roman"/>
          <w:sz w:val="24"/>
          <w:szCs w:val="24"/>
        </w:rPr>
        <w:t xml:space="preserve"> et al. </w:t>
      </w:r>
      <w:r w:rsidR="002B07A9">
        <w:rPr>
          <w:rFonts w:cs="Times New Roman"/>
          <w:sz w:val="24"/>
          <w:szCs w:val="24"/>
        </w:rPr>
        <w:fldChar w:fldCharType="begin"/>
      </w:r>
      <w:r w:rsidR="002B07A9">
        <w:rPr>
          <w:rFonts w:cs="Times New Roman"/>
          <w:sz w:val="24"/>
          <w:szCs w:val="24"/>
        </w:rPr>
        <w:instrText xml:space="preserve"> ADDIN ZOTERO_ITEM CSL_CITATION {"citationID":"dHOmyke9","properties":{"unsorted":false,"formattedCitation":"(2012)","plainCitation":"(2012)","noteIndex":0},"citationItems":[{"id":39,"uris":["http://zotero.org/users/16829003/items/5DP3RUQJ"],"itemData":{"id":39,"type":"article-journal","container-title":"ICES Journal of Marine Science","ISSN":"1095-9289","issue":"2","journalAbbreviation":"ICES Journal of Marine Science","page":"331-342","publisher":"Oxford University Press","title":"Regional métier definition: a comparative investigation of statistical methods using a workflow applied to international otter trawl fisheries in the North Sea","volume":"69","author":[{"family":"Deporte","given":"Nicolas"},{"family":"Ulrich","given":"Clara"},{"family":"Mahévas","given":"Stéphanie"},{"family":"Demaneche","given":"Sébastien"},{"family":"Bastardie","given":"Francois"}],"issued":{"date-parts":[["2012"]]}},"suppress-author":true}],"schema":"https://github.com/citation-style-language/schema/raw/master/csl-citation.json"} </w:instrText>
      </w:r>
      <w:r w:rsidR="002B07A9">
        <w:rPr>
          <w:rFonts w:cs="Times New Roman"/>
          <w:sz w:val="24"/>
          <w:szCs w:val="24"/>
        </w:rPr>
        <w:fldChar w:fldCharType="separate"/>
      </w:r>
      <w:r w:rsidR="002B07A9" w:rsidRPr="002B07A9">
        <w:rPr>
          <w:rFonts w:ascii="Aptos" w:hAnsi="Aptos"/>
          <w:sz w:val="24"/>
        </w:rPr>
        <w:t>(2012)</w:t>
      </w:r>
      <w:r w:rsidR="002B07A9">
        <w:rPr>
          <w:rFonts w:cs="Times New Roman"/>
          <w:sz w:val="24"/>
          <w:szCs w:val="24"/>
        </w:rPr>
        <w:fldChar w:fldCharType="end"/>
      </w:r>
      <w:r w:rsidRPr="000532DA">
        <w:rPr>
          <w:rFonts w:cs="Times New Roman"/>
          <w:sz w:val="24"/>
          <w:szCs w:val="24"/>
        </w:rPr>
        <w:t xml:space="preserve">, as k-means clustering led to unstable results, while CLARA and HAC led to similar results. k-means clustering was sensitive to shuffled data, where the order of input data was randomized, and often overemphasized small fisheries in clustering at the expense of larger fisheries </w:t>
      </w:r>
      <w:r w:rsidR="002B07A9">
        <w:rPr>
          <w:rFonts w:cs="Times New Roman"/>
          <w:sz w:val="24"/>
          <w:szCs w:val="24"/>
        </w:rPr>
        <w:fldChar w:fldCharType="begin"/>
      </w:r>
      <w:r w:rsidR="002B07A9">
        <w:rPr>
          <w:rFonts w:cs="Times New Roman"/>
          <w:sz w:val="24"/>
          <w:szCs w:val="24"/>
        </w:rPr>
        <w:instrText xml:space="preserve"> ADDIN ZOTERO_ITEM CSL_CITATION {"citationID":"5vM4weOT","properties":{"unsorted":false,"formattedCitation":"(Deporte et al., 2012; Briton, 2019)","plainCitation":"(Deporte et al., 2012; Briton, 2019)","noteIndex":0},"citationItems":[{"id":39,"uris":["http://zotero.org/users/16829003/items/5DP3RUQJ"],"itemData":{"id":39,"type":"article-journal","container-title":"ICES Journal of Marine Science","ISSN":"1095-9289","issue":"2","journalAbbreviation":"ICES Journal of Marine Science","page":"331-342","publisher":"Oxford University Press","title":"Regional métier definition: a comparative investigation of statistical methods using a workflow applied to international otter trawl fisheries in the North Sea","volume":"69","author":[{"family":"Deporte","given":"Nicolas"},{"family":"Ulrich","given":"Clara"},{"family":"Mahévas","given":"Stéphanie"},{"family":"Demaneche","given":"Sébastien"},{"family":"Bastardie","given":"Francois"}],"issued":{"date-parts":[["2012"]]}},"suffix":"; Briton, 2019"}],"schema":"https://github.com/citation-style-language/schema/raw/master/csl-citation.json"} </w:instrText>
      </w:r>
      <w:r w:rsidR="002B07A9">
        <w:rPr>
          <w:rFonts w:cs="Times New Roman"/>
          <w:sz w:val="24"/>
          <w:szCs w:val="24"/>
        </w:rPr>
        <w:fldChar w:fldCharType="separate"/>
      </w:r>
      <w:r w:rsidR="002B07A9" w:rsidRPr="002B07A9">
        <w:rPr>
          <w:rFonts w:ascii="Aptos" w:hAnsi="Aptos"/>
          <w:sz w:val="24"/>
        </w:rPr>
        <w:t>(Deporte et al., 2012; Briton, 2019)</w:t>
      </w:r>
      <w:r w:rsidR="002B07A9">
        <w:rPr>
          <w:rFonts w:cs="Times New Roman"/>
          <w:sz w:val="24"/>
          <w:szCs w:val="24"/>
        </w:rPr>
        <w:fldChar w:fldCharType="end"/>
      </w:r>
      <w:r w:rsidR="002B07A9">
        <w:rPr>
          <w:rFonts w:cs="Times New Roman"/>
          <w:sz w:val="24"/>
          <w:szCs w:val="24"/>
        </w:rPr>
        <w:t xml:space="preserve">. </w:t>
      </w:r>
      <w:r w:rsidRPr="000532DA">
        <w:rPr>
          <w:rFonts w:cs="Times New Roman"/>
          <w:sz w:val="24"/>
          <w:szCs w:val="24"/>
        </w:rPr>
        <w:t xml:space="preserve">These limitations made k-means clustering a poor choice for this study even though it was fastest to apply. HAC and CLARA yielded similar results, but </w:t>
      </w:r>
      <w:proofErr w:type="spellStart"/>
      <w:r w:rsidRPr="000532DA">
        <w:rPr>
          <w:rFonts w:cs="Times New Roman"/>
          <w:sz w:val="24"/>
          <w:szCs w:val="24"/>
        </w:rPr>
        <w:t>Deporte</w:t>
      </w:r>
      <w:proofErr w:type="spellEnd"/>
      <w:r w:rsidRPr="000532DA">
        <w:rPr>
          <w:rFonts w:cs="Times New Roman"/>
          <w:sz w:val="24"/>
          <w:szCs w:val="24"/>
        </w:rPr>
        <w:t xml:space="preserve"> et al. </w:t>
      </w:r>
      <w:r w:rsidR="002B07A9">
        <w:rPr>
          <w:rFonts w:cs="Times New Roman"/>
          <w:sz w:val="24"/>
          <w:szCs w:val="24"/>
        </w:rPr>
        <w:fldChar w:fldCharType="begin"/>
      </w:r>
      <w:r w:rsidR="002B07A9">
        <w:rPr>
          <w:rFonts w:cs="Times New Roman"/>
          <w:sz w:val="24"/>
          <w:szCs w:val="24"/>
        </w:rPr>
        <w:instrText xml:space="preserve"> ADDIN ZOTERO_ITEM CSL_CITATION {"citationID":"ikxLVtrp","properties":{"unsorted":false,"formattedCitation":"(2012)","plainCitation":"(2012)","noteIndex":0},"citationItems":[{"id":39,"uris":["http://zotero.org/users/16829003/items/5DP3RUQJ"],"itemData":{"id":39,"type":"article-journal","container-title":"ICES Journal of Marine Science","ISSN":"1095-9289","issue":"2","journalAbbreviation":"ICES Journal of Marine Science","page":"331-342","publisher":"Oxford University Press","title":"Regional métier definition: a comparative investigation of statistical methods using a workflow applied to international otter trawl fisheries in the North Sea","volume":"69","author":[{"family":"Deporte","given":"Nicolas"},{"family":"Ulrich","given":"Clara"},{"family":"Mahévas","given":"Stéphanie"},{"family":"Demaneche","given":"Sébastien"},{"family":"Bastardie","given":"Francois"}],"issued":{"date-parts":[["2012"]]}},"suppress-author":true}],"schema":"https://github.com/citation-style-language/schema/raw/master/csl-citation.json"} </w:instrText>
      </w:r>
      <w:r w:rsidR="002B07A9">
        <w:rPr>
          <w:rFonts w:cs="Times New Roman"/>
          <w:sz w:val="24"/>
          <w:szCs w:val="24"/>
        </w:rPr>
        <w:fldChar w:fldCharType="separate"/>
      </w:r>
      <w:r w:rsidR="002B07A9" w:rsidRPr="002B07A9">
        <w:rPr>
          <w:rFonts w:ascii="Aptos" w:hAnsi="Aptos"/>
          <w:sz w:val="24"/>
        </w:rPr>
        <w:t>(2012)</w:t>
      </w:r>
      <w:r w:rsidR="002B07A9">
        <w:rPr>
          <w:rFonts w:cs="Times New Roman"/>
          <w:sz w:val="24"/>
          <w:szCs w:val="24"/>
        </w:rPr>
        <w:fldChar w:fldCharType="end"/>
      </w:r>
      <w:r w:rsidRPr="000532DA">
        <w:rPr>
          <w:rFonts w:cs="Times New Roman"/>
          <w:sz w:val="24"/>
          <w:szCs w:val="24"/>
        </w:rPr>
        <w:t xml:space="preserve"> found that the optimal number of clusters </w:t>
      </w:r>
      <w:r w:rsidRPr="000532DA">
        <w:rPr>
          <w:rFonts w:cs="Times New Roman"/>
          <w:i/>
          <w:iCs/>
          <w:sz w:val="24"/>
          <w:szCs w:val="24"/>
        </w:rPr>
        <w:t xml:space="preserve">k </w:t>
      </w:r>
      <w:r w:rsidRPr="000532DA">
        <w:rPr>
          <w:rFonts w:cs="Times New Roman"/>
          <w:sz w:val="24"/>
          <w:szCs w:val="24"/>
        </w:rPr>
        <w:t xml:space="preserve">can vary when HAC is used and the dataset is shuffled. In contrast, despite being the slowest to run, both </w:t>
      </w:r>
      <w:proofErr w:type="spellStart"/>
      <w:r w:rsidRPr="000532DA">
        <w:rPr>
          <w:rFonts w:cs="Times New Roman"/>
          <w:sz w:val="24"/>
          <w:szCs w:val="24"/>
        </w:rPr>
        <w:t>Deporte</w:t>
      </w:r>
      <w:proofErr w:type="spellEnd"/>
      <w:r w:rsidRPr="000532DA">
        <w:rPr>
          <w:rFonts w:cs="Times New Roman"/>
          <w:sz w:val="24"/>
          <w:szCs w:val="24"/>
        </w:rPr>
        <w:t xml:space="preserve"> et al. </w:t>
      </w:r>
      <w:r w:rsidR="002B07A9">
        <w:rPr>
          <w:rFonts w:cs="Times New Roman"/>
          <w:sz w:val="24"/>
          <w:szCs w:val="24"/>
        </w:rPr>
        <w:fldChar w:fldCharType="begin"/>
      </w:r>
      <w:r w:rsidR="002B07A9">
        <w:rPr>
          <w:rFonts w:cs="Times New Roman"/>
          <w:sz w:val="24"/>
          <w:szCs w:val="24"/>
        </w:rPr>
        <w:instrText xml:space="preserve"> ADDIN ZOTERO_ITEM CSL_CITATION {"citationID":"BnjqCHOC","properties":{"unsorted":false,"formattedCitation":"(2012)","plainCitation":"(2012)","noteIndex":0},"citationItems":[{"id":39,"uris":["http://zotero.org/users/16829003/items/5DP3RUQJ"],"itemData":{"id":39,"type":"article-journal","container-title":"ICES Journal of Marine Science","ISSN":"1095-9289","issue":"2","journalAbbreviation":"ICES Journal of Marine Science","page":"331-342","publisher":"Oxford University Press","title":"Regional métier definition: a comparative investigation of statistical methods using a workflow applied to international otter trawl fisheries in the North Sea","volume":"69","author":[{"family":"Deporte","given":"Nicolas"},{"family":"Ulrich","given":"Clara"},{"family":"Mahévas","given":"Stéphanie"},{"family":"Demaneche","given":"Sébastien"},{"family":"Bastardie","given":"Francois"}],"issued":{"date-parts":[["2012"]]}},"suppress-author":true}],"schema":"https://github.com/citation-style-language/schema/raw/master/csl-citation.json"} </w:instrText>
      </w:r>
      <w:r w:rsidR="002B07A9">
        <w:rPr>
          <w:rFonts w:cs="Times New Roman"/>
          <w:sz w:val="24"/>
          <w:szCs w:val="24"/>
        </w:rPr>
        <w:fldChar w:fldCharType="separate"/>
      </w:r>
      <w:r w:rsidR="002B07A9" w:rsidRPr="002B07A9">
        <w:rPr>
          <w:rFonts w:ascii="Aptos" w:hAnsi="Aptos"/>
          <w:sz w:val="24"/>
        </w:rPr>
        <w:t>(2012)</w:t>
      </w:r>
      <w:r w:rsidR="002B07A9">
        <w:rPr>
          <w:rFonts w:cs="Times New Roman"/>
          <w:sz w:val="24"/>
          <w:szCs w:val="24"/>
        </w:rPr>
        <w:fldChar w:fldCharType="end"/>
      </w:r>
      <w:r w:rsidR="002B07A9">
        <w:rPr>
          <w:rFonts w:cs="Times New Roman"/>
          <w:sz w:val="24"/>
          <w:szCs w:val="24"/>
        </w:rPr>
        <w:t xml:space="preserve"> </w:t>
      </w:r>
      <w:r w:rsidRPr="000532DA">
        <w:rPr>
          <w:rFonts w:cs="Times New Roman"/>
          <w:sz w:val="24"/>
          <w:szCs w:val="24"/>
        </w:rPr>
        <w:t xml:space="preserve">and Briton (2019) support the use of CLARA as the best method for clustering fisheries datasets. </w:t>
      </w:r>
    </w:p>
    <w:p w14:paraId="15ABD693" w14:textId="77777777" w:rsidR="0071333D" w:rsidRPr="000532DA" w:rsidRDefault="0071333D" w:rsidP="0071333D">
      <w:pPr>
        <w:spacing w:after="0" w:line="240" w:lineRule="auto"/>
        <w:ind w:firstLine="360"/>
        <w:jc w:val="both"/>
        <w:rPr>
          <w:rFonts w:cs="Times New Roman"/>
          <w:sz w:val="24"/>
          <w:szCs w:val="24"/>
        </w:rPr>
      </w:pPr>
      <w:r w:rsidRPr="000532DA">
        <w:rPr>
          <w:rFonts w:cs="Times New Roman"/>
          <w:sz w:val="24"/>
          <w:szCs w:val="24"/>
        </w:rPr>
        <w:t xml:space="preserve">Briton (2019) also undertook a sensitivity analysis on Manhattan vs. Euclidean distance for CLARA analysis. Distance calculations are used to calculate the coefficient of dissimilarity on which CLARA is based. Many single-species clusters were not accurately captured using Manhattan distance, while Euclidean distance detected single-species fisheries more reliably. Finally, Briton (2019) examined different thresholds to reduce the size of the original dataset when using PCA, in terms of captured variance. It was shown that not utilizing a PCA to reduce the dataset led to clusters that best captured targeting preferences within the fishery based on comparisons involving 70% or 80% of the total variance in the final data set, or using the entire dataset (Briton, 2019). The practices outlined by Briton (2019), i.e., using Euclidean distance and no PCA to reduce dimensionality, were adopted for this study. </w:t>
      </w:r>
    </w:p>
    <w:p w14:paraId="7C5377C0" w14:textId="37C448DA" w:rsidR="0071333D" w:rsidRDefault="0071333D" w:rsidP="00EE7E54">
      <w:pPr>
        <w:spacing w:after="0" w:line="240" w:lineRule="auto"/>
        <w:ind w:firstLine="360"/>
        <w:jc w:val="both"/>
        <w:rPr>
          <w:rFonts w:cs="Times New Roman"/>
          <w:sz w:val="24"/>
          <w:szCs w:val="24"/>
        </w:rPr>
      </w:pPr>
      <w:r w:rsidRPr="000532DA">
        <w:rPr>
          <w:rFonts w:cs="Times New Roman"/>
          <w:sz w:val="24"/>
          <w:szCs w:val="24"/>
        </w:rPr>
        <w:t xml:space="preserve">The analyses were conducted in R version 4.3.2 </w:t>
      </w:r>
      <w:r w:rsidR="002B07A9">
        <w:rPr>
          <w:rFonts w:cs="Times New Roman"/>
          <w:sz w:val="24"/>
          <w:szCs w:val="24"/>
        </w:rPr>
        <w:fldChar w:fldCharType="begin"/>
      </w:r>
      <w:r w:rsidR="00627D57">
        <w:rPr>
          <w:rFonts w:cs="Times New Roman"/>
          <w:sz w:val="24"/>
          <w:szCs w:val="24"/>
        </w:rPr>
        <w:instrText xml:space="preserve"> ADDIN ZOTERO_ITEM CSL_CITATION {"citationID":"COMDgrxm","properties":{"unsorted":false,"formattedCitation":"(R Core Team, 2023)","plainCitation":"(R Core Team, 2023)","noteIndex":0},"citationItems":[{"id":1346,"uris":["http://zotero.org/users/16829003/items/ALII6ZDW"],"itemData":{"id":1346,"type":"book","publisher":"R Foundation for Statistical Computing","publisher-place":"Vienna, Austria","title":"R: A Language and Environment for Statistical Computing","URL":"https://www.R-project.org/","author":[{"literal":"R Core Team"}],"issued":{"date-parts":[["2023"]]}}}],"schema":"https://github.com/citation-style-language/schema/raw/master/csl-citation.json"} </w:instrText>
      </w:r>
      <w:r w:rsidR="002B07A9">
        <w:rPr>
          <w:rFonts w:cs="Times New Roman"/>
          <w:sz w:val="24"/>
          <w:szCs w:val="24"/>
        </w:rPr>
        <w:fldChar w:fldCharType="separate"/>
      </w:r>
      <w:r w:rsidR="00627D57" w:rsidRPr="00627D57">
        <w:rPr>
          <w:rFonts w:ascii="Aptos" w:hAnsi="Aptos"/>
          <w:sz w:val="24"/>
        </w:rPr>
        <w:t>(R Core Team, 2023)</w:t>
      </w:r>
      <w:r w:rsidR="002B07A9">
        <w:rPr>
          <w:rFonts w:cs="Times New Roman"/>
          <w:sz w:val="24"/>
          <w:szCs w:val="24"/>
        </w:rPr>
        <w:fldChar w:fldCharType="end"/>
      </w:r>
      <w:r w:rsidRPr="000532DA">
        <w:rPr>
          <w:rFonts w:cs="Times New Roman"/>
          <w:sz w:val="24"/>
          <w:szCs w:val="24"/>
        </w:rPr>
        <w:t xml:space="preserve">. The input to the CLARA algorithm was a matrix </w:t>
      </w:r>
      <w:r w:rsidRPr="000532DA">
        <w:rPr>
          <w:rFonts w:cs="Times New Roman"/>
          <w:i/>
          <w:iCs/>
          <w:sz w:val="24"/>
          <w:szCs w:val="24"/>
        </w:rPr>
        <w:t>V</w:t>
      </w:r>
      <w:r w:rsidRPr="000532DA">
        <w:rPr>
          <w:rFonts w:cs="Times New Roman"/>
          <w:sz w:val="24"/>
          <w:szCs w:val="24"/>
        </w:rPr>
        <w:t xml:space="preserve">, where columns were species and rows were the individual (aggregated) shots, with entries defined by the ex-vessel revenue corresponding to each species and shot. The formula for ex-vessel revenue </w:t>
      </w:r>
      <w:r w:rsidRPr="000532DA">
        <w:rPr>
          <w:rFonts w:cs="Times New Roman"/>
          <w:i/>
          <w:iCs/>
          <w:sz w:val="24"/>
          <w:szCs w:val="24"/>
        </w:rPr>
        <w:t>V</w:t>
      </w:r>
      <w:r w:rsidRPr="000532DA">
        <w:rPr>
          <w:rFonts w:cs="Times New Roman"/>
          <w:sz w:val="24"/>
          <w:szCs w:val="24"/>
        </w:rPr>
        <w:t xml:space="preserve"> was defined as:</w:t>
      </w:r>
    </w:p>
    <w:p w14:paraId="2926035A" w14:textId="63F2B1B6" w:rsidR="0071333D" w:rsidRPr="000532DA" w:rsidRDefault="00000000" w:rsidP="00FD787D">
      <w:pPr>
        <w:spacing w:after="0" w:line="240" w:lineRule="auto"/>
        <w:ind w:firstLine="360"/>
        <w:jc w:val="both"/>
        <w:rPr>
          <w:rFonts w:cs="Times New Roman"/>
          <w:sz w:val="24"/>
          <w:szCs w:val="24"/>
        </w:rPr>
      </w:pPr>
      <m:oMath>
        <m:eqArr>
          <m:eqArrPr>
            <m:maxDist m:val="1"/>
            <m:ctrlPr>
              <w:rPr>
                <w:rFonts w:ascii="Cambria Math" w:eastAsiaTheme="minorEastAsia"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s,j</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s,j</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m:t>
                </m:r>
              </m:sub>
            </m:sSub>
            <m:r>
              <w:rPr>
                <w:rFonts w:ascii="Cambria Math" w:eastAsiaTheme="minorEastAsia" w:hAnsi="Cambria Math" w:cs="Times New Roman"/>
                <w:sz w:val="24"/>
                <w:szCs w:val="24"/>
              </w:rPr>
              <m:t xml:space="preserve"> </m:t>
            </m:r>
            <m:r>
              <w:rPr>
                <w:rFonts w:ascii="Cambria Math"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e>
            </m:d>
            <m:ctrlPr>
              <w:rPr>
                <w:rFonts w:ascii="Cambria Math" w:hAnsi="Cambria Math" w:cs="Times New Roman"/>
                <w:i/>
                <w:sz w:val="24"/>
                <w:szCs w:val="24"/>
              </w:rPr>
            </m:ctrlPr>
          </m:e>
        </m:eqArr>
      </m:oMath>
      <w:r w:rsidR="0071333D" w:rsidRPr="000532DA">
        <w:rPr>
          <w:rFonts w:eastAsiaTheme="minorEastAsia" w:cs="Times New Roman"/>
          <w:sz w:val="24"/>
          <w:szCs w:val="24"/>
        </w:rPr>
        <w:t xml:space="preserve">                                                         </w:t>
      </w:r>
    </w:p>
    <w:p w14:paraId="325B5E40" w14:textId="77777777" w:rsidR="0071333D" w:rsidRPr="000532DA" w:rsidRDefault="0071333D" w:rsidP="0071333D">
      <w:pPr>
        <w:spacing w:after="0" w:line="240" w:lineRule="auto"/>
        <w:jc w:val="both"/>
        <w:rPr>
          <w:rFonts w:cs="Times New Roman"/>
          <w:sz w:val="24"/>
          <w:szCs w:val="24"/>
        </w:rPr>
      </w:pPr>
      <w:r w:rsidRPr="000532DA">
        <w:rPr>
          <w:rFonts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s,j</m:t>
            </m:r>
          </m:sub>
        </m:sSub>
      </m:oMath>
      <w:r w:rsidRPr="000532DA">
        <w:rPr>
          <w:rFonts w:eastAsiaTheme="minorEastAsia" w:cs="Times New Roman"/>
          <w:sz w:val="24"/>
          <w:szCs w:val="24"/>
        </w:rPr>
        <w:t xml:space="preserve"> is the landed weight, in pounds, of species </w:t>
      </w:r>
      <w:r w:rsidRPr="000532DA">
        <w:rPr>
          <w:rFonts w:eastAsiaTheme="minorEastAsia" w:cs="Times New Roman"/>
          <w:i/>
          <w:iCs/>
          <w:sz w:val="24"/>
          <w:szCs w:val="24"/>
        </w:rPr>
        <w:t>s</w:t>
      </w:r>
      <w:r w:rsidRPr="000532DA">
        <w:rPr>
          <w:rFonts w:eastAsiaTheme="minorEastAsia" w:cs="Times New Roman"/>
          <w:sz w:val="24"/>
          <w:szCs w:val="24"/>
        </w:rPr>
        <w:t xml:space="preserve"> in shot </w:t>
      </w:r>
      <w:r w:rsidRPr="000532DA">
        <w:rPr>
          <w:rFonts w:eastAsiaTheme="minorEastAsia" w:cs="Times New Roman"/>
          <w:i/>
          <w:iCs/>
          <w:sz w:val="24"/>
          <w:szCs w:val="24"/>
        </w:rPr>
        <w:t>j</w:t>
      </w:r>
      <w:r w:rsidRPr="000532DA">
        <w:rPr>
          <w:rFonts w:eastAsiaTheme="minorEastAsia"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m:t>
            </m:r>
          </m:sub>
        </m:sSub>
      </m:oMath>
      <w:r w:rsidRPr="000532DA">
        <w:rPr>
          <w:rFonts w:eastAsiaTheme="minorEastAsia" w:cs="Times New Roman"/>
          <w:sz w:val="24"/>
          <w:szCs w:val="24"/>
        </w:rPr>
        <w:t xml:space="preserve"> is the price, in pounds, of species </w:t>
      </w:r>
      <w:r w:rsidRPr="000532DA">
        <w:rPr>
          <w:rFonts w:eastAsiaTheme="minorEastAsia" w:cs="Times New Roman"/>
          <w:i/>
          <w:iCs/>
          <w:sz w:val="24"/>
          <w:szCs w:val="24"/>
        </w:rPr>
        <w:t>s</w:t>
      </w:r>
      <w:r w:rsidRPr="000532DA">
        <w:rPr>
          <w:rFonts w:eastAsiaTheme="minorEastAsia" w:cs="Times New Roman"/>
          <w:sz w:val="24"/>
          <w:szCs w:val="24"/>
        </w:rPr>
        <w:t xml:space="preserve">. The price of a species is the average price per month for that species </w:t>
      </w:r>
      <w:proofErr w:type="gramStart"/>
      <w:r w:rsidRPr="000532DA">
        <w:rPr>
          <w:rFonts w:eastAsiaTheme="minorEastAsia" w:cs="Times New Roman"/>
          <w:sz w:val="24"/>
          <w:szCs w:val="24"/>
        </w:rPr>
        <w:t>in a given</w:t>
      </w:r>
      <w:proofErr w:type="gramEnd"/>
      <w:r w:rsidRPr="000532DA">
        <w:rPr>
          <w:rFonts w:eastAsiaTheme="minorEastAsia" w:cs="Times New Roman"/>
          <w:sz w:val="24"/>
          <w:szCs w:val="24"/>
        </w:rPr>
        <w:t xml:space="preserve"> port, using a given gear type landed </w:t>
      </w:r>
      <w:proofErr w:type="gramStart"/>
      <w:r w:rsidRPr="000532DA">
        <w:rPr>
          <w:rFonts w:eastAsiaTheme="minorEastAsia" w:cs="Times New Roman"/>
          <w:sz w:val="24"/>
          <w:szCs w:val="24"/>
        </w:rPr>
        <w:t>in a given</w:t>
      </w:r>
      <w:proofErr w:type="gramEnd"/>
      <w:r w:rsidRPr="000532DA">
        <w:rPr>
          <w:rFonts w:eastAsiaTheme="minorEastAsia" w:cs="Times New Roman"/>
          <w:sz w:val="24"/>
          <w:szCs w:val="24"/>
        </w:rPr>
        <w:t xml:space="preserve"> month. </w:t>
      </w:r>
    </w:p>
    <w:p w14:paraId="763B8CD2" w14:textId="2195659E" w:rsidR="0071333D" w:rsidRPr="000532DA" w:rsidRDefault="0071333D" w:rsidP="00EE7E54">
      <w:pPr>
        <w:spacing w:after="0" w:line="240" w:lineRule="auto"/>
        <w:ind w:firstLine="360"/>
        <w:jc w:val="both"/>
        <w:rPr>
          <w:rFonts w:eastAsiaTheme="minorEastAsia" w:cs="Times New Roman"/>
          <w:sz w:val="24"/>
          <w:szCs w:val="24"/>
        </w:rPr>
      </w:pPr>
      <w:r w:rsidRPr="000532DA">
        <w:rPr>
          <w:rFonts w:cs="Times New Roman"/>
          <w:sz w:val="24"/>
          <w:szCs w:val="24"/>
        </w:rPr>
        <w:t xml:space="preserve"> </w:t>
      </w:r>
      <w:r w:rsidRPr="000532DA">
        <w:rPr>
          <w:rFonts w:eastAsiaTheme="minorEastAsia" w:cs="Times New Roman"/>
          <w:sz w:val="24"/>
          <w:szCs w:val="24"/>
        </w:rPr>
        <w:t xml:space="preserve">Clustering analysis was undertaken using the package </w:t>
      </w:r>
      <w:proofErr w:type="spellStart"/>
      <w:r w:rsidRPr="000532DA">
        <w:rPr>
          <w:rFonts w:eastAsiaTheme="minorEastAsia" w:cs="Times New Roman"/>
          <w:i/>
          <w:iCs/>
          <w:sz w:val="24"/>
          <w:szCs w:val="24"/>
        </w:rPr>
        <w:t>vmstools</w:t>
      </w:r>
      <w:proofErr w:type="spellEnd"/>
      <w:r w:rsidRPr="000532DA">
        <w:rPr>
          <w:rFonts w:eastAsiaTheme="minorEastAsia" w:cs="Times New Roman"/>
          <w:sz w:val="24"/>
          <w:szCs w:val="24"/>
        </w:rPr>
        <w:t xml:space="preserve">, version 0.76 </w:t>
      </w:r>
      <w:r w:rsidR="002B07A9">
        <w:rPr>
          <w:rFonts w:eastAsiaTheme="minorEastAsia" w:cs="Times New Roman"/>
          <w:sz w:val="24"/>
          <w:szCs w:val="24"/>
        </w:rPr>
        <w:fldChar w:fldCharType="begin"/>
      </w:r>
      <w:r w:rsidR="002B07A9">
        <w:rPr>
          <w:rFonts w:eastAsiaTheme="minorEastAsia" w:cs="Times New Roman"/>
          <w:sz w:val="24"/>
          <w:szCs w:val="24"/>
        </w:rPr>
        <w:instrText xml:space="preserve"> ADDIN ZOTERO_ITEM CSL_CITATION {"citationID":"Ut6PhrIE","properties":{"unsorted":false,"formattedCitation":"(Hintzen et al., 2012)","plainCitation":"(Hintzen et al., 2012)","noteIndex":0},"citationItems":[{"id":46,"uris":["http://zotero.org/users/16829003/items/3UD4A28D"],"itemData":{"id":46,"type":"article-journal","container-title":"Fisheries Research","ISSN":"0165-7836","journalAbbreviation":"Fisheries Research","page":"31-43","publisher":"Elsevier","title":"VMStools: open-source software for the processing, analysis and visualisation of fisheries logbook and VMS data","volume":"115","author":[{"family":"Hintzen","given":"Niels T"},{"family":"Bastardie","given":"Francois"},{"family":"Beare","given":"Doug"},{"family":"Piet","given":"Gerjan J"},{"family":"Ulrich","given":"Clara"},{"family":"Deporte","given":"Nicolas"},{"family":"Egekvist","given":"Josefine"},{"family":"Degel","given":"Henrik"}],"issued":{"date-parts":[["2012"]]}}}],"schema":"https://github.com/citation-style-language/schema/raw/master/csl-citation.json"} </w:instrText>
      </w:r>
      <w:r w:rsidR="002B07A9">
        <w:rPr>
          <w:rFonts w:eastAsiaTheme="minorEastAsia" w:cs="Times New Roman"/>
          <w:sz w:val="24"/>
          <w:szCs w:val="24"/>
        </w:rPr>
        <w:fldChar w:fldCharType="separate"/>
      </w:r>
      <w:r w:rsidR="002B07A9" w:rsidRPr="002B07A9">
        <w:rPr>
          <w:rFonts w:ascii="Aptos" w:hAnsi="Aptos"/>
          <w:sz w:val="24"/>
        </w:rPr>
        <w:t>(Hintzen et al., 2012)</w:t>
      </w:r>
      <w:r w:rsidR="002B07A9">
        <w:rPr>
          <w:rFonts w:eastAsiaTheme="minorEastAsia" w:cs="Times New Roman"/>
          <w:sz w:val="24"/>
          <w:szCs w:val="24"/>
        </w:rPr>
        <w:fldChar w:fldCharType="end"/>
      </w:r>
      <w:r w:rsidRPr="000532DA">
        <w:rPr>
          <w:rFonts w:eastAsiaTheme="minorEastAsia" w:cs="Times New Roman"/>
          <w:sz w:val="24"/>
          <w:szCs w:val="24"/>
        </w:rPr>
        <w:t xml:space="preserve">, as subsequent versions of the </w:t>
      </w:r>
      <w:proofErr w:type="spellStart"/>
      <w:r w:rsidRPr="000532DA">
        <w:rPr>
          <w:rFonts w:eastAsiaTheme="minorEastAsia" w:cs="Times New Roman"/>
          <w:i/>
          <w:iCs/>
          <w:sz w:val="24"/>
          <w:szCs w:val="24"/>
        </w:rPr>
        <w:t>vmstools</w:t>
      </w:r>
      <w:proofErr w:type="spellEnd"/>
      <w:r w:rsidRPr="000532DA">
        <w:rPr>
          <w:rFonts w:eastAsiaTheme="minorEastAsia" w:cs="Times New Roman"/>
          <w:sz w:val="24"/>
          <w:szCs w:val="24"/>
        </w:rPr>
        <w:t xml:space="preserve"> package remove the functionality for métier clustering. </w:t>
      </w:r>
      <w:r w:rsidRPr="000532DA">
        <w:rPr>
          <w:rFonts w:cs="Times New Roman"/>
          <w:sz w:val="24"/>
          <w:szCs w:val="24"/>
        </w:rPr>
        <w:t xml:space="preserve">The CLARA analysis also used the R package </w:t>
      </w:r>
      <w:r w:rsidRPr="000532DA">
        <w:rPr>
          <w:rFonts w:cs="Times New Roman"/>
          <w:i/>
          <w:sz w:val="24"/>
          <w:szCs w:val="24"/>
        </w:rPr>
        <w:t>cluster</w:t>
      </w:r>
      <w:r w:rsidRPr="000532DA">
        <w:rPr>
          <w:rFonts w:cs="Times New Roman"/>
          <w:sz w:val="24"/>
          <w:szCs w:val="24"/>
        </w:rPr>
        <w:t xml:space="preserve"> </w:t>
      </w:r>
      <w:r w:rsidR="002B07A9">
        <w:rPr>
          <w:rFonts w:cs="Times New Roman"/>
          <w:sz w:val="24"/>
          <w:szCs w:val="24"/>
        </w:rPr>
        <w:fldChar w:fldCharType="begin"/>
      </w:r>
      <w:r w:rsidR="002B07A9">
        <w:rPr>
          <w:rFonts w:cs="Times New Roman"/>
          <w:sz w:val="24"/>
          <w:szCs w:val="24"/>
        </w:rPr>
        <w:instrText xml:space="preserve"> ADDIN ZOTERO_ITEM CSL_CITATION {"citationID":"3vCnPn3I","properties":{"unsorted":false,"formattedCitation":"(Maechler, 2018)","plainCitation":"(Maechler, 2018)","noteIndex":0},"citationItems":[{"id":56,"uris":["http://zotero.org/users/16829003/items/9CIUTM5J"],"itemData":{"id":56,"type":"article-journal","container-title":"R package version 2.0. 7–1","journalAbbreviation":"R package version 2.0. 7–1","title":"Cluster: cluster analysis basics and extensions","author":[{"family":"Maechler","given":"Martin"}],"issued":{"date-parts":[["2018"]]}}}],"schema":"https://github.com/citation-style-language/schema/raw/master/csl-citation.json"} </w:instrText>
      </w:r>
      <w:r w:rsidR="002B07A9">
        <w:rPr>
          <w:rFonts w:cs="Times New Roman"/>
          <w:sz w:val="24"/>
          <w:szCs w:val="24"/>
        </w:rPr>
        <w:fldChar w:fldCharType="separate"/>
      </w:r>
      <w:r w:rsidR="002B07A9" w:rsidRPr="002B07A9">
        <w:rPr>
          <w:rFonts w:ascii="Aptos" w:hAnsi="Aptos"/>
          <w:sz w:val="24"/>
        </w:rPr>
        <w:t>(Maechler, 2018)</w:t>
      </w:r>
      <w:r w:rsidR="002B07A9">
        <w:rPr>
          <w:rFonts w:cs="Times New Roman"/>
          <w:sz w:val="24"/>
          <w:szCs w:val="24"/>
        </w:rPr>
        <w:fldChar w:fldCharType="end"/>
      </w:r>
      <w:r w:rsidRPr="000532DA">
        <w:rPr>
          <w:rFonts w:eastAsiaTheme="minorEastAsia" w:cs="Times New Roman"/>
          <w:sz w:val="24"/>
          <w:szCs w:val="24"/>
        </w:rPr>
        <w:t xml:space="preserve"> with a sampling fraction of 0.1 and five samples taken for each run. The optimal number of clusters was determined using a silhouette analysis </w:t>
      </w:r>
      <w:r w:rsidR="002B07A9">
        <w:rPr>
          <w:rFonts w:eastAsiaTheme="minorEastAsia" w:cs="Times New Roman"/>
          <w:sz w:val="24"/>
          <w:szCs w:val="24"/>
        </w:rPr>
        <w:fldChar w:fldCharType="begin"/>
      </w:r>
      <w:r w:rsidR="002B07A9">
        <w:rPr>
          <w:rFonts w:eastAsiaTheme="minorEastAsia" w:cs="Times New Roman"/>
          <w:sz w:val="24"/>
          <w:szCs w:val="24"/>
        </w:rPr>
        <w:instrText xml:space="preserve"> ADDIN ZOTERO_ITEM CSL_CITATION {"citationID":"Uj5qZXTm","properties":{"unsorted":false,"formattedCitation":"(Rousseeuw, 1987)","plainCitation":"(Rousseeuw, 1987)","noteIndex":0},"citationItems":[{"id":42,"uris":["http://zotero.org/users/16829003/items/R7HHV6XS"],"itemData":{"id":42,"type":"article-journal","container-title":"Journal of computational and applied mathematics","ISSN":"0377-0427","journalAbbreviation":"Journal of computational and applied mathematics","page":"53-65","publisher":"Elsevier","title":"Silhouettes: a graphical aid to the interpretation and validation of cluster analysis","volume":"20","author":[{"family":"Rousseeuw","given":"Peter J"}],"issued":{"date-parts":[["1987"]]}}}],"schema":"https://github.com/citation-style-language/schema/raw/master/csl-citation.json"} </w:instrText>
      </w:r>
      <w:r w:rsidR="002B07A9">
        <w:rPr>
          <w:rFonts w:eastAsiaTheme="minorEastAsia" w:cs="Times New Roman"/>
          <w:sz w:val="24"/>
          <w:szCs w:val="24"/>
        </w:rPr>
        <w:fldChar w:fldCharType="separate"/>
      </w:r>
      <w:r w:rsidR="002B07A9" w:rsidRPr="002B07A9">
        <w:rPr>
          <w:rFonts w:ascii="Aptos" w:hAnsi="Aptos"/>
          <w:sz w:val="24"/>
        </w:rPr>
        <w:t>(Rousseeuw, 1987)</w:t>
      </w:r>
      <w:r w:rsidR="002B07A9">
        <w:rPr>
          <w:rFonts w:eastAsiaTheme="minorEastAsia" w:cs="Times New Roman"/>
          <w:sz w:val="24"/>
          <w:szCs w:val="24"/>
        </w:rPr>
        <w:fldChar w:fldCharType="end"/>
      </w:r>
      <w:r w:rsidRPr="000532DA">
        <w:rPr>
          <w:rFonts w:eastAsiaTheme="minorEastAsia" w:cs="Times New Roman"/>
          <w:sz w:val="24"/>
          <w:szCs w:val="24"/>
        </w:rPr>
        <w:t xml:space="preserve">, which Cope and Punt </w:t>
      </w:r>
      <w:r w:rsidR="002B07A9">
        <w:rPr>
          <w:rFonts w:eastAsiaTheme="minorEastAsia" w:cs="Times New Roman"/>
          <w:sz w:val="24"/>
          <w:szCs w:val="24"/>
        </w:rPr>
        <w:fldChar w:fldCharType="begin"/>
      </w:r>
      <w:r w:rsidR="002F7F55">
        <w:rPr>
          <w:rFonts w:eastAsiaTheme="minorEastAsia" w:cs="Times New Roman"/>
          <w:sz w:val="24"/>
          <w:szCs w:val="24"/>
        </w:rPr>
        <w:instrText xml:space="preserve"> ADDIN ZOTERO_ITEM CSL_CITATION {"citationID":"wZlzEb81","properties":{"unsorted":false,"formattedCitation":"(2009)","plainCitation":"(2009)","noteIndex":0},"citationItems":[{"id":1347,"uris":["http://zotero.org/users/16829003/items/IHHISXX2"],"itemData":{"id":1347,"type":"article-journal","container-title":"Canadian Journal of Fisheries and Aquatic Sciences","ISSN":"0706-652X","issue":"8","journalAbbreviation":"Canadian Journal of Fisheries and Aquatic Sciences","page":"1256-1273","title":"Drawing the lines: resolving fishery management units with simple fisheries data","volume":"66","author":[{"family":"Cope","given":"Jason M"},{"family":"Punt","given":"Andre E"}],"issued":{"date-parts":[["2009"]]}},"suppress-author":true}],"schema":"https://github.com/citation-style-language/schema/raw/master/csl-citation.json"} </w:instrText>
      </w:r>
      <w:r w:rsidR="002B07A9">
        <w:rPr>
          <w:rFonts w:eastAsiaTheme="minorEastAsia" w:cs="Times New Roman"/>
          <w:sz w:val="24"/>
          <w:szCs w:val="24"/>
        </w:rPr>
        <w:fldChar w:fldCharType="separate"/>
      </w:r>
      <w:r w:rsidR="002F7F55" w:rsidRPr="002F7F55">
        <w:rPr>
          <w:rFonts w:ascii="Aptos" w:hAnsi="Aptos"/>
          <w:sz w:val="24"/>
        </w:rPr>
        <w:t>(2009)</w:t>
      </w:r>
      <w:r w:rsidR="002B07A9">
        <w:rPr>
          <w:rFonts w:eastAsiaTheme="minorEastAsia" w:cs="Times New Roman"/>
          <w:sz w:val="24"/>
          <w:szCs w:val="24"/>
        </w:rPr>
        <w:fldChar w:fldCharType="end"/>
      </w:r>
      <w:r w:rsidRPr="000532DA">
        <w:rPr>
          <w:rFonts w:eastAsiaTheme="minorEastAsia" w:cs="Times New Roman"/>
          <w:sz w:val="24"/>
          <w:szCs w:val="24"/>
        </w:rPr>
        <w:t xml:space="preserve"> found as one of two diagnostics that consistently perform well with fishery data. Shots were grouped into </w:t>
      </w:r>
      <w:r w:rsidRPr="000532DA">
        <w:rPr>
          <w:rFonts w:eastAsiaTheme="minorEastAsia" w:cs="Times New Roman"/>
          <w:i/>
          <w:iCs/>
          <w:sz w:val="24"/>
          <w:szCs w:val="24"/>
        </w:rPr>
        <w:t xml:space="preserve">k </w:t>
      </w:r>
      <w:r w:rsidRPr="000532DA">
        <w:rPr>
          <w:rFonts w:eastAsiaTheme="minorEastAsia" w:cs="Times New Roman"/>
          <w:sz w:val="24"/>
          <w:szCs w:val="24"/>
        </w:rPr>
        <w:t xml:space="preserve">= 2 clusters before the silhouette analysis began. For each shot, a score for each shot was generated from -1 to 1 based on the proximity to other shots within its assigned cluster and closeness to shots in adjacent clusters. Shots that have a score close to 1 are likely to be in the correct cluster; negative scores suggest that a shot is likely in the wrong cluster. The score for each shot was </w:t>
      </w:r>
      <w:proofErr w:type="gramStart"/>
      <w:r w:rsidRPr="000532DA">
        <w:rPr>
          <w:rFonts w:eastAsiaTheme="minorEastAsia" w:cs="Times New Roman"/>
          <w:sz w:val="24"/>
          <w:szCs w:val="24"/>
        </w:rPr>
        <w:t>summed</w:t>
      </w:r>
      <w:proofErr w:type="gramEnd"/>
      <w:r w:rsidRPr="000532DA">
        <w:rPr>
          <w:rFonts w:eastAsiaTheme="minorEastAsia" w:cs="Times New Roman"/>
          <w:sz w:val="24"/>
          <w:szCs w:val="24"/>
        </w:rPr>
        <w:t xml:space="preserve"> and stored as the coefficient of dissimilarity. Then, the process was repeated with </w:t>
      </w:r>
      <w:r w:rsidRPr="000532DA">
        <w:rPr>
          <w:rFonts w:eastAsiaTheme="minorEastAsia" w:cs="Times New Roman"/>
          <w:i/>
          <w:iCs/>
          <w:sz w:val="24"/>
          <w:szCs w:val="24"/>
        </w:rPr>
        <w:t>k+1</w:t>
      </w:r>
      <w:r w:rsidRPr="000532DA">
        <w:rPr>
          <w:rFonts w:eastAsiaTheme="minorEastAsia" w:cs="Times New Roman"/>
          <w:sz w:val="24"/>
          <w:szCs w:val="24"/>
        </w:rPr>
        <w:t xml:space="preserve"> clusters. Independent CLARA runs were conducted from </w:t>
      </w:r>
      <w:r w:rsidRPr="000532DA">
        <w:rPr>
          <w:rFonts w:eastAsiaTheme="minorEastAsia" w:cs="Times New Roman"/>
          <w:i/>
          <w:iCs/>
          <w:sz w:val="24"/>
          <w:szCs w:val="24"/>
        </w:rPr>
        <w:t xml:space="preserve">k </w:t>
      </w:r>
      <w:r w:rsidRPr="000532DA">
        <w:rPr>
          <w:rFonts w:eastAsiaTheme="minorEastAsia" w:cs="Times New Roman"/>
          <w:sz w:val="24"/>
          <w:szCs w:val="24"/>
        </w:rPr>
        <w:t xml:space="preserve">= 2 to </w:t>
      </w:r>
      <w:r w:rsidRPr="000532DA">
        <w:rPr>
          <w:rFonts w:eastAsiaTheme="minorEastAsia" w:cs="Times New Roman"/>
          <w:i/>
          <w:iCs/>
          <w:sz w:val="24"/>
          <w:szCs w:val="24"/>
        </w:rPr>
        <w:t xml:space="preserve">k </w:t>
      </w:r>
      <w:r w:rsidRPr="000532DA">
        <w:rPr>
          <w:rFonts w:eastAsiaTheme="minorEastAsia" w:cs="Times New Roman"/>
          <w:sz w:val="24"/>
          <w:szCs w:val="24"/>
        </w:rPr>
        <w:t xml:space="preserve">= </w:t>
      </w:r>
      <w:r w:rsidRPr="000532DA">
        <w:rPr>
          <w:rFonts w:eastAsiaTheme="minorEastAsia" w:cs="Times New Roman"/>
          <w:i/>
          <w:iCs/>
          <w:sz w:val="24"/>
          <w:szCs w:val="24"/>
        </w:rPr>
        <w:t>n</w:t>
      </w:r>
      <w:r w:rsidRPr="000532DA">
        <w:rPr>
          <w:rFonts w:eastAsiaTheme="minorEastAsia" w:cs="Times New Roman"/>
          <w:sz w:val="24"/>
          <w:szCs w:val="24"/>
        </w:rPr>
        <w:t xml:space="preserve">. After two consecutive increases to the number of clusters </w:t>
      </w:r>
      <w:r w:rsidRPr="000532DA">
        <w:rPr>
          <w:rFonts w:eastAsiaTheme="minorEastAsia" w:cs="Times New Roman"/>
          <w:i/>
          <w:iCs/>
          <w:sz w:val="24"/>
          <w:szCs w:val="24"/>
        </w:rPr>
        <w:lastRenderedPageBreak/>
        <w:t>k</w:t>
      </w:r>
      <w:r w:rsidRPr="000532DA">
        <w:rPr>
          <w:rFonts w:eastAsiaTheme="minorEastAsia" w:cs="Times New Roman"/>
          <w:sz w:val="24"/>
          <w:szCs w:val="24"/>
        </w:rPr>
        <w:t xml:space="preserve"> where the coefficient of dissimilarity falls, the clustering analysis comes to a halt, and </w:t>
      </w:r>
      <w:r w:rsidRPr="000532DA">
        <w:rPr>
          <w:rFonts w:eastAsiaTheme="minorEastAsia" w:cs="Times New Roman"/>
          <w:i/>
          <w:iCs/>
          <w:sz w:val="24"/>
          <w:szCs w:val="24"/>
        </w:rPr>
        <w:t>k</w:t>
      </w:r>
      <w:r w:rsidRPr="000532DA">
        <w:rPr>
          <w:rFonts w:eastAsiaTheme="minorEastAsia" w:cs="Times New Roman"/>
          <w:sz w:val="24"/>
          <w:szCs w:val="24"/>
        </w:rPr>
        <w:t xml:space="preserve"> (i.e., the global maximum of the silhouette analysis) clusters </w:t>
      </w:r>
      <w:r w:rsidR="00CC3B5D" w:rsidRPr="000532DA">
        <w:rPr>
          <w:rFonts w:eastAsiaTheme="minorEastAsia" w:cs="Times New Roman"/>
          <w:sz w:val="24"/>
          <w:szCs w:val="24"/>
        </w:rPr>
        <w:t>i</w:t>
      </w:r>
      <w:r w:rsidRPr="000532DA">
        <w:rPr>
          <w:rFonts w:eastAsiaTheme="minorEastAsia" w:cs="Times New Roman"/>
          <w:sz w:val="24"/>
          <w:szCs w:val="24"/>
        </w:rPr>
        <w:t>s selected as the optimal number of clusters. This was run across 100 random seeds to test for variation in clustering. The model output also included a final data frame of each aggregated shot with the associated ex-vessel revenue for each species, and the cluster that was assigned to the shot.</w:t>
      </w:r>
    </w:p>
    <w:p w14:paraId="52A47DFC" w14:textId="5953A403" w:rsidR="0071333D" w:rsidRDefault="0071333D" w:rsidP="00EE7E54">
      <w:pPr>
        <w:spacing w:before="240" w:after="0" w:line="240" w:lineRule="auto"/>
        <w:jc w:val="both"/>
        <w:rPr>
          <w:rFonts w:eastAsiaTheme="minorEastAsia" w:cs="Times New Roman"/>
          <w:i/>
          <w:iCs/>
          <w:sz w:val="24"/>
          <w:szCs w:val="24"/>
        </w:rPr>
      </w:pPr>
      <w:r w:rsidRPr="000532DA">
        <w:rPr>
          <w:rFonts w:eastAsiaTheme="minorEastAsia" w:cs="Times New Roman"/>
          <w:i/>
          <w:iCs/>
          <w:sz w:val="24"/>
          <w:szCs w:val="24"/>
        </w:rPr>
        <w:t>2.1.</w:t>
      </w:r>
      <w:r w:rsidR="00B872A3" w:rsidRPr="000532DA">
        <w:rPr>
          <w:rFonts w:eastAsiaTheme="minorEastAsia" w:cs="Times New Roman"/>
          <w:i/>
          <w:iCs/>
          <w:sz w:val="24"/>
          <w:szCs w:val="24"/>
        </w:rPr>
        <w:t>2</w:t>
      </w:r>
      <w:r w:rsidRPr="000532DA">
        <w:rPr>
          <w:rFonts w:eastAsiaTheme="minorEastAsia" w:cs="Times New Roman"/>
          <w:i/>
          <w:iCs/>
          <w:sz w:val="24"/>
          <w:szCs w:val="24"/>
        </w:rPr>
        <w:t xml:space="preserve"> Sensitivity tests and validation of clusters</w:t>
      </w:r>
    </w:p>
    <w:p w14:paraId="6BDABCB8" w14:textId="77777777" w:rsidR="00735EF4" w:rsidRDefault="00735EF4" w:rsidP="00735EF4">
      <w:pPr>
        <w:spacing w:after="0" w:line="240" w:lineRule="auto"/>
        <w:jc w:val="both"/>
        <w:rPr>
          <w:rFonts w:eastAsiaTheme="minorEastAsia" w:cs="Times New Roman"/>
          <w:sz w:val="24"/>
          <w:szCs w:val="24"/>
        </w:rPr>
      </w:pPr>
      <w:r w:rsidRPr="000532DA">
        <w:rPr>
          <w:rFonts w:eastAsiaTheme="minorEastAsia" w:cs="Times New Roman"/>
          <w:sz w:val="24"/>
          <w:szCs w:val="24"/>
        </w:rPr>
        <w:t>There is a possibility that the clusters selected do not reflect true dynamics but rather the structure of the data and the biases of the CLARA algorithm</w:t>
      </w:r>
      <w:r>
        <w:rPr>
          <w:rFonts w:eastAsiaTheme="minorEastAsia" w:cs="Times New Roman"/>
          <w:sz w:val="24"/>
          <w:szCs w:val="24"/>
        </w:rPr>
        <w:t>, input data, distance metric used, or other subjective choices in the analysis</w:t>
      </w:r>
      <w:r w:rsidRPr="000532DA">
        <w:rPr>
          <w:rFonts w:eastAsiaTheme="minorEastAsia" w:cs="Times New Roman"/>
          <w:sz w:val="24"/>
          <w:szCs w:val="24"/>
        </w:rPr>
        <w:t>. Sensitivities and validation measures are therefore used to support the results of a clustering analysis as a reflection of the ‘true’ state of nature.</w:t>
      </w:r>
    </w:p>
    <w:p w14:paraId="50B1934E" w14:textId="1777DBCF" w:rsidR="00735EF4" w:rsidRDefault="00735EF4" w:rsidP="00735EF4">
      <w:pPr>
        <w:spacing w:after="0" w:line="240" w:lineRule="auto"/>
        <w:jc w:val="both"/>
        <w:rPr>
          <w:rFonts w:eastAsiaTheme="minorEastAsia" w:cs="Times New Roman"/>
          <w:i/>
          <w:iCs/>
          <w:sz w:val="24"/>
          <w:szCs w:val="24"/>
        </w:rPr>
      </w:pPr>
      <w:r>
        <w:rPr>
          <w:rFonts w:eastAsiaTheme="minorEastAsia" w:cs="Times New Roman"/>
          <w:i/>
          <w:iCs/>
          <w:sz w:val="24"/>
          <w:szCs w:val="24"/>
        </w:rPr>
        <w:t>2.1.2.1 Sensitivities to Data Structure</w:t>
      </w:r>
    </w:p>
    <w:p w14:paraId="5FA44452" w14:textId="08FDF6B3" w:rsidR="00B42624" w:rsidRDefault="00B42624" w:rsidP="00417138">
      <w:pPr>
        <w:spacing w:after="0" w:line="240" w:lineRule="auto"/>
        <w:ind w:firstLine="360"/>
        <w:jc w:val="both"/>
        <w:rPr>
          <w:rFonts w:cs="Times New Roman"/>
          <w:sz w:val="24"/>
          <w:szCs w:val="24"/>
        </w:rPr>
      </w:pPr>
      <w:r w:rsidRPr="000532DA">
        <w:rPr>
          <w:rFonts w:eastAsiaTheme="minorEastAsia" w:cs="Times New Roman"/>
          <w:sz w:val="24"/>
          <w:szCs w:val="24"/>
        </w:rPr>
        <w:t>Clust</w:t>
      </w:r>
      <w:r w:rsidRPr="000532DA">
        <w:rPr>
          <w:rFonts w:cs="Times New Roman"/>
          <w:sz w:val="24"/>
          <w:szCs w:val="24"/>
        </w:rPr>
        <w:t xml:space="preserve">ers were quantified based on ex-vessel revenue rather than landed weight because ex-vessel revenue has been recommended for use in </w:t>
      </w:r>
      <w:r w:rsidRPr="000532DA">
        <w:rPr>
          <w:rFonts w:eastAsiaTheme="minorEastAsia" w:cs="Times New Roman"/>
          <w:sz w:val="24"/>
          <w:szCs w:val="24"/>
        </w:rPr>
        <w:t>métier</w:t>
      </w:r>
      <w:r w:rsidRPr="000532DA">
        <w:rPr>
          <w:rFonts w:cs="Times New Roman"/>
          <w:sz w:val="24"/>
          <w:szCs w:val="24"/>
        </w:rPr>
        <w:t xml:space="preserve"> analyses for many fisheries </w:t>
      </w:r>
      <w:r>
        <w:rPr>
          <w:rFonts w:cs="Times New Roman"/>
          <w:sz w:val="24"/>
          <w:szCs w:val="24"/>
        </w:rPr>
        <w:fldChar w:fldCharType="begin"/>
      </w:r>
      <w:r>
        <w:rPr>
          <w:rFonts w:cs="Times New Roman"/>
          <w:sz w:val="24"/>
          <w:szCs w:val="24"/>
        </w:rPr>
        <w:instrText xml:space="preserve"> ADDIN ZOTERO_ITEM CSL_CITATION {"citationID":"aSBDX4Jc","properties":{"unsorted":false,"formattedCitation":"(e.g., Burch et al., 2021; Deporte et al., 2012; Pascoe et al., 2022, etc.)","plainCitation":"(e.g., Burch et al., 2021; Deporte et al., 2012; Pascoe et al., 2022, etc.)","noteIndex":0},"citationItems":[{"id":332,"uris":["http://zotero.org/users/16829003/items/WSWHY8CU"],"itemData":{"id":332,"type":"article-journal","language":"en","source":"Zotero","title":"An investigation of the bycatch of rebuilding species and other selected species in the Southern and Eastern Scalefish and Shark Fishery","author":[{"family":"Burch","given":"Paul"},{"family":"Sutton","given":"Caroline"},{"family":"Cannard","given":"Toni"},{"family":"Briton","given":"Florence"},{"family":"Sporcic","given":"Miriana"}],"issued":{"date-parts":[["2021"]]}},"prefix":"e.g., "},{"id":39,"uris":["http://zotero.org/users/16829003/items/5DP3RUQJ"],"itemData":{"id":39,"type":"article-journal","container-title":"ICES Journal of Marine Science","ISSN":"1095-9289","issue":"2","journalAbbreviation":"ICES Journal of Marine Science","page":"331-342","publisher":"Oxford University Press","title":"Regional métier definition: a comparative investigation of statistical methods using a workflow applied to international otter trawl fisheries in the North Sea","volume":"69","author":[{"family":"Deporte","given":"Nicolas"},{"family":"Ulrich","given":"Clara"},{"family":"Mahévas","given":"Stéphanie"},{"family":"Demaneche","given":"Sébastien"},{"family":"Bastardie","given":"Francois"}],"issued":{"date-parts":[["2012"]]}}},{"id":1330,"uris":["http://zotero.org/users/16829003/items/JK6K9X8A"],"itemData":{"id":1330,"type":"article-journal","container-title":"Canadian Journal of Fisheries and Aquatic Sciences","ISSN":"0706-652X","issue":"4","journalAbbreviation":"Canadian Journal of Fisheries and Aquatic Sciences","page":"732-746","publisher":"Canadian Science Publishing 1840 Woodward Drive, Suite 1, Ottawa, ON K2C 0P7","title":"Estimating economic-based target reference points for key species in multi-species multi-métier fisheries","volume":"80","author":[{"family":"Pascoe","given":"Sean"},{"family":"Punt","given":"André E"},{"family":"Hutton","given":"Trevor"},{"family":"Burch","given":"Paul"},{"family":"Bessell-Browne","given":"Pia"},{"family":"Little","given":"L Richard"}],"issued":{"date-parts":[["2022"]]}},"suffix":", etc."}],"schema":"https://github.com/citation-style-language/schema/raw/master/csl-citation.json"} </w:instrText>
      </w:r>
      <w:r>
        <w:rPr>
          <w:rFonts w:cs="Times New Roman"/>
          <w:sz w:val="24"/>
          <w:szCs w:val="24"/>
        </w:rPr>
        <w:fldChar w:fldCharType="separate"/>
      </w:r>
      <w:r w:rsidRPr="00B42624">
        <w:rPr>
          <w:rFonts w:ascii="Aptos" w:hAnsi="Aptos"/>
          <w:sz w:val="24"/>
        </w:rPr>
        <w:t xml:space="preserve">(e.g., Burch et al., 2021; </w:t>
      </w:r>
      <w:proofErr w:type="spellStart"/>
      <w:r w:rsidRPr="00B42624">
        <w:rPr>
          <w:rFonts w:ascii="Aptos" w:hAnsi="Aptos"/>
          <w:sz w:val="24"/>
        </w:rPr>
        <w:t>Deporte</w:t>
      </w:r>
      <w:proofErr w:type="spellEnd"/>
      <w:r w:rsidRPr="00B42624">
        <w:rPr>
          <w:rFonts w:ascii="Aptos" w:hAnsi="Aptos"/>
          <w:sz w:val="24"/>
        </w:rPr>
        <w:t xml:space="preserve"> et al., 2012; Pascoe et al., 2022, etc.)</w:t>
      </w:r>
      <w:r>
        <w:rPr>
          <w:rFonts w:cs="Times New Roman"/>
          <w:sz w:val="24"/>
          <w:szCs w:val="24"/>
        </w:rPr>
        <w:fldChar w:fldCharType="end"/>
      </w:r>
      <w:r w:rsidRPr="000532DA">
        <w:rPr>
          <w:rFonts w:cs="Times New Roman"/>
          <w:sz w:val="24"/>
          <w:szCs w:val="24"/>
        </w:rPr>
        <w:t xml:space="preserve">. </w:t>
      </w:r>
      <w:r>
        <w:rPr>
          <w:rFonts w:cs="Times New Roman"/>
          <w:sz w:val="24"/>
          <w:szCs w:val="24"/>
        </w:rPr>
        <w:t xml:space="preserve">However, </w:t>
      </w:r>
      <w:r w:rsidRPr="000532DA">
        <w:rPr>
          <w:rFonts w:cs="Times New Roman"/>
          <w:sz w:val="24"/>
          <w:szCs w:val="24"/>
        </w:rPr>
        <w:t xml:space="preserve">there is a chance that high-value species are overweighted in the clustering output. </w:t>
      </w:r>
      <w:r>
        <w:rPr>
          <w:rFonts w:cs="Times New Roman"/>
          <w:sz w:val="24"/>
          <w:szCs w:val="24"/>
        </w:rPr>
        <w:t>T</w:t>
      </w:r>
      <w:r w:rsidRPr="000532DA">
        <w:rPr>
          <w:rFonts w:cs="Times New Roman"/>
          <w:sz w:val="24"/>
          <w:szCs w:val="24"/>
        </w:rPr>
        <w:t xml:space="preserve">he sensitivity of the clustering to the use of landed weight rather than the ex-vessel value was conducted, with both a variable </w:t>
      </w:r>
      <w:r w:rsidRPr="000532DA">
        <w:rPr>
          <w:rFonts w:cs="Times New Roman"/>
          <w:i/>
          <w:iCs/>
          <w:sz w:val="24"/>
          <w:szCs w:val="24"/>
        </w:rPr>
        <w:t>k</w:t>
      </w:r>
      <w:r w:rsidRPr="000532DA">
        <w:rPr>
          <w:rFonts w:cs="Times New Roman"/>
          <w:sz w:val="24"/>
          <w:szCs w:val="24"/>
        </w:rPr>
        <w:t xml:space="preserve"> and </w:t>
      </w:r>
      <w:r w:rsidRPr="000532DA">
        <w:rPr>
          <w:rFonts w:cs="Times New Roman"/>
          <w:i/>
          <w:iCs/>
          <w:sz w:val="24"/>
          <w:szCs w:val="24"/>
        </w:rPr>
        <w:t>k</w:t>
      </w:r>
      <w:r w:rsidRPr="000532DA">
        <w:rPr>
          <w:rFonts w:cs="Times New Roman"/>
          <w:sz w:val="24"/>
          <w:szCs w:val="24"/>
        </w:rPr>
        <w:t xml:space="preserve"> set equal to 17 (the latter to compare directly to the clusters produced by CLARA). </w:t>
      </w:r>
    </w:p>
    <w:p w14:paraId="05475A5D" w14:textId="77777777" w:rsidR="00BC08C1" w:rsidRDefault="00B42624" w:rsidP="00B42624">
      <w:pPr>
        <w:spacing w:after="0" w:line="240" w:lineRule="auto"/>
        <w:ind w:firstLine="360"/>
        <w:jc w:val="both"/>
        <w:rPr>
          <w:rFonts w:cs="Times New Roman"/>
          <w:sz w:val="24"/>
          <w:szCs w:val="24"/>
        </w:rPr>
      </w:pPr>
      <w:r w:rsidRPr="000532DA">
        <w:rPr>
          <w:rFonts w:cs="Times New Roman"/>
          <w:sz w:val="24"/>
          <w:szCs w:val="24"/>
        </w:rPr>
        <w:t>The clustering output may also be the result of chance structure rather than true groupings</w:t>
      </w:r>
      <w:r>
        <w:rPr>
          <w:rFonts w:cs="Times New Roman"/>
          <w:sz w:val="24"/>
          <w:szCs w:val="24"/>
        </w:rPr>
        <w:t>; in turn,</w:t>
      </w:r>
      <w:r w:rsidRPr="000532DA">
        <w:rPr>
          <w:rFonts w:cs="Times New Roman"/>
          <w:sz w:val="24"/>
          <w:szCs w:val="24"/>
        </w:rPr>
        <w:t xml:space="preserve"> two price randomization null models were run to compare model structure. Prices were randomized across species (e.g., the price for sablefish in aggregated shot A was selected from a list of sablefish prices, without replacement). A species-blind price randomization (e.g., price for sablefish in aggregated shot A was drawn from all available prices for any species, without replacement) was also conducted using the same steps.</w:t>
      </w:r>
      <w:r>
        <w:rPr>
          <w:rFonts w:cs="Times New Roman"/>
          <w:sz w:val="24"/>
          <w:szCs w:val="24"/>
        </w:rPr>
        <w:t xml:space="preserve"> </w:t>
      </w:r>
    </w:p>
    <w:p w14:paraId="2199DA44" w14:textId="226FACD6" w:rsidR="00417138" w:rsidRDefault="00B42624" w:rsidP="00B42624">
      <w:pPr>
        <w:spacing w:after="0" w:line="240" w:lineRule="auto"/>
        <w:ind w:firstLine="360"/>
        <w:jc w:val="both"/>
        <w:rPr>
          <w:rFonts w:cs="Times New Roman"/>
          <w:sz w:val="24"/>
          <w:szCs w:val="24"/>
        </w:rPr>
      </w:pPr>
      <w:r w:rsidRPr="000532DA">
        <w:rPr>
          <w:rFonts w:cs="Times New Roman"/>
          <w:sz w:val="24"/>
          <w:szCs w:val="24"/>
        </w:rPr>
        <w:t xml:space="preserve">Within the original </w:t>
      </w:r>
      <w:proofErr w:type="spellStart"/>
      <w:r w:rsidRPr="000532DA">
        <w:rPr>
          <w:rFonts w:cs="Times New Roman"/>
          <w:sz w:val="24"/>
          <w:szCs w:val="24"/>
        </w:rPr>
        <w:t>PacFIN</w:t>
      </w:r>
      <w:proofErr w:type="spellEnd"/>
      <w:r w:rsidRPr="000532DA">
        <w:rPr>
          <w:rFonts w:cs="Times New Roman"/>
          <w:sz w:val="24"/>
          <w:szCs w:val="24"/>
        </w:rPr>
        <w:t xml:space="preserve"> database, an API-adjusted price is included alongside each record. This was used to </w:t>
      </w:r>
      <w:r w:rsidR="00BC08C1">
        <w:rPr>
          <w:rFonts w:cs="Times New Roman"/>
          <w:sz w:val="24"/>
          <w:szCs w:val="24"/>
        </w:rPr>
        <w:t>re</w:t>
      </w:r>
      <w:r w:rsidRPr="000532DA">
        <w:rPr>
          <w:rFonts w:cs="Times New Roman"/>
          <w:sz w:val="24"/>
          <w:szCs w:val="24"/>
        </w:rPr>
        <w:t xml:space="preserve">calculate ex-vessel </w:t>
      </w:r>
      <w:proofErr w:type="gramStart"/>
      <w:r w:rsidRPr="000532DA">
        <w:rPr>
          <w:rFonts w:cs="Times New Roman"/>
          <w:sz w:val="24"/>
          <w:szCs w:val="24"/>
        </w:rPr>
        <w:t>revenue</w:t>
      </w:r>
      <w:proofErr w:type="gramEnd"/>
      <w:r w:rsidRPr="000532DA">
        <w:rPr>
          <w:rFonts w:cs="Times New Roman"/>
          <w:sz w:val="24"/>
          <w:szCs w:val="24"/>
        </w:rPr>
        <w:t xml:space="preserve"> and the CLARA analysis was rerun with k preset at 17. </w:t>
      </w:r>
    </w:p>
    <w:p w14:paraId="5CFDE0B2" w14:textId="1D3C9813" w:rsidR="00087A39" w:rsidRDefault="00087A39" w:rsidP="00087A39">
      <w:pPr>
        <w:spacing w:after="0" w:line="240" w:lineRule="auto"/>
        <w:ind w:firstLine="360"/>
        <w:jc w:val="both"/>
        <w:rPr>
          <w:rFonts w:cs="Times New Roman"/>
          <w:sz w:val="24"/>
          <w:szCs w:val="24"/>
        </w:rPr>
      </w:pPr>
      <w:r w:rsidRPr="000532DA">
        <w:rPr>
          <w:rFonts w:cs="Times New Roman"/>
          <w:sz w:val="24"/>
          <w:szCs w:val="24"/>
        </w:rPr>
        <w:t xml:space="preserve">The removal or addition of species and gears from the analysis could yield different clustering results. The clustering analysis was therefore rerun removing the lowest-ex-vessel revenue gear and two lowest-ex-vessel revenue species (flatfish trawl, and </w:t>
      </w:r>
      <w:proofErr w:type="spellStart"/>
      <w:r w:rsidRPr="000532DA">
        <w:rPr>
          <w:rFonts w:cs="Times New Roman"/>
          <w:sz w:val="24"/>
          <w:szCs w:val="24"/>
        </w:rPr>
        <w:t>silvergray</w:t>
      </w:r>
      <w:proofErr w:type="spellEnd"/>
      <w:r w:rsidRPr="000532DA">
        <w:rPr>
          <w:rFonts w:cs="Times New Roman"/>
          <w:sz w:val="24"/>
          <w:szCs w:val="24"/>
        </w:rPr>
        <w:t xml:space="preserve"> rockfish and starry flounder were the species removed), as well as adding the gear and two species on the border of the gear and species threshold (other hook and line gear, and vermillion and </w:t>
      </w:r>
      <w:proofErr w:type="spellStart"/>
      <w:r w:rsidRPr="000532DA">
        <w:rPr>
          <w:rFonts w:cs="Times New Roman"/>
          <w:sz w:val="24"/>
          <w:szCs w:val="24"/>
        </w:rPr>
        <w:t>sharpchin</w:t>
      </w:r>
      <w:proofErr w:type="spellEnd"/>
      <w:r w:rsidRPr="000532DA">
        <w:rPr>
          <w:rFonts w:cs="Times New Roman"/>
          <w:sz w:val="24"/>
          <w:szCs w:val="24"/>
        </w:rPr>
        <w:t xml:space="preserve"> rockfish were the species added).</w:t>
      </w:r>
    </w:p>
    <w:p w14:paraId="76333D71" w14:textId="323A4F97" w:rsidR="00B42624" w:rsidRPr="000532DA" w:rsidRDefault="00417138" w:rsidP="00B42624">
      <w:pPr>
        <w:spacing w:after="0" w:line="240" w:lineRule="auto"/>
        <w:ind w:firstLine="360"/>
        <w:jc w:val="both"/>
        <w:rPr>
          <w:rFonts w:cs="Times New Roman"/>
          <w:sz w:val="24"/>
          <w:szCs w:val="24"/>
        </w:rPr>
      </w:pPr>
      <w:r>
        <w:rPr>
          <w:rFonts w:cs="Times New Roman"/>
          <w:sz w:val="24"/>
          <w:szCs w:val="24"/>
        </w:rPr>
        <w:t>To</w:t>
      </w:r>
      <w:r w:rsidR="00B42624" w:rsidRPr="000532DA">
        <w:rPr>
          <w:rFonts w:cs="Times New Roman"/>
          <w:sz w:val="24"/>
          <w:szCs w:val="24"/>
        </w:rPr>
        <w:t xml:space="preserve"> ensure the aggregation of records into shots did not erase finer-scale tactics, between-cluster and within-cluster variances were calculated.</w:t>
      </w:r>
    </w:p>
    <w:p w14:paraId="3F7A6628" w14:textId="626D102A" w:rsidR="00735EF4" w:rsidRDefault="00735EF4" w:rsidP="00735EF4">
      <w:pPr>
        <w:spacing w:before="240" w:after="0" w:line="240" w:lineRule="auto"/>
        <w:jc w:val="both"/>
        <w:rPr>
          <w:rFonts w:eastAsiaTheme="minorEastAsia" w:cs="Times New Roman"/>
          <w:i/>
          <w:iCs/>
          <w:sz w:val="24"/>
          <w:szCs w:val="24"/>
        </w:rPr>
      </w:pPr>
      <w:r>
        <w:rPr>
          <w:rFonts w:eastAsiaTheme="minorEastAsia" w:cs="Times New Roman"/>
          <w:i/>
          <w:iCs/>
          <w:sz w:val="24"/>
          <w:szCs w:val="24"/>
        </w:rPr>
        <w:t>2.1.2.</w:t>
      </w:r>
      <w:r w:rsidR="00417138">
        <w:rPr>
          <w:rFonts w:eastAsiaTheme="minorEastAsia" w:cs="Times New Roman"/>
          <w:i/>
          <w:iCs/>
          <w:sz w:val="24"/>
          <w:szCs w:val="24"/>
        </w:rPr>
        <w:t>2</w:t>
      </w:r>
      <w:r>
        <w:rPr>
          <w:rFonts w:eastAsiaTheme="minorEastAsia" w:cs="Times New Roman"/>
          <w:i/>
          <w:iCs/>
          <w:sz w:val="24"/>
          <w:szCs w:val="24"/>
        </w:rPr>
        <w:t xml:space="preserve"> Sensitivities to</w:t>
      </w:r>
      <w:r w:rsidR="00B42624">
        <w:rPr>
          <w:rFonts w:eastAsiaTheme="minorEastAsia" w:cs="Times New Roman"/>
          <w:i/>
          <w:iCs/>
          <w:sz w:val="24"/>
          <w:szCs w:val="24"/>
        </w:rPr>
        <w:t xml:space="preserve"> </w:t>
      </w:r>
      <w:r w:rsidR="00417138">
        <w:rPr>
          <w:rFonts w:eastAsiaTheme="minorEastAsia" w:cs="Times New Roman"/>
          <w:i/>
          <w:iCs/>
          <w:sz w:val="24"/>
          <w:szCs w:val="24"/>
        </w:rPr>
        <w:t xml:space="preserve">Clustering Algorithm and </w:t>
      </w:r>
      <w:r>
        <w:rPr>
          <w:rFonts w:eastAsiaTheme="minorEastAsia" w:cs="Times New Roman"/>
          <w:i/>
          <w:iCs/>
          <w:sz w:val="24"/>
          <w:szCs w:val="24"/>
        </w:rPr>
        <w:t>Distance Metri</w:t>
      </w:r>
      <w:r w:rsidR="00B42624">
        <w:rPr>
          <w:rFonts w:eastAsiaTheme="minorEastAsia" w:cs="Times New Roman"/>
          <w:i/>
          <w:iCs/>
          <w:sz w:val="24"/>
          <w:szCs w:val="24"/>
        </w:rPr>
        <w:t>c</w:t>
      </w:r>
      <w:r w:rsidR="00417138">
        <w:rPr>
          <w:rFonts w:eastAsiaTheme="minorEastAsia" w:cs="Times New Roman"/>
          <w:i/>
          <w:iCs/>
          <w:sz w:val="24"/>
          <w:szCs w:val="24"/>
        </w:rPr>
        <w:t>s</w:t>
      </w:r>
    </w:p>
    <w:p w14:paraId="421E3C27" w14:textId="23B5C1FF" w:rsidR="00B42624" w:rsidRDefault="00B42624" w:rsidP="00417138">
      <w:pPr>
        <w:spacing w:after="0" w:line="240" w:lineRule="auto"/>
        <w:jc w:val="both"/>
        <w:rPr>
          <w:rFonts w:cs="Times New Roman"/>
          <w:sz w:val="24"/>
          <w:szCs w:val="24"/>
        </w:rPr>
      </w:pPr>
      <w:r w:rsidRPr="000532DA">
        <w:rPr>
          <w:rFonts w:cs="Times New Roman"/>
          <w:sz w:val="24"/>
          <w:szCs w:val="24"/>
        </w:rPr>
        <w:t xml:space="preserve">The distance measure and clustering algorithm chosen all have impacts on the final clustering result. Past métier analysis </w:t>
      </w:r>
      <w:proofErr w:type="gramStart"/>
      <w:r w:rsidRPr="000532DA">
        <w:rPr>
          <w:rFonts w:cs="Times New Roman"/>
          <w:sz w:val="24"/>
          <w:szCs w:val="24"/>
        </w:rPr>
        <w:t>have</w:t>
      </w:r>
      <w:proofErr w:type="gramEnd"/>
      <w:r w:rsidRPr="000532DA">
        <w:rPr>
          <w:rFonts w:cs="Times New Roman"/>
          <w:sz w:val="24"/>
          <w:szCs w:val="24"/>
        </w:rPr>
        <w:t xml:space="preserve"> justified the use of nearly every distance metric and clustering algorithm for use in their specific system, and the use of Euclidean distance </w:t>
      </w:r>
      <w:r w:rsidRPr="000532DA">
        <w:rPr>
          <w:rFonts w:cs="Times New Roman"/>
          <w:sz w:val="24"/>
          <w:szCs w:val="24"/>
        </w:rPr>
        <w:lastRenderedPageBreak/>
        <w:t xml:space="preserve">and a CLARA algorithm is used in this study. </w:t>
      </w:r>
      <w:r w:rsidR="00417138" w:rsidRPr="000532DA">
        <w:rPr>
          <w:rFonts w:cs="Times New Roman"/>
          <w:sz w:val="24"/>
          <w:szCs w:val="24"/>
        </w:rPr>
        <w:t xml:space="preserve">To test </w:t>
      </w:r>
      <w:r w:rsidR="00417138">
        <w:rPr>
          <w:rFonts w:cs="Times New Roman"/>
          <w:sz w:val="24"/>
          <w:szCs w:val="24"/>
        </w:rPr>
        <w:t>against biases from the clustering method selected</w:t>
      </w:r>
      <w:r w:rsidR="00417138" w:rsidRPr="000532DA">
        <w:rPr>
          <w:rFonts w:cs="Times New Roman"/>
          <w:sz w:val="24"/>
          <w:szCs w:val="24"/>
        </w:rPr>
        <w:t xml:space="preserve">, we used a HAC clustering algorithm as a cross-method baseline </w:t>
      </w:r>
      <w:r w:rsidRPr="000532DA">
        <w:rPr>
          <w:rFonts w:cs="Times New Roman"/>
          <w:sz w:val="24"/>
          <w:szCs w:val="24"/>
        </w:rPr>
        <w:t xml:space="preserve">and used Manhattan distance as a metric sensitivity and rerun the analysis to compare to the results of the study. </w:t>
      </w:r>
    </w:p>
    <w:p w14:paraId="42C45E3D" w14:textId="09620413" w:rsidR="00B42624" w:rsidRPr="00B42624" w:rsidRDefault="00B42624" w:rsidP="00B42624">
      <w:pPr>
        <w:spacing w:after="0" w:line="240" w:lineRule="auto"/>
        <w:ind w:firstLine="360"/>
        <w:jc w:val="both"/>
        <w:rPr>
          <w:rFonts w:cs="Times New Roman"/>
          <w:sz w:val="24"/>
          <w:szCs w:val="24"/>
        </w:rPr>
      </w:pPr>
      <w:r w:rsidRPr="000532DA">
        <w:rPr>
          <w:rFonts w:cs="Times New Roman"/>
          <w:sz w:val="24"/>
          <w:szCs w:val="24"/>
        </w:rPr>
        <w:t xml:space="preserve">It is common to transform data using logit transformations in métier analyses, but this is not possible when there are zeros in the data </w:t>
      </w:r>
      <w:r>
        <w:rPr>
          <w:rFonts w:cs="Times New Roman"/>
          <w:sz w:val="24"/>
          <w:szCs w:val="24"/>
        </w:rPr>
        <w:fldChar w:fldCharType="begin"/>
      </w:r>
      <w:r>
        <w:rPr>
          <w:rFonts w:cs="Times New Roman"/>
          <w:sz w:val="24"/>
          <w:szCs w:val="24"/>
        </w:rPr>
        <w:instrText xml:space="preserve"> ADDIN ZOTERO_ITEM CSL_CITATION {"citationID":"n5aGuqAH","properties":{"unsorted":false,"formattedCitation":"(Parsa et al., 2020)","plainCitation":"(Parsa et al., 2020)","noteIndex":0},"citationItems":[{"id":47,"uris":["http://zotero.org/users/16829003/items/HZ92ZM5N"],"itemData":{"id":47,"type":"article-journal","container-title":"Frontiers in Marine Science","ISSN":"2296-7745","journalAbbreviation":"Frontiers in Marine Science","page":"552391","publisher":"Frontiers Media SA","title":"A robust métier-based approach to classifying fishing practices within commercial fisheries","volume":"7","author":[{"family":"Parsa","given":"Mahdi"},{"family":"Emery","given":"Timothy J"},{"family":"Williams","given":"Ashley J"},{"family":"Nicol","given":"Simon"}],"issued":{"date-parts":[["2020"]]}}}],"schema":"https://github.com/citation-style-language/schema/raw/master/csl-citation.json"} </w:instrText>
      </w:r>
      <w:r>
        <w:rPr>
          <w:rFonts w:cs="Times New Roman"/>
          <w:sz w:val="24"/>
          <w:szCs w:val="24"/>
        </w:rPr>
        <w:fldChar w:fldCharType="separate"/>
      </w:r>
      <w:r w:rsidRPr="002F7F55">
        <w:rPr>
          <w:rFonts w:ascii="Aptos" w:hAnsi="Aptos"/>
          <w:sz w:val="24"/>
        </w:rPr>
        <w:t>(Parsa et al., 2020)</w:t>
      </w:r>
      <w:r>
        <w:rPr>
          <w:rFonts w:cs="Times New Roman"/>
          <w:sz w:val="24"/>
          <w:szCs w:val="24"/>
        </w:rPr>
        <w:fldChar w:fldCharType="end"/>
      </w:r>
      <w:r w:rsidRPr="000532DA">
        <w:rPr>
          <w:rFonts w:cs="Times New Roman"/>
          <w:sz w:val="24"/>
          <w:szCs w:val="24"/>
        </w:rPr>
        <w:t xml:space="preserve">. All rows and columns </w:t>
      </w:r>
      <w:r>
        <w:rPr>
          <w:rFonts w:cs="Times New Roman"/>
          <w:sz w:val="24"/>
          <w:szCs w:val="24"/>
        </w:rPr>
        <w:t>in the dataset have</w:t>
      </w:r>
      <w:r w:rsidRPr="000532DA">
        <w:rPr>
          <w:rFonts w:cs="Times New Roman"/>
          <w:sz w:val="24"/>
          <w:szCs w:val="24"/>
        </w:rPr>
        <w:t xml:space="preserve"> at least one zero, making this analysis impossible </w:t>
      </w:r>
      <w:r>
        <w:rPr>
          <w:rFonts w:cs="Times New Roman"/>
          <w:sz w:val="24"/>
          <w:szCs w:val="24"/>
        </w:rPr>
        <w:t xml:space="preserve">without transforming the data, </w:t>
      </w:r>
      <w:r w:rsidRPr="000532DA">
        <w:rPr>
          <w:rFonts w:cs="Times New Roman"/>
          <w:sz w:val="24"/>
          <w:szCs w:val="24"/>
        </w:rPr>
        <w:t xml:space="preserve">given </w:t>
      </w:r>
      <w:r>
        <w:rPr>
          <w:rFonts w:cs="Times New Roman"/>
          <w:sz w:val="24"/>
          <w:szCs w:val="24"/>
        </w:rPr>
        <w:t>that the logarithm of 0 is undefined</w:t>
      </w:r>
      <w:r w:rsidRPr="000532DA">
        <w:rPr>
          <w:rFonts w:cs="Times New Roman"/>
          <w:sz w:val="24"/>
          <w:szCs w:val="24"/>
        </w:rPr>
        <w:t>.</w:t>
      </w:r>
      <w:r>
        <w:rPr>
          <w:rFonts w:cs="Times New Roman"/>
          <w:sz w:val="24"/>
          <w:szCs w:val="24"/>
        </w:rPr>
        <w:t xml:space="preserve"> </w:t>
      </w:r>
      <w:r w:rsidRPr="000532DA">
        <w:rPr>
          <w:rFonts w:cs="Times New Roman"/>
          <w:sz w:val="24"/>
          <w:szCs w:val="24"/>
        </w:rPr>
        <w:t xml:space="preserve">To explore sensitivity to the use of transformed data, we employed a centered-log ratio transformation and calculated distances using Aitchison distance (which uses data transformed with the centered-log ratio) in a CLARA run. The CLARA analysis using Aitchison distance and zero handling was conducted using the </w:t>
      </w:r>
      <w:proofErr w:type="spellStart"/>
      <w:r w:rsidRPr="000532DA">
        <w:rPr>
          <w:rFonts w:cs="Times New Roman"/>
          <w:i/>
          <w:iCs/>
          <w:sz w:val="24"/>
          <w:szCs w:val="24"/>
        </w:rPr>
        <w:t>robCompositions</w:t>
      </w:r>
      <w:proofErr w:type="spellEnd"/>
      <w:r w:rsidRPr="000532DA">
        <w:rPr>
          <w:rFonts w:cs="Times New Roman"/>
          <w:sz w:val="24"/>
          <w:szCs w:val="24"/>
        </w:rPr>
        <w:t xml:space="preserve"> package in R </w:t>
      </w:r>
      <w:r>
        <w:rPr>
          <w:rFonts w:cs="Times New Roman"/>
          <w:sz w:val="24"/>
          <w:szCs w:val="24"/>
        </w:rPr>
        <w:fldChar w:fldCharType="begin"/>
      </w:r>
      <w:r>
        <w:rPr>
          <w:rFonts w:cs="Times New Roman"/>
          <w:sz w:val="24"/>
          <w:szCs w:val="24"/>
        </w:rPr>
        <w:instrText xml:space="preserve"> ADDIN ZOTERO_ITEM CSL_CITATION {"citationID":"8e1GIYgu","properties":{"unsorted":false,"formattedCitation":"(Templ et al., 2011)","plainCitation":"(Templ et al., 2011)","noteIndex":0},"citationItems":[{"id":1350,"uris":["http://zotero.org/users/16829003/items/3M9PLPBF"],"itemData":{"id":1350,"type":"book","DOI":"10.1002/9781119976462.ch25","ISBN":"978-0-470-71135-4","note":"container-title: Compositional Data Analysis: Theory and Applications","number-of-pages":"341–355","publisher":"John Wiley and Sons","title":"robCompositions: an R-package for robust statistical analysis of compositional data","author":[{"family":"Templ","given":"Matthias"},{"family":"Hron","given":"Karel"},{"family":"Filzmoser","given":"Peter"}],"issued":{"date-parts":[["2011"]]}}}],"schema":"https://github.com/citation-style-language/schema/raw/master/csl-citation.json"} </w:instrText>
      </w:r>
      <w:r>
        <w:rPr>
          <w:rFonts w:cs="Times New Roman"/>
          <w:sz w:val="24"/>
          <w:szCs w:val="24"/>
        </w:rPr>
        <w:fldChar w:fldCharType="separate"/>
      </w:r>
      <w:r w:rsidRPr="002F7F55">
        <w:rPr>
          <w:rFonts w:ascii="Aptos" w:hAnsi="Aptos"/>
          <w:sz w:val="24"/>
        </w:rPr>
        <w:t>(</w:t>
      </w:r>
      <w:proofErr w:type="spellStart"/>
      <w:r w:rsidRPr="002F7F55">
        <w:rPr>
          <w:rFonts w:ascii="Aptos" w:hAnsi="Aptos"/>
          <w:sz w:val="24"/>
        </w:rPr>
        <w:t>Templ</w:t>
      </w:r>
      <w:proofErr w:type="spellEnd"/>
      <w:r w:rsidRPr="002F7F55">
        <w:rPr>
          <w:rFonts w:ascii="Aptos" w:hAnsi="Aptos"/>
          <w:sz w:val="24"/>
        </w:rPr>
        <w:t xml:space="preserve"> et al., 2011)</w:t>
      </w:r>
      <w:r>
        <w:rPr>
          <w:rFonts w:cs="Times New Roman"/>
          <w:sz w:val="24"/>
          <w:szCs w:val="24"/>
        </w:rPr>
        <w:fldChar w:fldCharType="end"/>
      </w:r>
      <w:r>
        <w:rPr>
          <w:rFonts w:cs="Times New Roman"/>
          <w:sz w:val="24"/>
          <w:szCs w:val="24"/>
        </w:rPr>
        <w:t xml:space="preserve">. </w:t>
      </w:r>
      <w:r w:rsidRPr="000532DA">
        <w:rPr>
          <w:rFonts w:cs="Times New Roman"/>
          <w:sz w:val="24"/>
          <w:szCs w:val="24"/>
        </w:rPr>
        <w:t xml:space="preserve">Lubbe et al. </w:t>
      </w:r>
      <w:r>
        <w:rPr>
          <w:rFonts w:cs="Times New Roman"/>
          <w:sz w:val="24"/>
          <w:szCs w:val="24"/>
        </w:rPr>
        <w:fldChar w:fldCharType="begin"/>
      </w:r>
      <w:r>
        <w:rPr>
          <w:rFonts w:cs="Times New Roman"/>
          <w:sz w:val="24"/>
          <w:szCs w:val="24"/>
        </w:rPr>
        <w:instrText xml:space="preserve"> ADDIN ZOTERO_ITEM CSL_CITATION {"citationID":"zpq5nPRL","properties":{"unsorted":false,"formattedCitation":"(2021)","plainCitation":"(2021)","noteIndex":0},"citationItems":[{"id":1349,"uris":["http://zotero.org/users/16829003/items/5WIMPH6B"],"itemData":{"id":1349,"type":"article-journal","container-title":"Chemometrics and Intelligent Laboratory Systems","ISSN":"0169-7439","journalAbbreviation":"Chemometrics and Intelligent Laboratory Systems","page":"104248","publisher":"Elsevier","title":"Comparison of zero replacement strategies for compositional data with large numbers of zeros","volume":"210","author":[{"family":"Lubbe","given":"Sugnet"},{"family":"Filzmoser","given":"Peter"},{"family":"Templ","given":"Matthias"}],"issued":{"date-parts":[["2021"]]}},"suppress-author":true}],"schema":"https://github.com/citation-style-language/schema/raw/master/csl-citation.json"} </w:instrText>
      </w:r>
      <w:r>
        <w:rPr>
          <w:rFonts w:cs="Times New Roman"/>
          <w:sz w:val="24"/>
          <w:szCs w:val="24"/>
        </w:rPr>
        <w:fldChar w:fldCharType="separate"/>
      </w:r>
      <w:r w:rsidRPr="002F7F55">
        <w:rPr>
          <w:rFonts w:ascii="Aptos" w:hAnsi="Aptos"/>
          <w:sz w:val="24"/>
        </w:rPr>
        <w:t>(2021)</w:t>
      </w:r>
      <w:r>
        <w:rPr>
          <w:rFonts w:cs="Times New Roman"/>
          <w:sz w:val="24"/>
          <w:szCs w:val="24"/>
        </w:rPr>
        <w:fldChar w:fldCharType="end"/>
      </w:r>
      <w:r w:rsidRPr="000532DA">
        <w:rPr>
          <w:rFonts w:cs="Times New Roman"/>
          <w:sz w:val="24"/>
          <w:szCs w:val="24"/>
        </w:rPr>
        <w:t xml:space="preserve"> outlined zero replacement strategies for compositional data and suggests using BDL (below detection limit) algorithms to replace zeros in a dataset. First, zero values were computed using the </w:t>
      </w:r>
      <w:proofErr w:type="spellStart"/>
      <w:r w:rsidRPr="000532DA">
        <w:rPr>
          <w:rFonts w:cs="Times New Roman"/>
          <w:sz w:val="24"/>
          <w:szCs w:val="24"/>
        </w:rPr>
        <w:t>imputeBLDs</w:t>
      </w:r>
      <w:proofErr w:type="spellEnd"/>
      <w:r w:rsidRPr="000532DA">
        <w:rPr>
          <w:rFonts w:cs="Times New Roman"/>
          <w:sz w:val="24"/>
          <w:szCs w:val="24"/>
        </w:rPr>
        <w:t xml:space="preserve"> function using the recommended presets in Lubbe et al., </w:t>
      </w:r>
      <w:r>
        <w:rPr>
          <w:rFonts w:cs="Times New Roman"/>
          <w:sz w:val="24"/>
          <w:szCs w:val="24"/>
        </w:rPr>
        <w:fldChar w:fldCharType="begin"/>
      </w:r>
      <w:r>
        <w:rPr>
          <w:rFonts w:cs="Times New Roman"/>
          <w:sz w:val="24"/>
          <w:szCs w:val="24"/>
        </w:rPr>
        <w:instrText xml:space="preserve"> ADDIN ZOTERO_ITEM CSL_CITATION {"citationID":"Iklblgjr","properties":{"unsorted":false,"formattedCitation":"(2021)","plainCitation":"(2021)","noteIndex":0},"citationItems":[{"id":1349,"uris":["http://zotero.org/users/16829003/items/5WIMPH6B"],"itemData":{"id":1349,"type":"article-journal","container-title":"Chemometrics and Intelligent Laboratory Systems","ISSN":"0169-7439","journalAbbreviation":"Chemometrics and Intelligent Laboratory Systems","page":"104248","publisher":"Elsevier","title":"Comparison of zero replacement strategies for compositional data with large numbers of zeros","volume":"210","author":[{"family":"Lubbe","given":"Sugnet"},{"family":"Filzmoser","given":"Peter"},{"family":"Templ","given":"Matthias"}],"issued":{"date-parts":[["2021"]]}},"suppress-author":true}],"schema":"https://github.com/citation-style-language/schema/raw/master/csl-citation.json"} </w:instrText>
      </w:r>
      <w:r>
        <w:rPr>
          <w:rFonts w:cs="Times New Roman"/>
          <w:sz w:val="24"/>
          <w:szCs w:val="24"/>
        </w:rPr>
        <w:fldChar w:fldCharType="separate"/>
      </w:r>
      <w:r w:rsidRPr="002F7F55">
        <w:rPr>
          <w:rFonts w:ascii="Aptos" w:hAnsi="Aptos"/>
          <w:sz w:val="24"/>
        </w:rPr>
        <w:t>(2021)</w:t>
      </w:r>
      <w:r>
        <w:rPr>
          <w:rFonts w:cs="Times New Roman"/>
          <w:sz w:val="24"/>
          <w:szCs w:val="24"/>
        </w:rPr>
        <w:fldChar w:fldCharType="end"/>
      </w:r>
      <w:r>
        <w:rPr>
          <w:rFonts w:cs="Times New Roman"/>
          <w:sz w:val="24"/>
          <w:szCs w:val="24"/>
        </w:rPr>
        <w:t xml:space="preserve"> </w:t>
      </w:r>
      <w:r w:rsidRPr="000532DA">
        <w:rPr>
          <w:rFonts w:cs="Times New Roman"/>
          <w:sz w:val="24"/>
          <w:szCs w:val="24"/>
        </w:rPr>
        <w:t>to improve convergence (</w:t>
      </w:r>
      <w:proofErr w:type="spellStart"/>
      <w:r w:rsidRPr="000532DA">
        <w:rPr>
          <w:rFonts w:cs="Times New Roman"/>
          <w:sz w:val="24"/>
          <w:szCs w:val="24"/>
        </w:rPr>
        <w:t>maxit</w:t>
      </w:r>
      <w:proofErr w:type="spellEnd"/>
      <w:r w:rsidRPr="000532DA">
        <w:rPr>
          <w:rFonts w:cs="Times New Roman"/>
          <w:sz w:val="24"/>
          <w:szCs w:val="24"/>
        </w:rPr>
        <w:t xml:space="preserve"> = 50, eps = 0.1), and the number of bootstrapped samples used to determine pls components was increased to 50. The detection limit was set to the minimum non-zero value in the dataset (7.64 * 10</w:t>
      </w:r>
      <w:r w:rsidRPr="000532DA">
        <w:rPr>
          <w:rFonts w:cs="Times New Roman"/>
          <w:sz w:val="24"/>
          <w:szCs w:val="24"/>
          <w:vertAlign w:val="superscript"/>
        </w:rPr>
        <w:t>-6</w:t>
      </w:r>
      <w:r w:rsidRPr="000532DA">
        <w:rPr>
          <w:rFonts w:cs="Times New Roman"/>
          <w:sz w:val="24"/>
          <w:szCs w:val="24"/>
        </w:rPr>
        <w:t xml:space="preserve">). Although </w:t>
      </w:r>
      <w:proofErr w:type="spellStart"/>
      <w:r w:rsidRPr="000532DA">
        <w:rPr>
          <w:rFonts w:cs="Times New Roman"/>
          <w:sz w:val="24"/>
          <w:szCs w:val="24"/>
        </w:rPr>
        <w:t>imputeBDLs</w:t>
      </w:r>
      <w:proofErr w:type="spellEnd"/>
      <w:r w:rsidRPr="000532DA">
        <w:rPr>
          <w:rFonts w:cs="Times New Roman"/>
          <w:sz w:val="24"/>
          <w:szCs w:val="24"/>
        </w:rPr>
        <w:t xml:space="preserve">() is slow, it is considered more robust than faster methods of zero-replacement </w:t>
      </w:r>
      <w:r>
        <w:rPr>
          <w:rFonts w:cs="Times New Roman"/>
          <w:sz w:val="24"/>
          <w:szCs w:val="24"/>
        </w:rPr>
        <w:fldChar w:fldCharType="begin"/>
      </w:r>
      <w:r>
        <w:rPr>
          <w:rFonts w:cs="Times New Roman"/>
          <w:sz w:val="24"/>
          <w:szCs w:val="24"/>
        </w:rPr>
        <w:instrText xml:space="preserve"> ADDIN ZOTERO_ITEM CSL_CITATION {"citationID":"3p2pQdCL","properties":{"unsorted":false,"formattedCitation":"(Lubbe et al., 2021)","plainCitation":"(Lubbe et al., 2021)","noteIndex":0},"citationItems":[{"id":1349,"uris":["http://zotero.org/users/16829003/items/5WIMPH6B"],"itemData":{"id":1349,"type":"article-journal","container-title":"Chemometrics and Intelligent Laboratory Systems","ISSN":"0169-7439","journalAbbreviation":"Chemometrics and Intelligent Laboratory Systems","page":"104248","publisher":"Elsevier","title":"Comparison of zero replacement strategies for compositional data with large numbers of zeros","volume":"210","author":[{"family":"Lubbe","given":"Sugnet"},{"family":"Filzmoser","given":"Peter"},{"family":"Templ","given":"Matthias"}],"issued":{"date-parts":[["2021"]]}}}],"schema":"https://github.com/citation-style-language/schema/raw/master/csl-citation.json"} </w:instrText>
      </w:r>
      <w:r>
        <w:rPr>
          <w:rFonts w:cs="Times New Roman"/>
          <w:sz w:val="24"/>
          <w:szCs w:val="24"/>
        </w:rPr>
        <w:fldChar w:fldCharType="separate"/>
      </w:r>
      <w:r w:rsidRPr="002F7F55">
        <w:rPr>
          <w:rFonts w:ascii="Aptos" w:hAnsi="Aptos"/>
          <w:sz w:val="24"/>
        </w:rPr>
        <w:t>(Lubbe et al., 2021)</w:t>
      </w:r>
      <w:r>
        <w:rPr>
          <w:rFonts w:cs="Times New Roman"/>
          <w:sz w:val="24"/>
          <w:szCs w:val="24"/>
        </w:rPr>
        <w:fldChar w:fldCharType="end"/>
      </w:r>
      <w:r w:rsidRPr="000532DA">
        <w:rPr>
          <w:rFonts w:cs="Times New Roman"/>
          <w:sz w:val="24"/>
          <w:szCs w:val="24"/>
        </w:rPr>
        <w:t xml:space="preserve">. The </w:t>
      </w:r>
      <w:proofErr w:type="spellStart"/>
      <w:proofErr w:type="gramStart"/>
      <w:r w:rsidRPr="000532DA">
        <w:rPr>
          <w:rFonts w:cs="Times New Roman"/>
          <w:sz w:val="24"/>
          <w:szCs w:val="24"/>
        </w:rPr>
        <w:t>clustCoDa</w:t>
      </w:r>
      <w:proofErr w:type="spellEnd"/>
      <w:r w:rsidRPr="000532DA">
        <w:rPr>
          <w:rFonts w:cs="Times New Roman"/>
          <w:sz w:val="24"/>
          <w:szCs w:val="24"/>
        </w:rPr>
        <w:t>(</w:t>
      </w:r>
      <w:proofErr w:type="gramEnd"/>
      <w:r w:rsidRPr="000532DA">
        <w:rPr>
          <w:rFonts w:cs="Times New Roman"/>
          <w:sz w:val="24"/>
          <w:szCs w:val="24"/>
        </w:rPr>
        <w:t xml:space="preserve">) function in the </w:t>
      </w:r>
      <w:proofErr w:type="spellStart"/>
      <w:r w:rsidRPr="000532DA">
        <w:rPr>
          <w:rFonts w:cs="Times New Roman"/>
          <w:i/>
          <w:iCs/>
          <w:sz w:val="24"/>
          <w:szCs w:val="24"/>
        </w:rPr>
        <w:t>robCompositions</w:t>
      </w:r>
      <w:proofErr w:type="spellEnd"/>
      <w:r w:rsidRPr="000532DA">
        <w:rPr>
          <w:rFonts w:cs="Times New Roman"/>
          <w:sz w:val="24"/>
          <w:szCs w:val="24"/>
        </w:rPr>
        <w:t xml:space="preserve"> package, which uses Aitchinson distance to compute clusters, was then used to calculate clusters using the CLARA algorithm and </w:t>
      </w:r>
      <w:r w:rsidRPr="000532DA">
        <w:rPr>
          <w:rFonts w:cs="Times New Roman"/>
          <w:i/>
          <w:iCs/>
          <w:sz w:val="24"/>
          <w:szCs w:val="24"/>
        </w:rPr>
        <w:t>k</w:t>
      </w:r>
      <w:r w:rsidRPr="000532DA">
        <w:rPr>
          <w:rFonts w:cs="Times New Roman"/>
          <w:sz w:val="24"/>
          <w:szCs w:val="24"/>
        </w:rPr>
        <w:t xml:space="preserve"> set at 17. Using a different distance metric rather than Euclidean without transformed data could also yield different results so we reran the CLARA algorithm with Manhattan distance as the distance metric. </w:t>
      </w:r>
    </w:p>
    <w:p w14:paraId="02F626E4" w14:textId="5714A1F9" w:rsidR="00735EF4" w:rsidRPr="000532DA" w:rsidRDefault="00735EF4" w:rsidP="00735EF4">
      <w:pPr>
        <w:spacing w:before="240" w:after="0" w:line="240" w:lineRule="auto"/>
        <w:jc w:val="both"/>
        <w:rPr>
          <w:rFonts w:eastAsiaTheme="minorEastAsia" w:cs="Times New Roman"/>
          <w:i/>
          <w:iCs/>
          <w:sz w:val="24"/>
          <w:szCs w:val="24"/>
        </w:rPr>
      </w:pPr>
      <w:r>
        <w:rPr>
          <w:rFonts w:eastAsiaTheme="minorEastAsia" w:cs="Times New Roman"/>
          <w:i/>
          <w:iCs/>
          <w:sz w:val="24"/>
          <w:szCs w:val="24"/>
        </w:rPr>
        <w:t>2.1.2.</w:t>
      </w:r>
      <w:r w:rsidR="00417138">
        <w:rPr>
          <w:rFonts w:eastAsiaTheme="minorEastAsia" w:cs="Times New Roman"/>
          <w:i/>
          <w:iCs/>
          <w:sz w:val="24"/>
          <w:szCs w:val="24"/>
        </w:rPr>
        <w:t>3</w:t>
      </w:r>
      <w:r>
        <w:rPr>
          <w:rFonts w:eastAsiaTheme="minorEastAsia" w:cs="Times New Roman"/>
          <w:i/>
          <w:iCs/>
          <w:sz w:val="24"/>
          <w:szCs w:val="24"/>
        </w:rPr>
        <w:t xml:space="preserve"> Sensitivities to Temporal Scale</w:t>
      </w:r>
    </w:p>
    <w:p w14:paraId="47F663BC" w14:textId="09F613D2" w:rsidR="0071333D" w:rsidRPr="000532DA" w:rsidRDefault="0071333D" w:rsidP="00EE7E54">
      <w:pPr>
        <w:spacing w:after="0" w:line="240" w:lineRule="auto"/>
        <w:ind w:firstLine="360"/>
        <w:jc w:val="both"/>
        <w:rPr>
          <w:rFonts w:cs="Times New Roman"/>
          <w:sz w:val="24"/>
          <w:szCs w:val="24"/>
        </w:rPr>
      </w:pPr>
      <w:r w:rsidRPr="000532DA">
        <w:rPr>
          <w:rFonts w:cs="Times New Roman"/>
          <w:sz w:val="24"/>
          <w:szCs w:val="24"/>
        </w:rPr>
        <w:t xml:space="preserve">Métiers should be robust over time. Although new information from assessments can change management and landings, métiers should be able to be flexible and adapt to changing conditions in the fishery </w:t>
      </w:r>
      <w:r w:rsidR="002F7F55">
        <w:rPr>
          <w:rFonts w:cs="Times New Roman"/>
          <w:sz w:val="24"/>
          <w:szCs w:val="24"/>
        </w:rPr>
        <w:fldChar w:fldCharType="begin"/>
      </w:r>
      <w:r w:rsidR="002F7F55">
        <w:rPr>
          <w:rFonts w:cs="Times New Roman"/>
          <w:sz w:val="24"/>
          <w:szCs w:val="24"/>
        </w:rPr>
        <w:instrText xml:space="preserve"> ADDIN ZOTERO_ITEM CSL_CITATION {"citationID":"CoHuulMW","properties":{"unsorted":false,"formattedCitation":"(Heery and Cope, 2014)","plainCitation":"(Heery and Cope, 2014)","noteIndex":0},"citationItems":[{"id":1348,"uris":["http://zotero.org/users/16829003/items/BW9YN9KR"],"itemData":{"id":1348,"type":"article-journal","container-title":"Fishery bulletin","ISSN":"0090-0656","issue":"1","journalAbbreviation":"Fishery bulletin","title":"Co-occurrence of bycatch and target species in the groundfish demersal trawl fishery of the US west coast; with special consideration of rebuilding stocks.","volume":"112","author":[{"family":"Heery","given":"Eliza"},{"family":"Cope","given":"Jason M"}],"issued":{"date-parts":[["2014"]]}}}],"schema":"https://github.com/citation-style-language/schema/raw/master/csl-citation.json"} </w:instrText>
      </w:r>
      <w:r w:rsidR="002F7F55">
        <w:rPr>
          <w:rFonts w:cs="Times New Roman"/>
          <w:sz w:val="24"/>
          <w:szCs w:val="24"/>
        </w:rPr>
        <w:fldChar w:fldCharType="separate"/>
      </w:r>
      <w:r w:rsidR="002F7F55" w:rsidRPr="002F7F55">
        <w:rPr>
          <w:rFonts w:ascii="Aptos" w:hAnsi="Aptos"/>
          <w:sz w:val="24"/>
        </w:rPr>
        <w:t>(Heery and Cope, 2014)</w:t>
      </w:r>
      <w:r w:rsidR="002F7F55">
        <w:rPr>
          <w:rFonts w:cs="Times New Roman"/>
          <w:sz w:val="24"/>
          <w:szCs w:val="24"/>
        </w:rPr>
        <w:fldChar w:fldCharType="end"/>
      </w:r>
      <w:r w:rsidRPr="000532DA">
        <w:rPr>
          <w:rFonts w:cs="Times New Roman"/>
          <w:sz w:val="24"/>
          <w:szCs w:val="24"/>
        </w:rPr>
        <w:t xml:space="preserve">. To test this, a time-split assignment test was conducted, subtracting n-1 years of data from the clustering dataset over 2020-2022 and assigning the shots for subsequent years to clusters. Given some species (e.g., widow rockfish) did not have their fisheries open for all the </w:t>
      </w:r>
      <w:proofErr w:type="gramStart"/>
      <w:r w:rsidRPr="000532DA">
        <w:rPr>
          <w:rFonts w:cs="Times New Roman"/>
          <w:sz w:val="24"/>
          <w:szCs w:val="24"/>
        </w:rPr>
        <w:t>time period</w:t>
      </w:r>
      <w:proofErr w:type="gramEnd"/>
      <w:r w:rsidRPr="000532DA">
        <w:rPr>
          <w:rFonts w:cs="Times New Roman"/>
          <w:sz w:val="24"/>
          <w:szCs w:val="24"/>
        </w:rPr>
        <w:t xml:space="preserve"> of the data set, going too far back would end up losing some species altogether from the clustering, making comparisons difficult. The time-split was also conducted in reverse, with the data 2011 and 2011-2012 omitted from the clustering process and then assigned to clusters generated on the clusters based on data from later years.</w:t>
      </w:r>
    </w:p>
    <w:p w14:paraId="30095C3A" w14:textId="610C4B8D" w:rsidR="0071333D" w:rsidRPr="000532DA" w:rsidRDefault="0071333D" w:rsidP="00494BFE">
      <w:pPr>
        <w:spacing w:before="240" w:after="0" w:line="240" w:lineRule="auto"/>
        <w:jc w:val="both"/>
        <w:rPr>
          <w:rFonts w:cs="Times New Roman"/>
          <w:i/>
          <w:iCs/>
          <w:sz w:val="24"/>
          <w:szCs w:val="24"/>
        </w:rPr>
      </w:pPr>
      <w:r w:rsidRPr="000532DA">
        <w:rPr>
          <w:rFonts w:cs="Times New Roman"/>
          <w:i/>
          <w:iCs/>
          <w:sz w:val="24"/>
          <w:szCs w:val="24"/>
        </w:rPr>
        <w:t>2.1.</w:t>
      </w:r>
      <w:r w:rsidR="00B872A3" w:rsidRPr="000532DA">
        <w:rPr>
          <w:rFonts w:cs="Times New Roman"/>
          <w:i/>
          <w:iCs/>
          <w:sz w:val="24"/>
          <w:szCs w:val="24"/>
        </w:rPr>
        <w:t>3</w:t>
      </w:r>
      <w:r w:rsidRPr="000532DA">
        <w:rPr>
          <w:rFonts w:cs="Times New Roman"/>
          <w:i/>
          <w:iCs/>
          <w:sz w:val="24"/>
          <w:szCs w:val="24"/>
        </w:rPr>
        <w:t xml:space="preserve"> Simplifying the clusters to develop </w:t>
      </w:r>
      <w:r w:rsidRPr="000532DA">
        <w:rPr>
          <w:rFonts w:eastAsiaTheme="minorEastAsia" w:cs="Times New Roman"/>
          <w:i/>
          <w:iCs/>
          <w:sz w:val="24"/>
          <w:szCs w:val="24"/>
        </w:rPr>
        <w:t>métier</w:t>
      </w:r>
      <w:r w:rsidRPr="000532DA">
        <w:rPr>
          <w:rFonts w:cs="Times New Roman"/>
          <w:i/>
          <w:iCs/>
          <w:sz w:val="24"/>
          <w:szCs w:val="24"/>
        </w:rPr>
        <w:t>s</w:t>
      </w:r>
    </w:p>
    <w:p w14:paraId="7223F6AF" w14:textId="50515645" w:rsidR="0071333D" w:rsidRPr="000532DA" w:rsidRDefault="0071333D" w:rsidP="0071333D">
      <w:pPr>
        <w:spacing w:after="0" w:line="240" w:lineRule="auto"/>
        <w:jc w:val="both"/>
        <w:rPr>
          <w:rFonts w:cs="Times New Roman"/>
          <w:sz w:val="24"/>
          <w:szCs w:val="24"/>
        </w:rPr>
      </w:pPr>
      <w:r w:rsidRPr="000532DA">
        <w:rPr>
          <w:rFonts w:cs="Times New Roman"/>
          <w:sz w:val="24"/>
          <w:szCs w:val="24"/>
        </w:rPr>
        <w:t xml:space="preserve">A dendrogram of the data was generated using the R package </w:t>
      </w:r>
      <w:proofErr w:type="spellStart"/>
      <w:r w:rsidRPr="000532DA">
        <w:rPr>
          <w:rFonts w:cs="Times New Roman"/>
          <w:i/>
          <w:iCs/>
          <w:sz w:val="24"/>
          <w:szCs w:val="24"/>
        </w:rPr>
        <w:t>clustree</w:t>
      </w:r>
      <w:proofErr w:type="spellEnd"/>
      <w:r w:rsidRPr="000532DA">
        <w:rPr>
          <w:rFonts w:cs="Times New Roman"/>
          <w:sz w:val="24"/>
          <w:szCs w:val="24"/>
        </w:rPr>
        <w:t xml:space="preserve"> </w:t>
      </w:r>
      <w:r w:rsidR="0085218F">
        <w:rPr>
          <w:rFonts w:cs="Times New Roman"/>
          <w:sz w:val="24"/>
          <w:szCs w:val="24"/>
        </w:rPr>
        <w:fldChar w:fldCharType="begin"/>
      </w:r>
      <w:r w:rsidR="0085218F">
        <w:rPr>
          <w:rFonts w:cs="Times New Roman"/>
          <w:sz w:val="24"/>
          <w:szCs w:val="24"/>
        </w:rPr>
        <w:instrText xml:space="preserve"> ADDIN ZOTERO_ITEM CSL_CITATION {"citationID":"80UxZwQV","properties":{"unsorted":false,"formattedCitation":"(Zappia and Oshlack, 2018)","plainCitation":"(Zappia and Oshlack, 2018)","noteIndex":0},"citationItems":[{"id":1353,"uris":["http://zotero.org/users/16829003/items/HKEEII9C"],"itemData":{"id":1353,"type":"article-journal","container-title":"GigaScience","DOI":"10.1093/gigascience/giy083","issue":"7","title":"Clustering trees: a visualization for evaluating clusterings at multiple resolutions","URL":"https://doi.org/10.1093/gigascience/giy083","volume":"7","author":[{"family":"Zappia","given":"Luke"},{"family":"Oshlack","given":"Alicia"}],"issued":{"date-parts":[["2018",7]]}}}],"schema":"https://github.com/citation-style-language/schema/raw/master/csl-citation.json"} </w:instrText>
      </w:r>
      <w:r w:rsidR="0085218F">
        <w:rPr>
          <w:rFonts w:cs="Times New Roman"/>
          <w:sz w:val="24"/>
          <w:szCs w:val="24"/>
        </w:rPr>
        <w:fldChar w:fldCharType="separate"/>
      </w:r>
      <w:r w:rsidR="0085218F" w:rsidRPr="0085218F">
        <w:rPr>
          <w:rFonts w:ascii="Aptos" w:hAnsi="Aptos"/>
          <w:sz w:val="24"/>
        </w:rPr>
        <w:t xml:space="preserve">(Zappia and </w:t>
      </w:r>
      <w:proofErr w:type="spellStart"/>
      <w:r w:rsidR="0085218F" w:rsidRPr="0085218F">
        <w:rPr>
          <w:rFonts w:ascii="Aptos" w:hAnsi="Aptos"/>
          <w:sz w:val="24"/>
        </w:rPr>
        <w:t>Oshlack</w:t>
      </w:r>
      <w:proofErr w:type="spellEnd"/>
      <w:r w:rsidR="0085218F" w:rsidRPr="0085218F">
        <w:rPr>
          <w:rFonts w:ascii="Aptos" w:hAnsi="Aptos"/>
          <w:sz w:val="24"/>
        </w:rPr>
        <w:t>, 2018)</w:t>
      </w:r>
      <w:r w:rsidR="0085218F">
        <w:rPr>
          <w:rFonts w:cs="Times New Roman"/>
          <w:sz w:val="24"/>
          <w:szCs w:val="24"/>
        </w:rPr>
        <w:fldChar w:fldCharType="end"/>
      </w:r>
      <w:r w:rsidRPr="000532DA">
        <w:rPr>
          <w:rFonts w:cs="Times New Roman"/>
          <w:sz w:val="24"/>
          <w:szCs w:val="24"/>
        </w:rPr>
        <w:t xml:space="preserve">. Dendrograms show the evolution of clustering from </w:t>
      </w:r>
      <w:r w:rsidRPr="000532DA">
        <w:rPr>
          <w:rFonts w:cs="Times New Roman"/>
          <w:i/>
          <w:iCs/>
          <w:sz w:val="24"/>
          <w:szCs w:val="24"/>
        </w:rPr>
        <w:t>k</w:t>
      </w:r>
      <w:r w:rsidRPr="000532DA">
        <w:rPr>
          <w:rFonts w:cs="Times New Roman"/>
          <w:sz w:val="24"/>
          <w:szCs w:val="24"/>
        </w:rPr>
        <w:t xml:space="preserve"> = 2 clusters to the final output, showing how the set of clusters evolved. </w:t>
      </w:r>
      <w:proofErr w:type="spellStart"/>
      <w:r w:rsidRPr="000532DA">
        <w:rPr>
          <w:rFonts w:cs="Times New Roman"/>
          <w:sz w:val="24"/>
          <w:szCs w:val="24"/>
        </w:rPr>
        <w:t xml:space="preserve">As </w:t>
      </w:r>
      <w:r w:rsidRPr="000532DA">
        <w:rPr>
          <w:rFonts w:cs="Times New Roman"/>
          <w:i/>
          <w:iCs/>
          <w:sz w:val="24"/>
          <w:szCs w:val="24"/>
        </w:rPr>
        <w:t>k</w:t>
      </w:r>
      <w:proofErr w:type="spellEnd"/>
      <w:r w:rsidRPr="000532DA">
        <w:rPr>
          <w:rFonts w:cs="Times New Roman"/>
          <w:sz w:val="24"/>
          <w:szCs w:val="24"/>
        </w:rPr>
        <w:t xml:space="preserve"> increases, the dendrogram shows how the ex-vessel revenue is split into additional clusters, whether that involved breaking up a cluster or reorganizing ex-vessel revenue from multiple clusters to create a new set of </w:t>
      </w:r>
      <w:r w:rsidRPr="000532DA">
        <w:rPr>
          <w:rFonts w:cs="Times New Roman"/>
          <w:i/>
          <w:iCs/>
          <w:sz w:val="24"/>
          <w:szCs w:val="24"/>
        </w:rPr>
        <w:t>k</w:t>
      </w:r>
      <w:r w:rsidRPr="000532DA">
        <w:rPr>
          <w:rFonts w:cs="Times New Roman"/>
          <w:sz w:val="24"/>
          <w:szCs w:val="24"/>
        </w:rPr>
        <w:t xml:space="preserve"> + 1 clusters that minimizes the Euclidean distance among clusters.</w:t>
      </w:r>
    </w:p>
    <w:p w14:paraId="68BB7AB4" w14:textId="77777777" w:rsidR="0071333D" w:rsidRPr="000532DA" w:rsidRDefault="0071333D" w:rsidP="00494BFE">
      <w:pPr>
        <w:spacing w:after="0" w:line="240" w:lineRule="auto"/>
        <w:ind w:firstLine="360"/>
        <w:jc w:val="both"/>
        <w:rPr>
          <w:rFonts w:cs="Times New Roman"/>
          <w:sz w:val="24"/>
          <w:szCs w:val="24"/>
        </w:rPr>
      </w:pPr>
      <w:r w:rsidRPr="000532DA">
        <w:rPr>
          <w:rFonts w:cs="Times New Roman"/>
          <w:sz w:val="24"/>
          <w:szCs w:val="24"/>
        </w:rPr>
        <w:lastRenderedPageBreak/>
        <w:t>Species composition between clusters is one component of métier determination. It is intuitive to combine clusters with similar species compositions. However, this should focus on the dominant species within a cluster. The ecological role of species (see Supplementary Table A.1) is another consideration when combining clusters. Generally, rockfish are classified as spending much of their time on the continental shelf or continental slope, which influences their catchability to different gears. Species with similar life histories are likely to be caught together and make natural pairings within a métier, making ecology a factor when deciding whether to combine clusters into a métier. Another aspect of combining clusters is gear. A single gear often targets a similar assemblage of species, making intuitive pairings. Species can also be targeted by multiple gear types, so examining landings by gear can help make informed decisions on the best way to reflect fishers’ targeting preferences within métiers.</w:t>
      </w:r>
    </w:p>
    <w:p w14:paraId="6E8212A8" w14:textId="5E5BC71F" w:rsidR="003C5115" w:rsidRPr="000532DA" w:rsidRDefault="0071333D" w:rsidP="00494BFE">
      <w:pPr>
        <w:spacing w:line="240" w:lineRule="auto"/>
        <w:ind w:firstLine="360"/>
        <w:jc w:val="both"/>
        <w:rPr>
          <w:rFonts w:cs="Times New Roman"/>
          <w:sz w:val="24"/>
          <w:szCs w:val="24"/>
        </w:rPr>
      </w:pPr>
      <w:r w:rsidRPr="000532DA">
        <w:rPr>
          <w:rFonts w:cs="Times New Roman"/>
          <w:sz w:val="24"/>
          <w:szCs w:val="24"/>
        </w:rPr>
        <w:t>No literature exists related to how clusters can be consolidated into métiers at the level needed for this study</w:t>
      </w:r>
      <w:r w:rsidR="003C5115" w:rsidRPr="000532DA">
        <w:rPr>
          <w:rFonts w:cs="Times New Roman"/>
          <w:sz w:val="24"/>
          <w:szCs w:val="24"/>
        </w:rPr>
        <w:t>.</w:t>
      </w:r>
      <w:r w:rsidR="00CC3B5D" w:rsidRPr="000532DA">
        <w:rPr>
          <w:rFonts w:cs="Times New Roman"/>
          <w:sz w:val="24"/>
          <w:szCs w:val="24"/>
        </w:rPr>
        <w:t xml:space="preserve"> </w:t>
      </w:r>
      <w:r w:rsidR="003C5115" w:rsidRPr="000532DA">
        <w:rPr>
          <w:rFonts w:cs="Times New Roman"/>
          <w:sz w:val="24"/>
          <w:szCs w:val="24"/>
        </w:rPr>
        <w:t xml:space="preserve">The process of refining clusters into métiers is a qualitative process, as decisions on inclusions into a métier are not determined solely based on statistical information. The goals and objectives of management can be widely different across </w:t>
      </w:r>
      <w:proofErr w:type="gramStart"/>
      <w:r w:rsidR="003C5115" w:rsidRPr="000532DA">
        <w:rPr>
          <w:rFonts w:cs="Times New Roman"/>
          <w:sz w:val="24"/>
          <w:szCs w:val="24"/>
        </w:rPr>
        <w:t>fisheries</w:t>
      </w:r>
      <w:proofErr w:type="gramEnd"/>
      <w:r w:rsidR="003C5115" w:rsidRPr="000532DA">
        <w:rPr>
          <w:rFonts w:cs="Times New Roman"/>
          <w:sz w:val="24"/>
          <w:szCs w:val="24"/>
        </w:rPr>
        <w:t xml:space="preserve"> but the following is a general heuristic that can be applied to refine clusters to métiers</w:t>
      </w:r>
      <w:bookmarkStart w:id="4" w:name="_Hlk210824736"/>
    </w:p>
    <w:p w14:paraId="0A62B5C4" w14:textId="7AF01FFE" w:rsidR="003C5115" w:rsidRPr="000532DA" w:rsidRDefault="003C5115" w:rsidP="00494BFE">
      <w:pPr>
        <w:pStyle w:val="ListParagraph"/>
        <w:numPr>
          <w:ilvl w:val="0"/>
          <w:numId w:val="15"/>
        </w:numPr>
        <w:spacing w:after="0" w:line="240" w:lineRule="auto"/>
        <w:jc w:val="both"/>
        <w:rPr>
          <w:rFonts w:cs="Times New Roman"/>
          <w:sz w:val="24"/>
          <w:szCs w:val="24"/>
        </w:rPr>
      </w:pPr>
      <w:r w:rsidRPr="000532DA">
        <w:rPr>
          <w:rFonts w:cs="Times New Roman"/>
          <w:sz w:val="24"/>
          <w:szCs w:val="24"/>
        </w:rPr>
        <w:t xml:space="preserve">Review Cluster Composition. Once the clustering analysis has been completed, the composition of each cluster is reviewed. In this study, aggregated shots were defined by the ex-vessel revenue of all species landed from a specific gear, month, and port across the study period although other </w:t>
      </w:r>
      <w:proofErr w:type="gramStart"/>
      <w:r w:rsidRPr="000532DA">
        <w:rPr>
          <w:rFonts w:cs="Times New Roman"/>
          <w:sz w:val="24"/>
          <w:szCs w:val="24"/>
        </w:rPr>
        <w:t>factors  such</w:t>
      </w:r>
      <w:proofErr w:type="gramEnd"/>
      <w:r w:rsidRPr="000532DA">
        <w:rPr>
          <w:rFonts w:cs="Times New Roman"/>
          <w:sz w:val="24"/>
          <w:szCs w:val="24"/>
        </w:rPr>
        <w:t xml:space="preserve"> vessel length, type of permit, etc. could have been used </w:t>
      </w:r>
      <w:proofErr w:type="gramStart"/>
      <w:r w:rsidRPr="000532DA">
        <w:rPr>
          <w:rFonts w:cs="Times New Roman"/>
          <w:sz w:val="24"/>
          <w:szCs w:val="24"/>
        </w:rPr>
        <w:t>has</w:t>
      </w:r>
      <w:proofErr w:type="gramEnd"/>
      <w:r w:rsidRPr="000532DA">
        <w:rPr>
          <w:rFonts w:cs="Times New Roman"/>
          <w:sz w:val="24"/>
          <w:szCs w:val="24"/>
        </w:rPr>
        <w:t xml:space="preserve"> the data been available. The dominant species, gears, locations, and time of year in a cluster gives a sense of the makeup of the cluster and should highlight similarities between and the size of each </w:t>
      </w:r>
      <w:proofErr w:type="gramStart"/>
      <w:r w:rsidRPr="000532DA">
        <w:rPr>
          <w:rFonts w:cs="Times New Roman"/>
          <w:sz w:val="24"/>
          <w:szCs w:val="24"/>
        </w:rPr>
        <w:t>clustered</w:t>
      </w:r>
      <w:proofErr w:type="gramEnd"/>
      <w:r w:rsidRPr="000532DA">
        <w:rPr>
          <w:rFonts w:cs="Times New Roman"/>
          <w:sz w:val="24"/>
          <w:szCs w:val="24"/>
        </w:rPr>
        <w:t xml:space="preserve">. Larger clusters should carry more weight in the refinement process. Any variable that is not a strong determinant of cluster composition should not be considered during refinement. Cluster validation methods (Section </w:t>
      </w:r>
      <w:r w:rsidR="00B872A3" w:rsidRPr="000532DA">
        <w:rPr>
          <w:rFonts w:cs="Times New Roman"/>
          <w:sz w:val="24"/>
          <w:szCs w:val="24"/>
        </w:rPr>
        <w:t>2.1.2</w:t>
      </w:r>
      <w:r w:rsidRPr="000532DA">
        <w:rPr>
          <w:rFonts w:cs="Times New Roman"/>
          <w:sz w:val="24"/>
          <w:szCs w:val="24"/>
        </w:rPr>
        <w:t>) should also be examined at this stage.</w:t>
      </w:r>
      <w:r w:rsidR="0085218F">
        <w:rPr>
          <w:rFonts w:cs="Times New Roman"/>
          <w:sz w:val="24"/>
          <w:szCs w:val="24"/>
        </w:rPr>
        <w:t xml:space="preserve"> </w:t>
      </w:r>
    </w:p>
    <w:p w14:paraId="2B70B82B" w14:textId="6B60C31E" w:rsidR="003C5115" w:rsidRPr="000532DA" w:rsidRDefault="003C5115" w:rsidP="00494BFE">
      <w:pPr>
        <w:pStyle w:val="ListParagraph"/>
        <w:numPr>
          <w:ilvl w:val="0"/>
          <w:numId w:val="15"/>
        </w:numPr>
        <w:spacing w:after="0" w:line="240" w:lineRule="auto"/>
        <w:jc w:val="both"/>
        <w:rPr>
          <w:rFonts w:cs="Times New Roman"/>
          <w:sz w:val="24"/>
          <w:szCs w:val="24"/>
        </w:rPr>
      </w:pPr>
      <w:r w:rsidRPr="000532DA">
        <w:rPr>
          <w:rFonts w:cs="Times New Roman"/>
          <w:sz w:val="24"/>
          <w:szCs w:val="24"/>
        </w:rPr>
        <w:t xml:space="preserve">Summarize species life history and fishery information. The fishery’s history and the life history of landed species serve as an important foundation to determining métier assignments for clusters. Closures/reopenings of fisheries or areas, changes in stock population dynamics, migration and climate-driven movement, gear selectivity, and many other parameters can impact catch compositions and how fishers allocate their effort across time. Understanding which species are caught in certain gears, locations, depth, and which species are often caught together are important considerations when assigning métiers to best reflect the current state of nature of the fishery. Target thresholds for the final number of métiers should be selected based on the management objectives of the target system. In fisheries with distinct targeting preferences (i.e., landings are generally single-species or vessels generally use a single gear), these thresholds should be higher than in systems where landings often include multiple target species (e.g., the US West Coast groundfish fishery). The knowledge of </w:t>
      </w:r>
      <w:proofErr w:type="gramStart"/>
      <w:r w:rsidRPr="000532DA">
        <w:rPr>
          <w:rFonts w:cs="Times New Roman"/>
          <w:sz w:val="24"/>
          <w:szCs w:val="24"/>
        </w:rPr>
        <w:t>species life</w:t>
      </w:r>
      <w:proofErr w:type="gramEnd"/>
      <w:r w:rsidRPr="000532DA">
        <w:rPr>
          <w:rFonts w:cs="Times New Roman"/>
          <w:sz w:val="24"/>
          <w:szCs w:val="24"/>
        </w:rPr>
        <w:t xml:space="preserve"> history and </w:t>
      </w:r>
      <w:proofErr w:type="gramStart"/>
      <w:r w:rsidRPr="000532DA">
        <w:rPr>
          <w:rFonts w:cs="Times New Roman"/>
          <w:sz w:val="24"/>
          <w:szCs w:val="24"/>
        </w:rPr>
        <w:t>fishery history</w:t>
      </w:r>
      <w:proofErr w:type="gramEnd"/>
      <w:r w:rsidRPr="000532DA">
        <w:rPr>
          <w:rFonts w:cs="Times New Roman"/>
          <w:sz w:val="24"/>
          <w:szCs w:val="24"/>
        </w:rPr>
        <w:t xml:space="preserve"> should also guide the selection of these thresholds. These thresholds should be ‘soft targets’ and are rough guidelines that should not be used as </w:t>
      </w:r>
      <w:r w:rsidRPr="000532DA">
        <w:rPr>
          <w:rFonts w:cs="Times New Roman"/>
          <w:sz w:val="24"/>
          <w:szCs w:val="24"/>
        </w:rPr>
        <w:lastRenderedPageBreak/>
        <w:t>the main driver of métier assignments. These thresholds should be set based on the goals of fishery management. These targets should be set for each clustering variable kept after Step 1 is completed.</w:t>
      </w:r>
    </w:p>
    <w:p w14:paraId="4BBFE7C8" w14:textId="4C7022A7" w:rsidR="003C5115" w:rsidRDefault="003C5115" w:rsidP="00494BFE">
      <w:pPr>
        <w:pStyle w:val="ListParagraph"/>
        <w:numPr>
          <w:ilvl w:val="0"/>
          <w:numId w:val="12"/>
        </w:numPr>
        <w:spacing w:after="0" w:line="240" w:lineRule="auto"/>
        <w:ind w:left="360"/>
        <w:jc w:val="both"/>
        <w:rPr>
          <w:rFonts w:cs="Times New Roman"/>
          <w:sz w:val="24"/>
          <w:szCs w:val="24"/>
        </w:rPr>
      </w:pPr>
      <w:r w:rsidRPr="000532DA">
        <w:rPr>
          <w:rFonts w:cs="Times New Roman"/>
          <w:sz w:val="24"/>
          <w:szCs w:val="24"/>
        </w:rPr>
        <w:t>Make use of dendrogram output and silhouette scores.</w:t>
      </w:r>
      <w:r w:rsidR="00494BFE" w:rsidRPr="000532DA">
        <w:rPr>
          <w:rFonts w:cs="Times New Roman"/>
          <w:sz w:val="24"/>
          <w:szCs w:val="24"/>
        </w:rPr>
        <w:t xml:space="preserve"> </w:t>
      </w:r>
      <w:r w:rsidRPr="000532DA">
        <w:rPr>
          <w:rFonts w:cs="Times New Roman"/>
          <w:sz w:val="24"/>
          <w:szCs w:val="24"/>
        </w:rPr>
        <w:t xml:space="preserve">The results of a silhouette analysis can be used to determine the target number of métiers. Measures such as the </w:t>
      </w:r>
      <w:proofErr w:type="spellStart"/>
      <w:r w:rsidRPr="000532DA">
        <w:rPr>
          <w:rFonts w:cs="Times New Roman"/>
          <w:sz w:val="24"/>
          <w:szCs w:val="24"/>
        </w:rPr>
        <w:t>Caliński-Harabasz</w:t>
      </w:r>
      <w:proofErr w:type="spellEnd"/>
      <w:r w:rsidRPr="000532DA">
        <w:rPr>
          <w:rFonts w:cs="Times New Roman"/>
          <w:sz w:val="24"/>
          <w:szCs w:val="24"/>
        </w:rPr>
        <w:t xml:space="preserve"> criterion can be used to assess potential elbow points in analysis with large </w:t>
      </w:r>
      <w:r w:rsidRPr="000532DA">
        <w:rPr>
          <w:rFonts w:cs="Times New Roman"/>
          <w:i/>
          <w:iCs/>
          <w:sz w:val="24"/>
          <w:szCs w:val="24"/>
        </w:rPr>
        <w:t xml:space="preserve">k </w:t>
      </w:r>
      <w:r w:rsidRPr="000532DA">
        <w:rPr>
          <w:rFonts w:cs="Times New Roman"/>
          <w:sz w:val="24"/>
          <w:szCs w:val="24"/>
        </w:rPr>
        <w:t xml:space="preserve">(&gt; 30) or those without a clear elbow </w:t>
      </w:r>
      <w:r w:rsidR="0085218F">
        <w:rPr>
          <w:rFonts w:cs="Times New Roman"/>
          <w:sz w:val="24"/>
          <w:szCs w:val="24"/>
        </w:rPr>
        <w:fldChar w:fldCharType="begin"/>
      </w:r>
      <w:r w:rsidR="0085218F">
        <w:rPr>
          <w:rFonts w:cs="Times New Roman"/>
          <w:sz w:val="24"/>
          <w:szCs w:val="24"/>
        </w:rPr>
        <w:instrText xml:space="preserve"> ADDIN ZOTERO_ITEM CSL_CITATION {"citationID":"AfGxHyUn","properties":{"unsorted":false,"formattedCitation":"(Cali\\uc0\\u324{}ski and Harabasz, 1974)","plainCitation":"(Caliński and Harabasz, 1974)","noteIndex":0},"citationItems":[{"id":1329,"uris":["http://zotero.org/users/16829003/items/GADXRPTN"],"itemData":{"id":1329,"type":"article-journal","container-title":"Communications in Statistics-theory and Methods","ISSN":"0090-3272","issue":"1","journalAbbreviation":"Communications in Statistics-theory and Methods","page":"1-27","publisher":"Taylor &amp; Francis","title":"A dendrite method for cluster analysis","volume":"3","author":[{"family":"Caliński","given":"Tadeusz"},{"family":"Harabasz","given":"Jerzy"}],"issued":{"date-parts":[["1974"]]}}}],"schema":"https://github.com/citation-style-language/schema/raw/master/csl-citation.json"} </w:instrText>
      </w:r>
      <w:r w:rsidR="0085218F">
        <w:rPr>
          <w:rFonts w:cs="Times New Roman"/>
          <w:sz w:val="24"/>
          <w:szCs w:val="24"/>
        </w:rPr>
        <w:fldChar w:fldCharType="separate"/>
      </w:r>
      <w:r w:rsidR="0085218F" w:rsidRPr="0085218F">
        <w:rPr>
          <w:rFonts w:ascii="Aptos" w:hAnsi="Aptos" w:cs="Times New Roman"/>
          <w:kern w:val="0"/>
          <w:sz w:val="24"/>
        </w:rPr>
        <w:t>(Caliński and Harabasz, 1974)</w:t>
      </w:r>
      <w:r w:rsidR="0085218F">
        <w:rPr>
          <w:rFonts w:cs="Times New Roman"/>
          <w:sz w:val="24"/>
          <w:szCs w:val="24"/>
        </w:rPr>
        <w:fldChar w:fldCharType="end"/>
      </w:r>
      <w:r w:rsidRPr="000532DA">
        <w:rPr>
          <w:rFonts w:cs="Times New Roman"/>
          <w:sz w:val="24"/>
          <w:szCs w:val="24"/>
        </w:rPr>
        <w:t xml:space="preserve">. Here, refinement to métiers should end around </w:t>
      </w:r>
      <w:r w:rsidRPr="000532DA">
        <w:rPr>
          <w:rFonts w:cs="Times New Roman"/>
          <w:i/>
          <w:iCs/>
          <w:sz w:val="24"/>
          <w:szCs w:val="24"/>
        </w:rPr>
        <w:t>k</w:t>
      </w:r>
      <w:r w:rsidRPr="000532DA">
        <w:rPr>
          <w:rFonts w:cs="Times New Roman"/>
          <w:sz w:val="24"/>
          <w:szCs w:val="24"/>
        </w:rPr>
        <w:t xml:space="preserve"> = 5, and the past understanding of the dendrogram, species and fishery information, and cluster composition can determine the final number of métiers defined. The lower stability a cluster exhibits as resolution (the number of clusters </w:t>
      </w:r>
      <w:r w:rsidRPr="000532DA">
        <w:rPr>
          <w:rFonts w:cs="Times New Roman"/>
          <w:i/>
          <w:iCs/>
          <w:sz w:val="24"/>
          <w:szCs w:val="24"/>
        </w:rPr>
        <w:t>K</w:t>
      </w:r>
      <w:r w:rsidRPr="000532DA">
        <w:rPr>
          <w:rFonts w:cs="Times New Roman"/>
          <w:sz w:val="24"/>
          <w:szCs w:val="24"/>
        </w:rPr>
        <w:t xml:space="preserve"> in the silhouette analysis) increases, the more likely it can be combined with other clusters. Dendrograms work best as a tool for determining clusters when stability is high across all clusters. There is no defined metric for cluster stability in terms of movement of records; in this study, cluster stability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c</m:t>
            </m:r>
          </m:sub>
        </m:sSub>
      </m:oMath>
      <w:r w:rsidRPr="000532DA">
        <w:rPr>
          <w:rFonts w:cs="Times New Roman"/>
          <w:sz w:val="24"/>
          <w:szCs w:val="24"/>
        </w:rPr>
        <w:t xml:space="preserve"> was calculated by:</w:t>
      </w:r>
    </w:p>
    <w:p w14:paraId="56EBCD78" w14:textId="3706946B" w:rsidR="003C5115" w:rsidRPr="00FF25B6" w:rsidRDefault="00FF25B6" w:rsidP="00FF25B6">
      <w:pPr>
        <w:pStyle w:val="ListParagraph"/>
        <w:spacing w:after="0" w:line="240" w:lineRule="auto"/>
        <w:ind w:left="360"/>
        <w:jc w:val="both"/>
        <w:rPr>
          <w:rFonts w:eastAsiaTheme="minorEastAsia" w:cs="Times New Roman"/>
          <w:sz w:val="24"/>
          <w:szCs w:val="24"/>
        </w:rPr>
      </w:pPr>
      <m:oMathPara>
        <m:oMath>
          <m:eqArr>
            <m:eqArrPr>
              <m:maxDist m:val="1"/>
              <m:ctrlPr>
                <w:rPr>
                  <w:rFonts w:ascii="Cambria Math" w:hAnsi="Cambria Math" w:cs="Times New Roman"/>
                  <w:i/>
                  <w:sz w:val="24"/>
                  <w:szCs w:val="24"/>
                </w:rPr>
              </m:ctrlPr>
            </m:eqArr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c</m:t>
                  </m:r>
                </m:sub>
              </m:sSub>
              <m:r>
                <m:rPr>
                  <m:sty m:val="p"/>
                </m:rPr>
                <w:rPr>
                  <w:rFonts w:ascii="Cambria Math" w:hAnsi="Cambria Math" w:cs="Times New Roman"/>
                  <w:sz w:val="24"/>
                  <w:szCs w:val="24"/>
                </w:rPr>
                <m:t xml:space="preserve">= </m:t>
              </m:r>
              <m:f>
                <m:fPr>
                  <m:ctrlPr>
                    <w:rPr>
                      <w:rFonts w:ascii="Cambria Math" w:hAnsi="Cambria Math" w:cs="Times New Roman"/>
                      <w:sz w:val="24"/>
                      <w:szCs w:val="24"/>
                    </w:rPr>
                  </m:ctrlPr>
                </m:fPr>
                <m:num>
                  <m:nary>
                    <m:naryPr>
                      <m:chr m:val="∑"/>
                      <m:limLoc m:val="undOvr"/>
                      <m:subHide m:val="1"/>
                      <m:supHide m:val="1"/>
                      <m:ctrlPr>
                        <w:rPr>
                          <w:rFonts w:ascii="Cambria Math" w:hAnsi="Cambria Math" w:cs="Times New Roman"/>
                          <w:sz w:val="24"/>
                          <w:szCs w:val="24"/>
                        </w:rPr>
                      </m:ctrlPr>
                    </m:naryPr>
                    <m:sub/>
                    <m:sup/>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K</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K</m:t>
                              </m:r>
                            </m:sub>
                          </m:sSub>
                        </m:e>
                      </m:d>
                    </m:e>
                  </m:nary>
                </m:num>
                <m:den>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final</m:t>
                      </m:r>
                    </m:sub>
                  </m:sSub>
                </m:den>
              </m:f>
              <m:r>
                <w:rPr>
                  <w:rFonts w:ascii="Cambria Math" w:hAnsi="Cambria Math" w:cs="Times New Roman"/>
                  <w:sz w:val="24"/>
                  <w:szCs w:val="24"/>
                </w:rPr>
                <m:t xml:space="preserve"> #</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e>
          </m:eqArr>
        </m:oMath>
      </m:oMathPara>
    </w:p>
    <w:p w14:paraId="2F36588D" w14:textId="499296DE" w:rsidR="003C5115" w:rsidRPr="000532DA" w:rsidRDefault="003C5115" w:rsidP="00494BFE">
      <w:pPr>
        <w:pStyle w:val="ListParagraph"/>
        <w:spacing w:line="240" w:lineRule="auto"/>
        <w:ind w:left="360"/>
        <w:jc w:val="both"/>
        <w:rPr>
          <w:rFonts w:cs="Times New Roman"/>
          <w:sz w:val="24"/>
          <w:szCs w:val="24"/>
        </w:rPr>
      </w:pPr>
      <w:r w:rsidRPr="000532DA">
        <w:rPr>
          <w:rFonts w:cs="Times New Roman"/>
          <w:sz w:val="24"/>
          <w:szCs w:val="24"/>
        </w:rPr>
        <w:t xml:space="preserve">where </w:t>
      </w:r>
      <m:oMath>
        <m:sSub>
          <m:sSubPr>
            <m:ctrlPr>
              <w:rPr>
                <w:rFonts w:ascii="Cambria Math" w:hAnsi="Cambria Math" w:cs="Times New Roman"/>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K</m:t>
            </m:r>
          </m:sub>
        </m:sSub>
      </m:oMath>
      <w:r w:rsidRPr="000532DA">
        <w:rPr>
          <w:rFonts w:cs="Times New Roman"/>
          <w:sz w:val="24"/>
          <w:szCs w:val="24"/>
        </w:rPr>
        <w:t xml:space="preserve"> is the number of edges entering cluster </w:t>
      </w:r>
      <w:proofErr w:type="spellStart"/>
      <w:r w:rsidRPr="000532DA">
        <w:rPr>
          <w:rFonts w:cs="Times New Roman"/>
          <w:i/>
          <w:iCs/>
          <w:sz w:val="24"/>
          <w:szCs w:val="24"/>
        </w:rPr>
        <w:t>c</w:t>
      </w:r>
      <w:r w:rsidRPr="000532DA">
        <w:rPr>
          <w:rFonts w:cs="Times New Roman"/>
          <w:sz w:val="24"/>
          <w:szCs w:val="24"/>
        </w:rPr>
        <w:t xml:space="preserve"> at</w:t>
      </w:r>
      <w:proofErr w:type="spellEnd"/>
      <w:r w:rsidRPr="000532DA">
        <w:rPr>
          <w:rFonts w:cs="Times New Roman"/>
          <w:sz w:val="24"/>
          <w:szCs w:val="24"/>
        </w:rPr>
        <w:t xml:space="preserve"> resolution </w:t>
      </w:r>
      <w:r w:rsidRPr="000532DA">
        <w:rPr>
          <w:rFonts w:cs="Times New Roman"/>
          <w:i/>
          <w:iCs/>
          <w:sz w:val="24"/>
          <w:szCs w:val="24"/>
        </w:rPr>
        <w:t>K</w:t>
      </w:r>
      <w:r w:rsidRPr="000532DA">
        <w:rPr>
          <w:rFonts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c</m:t>
            </m:r>
            <m:r>
              <m:rPr>
                <m:sty m:val="p"/>
              </m:rPr>
              <w:rPr>
                <w:rFonts w:ascii="Cambria Math" w:hAnsi="Cambria Math" w:cs="Times New Roman"/>
                <w:sz w:val="24"/>
                <w:szCs w:val="24"/>
              </w:rPr>
              <m:t>,</m:t>
            </m:r>
            <m:r>
              <w:rPr>
                <w:rFonts w:ascii="Cambria Math" w:hAnsi="Cambria Math" w:cs="Times New Roman"/>
                <w:sz w:val="24"/>
                <w:szCs w:val="24"/>
              </w:rPr>
              <m:t>K</m:t>
            </m:r>
          </m:sub>
        </m:sSub>
      </m:oMath>
      <w:r w:rsidRPr="000532DA">
        <w:rPr>
          <w:rFonts w:cs="Times New Roman"/>
          <w:sz w:val="24"/>
          <w:szCs w:val="24"/>
        </w:rPr>
        <w:t xml:space="preserve"> is the number of edges exiting cluster </w:t>
      </w:r>
      <w:proofErr w:type="spellStart"/>
      <w:r w:rsidRPr="000532DA">
        <w:rPr>
          <w:rFonts w:cs="Times New Roman"/>
          <w:i/>
          <w:iCs/>
          <w:sz w:val="24"/>
          <w:szCs w:val="24"/>
        </w:rPr>
        <w:t>c</w:t>
      </w:r>
      <w:r w:rsidRPr="000532DA">
        <w:rPr>
          <w:rFonts w:cs="Times New Roman"/>
          <w:sz w:val="24"/>
          <w:szCs w:val="24"/>
        </w:rPr>
        <w:t xml:space="preserve"> at</w:t>
      </w:r>
      <w:proofErr w:type="spellEnd"/>
      <w:r w:rsidRPr="000532DA">
        <w:rPr>
          <w:rFonts w:cs="Times New Roman"/>
          <w:sz w:val="24"/>
          <w:szCs w:val="24"/>
        </w:rPr>
        <w:t xml:space="preserve"> resolution </w:t>
      </w:r>
      <w:r w:rsidRPr="000532DA">
        <w:rPr>
          <w:rFonts w:cs="Times New Roman"/>
          <w:i/>
          <w:iCs/>
          <w:sz w:val="24"/>
          <w:szCs w:val="24"/>
        </w:rPr>
        <w:t>K</w:t>
      </w:r>
      <w:r w:rsidRPr="000532DA">
        <w:rPr>
          <w:rFonts w:cs="Times New Roman"/>
          <w:sz w:val="24"/>
          <w:szCs w:val="24"/>
        </w:rPr>
        <w:t xml:space="preserve">, and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final</m:t>
            </m:r>
          </m:sub>
        </m:sSub>
      </m:oMath>
      <w:r w:rsidRPr="000532DA">
        <w:rPr>
          <w:rFonts w:cs="Times New Roman"/>
          <w:sz w:val="24"/>
          <w:szCs w:val="24"/>
        </w:rPr>
        <w:t xml:space="preserve"> is the final resolution of the clustering analysis (for this study,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final</m:t>
            </m:r>
          </m:sub>
        </m:sSub>
      </m:oMath>
      <w:r w:rsidRPr="000532DA">
        <w:rPr>
          <w:rFonts w:cs="Times New Roman"/>
          <w:sz w:val="24"/>
          <w:szCs w:val="24"/>
        </w:rPr>
        <w:t xml:space="preserve"> = 16.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final</m:t>
            </m:r>
          </m:sub>
        </m:sSub>
      </m:oMath>
      <w:r w:rsidRPr="000532DA">
        <w:rPr>
          <w:rFonts w:cs="Times New Roman"/>
          <w:sz w:val="24"/>
          <w:szCs w:val="24"/>
        </w:rPr>
        <w:t xml:space="preserve"> will always be one less than the total number of clusters </w:t>
      </w:r>
      <w:r w:rsidRPr="000532DA">
        <w:rPr>
          <w:rFonts w:cs="Times New Roman"/>
          <w:i/>
          <w:iCs/>
          <w:sz w:val="24"/>
          <w:szCs w:val="24"/>
        </w:rPr>
        <w:t>k</w:t>
      </w:r>
      <w:r w:rsidRPr="000532DA">
        <w:rPr>
          <w:rFonts w:cs="Times New Roman"/>
          <w:sz w:val="24"/>
          <w:szCs w:val="24"/>
        </w:rPr>
        <w:t xml:space="preserve">). For this study, values less than or equal to 2.5 were considered high stability, while values above 2.5 were considered low stability, given that the minimum value the numerator </w:t>
      </w: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c</m:t>
            </m:r>
          </m:sub>
        </m:sSub>
      </m:oMath>
      <w:r w:rsidRPr="000532DA">
        <w:rPr>
          <w:rFonts w:cs="Times New Roman"/>
          <w:sz w:val="24"/>
          <w:szCs w:val="24"/>
        </w:rPr>
        <w:t xml:space="preserve"> can take is 2. The value 2.5 was selected as the target threshold in this study as it represents the value a cluster that was split into two clusters or comes from two clusters would take across a single clustering resolution. </w:t>
      </w:r>
    </w:p>
    <w:p w14:paraId="52EFD889" w14:textId="60777872" w:rsidR="003C5115" w:rsidRPr="000532DA" w:rsidRDefault="003C5115" w:rsidP="00494BFE">
      <w:pPr>
        <w:pStyle w:val="ListParagraph"/>
        <w:spacing w:line="240" w:lineRule="auto"/>
        <w:ind w:left="360" w:firstLine="360"/>
        <w:jc w:val="both"/>
        <w:rPr>
          <w:rFonts w:cs="Times New Roman"/>
          <w:sz w:val="24"/>
          <w:szCs w:val="24"/>
        </w:rPr>
      </w:pPr>
      <w:r w:rsidRPr="000532DA">
        <w:rPr>
          <w:rFonts w:cs="Times New Roman"/>
          <w:sz w:val="24"/>
          <w:szCs w:val="24"/>
        </w:rPr>
        <w:t xml:space="preserve">Previous work on cluster stability </w:t>
      </w:r>
      <w:r w:rsidR="00823AFA" w:rsidRPr="00823AFA">
        <w:rPr>
          <w:rFonts w:cs="Times New Roman"/>
          <w:sz w:val="24"/>
          <w:szCs w:val="24"/>
        </w:rPr>
        <w:fldChar w:fldCharType="begin"/>
      </w:r>
      <w:r w:rsidR="00823AFA">
        <w:rPr>
          <w:rFonts w:cs="Times New Roman"/>
          <w:sz w:val="24"/>
          <w:szCs w:val="24"/>
        </w:rPr>
        <w:instrText xml:space="preserve"> ADDIN ZOTERO_ITEM CSL_CITATION {"citationID":"pjZqREKy","properties":{"unsorted":false,"formattedCitation":"(e.g., Gao et al., 2023)","plainCitation":"(e.g., Gao et al., 2023)","noteIndex":0},"citationItems":[{"id":1405,"uris":["http://zotero.org/users/16829003/items/RW2TPN5Q"],"itemData":{"id":1405,"type":"article-journal","container-title":"Psychiatry Research","ISSN":"0165-1781","journalAbbreviation":"Psychiatry Research","page":"115265","publisher":"Elsevier","title":"An overview of clustering methods with guidelines for application in mental health research","volume":"327","author":[{"family":"Gao","given":"Caroline X"},{"family":"Dwyer","given":"Dominic"},{"family":"Zhu","given":"Ye"},{"family":"Smith","given":"Catherine L"},{"family":"Du","given":"Lan"},{"family":"Filia","given":"Kate M"},{"family":"Bayer","given":"Johanna"},{"family":"Menssink","given":"Jana M"},{"family":"Wang","given":"Teresa"},{"family":"Bergmeir","given":"Christoph"}],"issued":{"date-parts":[["2023"]]}},"prefix":"e.g., "}],"schema":"https://github.com/citation-style-language/schema/raw/master/csl-citation.json"} </w:instrText>
      </w:r>
      <w:r w:rsidR="00823AFA" w:rsidRPr="00823AFA">
        <w:rPr>
          <w:rFonts w:cs="Times New Roman"/>
          <w:sz w:val="24"/>
          <w:szCs w:val="24"/>
        </w:rPr>
        <w:fldChar w:fldCharType="separate"/>
      </w:r>
      <w:r w:rsidR="00823AFA" w:rsidRPr="00823AFA">
        <w:rPr>
          <w:rFonts w:ascii="Aptos" w:hAnsi="Aptos"/>
          <w:sz w:val="24"/>
        </w:rPr>
        <w:t>(e.g., Gao et al., 2023)</w:t>
      </w:r>
      <w:r w:rsidR="00823AFA" w:rsidRPr="00823AFA">
        <w:rPr>
          <w:rFonts w:cs="Times New Roman"/>
          <w:sz w:val="24"/>
          <w:szCs w:val="24"/>
        </w:rPr>
        <w:fldChar w:fldCharType="end"/>
      </w:r>
      <w:r w:rsidRPr="000532DA">
        <w:rPr>
          <w:rFonts w:cs="Times New Roman"/>
          <w:sz w:val="24"/>
          <w:szCs w:val="24"/>
        </w:rPr>
        <w:t xml:space="preserve"> report on the stability of the clusters to small perturbations in data; an overall sensitivity metric </w:t>
      </w:r>
      <w:r w:rsidR="0085218F">
        <w:rPr>
          <w:rFonts w:cs="Times New Roman"/>
          <w:sz w:val="24"/>
          <w:szCs w:val="24"/>
        </w:rPr>
        <w:fldChar w:fldCharType="begin"/>
      </w:r>
      <w:r w:rsidR="0085218F">
        <w:rPr>
          <w:rFonts w:cs="Times New Roman"/>
          <w:sz w:val="24"/>
          <w:szCs w:val="24"/>
        </w:rPr>
        <w:instrText xml:space="preserve"> ADDIN ZOTERO_ITEM CSL_CITATION {"citationID":"Jb8kmEhB","properties":{"unsorted":false,"formattedCitation":"(such as those given in Tian et al., 2021)","plainCitation":"(such as those given in Tian et al., 2021)","noteIndex":0},"citationItems":[{"id":1354,"uris":["http://zotero.org/users/16829003/items/BLT2HRWS"],"itemData":{"id":1354,"type":"article-journal","container-title":"Statistical Analysis and Data Mining: The ASA Data Science Journal","ISSN":"1932-1864","issue":"2","journalAbbreviation":"Statistical Analysis and Data Mining: The ASA Data Science Journal","page":"129-143","publisher":"Wiley Online Library","title":"A framework for stability</w:instrText>
      </w:r>
      <w:r w:rsidR="0085218F">
        <w:rPr>
          <w:rFonts w:ascii="Cambria Math" w:hAnsi="Cambria Math" w:cs="Cambria Math"/>
          <w:sz w:val="24"/>
          <w:szCs w:val="24"/>
        </w:rPr>
        <w:instrText>‐</w:instrText>
      </w:r>
      <w:r w:rsidR="0085218F">
        <w:rPr>
          <w:rFonts w:cs="Times New Roman"/>
          <w:sz w:val="24"/>
          <w:szCs w:val="24"/>
        </w:rPr>
        <w:instrText xml:space="preserve">based module detection in correlation graphs","volume":"14","author":[{"family":"Tian","given":"Mingmei"},{"family":"Blair","given":"Rachael Hageman"},{"family":"Mu","given":"Lina"},{"family":"Bonner","given":"Matthew"},{"family":"Browne","given":"Richard"},{"family":"Yu","given":"Han"}],"issued":{"date-parts":[["2021"]]}},"prefix":"such as those given in "}],"schema":"https://github.com/citation-style-language/schema/raw/master/csl-citation.json"} </w:instrText>
      </w:r>
      <w:r w:rsidR="0085218F">
        <w:rPr>
          <w:rFonts w:cs="Times New Roman"/>
          <w:sz w:val="24"/>
          <w:szCs w:val="24"/>
        </w:rPr>
        <w:fldChar w:fldCharType="separate"/>
      </w:r>
      <w:r w:rsidR="0085218F" w:rsidRPr="0085218F">
        <w:rPr>
          <w:rFonts w:ascii="Aptos" w:hAnsi="Aptos"/>
          <w:sz w:val="24"/>
        </w:rPr>
        <w:t>(such as those given in Tian et al., 2021)</w:t>
      </w:r>
      <w:r w:rsidR="0085218F">
        <w:rPr>
          <w:rFonts w:cs="Times New Roman"/>
          <w:sz w:val="24"/>
          <w:szCs w:val="24"/>
        </w:rPr>
        <w:fldChar w:fldCharType="end"/>
      </w:r>
      <w:r w:rsidRPr="000532DA">
        <w:rPr>
          <w:rFonts w:cs="Times New Roman"/>
          <w:sz w:val="24"/>
          <w:szCs w:val="24"/>
        </w:rPr>
        <w:t xml:space="preserve"> should be run unless there is no variation in clustering with different random seeds. When a dendrogram is used as a more deterministic tool, overall dendrogram sensitivity analyses should be run. </w:t>
      </w:r>
    </w:p>
    <w:p w14:paraId="209B5E23" w14:textId="5AF63725" w:rsidR="003C5115" w:rsidRPr="000532DA" w:rsidRDefault="003C5115" w:rsidP="00494BFE">
      <w:pPr>
        <w:pStyle w:val="ListParagraph"/>
        <w:numPr>
          <w:ilvl w:val="0"/>
          <w:numId w:val="15"/>
        </w:numPr>
        <w:spacing w:line="240" w:lineRule="auto"/>
        <w:jc w:val="both"/>
        <w:rPr>
          <w:rFonts w:cs="Times New Roman"/>
          <w:sz w:val="24"/>
          <w:szCs w:val="24"/>
        </w:rPr>
      </w:pPr>
      <w:r w:rsidRPr="000532DA">
        <w:rPr>
          <w:rFonts w:cs="Times New Roman"/>
          <w:sz w:val="24"/>
          <w:szCs w:val="24"/>
        </w:rPr>
        <w:t xml:space="preserve">Examine current métier structure and redistribute clusters. Sensitivity to cluster inclusion in a métier should be conducted to ensure the selected métier structure best reflects the current state of nature of the fishery. This is best conducted by analyzing clusters in three groups based on size because three groups allow for small-scale details to not be lost without refining each individual cluster. The thresholds for determining ‘large-’, medium-’ and ‘small-sized’ clusters will vary based on the final number of clusters k, as average cluster size will decrease </w:t>
      </w:r>
      <w:proofErr w:type="spellStart"/>
      <w:r w:rsidRPr="000532DA">
        <w:rPr>
          <w:rFonts w:cs="Times New Roman"/>
          <w:sz w:val="24"/>
          <w:szCs w:val="24"/>
        </w:rPr>
        <w:t xml:space="preserve">as </w:t>
      </w:r>
      <w:r w:rsidRPr="000532DA">
        <w:rPr>
          <w:rFonts w:cs="Times New Roman"/>
          <w:i/>
          <w:iCs/>
          <w:sz w:val="24"/>
          <w:szCs w:val="24"/>
        </w:rPr>
        <w:t>k</w:t>
      </w:r>
      <w:proofErr w:type="spellEnd"/>
      <w:r w:rsidRPr="000532DA">
        <w:rPr>
          <w:rFonts w:cs="Times New Roman"/>
          <w:i/>
          <w:iCs/>
          <w:sz w:val="24"/>
          <w:szCs w:val="24"/>
        </w:rPr>
        <w:t xml:space="preserve"> </w:t>
      </w:r>
      <w:r w:rsidRPr="000532DA">
        <w:rPr>
          <w:rFonts w:cs="Times New Roman"/>
          <w:sz w:val="24"/>
          <w:szCs w:val="24"/>
        </w:rPr>
        <w:t xml:space="preserve">increases. First, large clusters should be combined and/or broken apart into métiers to compare changes in gear and species composition. Oftentimes, these clusters are best suited to remain separate, but exceptions exist, especially at high </w:t>
      </w:r>
      <w:r w:rsidRPr="000532DA">
        <w:rPr>
          <w:rFonts w:cs="Times New Roman"/>
          <w:i/>
          <w:iCs/>
          <w:sz w:val="24"/>
          <w:szCs w:val="24"/>
        </w:rPr>
        <w:t>k</w:t>
      </w:r>
      <w:r w:rsidRPr="000532DA">
        <w:rPr>
          <w:rFonts w:cs="Times New Roman"/>
          <w:sz w:val="24"/>
          <w:szCs w:val="24"/>
        </w:rPr>
        <w:t xml:space="preserve">. The structure of any métier iterations created are then reviewed and the one that best matches the objectives of the analysis selected. This process should be repeated with medium-sized clusters, </w:t>
      </w:r>
      <w:proofErr w:type="gramStart"/>
      <w:r w:rsidRPr="000532DA">
        <w:rPr>
          <w:rFonts w:cs="Times New Roman"/>
          <w:sz w:val="24"/>
          <w:szCs w:val="24"/>
        </w:rPr>
        <w:t>These</w:t>
      </w:r>
      <w:proofErr w:type="gramEnd"/>
      <w:r w:rsidRPr="000532DA">
        <w:rPr>
          <w:rFonts w:cs="Times New Roman"/>
          <w:sz w:val="24"/>
          <w:szCs w:val="24"/>
        </w:rPr>
        <w:t xml:space="preserve"> new combinations should be assigned to the large-cluster métiers, generating new métiers if needed. This should be based on the list of clusters that could be intuitively combined; there is no </w:t>
      </w:r>
      <w:r w:rsidRPr="000532DA">
        <w:rPr>
          <w:rFonts w:cs="Times New Roman"/>
          <w:sz w:val="24"/>
          <w:szCs w:val="24"/>
        </w:rPr>
        <w:lastRenderedPageBreak/>
        <w:t xml:space="preserve">need to iterate through every combination, especially at high </w:t>
      </w:r>
      <w:r w:rsidRPr="000532DA">
        <w:rPr>
          <w:rFonts w:cs="Times New Roman"/>
          <w:i/>
          <w:iCs/>
          <w:sz w:val="24"/>
          <w:szCs w:val="24"/>
        </w:rPr>
        <w:t>k</w:t>
      </w:r>
      <w:r w:rsidRPr="000532DA">
        <w:rPr>
          <w:rFonts w:cs="Times New Roman"/>
          <w:sz w:val="24"/>
          <w:szCs w:val="24"/>
        </w:rPr>
        <w:t>. It is likely that multiple variations of métiers make intuitive sense; select a few (~2-3) métier configurations to test with the smallest clusters. Smaller clusters of less than 1% of the total fishery are unlikely to have a major impact on the final cluster result, but their métier assignments are still important. Using the 2-3 métier assignments of large and medium-sized clusters, use the same list of potential cluster combinations to assign clusters to métiers. Once finalized, the final assignments should be compared to the initial métier structure. Any differences and their impact on the overall goals of métier creation should be noted and a final métier assignment that best reflects the objectives selected.</w:t>
      </w:r>
    </w:p>
    <w:bookmarkEnd w:id="4"/>
    <w:p w14:paraId="5B6D1928" w14:textId="670E722C" w:rsidR="00817D55" w:rsidRPr="000532DA" w:rsidRDefault="004C5966" w:rsidP="00494BFE">
      <w:pPr>
        <w:spacing w:before="240" w:after="0" w:line="240" w:lineRule="auto"/>
        <w:jc w:val="both"/>
        <w:rPr>
          <w:rFonts w:cs="Times New Roman"/>
          <w:i/>
          <w:iCs/>
          <w:sz w:val="24"/>
          <w:szCs w:val="24"/>
        </w:rPr>
      </w:pPr>
      <w:r w:rsidRPr="000532DA">
        <w:rPr>
          <w:rFonts w:cs="Times New Roman"/>
          <w:i/>
          <w:iCs/>
          <w:sz w:val="24"/>
          <w:szCs w:val="24"/>
        </w:rPr>
        <w:t xml:space="preserve">2.2 </w:t>
      </w:r>
      <w:proofErr w:type="gramStart"/>
      <w:r w:rsidR="0071333D" w:rsidRPr="000532DA">
        <w:rPr>
          <w:rFonts w:cs="Times New Roman"/>
          <w:i/>
          <w:iCs/>
          <w:sz w:val="24"/>
          <w:szCs w:val="24"/>
        </w:rPr>
        <w:t>Application  to</w:t>
      </w:r>
      <w:proofErr w:type="gramEnd"/>
      <w:r w:rsidR="0071333D" w:rsidRPr="000532DA">
        <w:rPr>
          <w:rFonts w:cs="Times New Roman"/>
          <w:i/>
          <w:iCs/>
          <w:sz w:val="24"/>
          <w:szCs w:val="24"/>
        </w:rPr>
        <w:t xml:space="preserve"> the </w:t>
      </w:r>
      <w:r w:rsidR="00817D55" w:rsidRPr="000532DA">
        <w:rPr>
          <w:rFonts w:cs="Times New Roman"/>
          <w:i/>
          <w:iCs/>
          <w:sz w:val="24"/>
          <w:szCs w:val="24"/>
        </w:rPr>
        <w:t>US West Coast groundfish fishery</w:t>
      </w:r>
    </w:p>
    <w:p w14:paraId="481AD4C6" w14:textId="34AE720C" w:rsidR="0071333D" w:rsidRPr="000532DA" w:rsidRDefault="0071333D" w:rsidP="00494BFE">
      <w:pPr>
        <w:keepNext/>
        <w:spacing w:after="0" w:line="240" w:lineRule="auto"/>
        <w:rPr>
          <w:rFonts w:cs="Times New Roman"/>
          <w:i/>
          <w:iCs/>
          <w:sz w:val="24"/>
          <w:szCs w:val="24"/>
        </w:rPr>
      </w:pPr>
      <w:r w:rsidRPr="000532DA">
        <w:rPr>
          <w:rFonts w:cs="Times New Roman"/>
          <w:i/>
          <w:iCs/>
          <w:sz w:val="24"/>
          <w:szCs w:val="24"/>
        </w:rPr>
        <w:t xml:space="preserve">2.2.1 Overview of </w:t>
      </w:r>
      <w:r w:rsidR="003318ED" w:rsidRPr="000532DA">
        <w:rPr>
          <w:rFonts w:cs="Times New Roman"/>
          <w:i/>
          <w:iCs/>
          <w:sz w:val="24"/>
          <w:szCs w:val="24"/>
        </w:rPr>
        <w:t>t</w:t>
      </w:r>
      <w:r w:rsidRPr="000532DA">
        <w:rPr>
          <w:rFonts w:cs="Times New Roman"/>
          <w:i/>
          <w:iCs/>
          <w:sz w:val="24"/>
          <w:szCs w:val="24"/>
        </w:rPr>
        <w:t>he fisher</w:t>
      </w:r>
      <w:r w:rsidR="003318ED" w:rsidRPr="000532DA">
        <w:rPr>
          <w:rFonts w:cs="Times New Roman"/>
          <w:i/>
          <w:iCs/>
          <w:sz w:val="24"/>
          <w:szCs w:val="24"/>
        </w:rPr>
        <w:t>y</w:t>
      </w:r>
    </w:p>
    <w:p w14:paraId="36B25EF3" w14:textId="2ADF8252" w:rsidR="008A7C89" w:rsidRPr="000532DA" w:rsidRDefault="008A7C89" w:rsidP="008A7C89">
      <w:pPr>
        <w:spacing w:after="0" w:line="240" w:lineRule="auto"/>
        <w:jc w:val="both"/>
        <w:rPr>
          <w:rFonts w:cs="Times New Roman"/>
          <w:sz w:val="24"/>
          <w:szCs w:val="24"/>
        </w:rPr>
      </w:pPr>
      <w:r w:rsidRPr="000532DA">
        <w:rPr>
          <w:rFonts w:cs="Times New Roman"/>
          <w:sz w:val="24"/>
          <w:szCs w:val="24"/>
        </w:rPr>
        <w:t xml:space="preserve">The </w:t>
      </w:r>
      <w:r w:rsidR="00BD6A6C" w:rsidRPr="000532DA">
        <w:rPr>
          <w:rFonts w:cs="Times New Roman"/>
          <w:sz w:val="24"/>
          <w:szCs w:val="24"/>
        </w:rPr>
        <w:t xml:space="preserve">fisheries </w:t>
      </w:r>
      <w:r w:rsidRPr="000532DA">
        <w:rPr>
          <w:rFonts w:cs="Times New Roman"/>
          <w:sz w:val="24"/>
          <w:szCs w:val="24"/>
        </w:rPr>
        <w:t>management plan (FMP)</w:t>
      </w:r>
      <w:r w:rsidR="00BD6A6C" w:rsidRPr="000532DA">
        <w:rPr>
          <w:rFonts w:cs="Times New Roman"/>
          <w:sz w:val="24"/>
          <w:szCs w:val="24"/>
        </w:rPr>
        <w:t xml:space="preserve"> for</w:t>
      </w:r>
      <w:r w:rsidRPr="000532DA">
        <w:rPr>
          <w:rFonts w:cs="Times New Roman"/>
          <w:sz w:val="24"/>
          <w:szCs w:val="24"/>
        </w:rPr>
        <w:t xml:space="preserve"> federally managed groundfish species off the US West Coast, defined as the coastal waters off California, Oregon, and Washington state</w:t>
      </w:r>
      <w:r w:rsidR="00494BFE" w:rsidRPr="000532DA">
        <w:rPr>
          <w:rFonts w:cs="Times New Roman"/>
          <w:sz w:val="24"/>
          <w:szCs w:val="24"/>
        </w:rPr>
        <w:t>,</w:t>
      </w:r>
      <w:r w:rsidRPr="000532DA">
        <w:rPr>
          <w:rFonts w:cs="Times New Roman"/>
          <w:sz w:val="24"/>
          <w:szCs w:val="24"/>
        </w:rPr>
        <w:t xml:space="preserve"> identifies 98 unique species, along with ‘other’ categories for rockfish (family </w:t>
      </w:r>
      <w:r w:rsidRPr="000532DA">
        <w:rPr>
          <w:rFonts w:cs="Times New Roman"/>
          <w:i/>
          <w:iCs/>
          <w:sz w:val="24"/>
          <w:szCs w:val="24"/>
        </w:rPr>
        <w:t>Scorpaenidae</w:t>
      </w:r>
      <w:r w:rsidRPr="000532DA">
        <w:rPr>
          <w:rFonts w:cs="Times New Roman"/>
          <w:sz w:val="24"/>
          <w:szCs w:val="24"/>
        </w:rPr>
        <w:t xml:space="preserve">), skates (family </w:t>
      </w:r>
      <w:proofErr w:type="spellStart"/>
      <w:r w:rsidRPr="000532DA">
        <w:rPr>
          <w:rFonts w:cs="Times New Roman"/>
          <w:i/>
          <w:iCs/>
          <w:sz w:val="24"/>
          <w:szCs w:val="24"/>
        </w:rPr>
        <w:t>Arhynchobatidae</w:t>
      </w:r>
      <w:proofErr w:type="spellEnd"/>
      <w:r w:rsidRPr="000532DA">
        <w:rPr>
          <w:rFonts w:cs="Times New Roman"/>
          <w:sz w:val="24"/>
          <w:szCs w:val="24"/>
        </w:rPr>
        <w:t xml:space="preserve">), and grenadiers (family </w:t>
      </w:r>
      <w:proofErr w:type="spellStart"/>
      <w:r w:rsidRPr="000532DA">
        <w:rPr>
          <w:rFonts w:cs="Times New Roman"/>
          <w:i/>
          <w:iCs/>
          <w:sz w:val="24"/>
          <w:szCs w:val="24"/>
        </w:rPr>
        <w:t>Macrouridae</w:t>
      </w:r>
      <w:proofErr w:type="spellEnd"/>
      <w:r w:rsidRPr="000532DA">
        <w:rPr>
          <w:rFonts w:cs="Times New Roman"/>
          <w:sz w:val="24"/>
          <w:szCs w:val="24"/>
        </w:rPr>
        <w:t xml:space="preserve">) not explicitly mentioned in </w:t>
      </w:r>
      <w:commentRangeStart w:id="5"/>
      <w:r w:rsidRPr="000532DA">
        <w:rPr>
          <w:rFonts w:cs="Times New Roman"/>
          <w:sz w:val="24"/>
          <w:szCs w:val="24"/>
        </w:rPr>
        <w:t>PFMC (2024a)</w:t>
      </w:r>
      <w:commentRangeEnd w:id="5"/>
      <w:r w:rsidR="000B7A2E">
        <w:rPr>
          <w:rStyle w:val="CommentReference"/>
        </w:rPr>
        <w:commentReference w:id="5"/>
      </w:r>
      <w:r w:rsidRPr="000532DA">
        <w:rPr>
          <w:rFonts w:cs="Times New Roman"/>
          <w:sz w:val="24"/>
          <w:szCs w:val="24"/>
        </w:rPr>
        <w:t xml:space="preserve">. </w:t>
      </w:r>
    </w:p>
    <w:p w14:paraId="73F16CBC" w14:textId="09C6EDA1" w:rsidR="008A7C89" w:rsidRPr="000532DA" w:rsidRDefault="008A7C89" w:rsidP="00494BFE">
      <w:pPr>
        <w:spacing w:after="0" w:line="240" w:lineRule="auto"/>
        <w:ind w:firstLine="360"/>
        <w:jc w:val="both"/>
        <w:rPr>
          <w:rFonts w:cs="Times New Roman"/>
          <w:sz w:val="24"/>
          <w:szCs w:val="24"/>
        </w:rPr>
      </w:pPr>
      <w:r w:rsidRPr="000532DA">
        <w:rPr>
          <w:rFonts w:cs="Times New Roman"/>
          <w:sz w:val="24"/>
          <w:szCs w:val="24"/>
        </w:rPr>
        <w:t xml:space="preserve">The commercial groundfish trawl fishery is divided into two sectors: the shore-based Individual Fishing Quotas (IFQ) sector and the at-sea Pacific </w:t>
      </w:r>
      <w:proofErr w:type="gramStart"/>
      <w:r w:rsidRPr="000532DA">
        <w:rPr>
          <w:rFonts w:cs="Times New Roman"/>
          <w:sz w:val="24"/>
          <w:szCs w:val="24"/>
        </w:rPr>
        <w:t>whiting</w:t>
      </w:r>
      <w:proofErr w:type="gramEnd"/>
      <w:r w:rsidRPr="000532DA">
        <w:rPr>
          <w:rFonts w:cs="Times New Roman"/>
          <w:sz w:val="24"/>
          <w:szCs w:val="24"/>
        </w:rPr>
        <w:t xml:space="preserve"> (also known as Pacific hake) fishery. The IFQ system was implemented in 2011 through FMP Amendment 20 to the PFMC’s Groundfish FMP, where the limited-entry shore-based trawl vessels would be managed separately from limited entry at-sea vessels. Shore-based vessels would be managed under IFQs and be subject to 100% observer coverage, which was intended to help reduce at-sea discards and promote vessel specialization toward specific stocks </w:t>
      </w:r>
      <w:commentRangeStart w:id="6"/>
      <w:r w:rsidRPr="000532DA">
        <w:rPr>
          <w:rFonts w:cs="Times New Roman"/>
          <w:sz w:val="24"/>
          <w:szCs w:val="24"/>
        </w:rPr>
        <w:t>(PFMC, 2024a)</w:t>
      </w:r>
      <w:commentRangeEnd w:id="6"/>
      <w:r w:rsidR="0085218F">
        <w:rPr>
          <w:rStyle w:val="CommentReference"/>
        </w:rPr>
        <w:commentReference w:id="6"/>
      </w:r>
      <w:r w:rsidRPr="000532DA">
        <w:rPr>
          <w:rFonts w:cs="Times New Roman"/>
          <w:sz w:val="24"/>
          <w:szCs w:val="24"/>
        </w:rPr>
        <w:t xml:space="preserve">. Each vessel is assigned quota pounds for 30 groundfish species at the start of the year based on their quota share ownership, and quota can be traded between quota shareholders. Gear types are variable in the IFQ sector, from bottom trawls to commercial pole and other types of trawl gears. An open-access sector exists for groundfish, specifically for fishers who land non-Pacific </w:t>
      </w:r>
      <w:proofErr w:type="gramStart"/>
      <w:r w:rsidRPr="000532DA">
        <w:rPr>
          <w:rFonts w:cs="Times New Roman"/>
          <w:sz w:val="24"/>
          <w:szCs w:val="24"/>
        </w:rPr>
        <w:t>whiting</w:t>
      </w:r>
      <w:proofErr w:type="gramEnd"/>
      <w:r w:rsidRPr="000532DA">
        <w:rPr>
          <w:rFonts w:cs="Times New Roman"/>
          <w:sz w:val="24"/>
          <w:szCs w:val="24"/>
        </w:rPr>
        <w:t xml:space="preserve"> groundfish. Trawl gear cannot be used by this sector, which is designed for fishers who do not exclusively target groundfish </w:t>
      </w:r>
      <w:r w:rsidR="0085218F">
        <w:rPr>
          <w:rFonts w:cs="Times New Roman"/>
          <w:sz w:val="24"/>
          <w:szCs w:val="24"/>
        </w:rPr>
        <w:fldChar w:fldCharType="begin"/>
      </w:r>
      <w:r w:rsidR="0085218F">
        <w:rPr>
          <w:rFonts w:cs="Times New Roman"/>
          <w:sz w:val="24"/>
          <w:szCs w:val="24"/>
        </w:rPr>
        <w:instrText xml:space="preserve"> ADDIN ZOTERO_ITEM CSL_CITATION {"citationID":"jf7zUWTp","properties":{"unsorted":false,"formattedCitation":"(Warlick et al., 2018)","plainCitation":"(Warlick et al., 2018)","noteIndex":0},"citationItems":[{"id":76,"uris":["http://zotero.org/users/16829003/items/G73ITB8J"],"itemData":{"id":76,"type":"article-journal","container-title":"Marine Policy","ISSN":"0308-597X","journalAbbreviation":"Marine Policy","page":"9-21","publisher":"Elsevier","title":"History of the West Coast groundfish trawl fishery: Tracking socioeconomic characteristics across different management policies in a multispecies fishery","volume":"93","author":[{"family":"Warlick","given":"Amanda"},{"family":"Steiner","given":"Erin"},{"family":"Guldin","given":"Marie"}],"issued":{"date-parts":[["2018"]]}}}],"schema":"https://github.com/citation-style-language/schema/raw/master/csl-citation.json"} </w:instrText>
      </w:r>
      <w:r w:rsidR="0085218F">
        <w:rPr>
          <w:rFonts w:cs="Times New Roman"/>
          <w:sz w:val="24"/>
          <w:szCs w:val="24"/>
        </w:rPr>
        <w:fldChar w:fldCharType="separate"/>
      </w:r>
      <w:r w:rsidR="0085218F" w:rsidRPr="0085218F">
        <w:rPr>
          <w:rFonts w:ascii="Aptos" w:hAnsi="Aptos"/>
          <w:sz w:val="24"/>
        </w:rPr>
        <w:t>(Warlick et al., 2018)</w:t>
      </w:r>
      <w:r w:rsidR="0085218F">
        <w:rPr>
          <w:rFonts w:cs="Times New Roman"/>
          <w:sz w:val="24"/>
          <w:szCs w:val="24"/>
        </w:rPr>
        <w:fldChar w:fldCharType="end"/>
      </w:r>
      <w:r w:rsidRPr="000532DA">
        <w:rPr>
          <w:rFonts w:cs="Times New Roman"/>
          <w:sz w:val="24"/>
          <w:szCs w:val="24"/>
        </w:rPr>
        <w:t>. Vessels in the IFQ sector return to port to process their catch.</w:t>
      </w:r>
    </w:p>
    <w:p w14:paraId="0FE56E0C" w14:textId="77777777" w:rsidR="008A7C89" w:rsidRPr="000532DA" w:rsidRDefault="008A7C89" w:rsidP="00494BFE">
      <w:pPr>
        <w:spacing w:after="0" w:line="240" w:lineRule="auto"/>
        <w:ind w:firstLine="360"/>
        <w:jc w:val="both"/>
        <w:rPr>
          <w:rFonts w:cs="Times New Roman"/>
          <w:sz w:val="24"/>
          <w:szCs w:val="24"/>
        </w:rPr>
      </w:pPr>
      <w:r w:rsidRPr="000532DA">
        <w:rPr>
          <w:rFonts w:cs="Times New Roman"/>
          <w:sz w:val="24"/>
          <w:szCs w:val="24"/>
        </w:rPr>
        <w:t xml:space="preserve">The at-sea Pacific whiting sectors strictly target Pacific </w:t>
      </w:r>
      <w:proofErr w:type="gramStart"/>
      <w:r w:rsidRPr="000532DA">
        <w:rPr>
          <w:rFonts w:cs="Times New Roman"/>
          <w:sz w:val="24"/>
          <w:szCs w:val="24"/>
        </w:rPr>
        <w:t>whiting</w:t>
      </w:r>
      <w:proofErr w:type="gramEnd"/>
      <w:r w:rsidRPr="000532DA">
        <w:rPr>
          <w:rFonts w:cs="Times New Roman"/>
          <w:sz w:val="24"/>
          <w:szCs w:val="24"/>
        </w:rPr>
        <w:t xml:space="preserve"> and process the catch at sea, in contrast to the multi-species approach of the shore-based vessels. Two cooperative-managed sectors exist within the at-sea Pacific whiting fleet. Catcher processors catch and process their landings on a single vessel. Although there is a limit of ten permits in this sector, there are no processing limits for it. The other Pacific whiting sector, often referred to as the Mothership fishery, involves smaller catcher vessels targeting Pacific whiting and returning landings to a ‘mothership’ to be processed. The Whiting Mothership Cooperative operates in a pool system, where allocations are split and allocated across five pools based on vessel participation </w:t>
      </w:r>
      <w:commentRangeStart w:id="7"/>
      <w:r w:rsidRPr="000532DA">
        <w:rPr>
          <w:rFonts w:cs="Times New Roman"/>
          <w:sz w:val="24"/>
          <w:szCs w:val="24"/>
        </w:rPr>
        <w:t>(PFMC 2024a)</w:t>
      </w:r>
      <w:commentRangeEnd w:id="7"/>
      <w:r w:rsidR="000B7A2E">
        <w:rPr>
          <w:rStyle w:val="CommentReference"/>
        </w:rPr>
        <w:commentReference w:id="7"/>
      </w:r>
      <w:r w:rsidRPr="000532DA">
        <w:rPr>
          <w:rFonts w:cs="Times New Roman"/>
          <w:sz w:val="24"/>
          <w:szCs w:val="24"/>
        </w:rPr>
        <w:t xml:space="preserve">. Midwater trawls are the predominant gear type for the at-sea Pacific whiting sector of the fishery. </w:t>
      </w:r>
    </w:p>
    <w:p w14:paraId="6FBB7EAD" w14:textId="77777777" w:rsidR="008A7C89" w:rsidRPr="000532DA" w:rsidRDefault="008A7C89" w:rsidP="00494BFE">
      <w:pPr>
        <w:spacing w:after="0" w:line="240" w:lineRule="auto"/>
        <w:ind w:firstLine="360"/>
        <w:jc w:val="both"/>
        <w:rPr>
          <w:rFonts w:cs="Times New Roman"/>
          <w:sz w:val="24"/>
          <w:szCs w:val="24"/>
        </w:rPr>
      </w:pPr>
      <w:r w:rsidRPr="000532DA">
        <w:rPr>
          <w:rFonts w:cs="Times New Roman"/>
          <w:sz w:val="24"/>
          <w:szCs w:val="24"/>
        </w:rPr>
        <w:t xml:space="preserve">Limited-entry fixed gear sectors often target sablefish using longline or fish pots, and vessels with a sablefish endorsement target this species each year from April to December, while vessels without the endorsement fish in a daily-trip-limit fishery. In contrast to the </w:t>
      </w:r>
      <w:r w:rsidRPr="000532DA">
        <w:rPr>
          <w:rFonts w:cs="Times New Roman"/>
          <w:sz w:val="24"/>
          <w:szCs w:val="24"/>
        </w:rPr>
        <w:lastRenderedPageBreak/>
        <w:t xml:space="preserve">limited-entry fixed gear fishery, open access vessels do not have permit restrictions. Given the lack of permits, landings limits for open access vessels are often lower than those for the fixed-gear sector. </w:t>
      </w:r>
    </w:p>
    <w:p w14:paraId="06F79528" w14:textId="389B6D5C" w:rsidR="008A7C89" w:rsidRPr="000532DA" w:rsidRDefault="008A7C89" w:rsidP="00494BFE">
      <w:pPr>
        <w:spacing w:after="0" w:line="240" w:lineRule="auto"/>
        <w:ind w:firstLine="360"/>
        <w:jc w:val="both"/>
        <w:rPr>
          <w:rFonts w:cs="Times New Roman"/>
          <w:sz w:val="24"/>
          <w:szCs w:val="24"/>
        </w:rPr>
      </w:pPr>
      <w:r w:rsidRPr="000532DA">
        <w:rPr>
          <w:rFonts w:cs="Times New Roman"/>
          <w:sz w:val="24"/>
          <w:szCs w:val="24"/>
        </w:rPr>
        <w:t xml:space="preserve">There is a tribal sector to the groundfish fishery. The Makah, Hoh, Quinault Indian Nation, and Quileute tribes have treaty rights to harvest their “usual and accustomed” groundfish take; tribal take of groundfish has been upheld by the rulings of </w:t>
      </w:r>
      <w:r w:rsidRPr="000532DA">
        <w:rPr>
          <w:rFonts w:cs="Times New Roman"/>
          <w:i/>
          <w:iCs/>
          <w:sz w:val="24"/>
          <w:szCs w:val="24"/>
        </w:rPr>
        <w:t>Midwater Trawlers Cooperative v. Department of Commerce</w:t>
      </w:r>
      <w:r w:rsidRPr="000532DA">
        <w:rPr>
          <w:rFonts w:cs="Times New Roman"/>
          <w:sz w:val="24"/>
          <w:szCs w:val="24"/>
        </w:rPr>
        <w:t xml:space="preserve"> in Oregon and </w:t>
      </w:r>
      <w:r w:rsidRPr="000532DA">
        <w:rPr>
          <w:rFonts w:cs="Times New Roman"/>
          <w:i/>
          <w:iCs/>
          <w:sz w:val="24"/>
          <w:szCs w:val="24"/>
        </w:rPr>
        <w:t>Washington v. Daley</w:t>
      </w:r>
      <w:r w:rsidRPr="000532DA">
        <w:rPr>
          <w:rFonts w:cs="Times New Roman"/>
          <w:sz w:val="24"/>
          <w:szCs w:val="24"/>
        </w:rPr>
        <w:t xml:space="preserve"> in Washington state </w:t>
      </w:r>
      <w:r w:rsidR="000B7A2E">
        <w:rPr>
          <w:rFonts w:cs="Times New Roman"/>
          <w:sz w:val="24"/>
          <w:szCs w:val="24"/>
        </w:rPr>
        <w:fldChar w:fldCharType="begin"/>
      </w:r>
      <w:r w:rsidR="000B7A2E">
        <w:rPr>
          <w:rFonts w:cs="Times New Roman"/>
          <w:sz w:val="24"/>
          <w:szCs w:val="24"/>
        </w:rPr>
        <w:instrText xml:space="preserve"> ADDIN ZOTERO_ITEM CSL_CITATION {"citationID":"dZJ1b6oW","properties":{"unsorted":false,"formattedCitation":"(Iudicello and Lueders, 2016)","plainCitation":"(Iudicello and Lueders, 2016)","noteIndex":0},"citationItems":[{"id":1355,"uris":["http://zotero.org/users/16829003/items/HYPV7VZP"],"itemData":{"id":1355,"type":"article-journal","container-title":"Envtl. L.","journalAbbreviation":"Envtl. L.","page":"157","publisher":"HeinOnline","title":"A survey of litigation over catch shares and groundfish management in the pacific coast and northeast multispecies fisheries","volume":"46","author":[{"family":"Iudicello","given":"Suzanne"},{"family":"Lueders","given":"Sherry Bosse"}],"issued":{"date-parts":[["2016"]]}}}],"schema":"https://github.com/citation-style-language/schema/raw/master/csl-citation.json"} </w:instrText>
      </w:r>
      <w:r w:rsidR="000B7A2E">
        <w:rPr>
          <w:rFonts w:cs="Times New Roman"/>
          <w:sz w:val="24"/>
          <w:szCs w:val="24"/>
        </w:rPr>
        <w:fldChar w:fldCharType="separate"/>
      </w:r>
      <w:r w:rsidR="000B7A2E" w:rsidRPr="000B7A2E">
        <w:rPr>
          <w:rFonts w:ascii="Aptos" w:hAnsi="Aptos"/>
          <w:sz w:val="24"/>
        </w:rPr>
        <w:t>(Iudicello and Lueders, 2016)</w:t>
      </w:r>
      <w:r w:rsidR="000B7A2E">
        <w:rPr>
          <w:rFonts w:cs="Times New Roman"/>
          <w:sz w:val="24"/>
          <w:szCs w:val="24"/>
        </w:rPr>
        <w:fldChar w:fldCharType="end"/>
      </w:r>
      <w:r w:rsidRPr="000532DA">
        <w:rPr>
          <w:rFonts w:cs="Times New Roman"/>
          <w:sz w:val="24"/>
          <w:szCs w:val="24"/>
        </w:rPr>
        <w:t>.</w:t>
      </w:r>
    </w:p>
    <w:p w14:paraId="6321DEFE" w14:textId="6F73DB59" w:rsidR="008A7C89" w:rsidRPr="000532DA" w:rsidRDefault="008A7C89" w:rsidP="00494BFE">
      <w:pPr>
        <w:spacing w:after="0" w:line="240" w:lineRule="auto"/>
        <w:ind w:firstLine="360"/>
        <w:jc w:val="both"/>
        <w:rPr>
          <w:rFonts w:cs="Times New Roman"/>
          <w:sz w:val="24"/>
          <w:szCs w:val="24"/>
        </w:rPr>
      </w:pPr>
      <w:bookmarkStart w:id="8" w:name="_Hlk211859492"/>
      <w:r w:rsidRPr="000532DA">
        <w:rPr>
          <w:rFonts w:cs="Times New Roman"/>
          <w:sz w:val="24"/>
          <w:szCs w:val="24"/>
        </w:rPr>
        <w:t xml:space="preserve">Management of groundfish species off the US West Coast is primarily conducted on a single-species basis. Most stock assessments are conducted on a single-species level, which means individual target reference points (such as </w:t>
      </w:r>
      <w:r w:rsidR="00BD6A6C" w:rsidRPr="000532DA">
        <w:rPr>
          <w:rFonts w:cs="Times New Roman"/>
          <w:sz w:val="24"/>
          <w:szCs w:val="24"/>
        </w:rPr>
        <w:t xml:space="preserve">the biomass corresponding to the proxy for that at which </w:t>
      </w:r>
      <w:r w:rsidRPr="000532DA">
        <w:rPr>
          <w:rFonts w:cs="Times New Roman"/>
          <w:sz w:val="24"/>
          <w:szCs w:val="24"/>
        </w:rPr>
        <w:t>MSY</w:t>
      </w:r>
      <w:r w:rsidR="00BD6A6C" w:rsidRPr="000532DA">
        <w:rPr>
          <w:rFonts w:cs="Times New Roman"/>
          <w:sz w:val="24"/>
          <w:szCs w:val="24"/>
        </w:rPr>
        <w:t xml:space="preserve"> is achieved</w:t>
      </w:r>
      <w:r w:rsidRPr="000532DA">
        <w:rPr>
          <w:rFonts w:cs="Times New Roman"/>
          <w:sz w:val="24"/>
          <w:szCs w:val="24"/>
        </w:rPr>
        <w:t>) are calculated for a single species. Although data from other fisheries are included in these stock assessments, model outputs are generally limited to the species in consideration.</w:t>
      </w:r>
      <w:bookmarkEnd w:id="8"/>
      <w:r w:rsidRPr="000532DA">
        <w:rPr>
          <w:rFonts w:cs="Times New Roman"/>
          <w:sz w:val="24"/>
          <w:szCs w:val="24"/>
        </w:rPr>
        <w:t xml:space="preserve"> Exceptions do exist </w:t>
      </w:r>
      <w:r w:rsidR="008434DB">
        <w:rPr>
          <w:rFonts w:cs="Times New Roman"/>
          <w:sz w:val="24"/>
          <w:szCs w:val="24"/>
        </w:rPr>
        <w:fldChar w:fldCharType="begin"/>
      </w:r>
      <w:r w:rsidR="008434DB">
        <w:rPr>
          <w:rFonts w:cs="Times New Roman"/>
          <w:sz w:val="24"/>
          <w:szCs w:val="24"/>
        </w:rPr>
        <w:instrText xml:space="preserve"> ADDIN ZOTERO_ITEM CSL_CITATION {"citationID":"iVdyCvAi","properties":{"unsorted":false,"formattedCitation":"(e.g., rougheye rockfish and blackspotted rockfish are assessed together, see Hicks et al., 2013)","plainCitation":"(e.g., rougheye rockfish and blackspotted rockfish are assessed together, see Hicks et al., 2013)","noteIndex":0},"citationItems":[{"id":1361,"uris":["http://zotero.org/users/16829003/items/48H99URC"],"itemData":{"id":1361,"type":"article-journal","container-title":"Draft dated","issue":"24","journalAbbreviation":"Draft dated","page":"2013","title":"The status of rougheye rockfish (Sebastes aleutianus) and blackspotted rockfish (S. melanostictus) as a complex along the US West Coast in 2013","volume":"6","author":[{"family":"Hicks","given":"Allan C"},{"family":"Wetzel","given":"Chantell"},{"family":"Harms","given":"John"}],"issued":{"date-parts":[["2013"]]}},"prefix":"e.g., rougheye rockfish and blackspotted rockfish are assessed together, see "}],"schema":"https://github.com/citation-style-language/schema/raw/master/csl-citation.json"} </w:instrText>
      </w:r>
      <w:r w:rsidR="008434DB">
        <w:rPr>
          <w:rFonts w:cs="Times New Roman"/>
          <w:sz w:val="24"/>
          <w:szCs w:val="24"/>
        </w:rPr>
        <w:fldChar w:fldCharType="separate"/>
      </w:r>
      <w:r w:rsidR="008434DB" w:rsidRPr="008434DB">
        <w:rPr>
          <w:rFonts w:ascii="Aptos" w:hAnsi="Aptos"/>
          <w:sz w:val="24"/>
        </w:rPr>
        <w:t>(e.g., rougheye rockfish and blackspotted rockfish are assessed together, see Hicks et al., 2013)</w:t>
      </w:r>
      <w:r w:rsidR="008434DB">
        <w:rPr>
          <w:rFonts w:cs="Times New Roman"/>
          <w:sz w:val="24"/>
          <w:szCs w:val="24"/>
        </w:rPr>
        <w:fldChar w:fldCharType="end"/>
      </w:r>
      <w:r w:rsidR="008434DB">
        <w:rPr>
          <w:rFonts w:cs="Times New Roman"/>
          <w:sz w:val="24"/>
          <w:szCs w:val="24"/>
        </w:rPr>
        <w:t xml:space="preserve">, </w:t>
      </w:r>
      <w:r w:rsidRPr="000532DA">
        <w:rPr>
          <w:rFonts w:cs="Times New Roman"/>
          <w:sz w:val="24"/>
          <w:szCs w:val="24"/>
        </w:rPr>
        <w:t xml:space="preserve">but these are often minor species within the fishery. Many unassessed and data-limited species are grouped into stock complexes (11 total complexes across the fishery) to set annual catch limits for these species </w:t>
      </w:r>
      <w:commentRangeStart w:id="9"/>
      <w:r w:rsidRPr="000532DA">
        <w:rPr>
          <w:rFonts w:cs="Times New Roman"/>
          <w:sz w:val="24"/>
          <w:szCs w:val="24"/>
        </w:rPr>
        <w:t>(PFMC 2024a)</w:t>
      </w:r>
      <w:commentRangeEnd w:id="9"/>
      <w:r w:rsidR="000B7A2E">
        <w:rPr>
          <w:rStyle w:val="CommentReference"/>
        </w:rPr>
        <w:commentReference w:id="9"/>
      </w:r>
      <w:r w:rsidRPr="000532DA">
        <w:rPr>
          <w:rFonts w:cs="Times New Roman"/>
          <w:sz w:val="24"/>
          <w:szCs w:val="24"/>
        </w:rPr>
        <w:t xml:space="preserve">. There is also spatial variation, delimited by state (e.g., black rockfish) or latitude (e.g., yellowtail rockfish) for some species </w:t>
      </w:r>
      <w:commentRangeStart w:id="10"/>
      <w:r w:rsidRPr="000532DA">
        <w:rPr>
          <w:rFonts w:cs="Times New Roman"/>
          <w:sz w:val="24"/>
          <w:szCs w:val="24"/>
        </w:rPr>
        <w:t>(PFMC 2024a)</w:t>
      </w:r>
      <w:commentRangeEnd w:id="10"/>
      <w:r w:rsidR="000B7A2E">
        <w:rPr>
          <w:rStyle w:val="CommentReference"/>
        </w:rPr>
        <w:commentReference w:id="10"/>
      </w:r>
      <w:r w:rsidRPr="000532DA">
        <w:rPr>
          <w:rFonts w:cs="Times New Roman"/>
          <w:sz w:val="24"/>
          <w:szCs w:val="24"/>
        </w:rPr>
        <w:t xml:space="preserve">. </w:t>
      </w:r>
    </w:p>
    <w:p w14:paraId="36F2C167" w14:textId="6F3A37F6" w:rsidR="008A7C89" w:rsidRPr="000532DA" w:rsidRDefault="008A7C89" w:rsidP="00494BFE">
      <w:pPr>
        <w:keepNext/>
        <w:spacing w:after="0" w:line="240" w:lineRule="auto"/>
        <w:ind w:firstLine="360"/>
        <w:jc w:val="both"/>
        <w:rPr>
          <w:rFonts w:cs="Times New Roman"/>
          <w:i/>
          <w:iCs/>
          <w:sz w:val="24"/>
          <w:szCs w:val="24"/>
        </w:rPr>
      </w:pPr>
      <w:r w:rsidRPr="000532DA">
        <w:rPr>
          <w:rFonts w:cs="Times New Roman"/>
          <w:sz w:val="24"/>
          <w:szCs w:val="24"/>
        </w:rPr>
        <w:t xml:space="preserve">A detailed overview of the West Coast groundfish fishery can be found in </w:t>
      </w:r>
      <w:commentRangeStart w:id="11"/>
      <w:r w:rsidRPr="000532DA">
        <w:rPr>
          <w:rFonts w:cs="Times New Roman"/>
          <w:sz w:val="24"/>
          <w:szCs w:val="24"/>
        </w:rPr>
        <w:t>PFMC (2025</w:t>
      </w:r>
      <w:r w:rsidR="00E72550" w:rsidRPr="000532DA">
        <w:rPr>
          <w:rFonts w:cs="Times New Roman"/>
          <w:sz w:val="24"/>
          <w:szCs w:val="24"/>
        </w:rPr>
        <w:t>b</w:t>
      </w:r>
      <w:r w:rsidRPr="000532DA">
        <w:rPr>
          <w:rFonts w:cs="Times New Roman"/>
          <w:sz w:val="24"/>
          <w:szCs w:val="24"/>
        </w:rPr>
        <w:t>)</w:t>
      </w:r>
      <w:commentRangeEnd w:id="11"/>
      <w:r w:rsidR="000B7A2E">
        <w:rPr>
          <w:rStyle w:val="CommentReference"/>
        </w:rPr>
        <w:commentReference w:id="11"/>
      </w:r>
      <w:r w:rsidRPr="000532DA">
        <w:rPr>
          <w:rFonts w:cs="Times New Roman"/>
          <w:sz w:val="24"/>
          <w:szCs w:val="24"/>
        </w:rPr>
        <w:t xml:space="preserve">, and </w:t>
      </w:r>
      <w:r w:rsidR="008434DB">
        <w:rPr>
          <w:rFonts w:cs="Times New Roman"/>
          <w:sz w:val="24"/>
          <w:szCs w:val="24"/>
        </w:rPr>
        <w:fldChar w:fldCharType="begin"/>
      </w:r>
      <w:r w:rsidR="008434DB">
        <w:rPr>
          <w:rFonts w:cs="Times New Roman"/>
          <w:sz w:val="24"/>
          <w:szCs w:val="24"/>
        </w:rPr>
        <w:instrText xml:space="preserve"> ADDIN ZOTERO_ITEM CSL_CITATION {"citationID":"BUt23e9u","properties":{"unsorted":false,"formattedCitation":"(Warlick et al., 2018)","plainCitation":"(Warlick et al., 2018)","noteIndex":0},"citationItems":[{"id":76,"uris":["http://zotero.org/users/16829003/items/G73ITB8J"],"itemData":{"id":76,"type":"article-journal","container-title":"Marine Policy","ISSN":"0308-597X","journalAbbreviation":"Marine Policy","page":"9-21","publisher":"Elsevier","title":"History of the West Coast groundfish trawl fishery: Tracking socioeconomic characteristics across different management policies in a multispecies fishery","volume":"93","author":[{"family":"Warlick","given":"Amanda"},{"family":"Steiner","given":"Erin"},{"family":"Guldin","given":"Marie"}],"issued":{"date-parts":[["2018"]]}}}],"schema":"https://github.com/citation-style-language/schema/raw/master/csl-citation.json"} </w:instrText>
      </w:r>
      <w:r w:rsidR="008434DB">
        <w:rPr>
          <w:rFonts w:cs="Times New Roman"/>
          <w:sz w:val="24"/>
          <w:szCs w:val="24"/>
        </w:rPr>
        <w:fldChar w:fldCharType="separate"/>
      </w:r>
      <w:r w:rsidR="008434DB" w:rsidRPr="008434DB">
        <w:rPr>
          <w:rFonts w:ascii="Aptos" w:hAnsi="Aptos"/>
          <w:sz w:val="24"/>
        </w:rPr>
        <w:t>(Warlick et al., 2018)</w:t>
      </w:r>
      <w:r w:rsidR="008434DB">
        <w:rPr>
          <w:rFonts w:cs="Times New Roman"/>
          <w:sz w:val="24"/>
          <w:szCs w:val="24"/>
        </w:rPr>
        <w:fldChar w:fldCharType="end"/>
      </w:r>
      <w:r w:rsidRPr="000532DA">
        <w:rPr>
          <w:rFonts w:cs="Times New Roman"/>
          <w:sz w:val="24"/>
          <w:szCs w:val="24"/>
        </w:rPr>
        <w:t xml:space="preserve"> provides a thorough history of the fishery.</w:t>
      </w:r>
    </w:p>
    <w:p w14:paraId="2B281D4E" w14:textId="6B6D606E" w:rsidR="008A7C89" w:rsidRPr="000532DA" w:rsidRDefault="00506930" w:rsidP="00494BFE">
      <w:pPr>
        <w:keepNext/>
        <w:spacing w:before="240" w:after="0" w:line="240" w:lineRule="auto"/>
        <w:rPr>
          <w:rFonts w:cs="Times New Roman"/>
          <w:i/>
          <w:iCs/>
          <w:sz w:val="24"/>
          <w:szCs w:val="24"/>
        </w:rPr>
      </w:pPr>
      <w:r w:rsidRPr="000532DA">
        <w:rPr>
          <w:rFonts w:cs="Times New Roman"/>
          <w:i/>
          <w:iCs/>
          <w:sz w:val="24"/>
          <w:szCs w:val="24"/>
        </w:rPr>
        <w:t>2.2.2 D</w:t>
      </w:r>
      <w:r w:rsidR="008A7C89" w:rsidRPr="000532DA">
        <w:rPr>
          <w:rFonts w:cs="Times New Roman"/>
          <w:i/>
          <w:iCs/>
          <w:sz w:val="24"/>
          <w:szCs w:val="24"/>
        </w:rPr>
        <w:t>ata used</w:t>
      </w:r>
    </w:p>
    <w:p w14:paraId="4B051DEB" w14:textId="53D9AF73" w:rsidR="008A7C89" w:rsidRPr="000532DA" w:rsidRDefault="008A7C89" w:rsidP="008A7C89">
      <w:pPr>
        <w:spacing w:after="0" w:line="240" w:lineRule="auto"/>
        <w:jc w:val="both"/>
        <w:rPr>
          <w:rFonts w:cs="Times New Roman"/>
          <w:sz w:val="24"/>
          <w:szCs w:val="24"/>
        </w:rPr>
      </w:pPr>
      <w:r w:rsidRPr="000532DA">
        <w:rPr>
          <w:rFonts w:cs="Times New Roman"/>
          <w:sz w:val="24"/>
          <w:szCs w:val="24"/>
        </w:rPr>
        <w:t xml:space="preserve">Data </w:t>
      </w:r>
      <w:proofErr w:type="gramStart"/>
      <w:r w:rsidRPr="000532DA">
        <w:rPr>
          <w:rFonts w:cs="Times New Roman"/>
          <w:sz w:val="24"/>
          <w:szCs w:val="24"/>
        </w:rPr>
        <w:t>were</w:t>
      </w:r>
      <w:proofErr w:type="gramEnd"/>
      <w:r w:rsidRPr="000532DA">
        <w:rPr>
          <w:rFonts w:cs="Times New Roman"/>
          <w:sz w:val="24"/>
          <w:szCs w:val="24"/>
        </w:rPr>
        <w:t xml:space="preserve"> obtained from the NOAA </w:t>
      </w:r>
      <w:proofErr w:type="spellStart"/>
      <w:r w:rsidRPr="000532DA">
        <w:rPr>
          <w:rFonts w:cs="Times New Roman"/>
          <w:sz w:val="24"/>
          <w:szCs w:val="24"/>
        </w:rPr>
        <w:t>PacFIN</w:t>
      </w:r>
      <w:proofErr w:type="spellEnd"/>
      <w:r w:rsidRPr="000532DA">
        <w:rPr>
          <w:rFonts w:cs="Times New Roman"/>
          <w:sz w:val="24"/>
          <w:szCs w:val="24"/>
        </w:rPr>
        <w:t xml:space="preserve"> database </w:t>
      </w:r>
      <w:commentRangeStart w:id="12"/>
      <w:r w:rsidRPr="000532DA">
        <w:rPr>
          <w:rFonts w:cs="Times New Roman"/>
          <w:sz w:val="24"/>
          <w:szCs w:val="24"/>
        </w:rPr>
        <w:t>(</w:t>
      </w:r>
      <w:r w:rsidRPr="000532DA">
        <w:rPr>
          <w:rFonts w:eastAsiaTheme="minorEastAsia" w:cs="Times New Roman"/>
          <w:sz w:val="24"/>
          <w:szCs w:val="24"/>
        </w:rPr>
        <w:t>Pacific Fisheries Information Network, 2024</w:t>
      </w:r>
      <w:r w:rsidRPr="000532DA">
        <w:rPr>
          <w:rFonts w:cs="Times New Roman"/>
          <w:sz w:val="24"/>
          <w:szCs w:val="24"/>
        </w:rPr>
        <w:t xml:space="preserve">). </w:t>
      </w:r>
      <w:commentRangeEnd w:id="12"/>
      <w:r w:rsidR="008434DB">
        <w:rPr>
          <w:rStyle w:val="CommentReference"/>
        </w:rPr>
        <w:commentReference w:id="12"/>
      </w:r>
      <w:r w:rsidRPr="000532DA">
        <w:rPr>
          <w:rFonts w:cs="Times New Roman"/>
          <w:sz w:val="24"/>
          <w:szCs w:val="24"/>
        </w:rPr>
        <w:t xml:space="preserve">The data </w:t>
      </w:r>
      <w:r w:rsidR="00506930" w:rsidRPr="000532DA">
        <w:rPr>
          <w:rFonts w:cs="Times New Roman"/>
          <w:sz w:val="24"/>
          <w:szCs w:val="24"/>
        </w:rPr>
        <w:t xml:space="preserve">set </w:t>
      </w:r>
      <w:r w:rsidRPr="000532DA">
        <w:rPr>
          <w:rFonts w:cs="Times New Roman"/>
          <w:sz w:val="24"/>
          <w:szCs w:val="24"/>
        </w:rPr>
        <w:t xml:space="preserve">contains all landings at a specific port (or port complex, hereafter referred to as port) and gear type </w:t>
      </w:r>
      <w:proofErr w:type="gramStart"/>
      <w:r w:rsidRPr="000532DA">
        <w:rPr>
          <w:rFonts w:cs="Times New Roman"/>
          <w:sz w:val="24"/>
          <w:szCs w:val="24"/>
        </w:rPr>
        <w:t>in a given</w:t>
      </w:r>
      <w:proofErr w:type="gramEnd"/>
      <w:r w:rsidRPr="000532DA">
        <w:rPr>
          <w:rFonts w:cs="Times New Roman"/>
          <w:sz w:val="24"/>
          <w:szCs w:val="24"/>
        </w:rPr>
        <w:t xml:space="preserve"> month for all groundfish species managed under the FMP. Shots are generally defined as a single vessel’s haul for a single day or fishing trip; the data used in this study are not at the scale of individual shots due to confidentiality agreements between fishers and NOAA, as any </w:t>
      </w:r>
      <w:proofErr w:type="gramStart"/>
      <w:r w:rsidRPr="000532DA">
        <w:rPr>
          <w:rFonts w:cs="Times New Roman"/>
          <w:sz w:val="24"/>
          <w:szCs w:val="24"/>
        </w:rPr>
        <w:t>dataset</w:t>
      </w:r>
      <w:proofErr w:type="gramEnd"/>
      <w:r w:rsidRPr="000532DA">
        <w:rPr>
          <w:rFonts w:cs="Times New Roman"/>
          <w:sz w:val="24"/>
          <w:szCs w:val="24"/>
        </w:rPr>
        <w:t xml:space="preserve"> must have at least three vessels per record to help maintain anonymity between vessels. </w:t>
      </w:r>
      <w:r w:rsidR="00BD6A6C" w:rsidRPr="000532DA">
        <w:rPr>
          <w:rFonts w:cs="Times New Roman"/>
          <w:sz w:val="24"/>
          <w:szCs w:val="24"/>
        </w:rPr>
        <w:t>A</w:t>
      </w:r>
      <w:r w:rsidRPr="000532DA">
        <w:rPr>
          <w:rFonts w:cs="Times New Roman"/>
          <w:sz w:val="24"/>
          <w:szCs w:val="24"/>
        </w:rPr>
        <w:t xml:space="preserve">dapting the data into ‘aggregated shots’ allowed for a similar analysis to be conducted with the data available for this fishery. An aggregated shot consists of all landings into a particular port during an individual month and using a single gear type. This was done to reduce the size of the data set for the subsequent cluster analysis and best reflect the definition of a métier as defined by </w:t>
      </w:r>
      <w:proofErr w:type="spellStart"/>
      <w:r w:rsidRPr="000532DA">
        <w:rPr>
          <w:rFonts w:cs="Times New Roman"/>
          <w:sz w:val="24"/>
          <w:szCs w:val="24"/>
        </w:rPr>
        <w:t>Deporte</w:t>
      </w:r>
      <w:proofErr w:type="spellEnd"/>
      <w:r w:rsidRPr="000532DA">
        <w:rPr>
          <w:rFonts w:cs="Times New Roman"/>
          <w:sz w:val="24"/>
          <w:szCs w:val="24"/>
        </w:rPr>
        <w:t xml:space="preserve"> et al., </w:t>
      </w:r>
      <w:r w:rsidR="008434DB">
        <w:rPr>
          <w:rFonts w:cs="Times New Roman"/>
          <w:sz w:val="24"/>
          <w:szCs w:val="24"/>
        </w:rPr>
        <w:fldChar w:fldCharType="begin"/>
      </w:r>
      <w:r w:rsidR="008434DB">
        <w:rPr>
          <w:rFonts w:cs="Times New Roman"/>
          <w:sz w:val="24"/>
          <w:szCs w:val="24"/>
        </w:rPr>
        <w:instrText xml:space="preserve"> ADDIN ZOTERO_ITEM CSL_CITATION {"citationID":"6jJLwmdH","properties":{"unsorted":false,"formattedCitation":"(2012)","plainCitation":"(2012)","noteIndex":0},"citationItems":[{"id":39,"uris":["http://zotero.org/users/16829003/items/5DP3RUQJ"],"itemData":{"id":39,"type":"article-journal","container-title":"ICES Journal of Marine Science","ISSN":"1095-9289","issue":"2","journalAbbreviation":"ICES Journal of Marine Science","page":"331-342","publisher":"Oxford University Press","title":"Regional métier definition: a comparative investigation of statistical methods using a workflow applied to international otter trawl fisheries in the North Sea","volume":"69","author":[{"family":"Deporte","given":"Nicolas"},{"family":"Ulrich","given":"Clara"},{"family":"Mahévas","given":"Stéphanie"},{"family":"Demaneche","given":"Sébastien"},{"family":"Bastardie","given":"Francois"}],"issued":{"date-parts":[["2012"]]}},"suppress-author":true}],"schema":"https://github.com/citation-style-language/schema/raw/master/csl-citation.json"} </w:instrText>
      </w:r>
      <w:r w:rsidR="008434DB">
        <w:rPr>
          <w:rFonts w:cs="Times New Roman"/>
          <w:sz w:val="24"/>
          <w:szCs w:val="24"/>
        </w:rPr>
        <w:fldChar w:fldCharType="separate"/>
      </w:r>
      <w:r w:rsidR="008434DB" w:rsidRPr="008434DB">
        <w:rPr>
          <w:rFonts w:ascii="Aptos" w:hAnsi="Aptos"/>
          <w:sz w:val="24"/>
        </w:rPr>
        <w:t>(2012)</w:t>
      </w:r>
      <w:r w:rsidR="008434DB">
        <w:rPr>
          <w:rFonts w:cs="Times New Roman"/>
          <w:sz w:val="24"/>
          <w:szCs w:val="24"/>
        </w:rPr>
        <w:fldChar w:fldCharType="end"/>
      </w:r>
      <w:r w:rsidRPr="000532DA">
        <w:rPr>
          <w:rFonts w:cs="Times New Roman"/>
          <w:sz w:val="24"/>
          <w:szCs w:val="24"/>
        </w:rPr>
        <w:t>.</w:t>
      </w:r>
    </w:p>
    <w:p w14:paraId="1E5992F2" w14:textId="77777777" w:rsidR="008A7C89" w:rsidRPr="000532DA" w:rsidRDefault="008A7C89" w:rsidP="008A7C89">
      <w:pPr>
        <w:spacing w:after="0" w:line="240" w:lineRule="auto"/>
        <w:ind w:firstLine="360"/>
        <w:jc w:val="both"/>
        <w:rPr>
          <w:rFonts w:cs="Times New Roman"/>
          <w:sz w:val="24"/>
          <w:szCs w:val="24"/>
        </w:rPr>
      </w:pPr>
      <w:r w:rsidRPr="000532DA">
        <w:rPr>
          <w:rFonts w:cs="Times New Roman"/>
          <w:sz w:val="24"/>
          <w:szCs w:val="24"/>
        </w:rPr>
        <w:t xml:space="preserve">The data set consisted of 16,975,518 records from 1982-2024 before aggregation and contained 110 species, 91 ports, 37 gear types, and included landed weight and price per pound. First, the data set was reduced to 2011-2023 to better reflect current trends in the fishery given the implementation of IFQs in 2011. Then, the species used in the analyses were restricted to those that had more than 5,000 metric tons of landed weight and gear types with more than 25,000 metric tons of landed weight across the reduced data set (2011-2023). This was done to reduce the data set to species and gear types that constitute at least 99% of the total ex-vessel revenue in the fishery. This threshold was selected to remove rare and low revenue species and gears that are unlikely to be targeted by fishers and therefore </w:t>
      </w:r>
      <w:r w:rsidRPr="000532DA">
        <w:rPr>
          <w:rFonts w:cs="Times New Roman"/>
          <w:sz w:val="24"/>
          <w:szCs w:val="24"/>
        </w:rPr>
        <w:lastRenderedPageBreak/>
        <w:t>not influence fisher decisions, which therefore should not influence métier classification. All trawl gears that did not exceed the landed weight threshold (shrimp trawl (single rigged and double rigged), Danish/Scottish seine trawl, pair trawl, and beam trawl) were grouped into the ‘other trawl gear’ category, which was already identified as one of the gear types above the 99% threshold.</w:t>
      </w:r>
    </w:p>
    <w:p w14:paraId="6D6707D5" w14:textId="70A942EE" w:rsidR="008A7C89" w:rsidRPr="000532DA" w:rsidRDefault="008A7C89" w:rsidP="008A7C89">
      <w:pPr>
        <w:pStyle w:val="ListParagraph"/>
        <w:spacing w:after="0" w:line="240" w:lineRule="auto"/>
        <w:ind w:left="0" w:firstLine="360"/>
        <w:jc w:val="both"/>
        <w:rPr>
          <w:rFonts w:cs="Times New Roman"/>
          <w:sz w:val="24"/>
          <w:szCs w:val="24"/>
        </w:rPr>
      </w:pPr>
      <w:r w:rsidRPr="000532DA">
        <w:rPr>
          <w:rFonts w:cs="Times New Roman"/>
          <w:sz w:val="24"/>
          <w:szCs w:val="24"/>
        </w:rPr>
        <w:t xml:space="preserve">After consolidation, this led to a data set with 31 species and 12 gear types and </w:t>
      </w:r>
      <w:r w:rsidR="009D4DB2" w:rsidRPr="000532DA">
        <w:rPr>
          <w:rFonts w:cs="Times New Roman"/>
          <w:sz w:val="24"/>
          <w:szCs w:val="24"/>
        </w:rPr>
        <w:t>9</w:t>
      </w:r>
      <w:r w:rsidRPr="000532DA">
        <w:rPr>
          <w:rFonts w:cs="Times New Roman"/>
          <w:sz w:val="24"/>
          <w:szCs w:val="24"/>
        </w:rPr>
        <w:t>,522,580 data points</w:t>
      </w:r>
      <w:r w:rsidR="009D4DB2" w:rsidRPr="000532DA">
        <w:rPr>
          <w:rFonts w:cs="Times New Roman"/>
          <w:sz w:val="24"/>
          <w:szCs w:val="24"/>
        </w:rPr>
        <w:t xml:space="preserve"> across 307,180 aggregated shots.</w:t>
      </w:r>
    </w:p>
    <w:p w14:paraId="0939B7FD" w14:textId="7B30FE1B" w:rsidR="006C0B04" w:rsidRPr="000532DA" w:rsidRDefault="006C0B04" w:rsidP="00494BFE">
      <w:pPr>
        <w:pStyle w:val="ListParagraph"/>
        <w:keepNext/>
        <w:numPr>
          <w:ilvl w:val="0"/>
          <w:numId w:val="3"/>
        </w:numPr>
        <w:spacing w:before="240" w:after="0" w:line="240" w:lineRule="auto"/>
        <w:contextualSpacing w:val="0"/>
        <w:rPr>
          <w:rFonts w:eastAsiaTheme="minorEastAsia" w:cs="Times New Roman"/>
          <w:b/>
          <w:bCs/>
          <w:sz w:val="24"/>
          <w:szCs w:val="24"/>
        </w:rPr>
      </w:pPr>
      <w:bookmarkStart w:id="13" w:name="_Hlk198552314"/>
      <w:bookmarkEnd w:id="3"/>
      <w:r w:rsidRPr="000532DA">
        <w:rPr>
          <w:rFonts w:eastAsiaTheme="minorEastAsia" w:cs="Times New Roman"/>
          <w:b/>
          <w:bCs/>
          <w:sz w:val="24"/>
          <w:szCs w:val="24"/>
        </w:rPr>
        <w:t>Results</w:t>
      </w:r>
    </w:p>
    <w:p w14:paraId="10374F98" w14:textId="52336FCA" w:rsidR="00CA572F" w:rsidRPr="000532DA" w:rsidRDefault="00506930" w:rsidP="00494BFE">
      <w:pPr>
        <w:spacing w:after="0" w:line="240" w:lineRule="auto"/>
        <w:jc w:val="both"/>
        <w:rPr>
          <w:rFonts w:cs="Times New Roman"/>
          <w:i/>
          <w:iCs/>
          <w:sz w:val="24"/>
          <w:szCs w:val="24"/>
        </w:rPr>
      </w:pPr>
      <w:bookmarkStart w:id="14" w:name="_Hlk202706391"/>
      <w:r w:rsidRPr="000532DA">
        <w:rPr>
          <w:rFonts w:cs="Times New Roman"/>
          <w:i/>
          <w:iCs/>
          <w:sz w:val="24"/>
          <w:szCs w:val="24"/>
        </w:rPr>
        <w:t>3.1 S</w:t>
      </w:r>
      <w:r w:rsidR="00CA572F" w:rsidRPr="000532DA">
        <w:rPr>
          <w:rFonts w:cs="Times New Roman"/>
          <w:i/>
          <w:iCs/>
          <w:sz w:val="24"/>
          <w:szCs w:val="24"/>
        </w:rPr>
        <w:t>ummary of clusters</w:t>
      </w:r>
      <w:r w:rsidR="00041ABF" w:rsidRPr="000532DA">
        <w:rPr>
          <w:rFonts w:cs="Times New Roman"/>
          <w:i/>
          <w:iCs/>
          <w:sz w:val="24"/>
          <w:szCs w:val="24"/>
        </w:rPr>
        <w:t>: base analysis</w:t>
      </w:r>
    </w:p>
    <w:p w14:paraId="76D1EB83" w14:textId="79915AE6" w:rsidR="00B7642B" w:rsidRPr="000532DA" w:rsidRDefault="00264F88" w:rsidP="00B7642B">
      <w:pPr>
        <w:spacing w:after="0" w:line="240" w:lineRule="auto"/>
        <w:jc w:val="both"/>
        <w:rPr>
          <w:rFonts w:cs="Times New Roman"/>
          <w:sz w:val="24"/>
          <w:szCs w:val="24"/>
        </w:rPr>
      </w:pPr>
      <w:r w:rsidRPr="000532DA">
        <w:rPr>
          <w:rFonts w:cs="Times New Roman"/>
          <w:sz w:val="24"/>
          <w:szCs w:val="24"/>
        </w:rPr>
        <w:t>Seventeen</w:t>
      </w:r>
      <w:r w:rsidR="00CA572F" w:rsidRPr="000532DA">
        <w:rPr>
          <w:rFonts w:cs="Times New Roman"/>
          <w:sz w:val="24"/>
          <w:szCs w:val="24"/>
        </w:rPr>
        <w:t xml:space="preserve"> clusters</w:t>
      </w:r>
      <w:r w:rsidR="009B5133" w:rsidRPr="000532DA">
        <w:rPr>
          <w:rFonts w:cs="Times New Roman"/>
          <w:sz w:val="24"/>
          <w:szCs w:val="24"/>
        </w:rPr>
        <w:t xml:space="preserve"> </w:t>
      </w:r>
      <w:r w:rsidRPr="000532DA">
        <w:rPr>
          <w:rFonts w:cs="Times New Roman"/>
          <w:sz w:val="24"/>
          <w:szCs w:val="24"/>
        </w:rPr>
        <w:t xml:space="preserve">were </w:t>
      </w:r>
      <w:r w:rsidR="009B5133" w:rsidRPr="000532DA">
        <w:rPr>
          <w:rFonts w:cs="Times New Roman"/>
          <w:sz w:val="24"/>
          <w:szCs w:val="24"/>
        </w:rPr>
        <w:t>identified</w:t>
      </w:r>
      <w:r w:rsidR="008434DB">
        <w:rPr>
          <w:rFonts w:cs="Times New Roman"/>
          <w:sz w:val="24"/>
          <w:szCs w:val="24"/>
        </w:rPr>
        <w:t xml:space="preserve">; the </w:t>
      </w:r>
      <w:r w:rsidR="00CC3B5D" w:rsidRPr="000532DA">
        <w:rPr>
          <w:rFonts w:eastAsiaTheme="minorEastAsia" w:cs="Times New Roman"/>
          <w:sz w:val="24"/>
          <w:szCs w:val="24"/>
        </w:rPr>
        <w:t xml:space="preserve">results of the silhouette analysis </w:t>
      </w:r>
      <w:r w:rsidR="008434DB">
        <w:rPr>
          <w:rFonts w:eastAsiaTheme="minorEastAsia" w:cs="Times New Roman"/>
          <w:sz w:val="24"/>
          <w:szCs w:val="24"/>
        </w:rPr>
        <w:t>can be found in</w:t>
      </w:r>
      <w:r w:rsidR="00CC3B5D" w:rsidRPr="000532DA">
        <w:rPr>
          <w:rFonts w:eastAsiaTheme="minorEastAsia" w:cs="Times New Roman"/>
          <w:sz w:val="24"/>
          <w:szCs w:val="24"/>
        </w:rPr>
        <w:t xml:space="preserve"> Supplementary Figure A1</w:t>
      </w:r>
      <w:r w:rsidR="00CA572F" w:rsidRPr="000532DA">
        <w:rPr>
          <w:rFonts w:cs="Times New Roman"/>
          <w:sz w:val="24"/>
          <w:szCs w:val="24"/>
        </w:rPr>
        <w:t xml:space="preserve">. </w:t>
      </w:r>
      <w:r w:rsidR="003875C0" w:rsidRPr="000532DA">
        <w:rPr>
          <w:rFonts w:cs="Times New Roman"/>
          <w:sz w:val="24"/>
          <w:szCs w:val="24"/>
        </w:rPr>
        <w:t xml:space="preserve">Supplementary Appendix A outlines the details of each of these </w:t>
      </w:r>
      <w:r w:rsidR="00823AFA" w:rsidRPr="000532DA">
        <w:rPr>
          <w:rFonts w:cs="Times New Roman"/>
          <w:sz w:val="24"/>
          <w:szCs w:val="24"/>
        </w:rPr>
        <w:t>clusters</w:t>
      </w:r>
      <w:r w:rsidR="003875C0" w:rsidRPr="000532DA">
        <w:rPr>
          <w:rFonts w:cs="Times New Roman"/>
          <w:sz w:val="24"/>
          <w:szCs w:val="24"/>
        </w:rPr>
        <w:t xml:space="preserve">. </w:t>
      </w:r>
      <w:r w:rsidR="006970E4" w:rsidRPr="000532DA">
        <w:rPr>
          <w:rFonts w:cs="Times New Roman"/>
          <w:sz w:val="24"/>
          <w:szCs w:val="24"/>
        </w:rPr>
        <w:t xml:space="preserve">The proportion of the </w:t>
      </w:r>
      <w:commentRangeStart w:id="15"/>
      <w:commentRangeStart w:id="16"/>
      <w:commentRangeStart w:id="17"/>
      <w:commentRangeStart w:id="18"/>
      <w:r w:rsidR="001B7A29" w:rsidRPr="000532DA">
        <w:rPr>
          <w:rFonts w:cs="Times New Roman"/>
          <w:sz w:val="24"/>
          <w:szCs w:val="24"/>
        </w:rPr>
        <w:t>ex</w:t>
      </w:r>
      <w:commentRangeEnd w:id="15"/>
      <w:r w:rsidR="00263CA5" w:rsidRPr="000532DA">
        <w:rPr>
          <w:rStyle w:val="CommentReference"/>
        </w:rPr>
        <w:commentReference w:id="15"/>
      </w:r>
      <w:commentRangeEnd w:id="16"/>
      <w:r w:rsidR="00402EE3">
        <w:rPr>
          <w:rStyle w:val="CommentReference"/>
        </w:rPr>
        <w:commentReference w:id="16"/>
      </w:r>
      <w:commentRangeEnd w:id="17"/>
      <w:r w:rsidR="009B10D5">
        <w:rPr>
          <w:rStyle w:val="CommentReference"/>
        </w:rPr>
        <w:commentReference w:id="17"/>
      </w:r>
      <w:commentRangeEnd w:id="18"/>
      <w:r w:rsidR="009B10D5">
        <w:rPr>
          <w:rStyle w:val="CommentReference"/>
        </w:rPr>
        <w:commentReference w:id="18"/>
      </w:r>
      <w:r w:rsidR="001B7A29" w:rsidRPr="000532DA">
        <w:rPr>
          <w:rFonts w:cs="Times New Roman"/>
          <w:sz w:val="24"/>
          <w:szCs w:val="24"/>
        </w:rPr>
        <w:t>-vessel revenue</w:t>
      </w:r>
      <w:r w:rsidR="006970E4" w:rsidRPr="000532DA">
        <w:rPr>
          <w:rFonts w:cs="Times New Roman"/>
          <w:sz w:val="24"/>
          <w:szCs w:val="24"/>
        </w:rPr>
        <w:t xml:space="preserve"> by species in each </w:t>
      </w:r>
      <w:r w:rsidR="00402EE3">
        <w:rPr>
          <w:rFonts w:cs="Times New Roman"/>
          <w:sz w:val="24"/>
          <w:szCs w:val="24"/>
        </w:rPr>
        <w:t>cluster</w:t>
      </w:r>
      <w:r w:rsidR="006970E4" w:rsidRPr="000532DA">
        <w:rPr>
          <w:rFonts w:cs="Times New Roman"/>
          <w:sz w:val="24"/>
          <w:szCs w:val="24"/>
        </w:rPr>
        <w:t xml:space="preserve">, </w:t>
      </w:r>
      <w:commentRangeStart w:id="19"/>
      <w:r w:rsidR="006970E4" w:rsidRPr="000532DA">
        <w:rPr>
          <w:rFonts w:cs="Times New Roman"/>
          <w:sz w:val="24"/>
          <w:szCs w:val="24"/>
        </w:rPr>
        <w:t xml:space="preserve">and the proportion of </w:t>
      </w:r>
      <w:r w:rsidR="001B7A29" w:rsidRPr="000532DA">
        <w:rPr>
          <w:rFonts w:cs="Times New Roman"/>
          <w:sz w:val="24"/>
          <w:szCs w:val="24"/>
        </w:rPr>
        <w:t xml:space="preserve">ex-vessel revenue </w:t>
      </w:r>
      <w:r w:rsidR="006970E4" w:rsidRPr="000532DA">
        <w:rPr>
          <w:rFonts w:cs="Times New Roman"/>
          <w:sz w:val="24"/>
          <w:szCs w:val="24"/>
        </w:rPr>
        <w:t xml:space="preserve">in each </w:t>
      </w:r>
      <w:r w:rsidR="00402EE3">
        <w:rPr>
          <w:rFonts w:cs="Times New Roman"/>
          <w:sz w:val="24"/>
          <w:szCs w:val="24"/>
        </w:rPr>
        <w:t>cluster</w:t>
      </w:r>
      <w:r w:rsidR="006970E4" w:rsidRPr="000532DA">
        <w:rPr>
          <w:rFonts w:cs="Times New Roman"/>
          <w:sz w:val="24"/>
          <w:szCs w:val="24"/>
        </w:rPr>
        <w:t xml:space="preserve"> by species </w:t>
      </w:r>
      <w:commentRangeEnd w:id="19"/>
      <w:r w:rsidR="00402EE3">
        <w:rPr>
          <w:rStyle w:val="CommentReference"/>
        </w:rPr>
        <w:commentReference w:id="19"/>
      </w:r>
      <w:r w:rsidR="006970E4" w:rsidRPr="000532DA">
        <w:rPr>
          <w:rFonts w:cs="Times New Roman"/>
          <w:sz w:val="24"/>
          <w:szCs w:val="24"/>
        </w:rPr>
        <w:t xml:space="preserve">are shown in </w:t>
      </w:r>
      <w:r w:rsidR="00FB1A5B" w:rsidRPr="000532DA">
        <w:rPr>
          <w:rFonts w:cs="Times New Roman"/>
          <w:sz w:val="24"/>
          <w:szCs w:val="24"/>
        </w:rPr>
        <w:t xml:space="preserve">the </w:t>
      </w:r>
      <w:r w:rsidR="006970E4" w:rsidRPr="000532DA">
        <w:rPr>
          <w:rFonts w:cs="Times New Roman"/>
          <w:sz w:val="24"/>
          <w:szCs w:val="24"/>
        </w:rPr>
        <w:t xml:space="preserve">Supplementary </w:t>
      </w:r>
      <w:r w:rsidR="00B25F09" w:rsidRPr="000532DA">
        <w:rPr>
          <w:rFonts w:cs="Times New Roman"/>
          <w:sz w:val="24"/>
          <w:szCs w:val="24"/>
        </w:rPr>
        <w:t>Material</w:t>
      </w:r>
      <w:r w:rsidR="006970E4" w:rsidRPr="000532DA">
        <w:rPr>
          <w:rFonts w:cs="Times New Roman"/>
          <w:sz w:val="24"/>
          <w:szCs w:val="24"/>
        </w:rPr>
        <w:t xml:space="preserve">. </w:t>
      </w:r>
      <w:r w:rsidR="0067237D" w:rsidRPr="000532DA">
        <w:rPr>
          <w:rFonts w:cs="Times New Roman"/>
          <w:sz w:val="24"/>
          <w:szCs w:val="24"/>
        </w:rPr>
        <w:t xml:space="preserve">Figure </w:t>
      </w:r>
      <w:r w:rsidR="00FB1A5B" w:rsidRPr="000532DA">
        <w:rPr>
          <w:rFonts w:cs="Times New Roman"/>
          <w:sz w:val="24"/>
          <w:szCs w:val="24"/>
        </w:rPr>
        <w:t>A2</w:t>
      </w:r>
      <w:r w:rsidR="0067237D" w:rsidRPr="000532DA">
        <w:rPr>
          <w:rFonts w:cs="Times New Roman"/>
          <w:sz w:val="24"/>
          <w:szCs w:val="24"/>
        </w:rPr>
        <w:t xml:space="preserve"> shows the proportion of ex-vessel revenue in each cluster by species, while Figure </w:t>
      </w:r>
      <w:r w:rsidR="00FB1A5B" w:rsidRPr="000532DA">
        <w:rPr>
          <w:rFonts w:cs="Times New Roman"/>
          <w:sz w:val="24"/>
          <w:szCs w:val="24"/>
        </w:rPr>
        <w:t>A3</w:t>
      </w:r>
      <w:r w:rsidR="0067237D" w:rsidRPr="000532DA">
        <w:rPr>
          <w:rFonts w:cs="Times New Roman"/>
          <w:sz w:val="24"/>
          <w:szCs w:val="24"/>
        </w:rPr>
        <w:t xml:space="preserve"> shows</w:t>
      </w:r>
      <w:r w:rsidR="009639D8" w:rsidRPr="000532DA">
        <w:rPr>
          <w:rFonts w:cs="Times New Roman"/>
          <w:sz w:val="24"/>
          <w:szCs w:val="24"/>
        </w:rPr>
        <w:t xml:space="preserve"> the relative proportion of a species’ ex-vessel revenue in a cluster</w:t>
      </w:r>
      <w:r w:rsidR="0067237D" w:rsidRPr="000532DA">
        <w:rPr>
          <w:rFonts w:cs="Times New Roman"/>
          <w:sz w:val="24"/>
          <w:szCs w:val="24"/>
        </w:rPr>
        <w:t>.</w:t>
      </w:r>
      <w:r w:rsidR="00C41278" w:rsidRPr="000532DA">
        <w:rPr>
          <w:rFonts w:cs="Times New Roman"/>
          <w:sz w:val="24"/>
          <w:szCs w:val="24"/>
        </w:rPr>
        <w:t xml:space="preserve"> </w:t>
      </w:r>
      <w:r w:rsidR="009639D8" w:rsidRPr="000532DA">
        <w:rPr>
          <w:rFonts w:cs="Times New Roman"/>
          <w:sz w:val="24"/>
          <w:szCs w:val="24"/>
        </w:rPr>
        <w:t>Figure A4 shows the proportion of ex-vessel revenue each species occupies within a cluster</w:t>
      </w:r>
      <w:r w:rsidR="00263CA5" w:rsidRPr="000532DA">
        <w:rPr>
          <w:rFonts w:cs="Times New Roman"/>
          <w:sz w:val="24"/>
          <w:szCs w:val="24"/>
        </w:rPr>
        <w:t xml:space="preserve"> and </w:t>
      </w:r>
      <w:r w:rsidR="00A55A81" w:rsidRPr="000532DA">
        <w:rPr>
          <w:rFonts w:cs="Times New Roman"/>
          <w:sz w:val="24"/>
          <w:szCs w:val="24"/>
        </w:rPr>
        <w:t xml:space="preserve">Figure A5 displays the proportion of ex-vessel revenue by each gear type </w:t>
      </w:r>
      <w:proofErr w:type="gramStart"/>
      <w:r w:rsidR="00A55A81" w:rsidRPr="000532DA">
        <w:rPr>
          <w:rFonts w:cs="Times New Roman"/>
          <w:sz w:val="24"/>
          <w:szCs w:val="24"/>
        </w:rPr>
        <w:t>in a given</w:t>
      </w:r>
      <w:proofErr w:type="gramEnd"/>
      <w:r w:rsidR="00A55A81" w:rsidRPr="000532DA">
        <w:rPr>
          <w:rFonts w:cs="Times New Roman"/>
          <w:sz w:val="24"/>
          <w:szCs w:val="24"/>
        </w:rPr>
        <w:t xml:space="preserve"> cluster. </w:t>
      </w:r>
      <w:r w:rsidR="00CE0FC5" w:rsidRPr="000532DA">
        <w:rPr>
          <w:rFonts w:cs="Times New Roman"/>
          <w:sz w:val="24"/>
          <w:szCs w:val="24"/>
        </w:rPr>
        <w:t>T</w:t>
      </w:r>
      <w:r w:rsidR="000B27E1" w:rsidRPr="000532DA">
        <w:rPr>
          <w:rFonts w:cs="Times New Roman"/>
          <w:sz w:val="24"/>
          <w:szCs w:val="24"/>
        </w:rPr>
        <w:t>here was no change in the final clustering</w:t>
      </w:r>
      <w:r w:rsidR="00CE0FC5" w:rsidRPr="000532DA">
        <w:rPr>
          <w:rFonts w:cs="Times New Roman"/>
          <w:sz w:val="24"/>
          <w:szCs w:val="24"/>
        </w:rPr>
        <w:t xml:space="preserve"> across 100 random number seeds</w:t>
      </w:r>
      <w:r w:rsidR="000B27E1" w:rsidRPr="000532DA">
        <w:rPr>
          <w:rFonts w:cs="Times New Roman"/>
          <w:sz w:val="24"/>
          <w:szCs w:val="24"/>
        </w:rPr>
        <w:t>.</w:t>
      </w:r>
      <w:r w:rsidR="00B7642B" w:rsidRPr="000532DA">
        <w:rPr>
          <w:rFonts w:cs="Times New Roman"/>
          <w:sz w:val="24"/>
          <w:szCs w:val="24"/>
        </w:rPr>
        <w:t xml:space="preserve"> </w:t>
      </w:r>
    </w:p>
    <w:p w14:paraId="2E8E2827" w14:textId="65D55BFB" w:rsidR="00870902" w:rsidRPr="000532DA" w:rsidRDefault="00870902" w:rsidP="00870902">
      <w:pPr>
        <w:spacing w:after="0" w:line="240" w:lineRule="auto"/>
        <w:ind w:firstLine="360"/>
        <w:jc w:val="both"/>
        <w:rPr>
          <w:rFonts w:cs="Times New Roman"/>
          <w:sz w:val="24"/>
          <w:szCs w:val="24"/>
        </w:rPr>
      </w:pPr>
      <w:r w:rsidRPr="000532DA">
        <w:rPr>
          <w:rFonts w:cs="Times New Roman"/>
          <w:sz w:val="24"/>
          <w:szCs w:val="24"/>
        </w:rPr>
        <w:t xml:space="preserve">Unlike species and gear port was not a differentiator between clusters. Nearly all ports (95.3%) were split across multiple clusters, except for Del Norte, Friday Harbor, Pacific City, and Salmon River, which each only have a single gear type. Revenue was more often split between clusters than within the same cluster even when looking across a single gear type at a specific port.  Although port-specific metrics were not a significant differentiator of clustering, location played a role in how clusters were allocated to métiers. Figure A6 shows the proportion of ex-vessel revenue by state. </w:t>
      </w:r>
      <w:proofErr w:type="gramStart"/>
      <w:r w:rsidRPr="000532DA">
        <w:rPr>
          <w:rFonts w:cs="Times New Roman"/>
          <w:sz w:val="24"/>
          <w:szCs w:val="24"/>
        </w:rPr>
        <w:t>All of</w:t>
      </w:r>
      <w:proofErr w:type="gramEnd"/>
      <w:r w:rsidRPr="000532DA">
        <w:rPr>
          <w:rFonts w:cs="Times New Roman"/>
          <w:sz w:val="24"/>
          <w:szCs w:val="24"/>
        </w:rPr>
        <w:t xml:space="preserve"> the catch by clusters 2, 10, 12, and 15 were landed in ports in California. Clusters 3, 8, and 14 also are dominated by </w:t>
      </w:r>
      <w:proofErr w:type="gramStart"/>
      <w:r w:rsidRPr="000532DA">
        <w:rPr>
          <w:rFonts w:cs="Times New Roman"/>
          <w:sz w:val="24"/>
          <w:szCs w:val="24"/>
        </w:rPr>
        <w:t>shots</w:t>
      </w:r>
      <w:proofErr w:type="gramEnd"/>
      <w:r w:rsidRPr="000532DA">
        <w:rPr>
          <w:rFonts w:cs="Times New Roman"/>
          <w:sz w:val="24"/>
          <w:szCs w:val="24"/>
        </w:rPr>
        <w:t xml:space="preserve"> landed in California. These clusters are all small, with only cluster 10 (3.49%) containing more than 0.6% of the fishery’s total ex-vessel revenue. The other clusters are mixed-location clusters.</w:t>
      </w:r>
    </w:p>
    <w:p w14:paraId="72129EC7" w14:textId="5690B8F3" w:rsidR="00870902" w:rsidRPr="000532DA" w:rsidRDefault="00870902" w:rsidP="00494BFE">
      <w:pPr>
        <w:spacing w:before="240" w:after="0" w:line="240" w:lineRule="auto"/>
        <w:jc w:val="both"/>
        <w:rPr>
          <w:rFonts w:cs="Times New Roman"/>
          <w:i/>
          <w:iCs/>
          <w:sz w:val="24"/>
          <w:szCs w:val="24"/>
        </w:rPr>
      </w:pPr>
      <w:r w:rsidRPr="000532DA">
        <w:rPr>
          <w:rFonts w:cs="Times New Roman"/>
          <w:i/>
          <w:iCs/>
          <w:sz w:val="24"/>
          <w:szCs w:val="24"/>
        </w:rPr>
        <w:t>3.2 Selection of a set of métiers for further analysis</w:t>
      </w:r>
    </w:p>
    <w:p w14:paraId="02893B11" w14:textId="74AEC25A" w:rsidR="00870902" w:rsidRPr="000532DA" w:rsidRDefault="00870902" w:rsidP="00870902">
      <w:pPr>
        <w:spacing w:after="0" w:line="240" w:lineRule="auto"/>
        <w:jc w:val="both"/>
        <w:rPr>
          <w:rFonts w:cs="Times New Roman"/>
          <w:sz w:val="24"/>
          <w:szCs w:val="24"/>
        </w:rPr>
      </w:pPr>
      <w:r w:rsidRPr="000532DA">
        <w:rPr>
          <w:rFonts w:cs="Times New Roman"/>
          <w:sz w:val="24"/>
          <w:szCs w:val="24"/>
        </w:rPr>
        <w:t>Seventeen métiers are likely too many to define management reference points for, given the need to compute selectivity and retention patterns for each combination of métier, gear, and species</w:t>
      </w:r>
      <w:r w:rsidR="00823AFA">
        <w:rPr>
          <w:rFonts w:cs="Times New Roman"/>
          <w:sz w:val="24"/>
          <w:szCs w:val="24"/>
        </w:rPr>
        <w:t xml:space="preserve">; therefore, combining clusters together to reduce the number of métiers is necessary. </w:t>
      </w:r>
      <w:r w:rsidRPr="000532DA">
        <w:rPr>
          <w:rFonts w:cs="Times New Roman"/>
          <w:sz w:val="24"/>
          <w:szCs w:val="24"/>
        </w:rPr>
        <w:t>The marked differences in gear type between the clusters can make them difficult to combine. For instance, cluster 9 contains 85.4% of the long-</w:t>
      </w:r>
      <w:proofErr w:type="spellStart"/>
      <w:r w:rsidRPr="000532DA">
        <w:rPr>
          <w:rFonts w:cs="Times New Roman"/>
          <w:sz w:val="24"/>
          <w:szCs w:val="24"/>
        </w:rPr>
        <w:t>footroped</w:t>
      </w:r>
      <w:proofErr w:type="spellEnd"/>
      <w:r w:rsidRPr="000532DA">
        <w:rPr>
          <w:rFonts w:cs="Times New Roman"/>
          <w:sz w:val="24"/>
          <w:szCs w:val="24"/>
        </w:rPr>
        <w:t xml:space="preserve"> groundfish trawls, while cluster 5 contains no catch from this gear type. This is also the case with roller trawl landings, where 63.63% of their total ex-vessel revenue is in cluster 9, but only 0.174% in cluster 5. Much of the value from cluster 9 not from longline/setlines comes from trawls, while only three gear types are present in cluster 5 (set net, fish pot, and longline/setlines). Even though clusters 5 (99.8%) and 9 (0.22%) contain the entirety of the set net fishery, set nets contribute the smallest amount of ex-vessel revenue (0.003% of the entire fishery). Due to the small proportion of total ex-vessel revenue in both cluster 9 and the fishery, combining all set net revenue into a single cluster can reduce the effectiveness of a métier by focusing </w:t>
      </w:r>
      <w:r w:rsidRPr="000532DA">
        <w:rPr>
          <w:rFonts w:cs="Times New Roman"/>
          <w:sz w:val="24"/>
          <w:szCs w:val="24"/>
        </w:rPr>
        <w:lastRenderedPageBreak/>
        <w:t>on noise rather than signal. Commercial pole landings are spread across 14 of the 17 clusters (Fig</w:t>
      </w:r>
      <w:r w:rsidR="00823AFA">
        <w:rPr>
          <w:rFonts w:cs="Times New Roman"/>
          <w:sz w:val="24"/>
          <w:szCs w:val="24"/>
        </w:rPr>
        <w:t>.</w:t>
      </w:r>
      <w:r w:rsidRPr="000532DA">
        <w:rPr>
          <w:rFonts w:cs="Times New Roman"/>
          <w:sz w:val="24"/>
          <w:szCs w:val="24"/>
        </w:rPr>
        <w:t xml:space="preserve"> A6), making it difficult to combine all commercial pole catch into a single cluster. Application of the approach for simplifying métiers led to four métiers, labeled A, B, C and D (Table 1; Fig. 1).</w:t>
      </w:r>
    </w:p>
    <w:p w14:paraId="4CFE27C2" w14:textId="717E8BC9" w:rsidR="00870902" w:rsidRPr="000532DA" w:rsidRDefault="00870902" w:rsidP="00494BFE">
      <w:pPr>
        <w:spacing w:before="240" w:after="0" w:line="240" w:lineRule="auto"/>
        <w:jc w:val="both"/>
        <w:rPr>
          <w:rFonts w:cs="Times New Roman"/>
          <w:i/>
          <w:iCs/>
          <w:sz w:val="24"/>
          <w:szCs w:val="24"/>
        </w:rPr>
      </w:pPr>
      <w:r w:rsidRPr="000532DA">
        <w:rPr>
          <w:rFonts w:cs="Times New Roman"/>
          <w:i/>
          <w:iCs/>
          <w:sz w:val="24"/>
          <w:szCs w:val="24"/>
        </w:rPr>
        <w:t>3.2.1 Description of the selected métiers</w:t>
      </w:r>
    </w:p>
    <w:p w14:paraId="63DB3744" w14:textId="1B01DC02" w:rsidR="003B0487" w:rsidRPr="000532DA" w:rsidRDefault="00870902" w:rsidP="003B0487">
      <w:pPr>
        <w:spacing w:after="0" w:line="240" w:lineRule="auto"/>
        <w:jc w:val="both"/>
        <w:rPr>
          <w:rFonts w:cs="Times New Roman"/>
          <w:sz w:val="24"/>
          <w:szCs w:val="24"/>
        </w:rPr>
      </w:pPr>
      <w:r w:rsidRPr="000532DA">
        <w:rPr>
          <w:rFonts w:cs="Times New Roman"/>
          <w:sz w:val="24"/>
          <w:szCs w:val="24"/>
        </w:rPr>
        <w:t xml:space="preserve">Métier A contains 36.7% of the total ex-vessel revenue and is composed of clusters 1, 7, and 17 (Tables 1 and 2), which are similar in terms of gear and species. Eight species have at least 25% of their ex-vessel revenue within the métier: canary rockfish, Pacific whiting, </w:t>
      </w:r>
      <w:proofErr w:type="spellStart"/>
      <w:r w:rsidRPr="000532DA">
        <w:rPr>
          <w:rFonts w:cs="Times New Roman"/>
          <w:sz w:val="24"/>
          <w:szCs w:val="24"/>
        </w:rPr>
        <w:t>redstripe</w:t>
      </w:r>
      <w:proofErr w:type="spellEnd"/>
      <w:r w:rsidRPr="000532DA">
        <w:rPr>
          <w:rFonts w:cs="Times New Roman"/>
          <w:sz w:val="24"/>
          <w:szCs w:val="24"/>
        </w:rPr>
        <w:t xml:space="preserve"> rockfish, spiny dogfish, </w:t>
      </w:r>
      <w:proofErr w:type="spellStart"/>
      <w:r w:rsidRPr="000532DA">
        <w:rPr>
          <w:rFonts w:cs="Times New Roman"/>
          <w:sz w:val="24"/>
          <w:szCs w:val="24"/>
        </w:rPr>
        <w:t>splitnose</w:t>
      </w:r>
      <w:proofErr w:type="spellEnd"/>
      <w:r w:rsidRPr="000532DA">
        <w:rPr>
          <w:rFonts w:cs="Times New Roman"/>
          <w:sz w:val="24"/>
          <w:szCs w:val="24"/>
        </w:rPr>
        <w:t xml:space="preserve"> rockfish, walleye pollock, widow rockfish, and yellowtail rockfish (Table 3). The species in this cluster are primarily midwater species, as 97.4% of the midwater trawl ex-vessel revenue lies in métier A (Table 2). </w:t>
      </w:r>
    </w:p>
    <w:p w14:paraId="6BE4137A" w14:textId="29671586" w:rsidR="00870902" w:rsidRPr="000532DA" w:rsidRDefault="003B0487" w:rsidP="00494BFE">
      <w:pPr>
        <w:spacing w:after="0" w:line="240" w:lineRule="auto"/>
        <w:ind w:firstLine="360"/>
        <w:jc w:val="both"/>
        <w:rPr>
          <w:rFonts w:cs="Times New Roman"/>
          <w:sz w:val="24"/>
          <w:szCs w:val="24"/>
        </w:rPr>
      </w:pPr>
      <w:r w:rsidRPr="000532DA">
        <w:rPr>
          <w:rFonts w:cs="Times New Roman"/>
          <w:sz w:val="24"/>
          <w:szCs w:val="24"/>
        </w:rPr>
        <w:t xml:space="preserve">Métier B </w:t>
      </w:r>
      <w:r w:rsidR="00870902" w:rsidRPr="000532DA">
        <w:rPr>
          <w:rFonts w:cs="Times New Roman"/>
          <w:sz w:val="24"/>
          <w:szCs w:val="24"/>
        </w:rPr>
        <w:t xml:space="preserve">contains most of the revenue for flatfish trawl, other trawl gear, commercial pole, and all the revenue for selective flatfish trawl gear fisheries (Table 2). Given the gear configuration in this métier, it is unsurprising that many of the species in this métier are flatfish, such as the arrowtooth flounder, English sole, petrale sole, rex sole, sand sole, and starry flounder (Table 3). Other demersal species, such as the longnose skate, are also represented in this métier. Métier B is the smallest of the four métiers, comprising just 11.4% of the total ex-vessel revenue. Despite this, métier B contains the most clusters (3, 6, 11, 12, 13, 15, and 16). Combined, however, these clusters (except for cluster 6) make up just 0.53% of the total ex-vessel revenue. The clusters in métier B are generally comprised of line and pole landings. However, the dominant gear type is short-roped groundfish trawls, specifically within clusters 2 and 14. This provides a strong gear-based connection with cluster 6, as much of the ex-vessel revenue in cluster 6 comes from trawl gear. This gear-based connection also includes flatfish landings, making this pairing intuitive. </w:t>
      </w:r>
    </w:p>
    <w:p w14:paraId="27CC1F1D" w14:textId="3DF8DF7C" w:rsidR="00870902" w:rsidRPr="000532DA" w:rsidRDefault="00870902" w:rsidP="00494BFE">
      <w:pPr>
        <w:spacing w:after="0" w:line="240" w:lineRule="auto"/>
        <w:ind w:firstLine="360"/>
        <w:jc w:val="both"/>
        <w:rPr>
          <w:rFonts w:cs="Times New Roman"/>
          <w:sz w:val="24"/>
          <w:szCs w:val="24"/>
        </w:rPr>
      </w:pPr>
      <w:r w:rsidRPr="000532DA">
        <w:rPr>
          <w:rFonts w:cs="Times New Roman"/>
          <w:sz w:val="24"/>
          <w:szCs w:val="24"/>
        </w:rPr>
        <w:t>Métier C combines clusters 4, 8, 9, and 14, which contain 24.5% of the total ex-vessel revenue, and is primarily a trawl-based métier (Table 2). Otter trawls and long-</w:t>
      </w:r>
      <w:proofErr w:type="spellStart"/>
      <w:r w:rsidRPr="000532DA">
        <w:rPr>
          <w:rFonts w:cs="Times New Roman"/>
          <w:sz w:val="24"/>
          <w:szCs w:val="24"/>
        </w:rPr>
        <w:t>footroped</w:t>
      </w:r>
      <w:proofErr w:type="spellEnd"/>
      <w:r w:rsidRPr="000532DA">
        <w:rPr>
          <w:rFonts w:cs="Times New Roman"/>
          <w:sz w:val="24"/>
          <w:szCs w:val="24"/>
        </w:rPr>
        <w:t xml:space="preserve"> groundfish trawls have over 90% of their ex-vessel revenue in this cluster, while short-</w:t>
      </w:r>
      <w:proofErr w:type="spellStart"/>
      <w:r w:rsidRPr="000532DA">
        <w:rPr>
          <w:rFonts w:cs="Times New Roman"/>
          <w:sz w:val="24"/>
          <w:szCs w:val="24"/>
        </w:rPr>
        <w:t>footroped</w:t>
      </w:r>
      <w:proofErr w:type="spellEnd"/>
      <w:r w:rsidRPr="000532DA">
        <w:rPr>
          <w:rFonts w:cs="Times New Roman"/>
          <w:sz w:val="24"/>
          <w:szCs w:val="24"/>
        </w:rPr>
        <w:t xml:space="preserve"> groundfish trawls (61.8%) and roller trawls (84.5%) also have much of their revenue in this métier. In terms of species composition, this métier contains many of the demersal rockfish species such as the </w:t>
      </w:r>
      <w:proofErr w:type="spellStart"/>
      <w:r w:rsidRPr="000532DA">
        <w:rPr>
          <w:rFonts w:cs="Times New Roman"/>
          <w:sz w:val="24"/>
          <w:szCs w:val="24"/>
        </w:rPr>
        <w:t>blackgill</w:t>
      </w:r>
      <w:proofErr w:type="spellEnd"/>
      <w:r w:rsidRPr="000532DA">
        <w:rPr>
          <w:rFonts w:cs="Times New Roman"/>
          <w:sz w:val="24"/>
          <w:szCs w:val="24"/>
        </w:rPr>
        <w:t xml:space="preserve"> rockfish, </w:t>
      </w:r>
      <w:proofErr w:type="spellStart"/>
      <w:r w:rsidRPr="000532DA">
        <w:rPr>
          <w:rFonts w:cs="Times New Roman"/>
          <w:sz w:val="24"/>
          <w:szCs w:val="24"/>
        </w:rPr>
        <w:t>chilipepper</w:t>
      </w:r>
      <w:proofErr w:type="spellEnd"/>
      <w:r w:rsidRPr="000532DA">
        <w:rPr>
          <w:rFonts w:cs="Times New Roman"/>
          <w:sz w:val="24"/>
          <w:szCs w:val="24"/>
        </w:rPr>
        <w:t xml:space="preserve"> rockfish, and </w:t>
      </w:r>
      <w:proofErr w:type="spellStart"/>
      <w:r w:rsidRPr="000532DA">
        <w:rPr>
          <w:rFonts w:cs="Times New Roman"/>
          <w:sz w:val="24"/>
          <w:szCs w:val="24"/>
        </w:rPr>
        <w:t>darkblotched</w:t>
      </w:r>
      <w:proofErr w:type="spellEnd"/>
      <w:r w:rsidRPr="000532DA">
        <w:rPr>
          <w:rFonts w:cs="Times New Roman"/>
          <w:sz w:val="24"/>
          <w:szCs w:val="24"/>
        </w:rPr>
        <w:t xml:space="preserve"> rockfish (Table 3). The dendrogram of cluster evolution (Fig</w:t>
      </w:r>
      <w:r w:rsidR="00823AFA">
        <w:rPr>
          <w:rFonts w:cs="Times New Roman"/>
          <w:sz w:val="24"/>
          <w:szCs w:val="24"/>
        </w:rPr>
        <w:t>.</w:t>
      </w:r>
      <w:r w:rsidRPr="000532DA">
        <w:rPr>
          <w:rFonts w:cs="Times New Roman"/>
          <w:sz w:val="24"/>
          <w:szCs w:val="24"/>
        </w:rPr>
        <w:t xml:space="preserve"> 2) also supports the merging of these clusters. From </w:t>
      </w:r>
      <w:r w:rsidRPr="000532DA">
        <w:rPr>
          <w:rFonts w:cs="Times New Roman"/>
          <w:i/>
          <w:iCs/>
          <w:sz w:val="24"/>
          <w:szCs w:val="24"/>
        </w:rPr>
        <w:t>k</w:t>
      </w:r>
      <w:r w:rsidRPr="000532DA">
        <w:rPr>
          <w:rFonts w:cs="Times New Roman"/>
          <w:sz w:val="24"/>
          <w:szCs w:val="24"/>
        </w:rPr>
        <w:t xml:space="preserve"> = 16 to </w:t>
      </w:r>
      <w:r w:rsidRPr="000532DA">
        <w:rPr>
          <w:rFonts w:cs="Times New Roman"/>
          <w:i/>
          <w:iCs/>
          <w:sz w:val="24"/>
          <w:szCs w:val="24"/>
        </w:rPr>
        <w:t>k</w:t>
      </w:r>
      <w:r w:rsidRPr="000532DA">
        <w:rPr>
          <w:rFonts w:cs="Times New Roman"/>
          <w:sz w:val="24"/>
          <w:szCs w:val="24"/>
        </w:rPr>
        <w:t xml:space="preserve"> = 17, a single cluster is broken up into clusters 4 and 14. Some of the records from cluster 9 were also moved into cluster 14, showing that these clusters are likely located close together in the clustering space. Most of the flatfish revenue not included in métier B is included in métier C, with the key distinction being the trawl gears used (Table 2). Commercial pole landings are also in métier C (35.8% of its ex-vessel revenue), but this gear contains just 0.008% of the ex-vessel revenue for all West Coast groundfish since 2011, making these records a very small proportion of métier C. Differences between gears support the separation of métiers B and C. For example, 52.0% of the selective flatfish trawl ex-vessel revenue is in cluster 6 (métier B). However, there is not a single record from this gear type in clusters 4 and 9, the two clusters that contribute </w:t>
      </w:r>
      <w:proofErr w:type="gramStart"/>
      <w:r w:rsidRPr="000532DA">
        <w:rPr>
          <w:rFonts w:cs="Times New Roman"/>
          <w:sz w:val="24"/>
          <w:szCs w:val="24"/>
        </w:rPr>
        <w:t>the majority of</w:t>
      </w:r>
      <w:proofErr w:type="gramEnd"/>
      <w:r w:rsidRPr="000532DA">
        <w:rPr>
          <w:rFonts w:cs="Times New Roman"/>
          <w:sz w:val="24"/>
          <w:szCs w:val="24"/>
        </w:rPr>
        <w:t xml:space="preserve"> the ex-vessel revenue to métier C. A similar trend is evident for long-</w:t>
      </w:r>
      <w:proofErr w:type="spellStart"/>
      <w:r w:rsidRPr="000532DA">
        <w:rPr>
          <w:rFonts w:cs="Times New Roman"/>
          <w:sz w:val="24"/>
          <w:szCs w:val="24"/>
        </w:rPr>
        <w:t>footroped</w:t>
      </w:r>
      <w:proofErr w:type="spellEnd"/>
      <w:r w:rsidRPr="000532DA">
        <w:rPr>
          <w:rFonts w:cs="Times New Roman"/>
          <w:sz w:val="24"/>
          <w:szCs w:val="24"/>
        </w:rPr>
        <w:t xml:space="preserve"> groundfish trawls, although there are some records for this gear (0.70%) in cluster 6. </w:t>
      </w:r>
    </w:p>
    <w:p w14:paraId="5CD275AC" w14:textId="64CAEDF8" w:rsidR="00870902" w:rsidRPr="000532DA" w:rsidRDefault="00870902" w:rsidP="00494BFE">
      <w:pPr>
        <w:spacing w:after="0" w:line="240" w:lineRule="auto"/>
        <w:ind w:firstLine="360"/>
        <w:jc w:val="both"/>
        <w:rPr>
          <w:rFonts w:cs="Times New Roman"/>
          <w:sz w:val="24"/>
          <w:szCs w:val="24"/>
        </w:rPr>
      </w:pPr>
      <w:r w:rsidRPr="000532DA">
        <w:rPr>
          <w:rFonts w:cs="Times New Roman"/>
          <w:sz w:val="24"/>
          <w:szCs w:val="24"/>
        </w:rPr>
        <w:lastRenderedPageBreak/>
        <w:t xml:space="preserve">Two clusters (5 and 10) make up métier D. This </w:t>
      </w:r>
      <w:proofErr w:type="gramStart"/>
      <w:r w:rsidRPr="000532DA">
        <w:rPr>
          <w:rFonts w:cs="Times New Roman"/>
          <w:sz w:val="24"/>
          <w:szCs w:val="24"/>
        </w:rPr>
        <w:t>métier</w:t>
      </w:r>
      <w:proofErr w:type="gramEnd"/>
      <w:r w:rsidRPr="000532DA">
        <w:rPr>
          <w:rFonts w:cs="Times New Roman"/>
          <w:sz w:val="24"/>
          <w:szCs w:val="24"/>
        </w:rPr>
        <w:t xml:space="preserve"> makes up 27.6% of the total ex-vessel revenue. These two clusters completely isolate the fish pot (99.9%) and set net (99.8%) </w:t>
      </w:r>
      <w:proofErr w:type="gramStart"/>
      <w:r w:rsidRPr="000532DA">
        <w:rPr>
          <w:rFonts w:cs="Times New Roman"/>
          <w:sz w:val="24"/>
          <w:szCs w:val="24"/>
        </w:rPr>
        <w:t>fisheries, and</w:t>
      </w:r>
      <w:proofErr w:type="gramEnd"/>
      <w:r w:rsidRPr="000532DA">
        <w:rPr>
          <w:rFonts w:cs="Times New Roman"/>
          <w:sz w:val="24"/>
          <w:szCs w:val="24"/>
        </w:rPr>
        <w:t xml:space="preserve"> contain the vast majority (87.5%) of the </w:t>
      </w:r>
      <w:proofErr w:type="gramStart"/>
      <w:r w:rsidRPr="000532DA">
        <w:rPr>
          <w:rFonts w:cs="Times New Roman"/>
          <w:sz w:val="24"/>
          <w:szCs w:val="24"/>
        </w:rPr>
        <w:t>longline</w:t>
      </w:r>
      <w:proofErr w:type="gramEnd"/>
      <w:r w:rsidRPr="000532DA">
        <w:rPr>
          <w:rFonts w:cs="Times New Roman"/>
          <w:sz w:val="24"/>
          <w:szCs w:val="24"/>
        </w:rPr>
        <w:t xml:space="preserve"> and setline fisheries (Table 2). The dominant species is sablefish, which is the species with the highest average ex-vessel revenue across the period. Longlines/setlines also target sablefish and were not separated during the clustering process. Cluster 10 is dominated by longline/setline </w:t>
      </w:r>
      <w:proofErr w:type="gramStart"/>
      <w:r w:rsidRPr="000532DA">
        <w:rPr>
          <w:rFonts w:cs="Times New Roman"/>
          <w:sz w:val="24"/>
          <w:szCs w:val="24"/>
        </w:rPr>
        <w:t>records</w:t>
      </w:r>
      <w:proofErr w:type="gramEnd"/>
      <w:r w:rsidRPr="000532DA">
        <w:rPr>
          <w:rFonts w:cs="Times New Roman"/>
          <w:sz w:val="24"/>
          <w:szCs w:val="24"/>
        </w:rPr>
        <w:t xml:space="preserve"> and the catch composition is </w:t>
      </w:r>
      <w:proofErr w:type="gramStart"/>
      <w:r w:rsidRPr="000532DA">
        <w:rPr>
          <w:rFonts w:cs="Times New Roman"/>
          <w:sz w:val="24"/>
          <w:szCs w:val="24"/>
        </w:rPr>
        <w:t>similar to</w:t>
      </w:r>
      <w:proofErr w:type="gramEnd"/>
      <w:r w:rsidRPr="000532DA">
        <w:rPr>
          <w:rFonts w:cs="Times New Roman"/>
          <w:sz w:val="24"/>
          <w:szCs w:val="24"/>
        </w:rPr>
        <w:t xml:space="preserve"> the records in cluster 5. Species richness was lower for cluster 10 and this cluster landed more </w:t>
      </w:r>
      <w:proofErr w:type="spellStart"/>
      <w:r w:rsidRPr="000532DA">
        <w:rPr>
          <w:rFonts w:cs="Times New Roman"/>
          <w:sz w:val="24"/>
          <w:szCs w:val="24"/>
        </w:rPr>
        <w:t>thornyheads</w:t>
      </w:r>
      <w:proofErr w:type="spellEnd"/>
      <w:r w:rsidRPr="000532DA">
        <w:rPr>
          <w:rFonts w:cs="Times New Roman"/>
          <w:sz w:val="24"/>
          <w:szCs w:val="24"/>
        </w:rPr>
        <w:t xml:space="preserve"> compared to cluster 5. Given the relative lack of bycatch in the fishery, only two species have at least 25% of their ex-vessel revenue in this cluster: </w:t>
      </w:r>
      <w:proofErr w:type="spellStart"/>
      <w:r w:rsidRPr="000532DA">
        <w:rPr>
          <w:rFonts w:cs="Times New Roman"/>
          <w:sz w:val="24"/>
          <w:szCs w:val="24"/>
        </w:rPr>
        <w:t>shortspined</w:t>
      </w:r>
      <w:proofErr w:type="spellEnd"/>
      <w:r w:rsidRPr="000532DA">
        <w:rPr>
          <w:rFonts w:cs="Times New Roman"/>
          <w:sz w:val="24"/>
          <w:szCs w:val="24"/>
        </w:rPr>
        <w:t xml:space="preserve"> </w:t>
      </w:r>
      <w:proofErr w:type="spellStart"/>
      <w:r w:rsidRPr="000532DA">
        <w:rPr>
          <w:rFonts w:cs="Times New Roman"/>
          <w:sz w:val="24"/>
          <w:szCs w:val="24"/>
        </w:rPr>
        <w:t>thornyhead</w:t>
      </w:r>
      <w:proofErr w:type="spellEnd"/>
      <w:r w:rsidRPr="000532DA">
        <w:rPr>
          <w:rFonts w:cs="Times New Roman"/>
          <w:sz w:val="24"/>
          <w:szCs w:val="24"/>
        </w:rPr>
        <w:t xml:space="preserve"> and </w:t>
      </w:r>
      <w:proofErr w:type="spellStart"/>
      <w:r w:rsidRPr="000532DA">
        <w:rPr>
          <w:rFonts w:cs="Times New Roman"/>
          <w:sz w:val="24"/>
          <w:szCs w:val="24"/>
        </w:rPr>
        <w:t>rougheye</w:t>
      </w:r>
      <w:proofErr w:type="spellEnd"/>
      <w:r w:rsidRPr="000532DA">
        <w:rPr>
          <w:rFonts w:cs="Times New Roman"/>
          <w:sz w:val="24"/>
          <w:szCs w:val="24"/>
        </w:rPr>
        <w:t xml:space="preserve"> rockfish. It is natural to combine these clusters together as they contain a significant portion of sablefish and longline/setline ex-vessel revenue. The proportion of each species’ ex-vessel revenue in a métier can be found in Figure A7.</w:t>
      </w:r>
    </w:p>
    <w:p w14:paraId="10F93508" w14:textId="77777777" w:rsidR="00870902" w:rsidRPr="000532DA" w:rsidRDefault="00870902" w:rsidP="00494BFE">
      <w:pPr>
        <w:spacing w:after="0" w:line="240" w:lineRule="auto"/>
        <w:ind w:firstLine="360"/>
        <w:jc w:val="both"/>
        <w:rPr>
          <w:rFonts w:cs="Times New Roman"/>
          <w:sz w:val="24"/>
          <w:szCs w:val="24"/>
        </w:rPr>
      </w:pPr>
      <w:r w:rsidRPr="000532DA">
        <w:rPr>
          <w:rFonts w:cs="Times New Roman"/>
          <w:sz w:val="24"/>
          <w:szCs w:val="24"/>
        </w:rPr>
        <w:t>Many gears exist in small proportions in a métier. These landings are likely incidental catch or bycatch and are unlikely to have large impacts on any of the management reference points calculated from métiers. Given the small proportion of the métiers these gears make up, they could be ignored when defining the métier and would not considered part of the gears that comprise the métier. The gears that have the potential to be removed from the métiers when calculating management targets are denoted with an asterisk in Table 2. The composition of gears and landings by state in each métier is shown in Figure 3 and Figure 4, respectively.</w:t>
      </w:r>
    </w:p>
    <w:p w14:paraId="69485E92" w14:textId="682362F9" w:rsidR="00381290" w:rsidRPr="000532DA" w:rsidRDefault="00FB7CA9" w:rsidP="00494BFE">
      <w:pPr>
        <w:keepNext/>
        <w:spacing w:before="240" w:after="0" w:line="240" w:lineRule="auto"/>
        <w:jc w:val="both"/>
        <w:rPr>
          <w:rFonts w:eastAsiaTheme="minorEastAsia" w:cs="Times New Roman"/>
          <w:i/>
          <w:iCs/>
          <w:sz w:val="24"/>
          <w:szCs w:val="24"/>
        </w:rPr>
      </w:pPr>
      <w:r w:rsidRPr="000532DA">
        <w:rPr>
          <w:rFonts w:eastAsiaTheme="minorEastAsia" w:cs="Times New Roman"/>
          <w:i/>
          <w:iCs/>
          <w:sz w:val="24"/>
          <w:szCs w:val="24"/>
        </w:rPr>
        <w:t>3.</w:t>
      </w:r>
      <w:r w:rsidR="003875C0" w:rsidRPr="000532DA">
        <w:rPr>
          <w:rFonts w:eastAsiaTheme="minorEastAsia" w:cs="Times New Roman"/>
          <w:i/>
          <w:iCs/>
          <w:sz w:val="24"/>
          <w:szCs w:val="24"/>
        </w:rPr>
        <w:t>3</w:t>
      </w:r>
      <w:r w:rsidRPr="000532DA">
        <w:rPr>
          <w:rFonts w:eastAsiaTheme="minorEastAsia" w:cs="Times New Roman"/>
          <w:i/>
          <w:iCs/>
          <w:sz w:val="24"/>
          <w:szCs w:val="24"/>
        </w:rPr>
        <w:t xml:space="preserve"> S</w:t>
      </w:r>
      <w:r w:rsidR="00381290" w:rsidRPr="000532DA">
        <w:rPr>
          <w:rFonts w:eastAsiaTheme="minorEastAsia" w:cs="Times New Roman"/>
          <w:i/>
          <w:iCs/>
          <w:sz w:val="24"/>
          <w:szCs w:val="24"/>
        </w:rPr>
        <w:t xml:space="preserve">ensitivity </w:t>
      </w:r>
      <w:commentRangeStart w:id="20"/>
      <w:commentRangeStart w:id="21"/>
      <w:r w:rsidR="00381290" w:rsidRPr="000532DA">
        <w:rPr>
          <w:rFonts w:eastAsiaTheme="minorEastAsia" w:cs="Times New Roman"/>
          <w:i/>
          <w:iCs/>
          <w:sz w:val="24"/>
          <w:szCs w:val="24"/>
        </w:rPr>
        <w:t>tests</w:t>
      </w:r>
      <w:commentRangeEnd w:id="20"/>
      <w:r w:rsidR="00041ABF" w:rsidRPr="000532DA">
        <w:rPr>
          <w:rStyle w:val="CommentReference"/>
        </w:rPr>
        <w:commentReference w:id="20"/>
      </w:r>
      <w:commentRangeEnd w:id="21"/>
      <w:r w:rsidR="00A84A88">
        <w:rPr>
          <w:rStyle w:val="CommentReference"/>
        </w:rPr>
        <w:commentReference w:id="21"/>
      </w:r>
      <w:r w:rsidR="00381290" w:rsidRPr="000532DA">
        <w:rPr>
          <w:rFonts w:eastAsiaTheme="minorEastAsia" w:cs="Times New Roman"/>
          <w:i/>
          <w:iCs/>
          <w:sz w:val="24"/>
          <w:szCs w:val="24"/>
        </w:rPr>
        <w:t xml:space="preserve"> and validation of </w:t>
      </w:r>
      <w:commentRangeStart w:id="22"/>
      <w:r w:rsidR="00381290" w:rsidRPr="000532DA">
        <w:rPr>
          <w:rFonts w:eastAsiaTheme="minorEastAsia" w:cs="Times New Roman"/>
          <w:i/>
          <w:iCs/>
          <w:sz w:val="24"/>
          <w:szCs w:val="24"/>
        </w:rPr>
        <w:t>clusters</w:t>
      </w:r>
      <w:commentRangeEnd w:id="22"/>
      <w:r w:rsidR="003875C0" w:rsidRPr="000532DA">
        <w:rPr>
          <w:rStyle w:val="CommentReference"/>
        </w:rPr>
        <w:commentReference w:id="22"/>
      </w:r>
      <w:commentRangeStart w:id="23"/>
      <w:r w:rsidR="002635CF" w:rsidRPr="000532DA">
        <w:rPr>
          <w:rStyle w:val="FootnoteReference"/>
          <w:rFonts w:eastAsiaTheme="minorEastAsia" w:cs="Times New Roman"/>
          <w:i/>
          <w:iCs/>
          <w:sz w:val="24"/>
          <w:szCs w:val="24"/>
        </w:rPr>
        <w:footnoteReference w:id="2"/>
      </w:r>
      <w:commentRangeEnd w:id="23"/>
      <w:r w:rsidR="00402EE3">
        <w:rPr>
          <w:rStyle w:val="CommentReference"/>
        </w:rPr>
        <w:commentReference w:id="23"/>
      </w:r>
    </w:p>
    <w:p w14:paraId="605B2C3B" w14:textId="77777777" w:rsidR="005979C3" w:rsidRPr="000532DA" w:rsidRDefault="005979C3" w:rsidP="00703395">
      <w:pPr>
        <w:spacing w:after="0" w:line="240" w:lineRule="auto"/>
        <w:jc w:val="both"/>
        <w:rPr>
          <w:rFonts w:cs="Times New Roman"/>
          <w:i/>
          <w:iCs/>
          <w:sz w:val="24"/>
          <w:szCs w:val="24"/>
        </w:rPr>
      </w:pPr>
    </w:p>
    <w:p w14:paraId="0EB8463C" w14:textId="77777777" w:rsidR="005979C3" w:rsidRPr="000532DA" w:rsidRDefault="005979C3" w:rsidP="00703395">
      <w:pPr>
        <w:spacing w:after="0" w:line="240" w:lineRule="auto"/>
        <w:jc w:val="both"/>
        <w:rPr>
          <w:rFonts w:cs="Times New Roman"/>
          <w:i/>
          <w:iCs/>
          <w:sz w:val="24"/>
          <w:szCs w:val="24"/>
        </w:rPr>
        <w:sectPr w:rsidR="005979C3" w:rsidRPr="000532DA" w:rsidSect="00CC2E17">
          <w:footerReference w:type="default" r:id="rId12"/>
          <w:pgSz w:w="12240" w:h="15840"/>
          <w:pgMar w:top="1440" w:right="1440" w:bottom="1440" w:left="1440" w:header="720" w:footer="720" w:gutter="0"/>
          <w:lnNumType w:countBy="1" w:restart="continuous"/>
          <w:cols w:space="720"/>
          <w:docGrid w:linePitch="360"/>
        </w:sectPr>
      </w:pPr>
    </w:p>
    <w:p w14:paraId="7E01864C" w14:textId="54567A79" w:rsidR="005979C3" w:rsidRPr="000532DA" w:rsidRDefault="005979C3" w:rsidP="00703395">
      <w:pPr>
        <w:spacing w:after="0" w:line="240" w:lineRule="auto"/>
        <w:jc w:val="both"/>
        <w:rPr>
          <w:rFonts w:cs="Times New Roman"/>
          <w:i/>
          <w:iCs/>
          <w:sz w:val="24"/>
          <w:szCs w:val="24"/>
        </w:rPr>
      </w:pPr>
      <w:r w:rsidRPr="000532DA">
        <w:rPr>
          <w:rFonts w:cs="Times New Roman"/>
          <w:i/>
          <w:iCs/>
          <w:sz w:val="24"/>
          <w:szCs w:val="24"/>
        </w:rPr>
        <w:lastRenderedPageBreak/>
        <w:t xml:space="preserve">Table </w:t>
      </w:r>
      <w:r w:rsidR="009B10D5">
        <w:rPr>
          <w:rFonts w:cs="Times New Roman"/>
          <w:i/>
          <w:iCs/>
          <w:sz w:val="24"/>
          <w:szCs w:val="24"/>
        </w:rPr>
        <w:t>4</w:t>
      </w:r>
      <w:r w:rsidRPr="000532DA">
        <w:rPr>
          <w:rFonts w:cs="Times New Roman"/>
          <w:i/>
          <w:iCs/>
          <w:sz w:val="24"/>
          <w:szCs w:val="24"/>
        </w:rPr>
        <w:t>: Summary of sensitivity tests</w:t>
      </w:r>
    </w:p>
    <w:p w14:paraId="5DB32408" w14:textId="77777777" w:rsidR="005979C3" w:rsidRPr="000532DA" w:rsidRDefault="005979C3" w:rsidP="00703395">
      <w:pPr>
        <w:spacing w:after="0" w:line="240" w:lineRule="auto"/>
        <w:jc w:val="both"/>
        <w:rPr>
          <w:rFonts w:cs="Times New Roman"/>
          <w:i/>
          <w:iCs/>
          <w:sz w:val="24"/>
          <w:szCs w:val="24"/>
        </w:rPr>
      </w:pPr>
    </w:p>
    <w:tbl>
      <w:tblPr>
        <w:tblStyle w:val="TableGrid"/>
        <w:tblW w:w="13495" w:type="dxa"/>
        <w:tblLook w:val="04A0" w:firstRow="1" w:lastRow="0" w:firstColumn="1" w:lastColumn="0" w:noHBand="0" w:noVBand="1"/>
      </w:tblPr>
      <w:tblGrid>
        <w:gridCol w:w="4675"/>
        <w:gridCol w:w="8820"/>
      </w:tblGrid>
      <w:tr w:rsidR="005979C3" w:rsidRPr="000532DA" w14:paraId="0C29B252" w14:textId="77777777" w:rsidTr="00494BFE">
        <w:tc>
          <w:tcPr>
            <w:tcW w:w="4675" w:type="dxa"/>
          </w:tcPr>
          <w:p w14:paraId="73AFA9F9" w14:textId="49300732" w:rsidR="005979C3" w:rsidRPr="000532DA" w:rsidRDefault="00BC08C1" w:rsidP="00703395">
            <w:pPr>
              <w:jc w:val="both"/>
              <w:rPr>
                <w:rFonts w:cs="Times New Roman"/>
                <w:i/>
                <w:iCs/>
                <w:sz w:val="24"/>
                <w:szCs w:val="24"/>
              </w:rPr>
            </w:pPr>
            <w:r>
              <w:rPr>
                <w:rFonts w:cs="Times New Roman"/>
                <w:i/>
                <w:iCs/>
                <w:sz w:val="24"/>
                <w:szCs w:val="24"/>
              </w:rPr>
              <w:t xml:space="preserve">Sensitivity </w:t>
            </w:r>
            <w:r w:rsidR="005979C3" w:rsidRPr="000532DA">
              <w:rPr>
                <w:rFonts w:cs="Times New Roman"/>
                <w:i/>
                <w:iCs/>
                <w:sz w:val="24"/>
                <w:szCs w:val="24"/>
              </w:rPr>
              <w:t>Test</w:t>
            </w:r>
          </w:p>
        </w:tc>
        <w:tc>
          <w:tcPr>
            <w:tcW w:w="8820" w:type="dxa"/>
          </w:tcPr>
          <w:p w14:paraId="35189C1C" w14:textId="511337F7" w:rsidR="005979C3" w:rsidRPr="000532DA" w:rsidRDefault="005979C3" w:rsidP="00703395">
            <w:pPr>
              <w:jc w:val="both"/>
              <w:rPr>
                <w:rFonts w:cs="Times New Roman"/>
                <w:i/>
                <w:iCs/>
                <w:sz w:val="24"/>
                <w:szCs w:val="24"/>
              </w:rPr>
            </w:pPr>
            <w:r w:rsidRPr="000532DA">
              <w:rPr>
                <w:rFonts w:cs="Times New Roman"/>
                <w:i/>
                <w:iCs/>
                <w:sz w:val="24"/>
                <w:szCs w:val="24"/>
              </w:rPr>
              <w:t>Conclusion</w:t>
            </w:r>
          </w:p>
        </w:tc>
      </w:tr>
      <w:tr w:rsidR="005979C3" w:rsidRPr="000532DA" w14:paraId="7E915C3F" w14:textId="77777777" w:rsidTr="00494BFE">
        <w:tc>
          <w:tcPr>
            <w:tcW w:w="4675" w:type="dxa"/>
          </w:tcPr>
          <w:p w14:paraId="36AAA697" w14:textId="65F0CB6B" w:rsidR="005979C3" w:rsidRPr="000532DA" w:rsidRDefault="009B10D5" w:rsidP="00703395">
            <w:pPr>
              <w:jc w:val="both"/>
              <w:rPr>
                <w:rFonts w:cs="Times New Roman"/>
                <w:sz w:val="24"/>
                <w:szCs w:val="24"/>
              </w:rPr>
            </w:pPr>
            <w:r>
              <w:rPr>
                <w:rFonts w:cs="Times New Roman"/>
                <w:sz w:val="24"/>
                <w:szCs w:val="24"/>
              </w:rPr>
              <w:t xml:space="preserve">Clustering on landed </w:t>
            </w:r>
            <w:r w:rsidR="00BC08C1">
              <w:rPr>
                <w:rFonts w:cs="Times New Roman"/>
                <w:sz w:val="24"/>
                <w:szCs w:val="24"/>
              </w:rPr>
              <w:t>w</w:t>
            </w:r>
            <w:r>
              <w:rPr>
                <w:rFonts w:cs="Times New Roman"/>
                <w:sz w:val="24"/>
                <w:szCs w:val="24"/>
              </w:rPr>
              <w:t>eight</w:t>
            </w:r>
            <w:r w:rsidR="005979C3" w:rsidRPr="000532DA">
              <w:rPr>
                <w:rFonts w:cs="Times New Roman"/>
                <w:sz w:val="24"/>
                <w:szCs w:val="24"/>
              </w:rPr>
              <w:t xml:space="preserve"> vs ex-vessel </w:t>
            </w:r>
            <w:r>
              <w:rPr>
                <w:rFonts w:cs="Times New Roman"/>
                <w:sz w:val="24"/>
                <w:szCs w:val="24"/>
              </w:rPr>
              <w:t>revenue</w:t>
            </w:r>
          </w:p>
        </w:tc>
        <w:tc>
          <w:tcPr>
            <w:tcW w:w="8820" w:type="dxa"/>
          </w:tcPr>
          <w:p w14:paraId="4BC5CE8A" w14:textId="50173716" w:rsidR="005979C3" w:rsidRPr="000532DA" w:rsidRDefault="005979C3" w:rsidP="00703395">
            <w:pPr>
              <w:jc w:val="both"/>
              <w:rPr>
                <w:rFonts w:cs="Times New Roman"/>
                <w:i/>
                <w:iCs/>
                <w:sz w:val="24"/>
                <w:szCs w:val="24"/>
              </w:rPr>
            </w:pPr>
            <w:r w:rsidRPr="00FF25B6">
              <w:rPr>
                <w:rFonts w:cs="Times New Roman"/>
                <w:sz w:val="24"/>
                <w:szCs w:val="24"/>
              </w:rPr>
              <w:t>Without</w:t>
            </w:r>
            <w:r w:rsidRPr="000532DA">
              <w:rPr>
                <w:rFonts w:cs="Times New Roman"/>
                <w:sz w:val="24"/>
                <w:szCs w:val="24"/>
              </w:rPr>
              <w:t xml:space="preserve"> a set </w:t>
            </w:r>
            <w:r w:rsidRPr="000532DA">
              <w:rPr>
                <w:rFonts w:cs="Times New Roman"/>
                <w:i/>
                <w:iCs/>
                <w:sz w:val="24"/>
                <w:szCs w:val="24"/>
              </w:rPr>
              <w:t>k</w:t>
            </w:r>
            <w:r w:rsidRPr="000532DA">
              <w:rPr>
                <w:rFonts w:cs="Times New Roman"/>
                <w:sz w:val="24"/>
                <w:szCs w:val="24"/>
              </w:rPr>
              <w:t xml:space="preserve">, the clustering resulted in 14 clusters with a lower silhouette score than the base analysis. With </w:t>
            </w:r>
            <w:r w:rsidRPr="000532DA">
              <w:rPr>
                <w:rFonts w:cs="Times New Roman"/>
                <w:i/>
                <w:iCs/>
                <w:sz w:val="24"/>
                <w:szCs w:val="24"/>
              </w:rPr>
              <w:t>k</w:t>
            </w:r>
            <w:r w:rsidRPr="000532DA">
              <w:rPr>
                <w:rFonts w:cs="Times New Roman"/>
                <w:sz w:val="24"/>
                <w:szCs w:val="24"/>
              </w:rPr>
              <w:t xml:space="preserve"> set to 17, the clusters based on landed weight had a lower silhouette score, and 92.5% of the aggregated shots remained in the same clusters.</w:t>
            </w:r>
            <w:r w:rsidR="00FF25B6">
              <w:rPr>
                <w:rFonts w:cs="Times New Roman"/>
                <w:sz w:val="24"/>
                <w:szCs w:val="24"/>
              </w:rPr>
              <w:t xml:space="preserve"> See figure A.X</w:t>
            </w:r>
            <w:r w:rsidRPr="000532DA">
              <w:rPr>
                <w:rFonts w:cs="Times New Roman"/>
                <w:sz w:val="24"/>
                <w:szCs w:val="24"/>
              </w:rPr>
              <w:t xml:space="preserve"> </w:t>
            </w:r>
            <w:commentRangeStart w:id="24"/>
            <w:commentRangeStart w:id="25"/>
            <w:r w:rsidRPr="000532DA">
              <w:rPr>
                <w:rFonts w:cs="Times New Roman"/>
                <w:sz w:val="24"/>
                <w:szCs w:val="24"/>
              </w:rPr>
              <w:t>Figure A.</w:t>
            </w:r>
            <w:r w:rsidR="00FF25B6">
              <w:rPr>
                <w:rFonts w:cs="Times New Roman"/>
                <w:sz w:val="24"/>
                <w:szCs w:val="24"/>
              </w:rPr>
              <w:t>X</w:t>
            </w:r>
            <w:commentRangeEnd w:id="24"/>
            <w:r w:rsidR="00FF25B6">
              <w:rPr>
                <w:rStyle w:val="CommentReference"/>
              </w:rPr>
              <w:commentReference w:id="24"/>
            </w:r>
            <w:commentRangeEnd w:id="25"/>
            <w:r w:rsidR="00FF25B6">
              <w:rPr>
                <w:rStyle w:val="CommentReference"/>
              </w:rPr>
              <w:commentReference w:id="25"/>
            </w:r>
            <w:r w:rsidR="00FF25B6">
              <w:rPr>
                <w:rFonts w:cs="Times New Roman"/>
                <w:sz w:val="24"/>
                <w:szCs w:val="24"/>
              </w:rPr>
              <w:t xml:space="preserve"> displays the silhouette scores for each </w:t>
            </w:r>
            <w:proofErr w:type="gramStart"/>
            <w:r w:rsidR="00FF25B6">
              <w:rPr>
                <w:rFonts w:cs="Times New Roman"/>
                <w:sz w:val="24"/>
                <w:szCs w:val="24"/>
              </w:rPr>
              <w:t>both of these</w:t>
            </w:r>
            <w:proofErr w:type="gramEnd"/>
            <w:r w:rsidR="00FF25B6">
              <w:rPr>
                <w:rFonts w:cs="Times New Roman"/>
                <w:sz w:val="24"/>
                <w:szCs w:val="24"/>
              </w:rPr>
              <w:t xml:space="preserve"> runs against the base analysis</w:t>
            </w:r>
          </w:p>
        </w:tc>
      </w:tr>
      <w:tr w:rsidR="005979C3" w:rsidRPr="000532DA" w14:paraId="34D144AC" w14:textId="77777777" w:rsidTr="00494BFE">
        <w:tc>
          <w:tcPr>
            <w:tcW w:w="4675" w:type="dxa"/>
          </w:tcPr>
          <w:p w14:paraId="298CCE1B" w14:textId="68B56B24" w:rsidR="005979C3" w:rsidRPr="00ED2EF6" w:rsidRDefault="00087A39" w:rsidP="00703395">
            <w:pPr>
              <w:jc w:val="both"/>
              <w:rPr>
                <w:rFonts w:cs="Times New Roman"/>
                <w:sz w:val="24"/>
                <w:szCs w:val="24"/>
                <w:lang w:val="fr-FR"/>
              </w:rPr>
            </w:pPr>
            <w:r w:rsidRPr="000532DA">
              <w:rPr>
                <w:rFonts w:cs="Times New Roman"/>
                <w:sz w:val="24"/>
                <w:szCs w:val="24"/>
              </w:rPr>
              <w:t xml:space="preserve">Assignment of </w:t>
            </w:r>
            <w:r>
              <w:rPr>
                <w:rFonts w:cs="Times New Roman"/>
                <w:sz w:val="24"/>
                <w:szCs w:val="24"/>
              </w:rPr>
              <w:t xml:space="preserve">randomized </w:t>
            </w:r>
            <w:r w:rsidRPr="000532DA">
              <w:rPr>
                <w:rFonts w:cs="Times New Roman"/>
                <w:sz w:val="24"/>
                <w:szCs w:val="24"/>
              </w:rPr>
              <w:t>price to records</w:t>
            </w:r>
          </w:p>
        </w:tc>
        <w:tc>
          <w:tcPr>
            <w:tcW w:w="8820" w:type="dxa"/>
          </w:tcPr>
          <w:p w14:paraId="2F8B74BF" w14:textId="16244003" w:rsidR="00FF25B6" w:rsidRDefault="00FF25B6" w:rsidP="00703395">
            <w:pPr>
              <w:jc w:val="both"/>
              <w:rPr>
                <w:rFonts w:cs="Times New Roman"/>
                <w:sz w:val="24"/>
                <w:szCs w:val="24"/>
              </w:rPr>
            </w:pPr>
            <w:r>
              <w:rPr>
                <w:rFonts w:cs="Times New Roman"/>
                <w:sz w:val="24"/>
                <w:szCs w:val="24"/>
              </w:rPr>
              <w:t xml:space="preserve">When price was randomized within-species, </w:t>
            </w:r>
            <w:proofErr w:type="gramStart"/>
            <w:r>
              <w:rPr>
                <w:rFonts w:cs="Times New Roman"/>
                <w:sz w:val="24"/>
                <w:szCs w:val="24"/>
              </w:rPr>
              <w:t>the majority of</w:t>
            </w:r>
            <w:proofErr w:type="gramEnd"/>
            <w:r>
              <w:rPr>
                <w:rFonts w:cs="Times New Roman"/>
                <w:sz w:val="24"/>
                <w:szCs w:val="24"/>
              </w:rPr>
              <w:t xml:space="preserve"> simulations across the same 100 random seeds from the base analysis resulted in 17 clusters with similar compositions to the base analysis, with most shifts coming from high-value species. When price was randomized between-species, CLARA runs do not produce meaningful results, with no clear pattern emerging between species, gear, or location across the analysis when the data structure is broken.  </w:t>
            </w:r>
          </w:p>
          <w:p w14:paraId="19CBA6F8" w14:textId="41608998" w:rsidR="005979C3" w:rsidRPr="000532DA" w:rsidRDefault="00BC08C1" w:rsidP="00703395">
            <w:pPr>
              <w:jc w:val="both"/>
              <w:rPr>
                <w:rFonts w:cs="Times New Roman"/>
                <w:i/>
                <w:iCs/>
                <w:sz w:val="24"/>
                <w:szCs w:val="24"/>
              </w:rPr>
            </w:pPr>
            <w:r w:rsidRPr="00FF25B6">
              <w:rPr>
                <w:rFonts w:cs="Times New Roman"/>
                <w:sz w:val="24"/>
                <w:szCs w:val="24"/>
                <w:highlight w:val="yellow"/>
              </w:rPr>
              <w:t>The price randomization within-species model was run across the same 100 random seeds from the original analysis, and there were differences among model runs. The majority (61/100) resulted in 17 clusters with similar shot allocations to the original CLARA run (the average assignment match across these runs was 87.4%), and most of the results without 17 clusters had shifts in high-value species where price is more variable across time (e.g., sablefish) that either broke them into more clusters or combined them. This also broke any location-specific assignments, with only 23/100 runs having a cluster specific to one state (in the original clustering, 4/17 were California-only clusters)</w:t>
            </w:r>
            <w:r w:rsidR="009A1F45" w:rsidRPr="00FF25B6">
              <w:rPr>
                <w:rFonts w:cs="Times New Roman"/>
                <w:sz w:val="24"/>
                <w:szCs w:val="24"/>
                <w:highlight w:val="yellow"/>
              </w:rPr>
              <w:t xml:space="preserve">. </w:t>
            </w:r>
            <w:r w:rsidR="009A1F45" w:rsidRPr="00FF25B6">
              <w:rPr>
                <w:rFonts w:cs="Times New Roman"/>
                <w:sz w:val="24"/>
                <w:szCs w:val="24"/>
                <w:highlight w:val="yellow"/>
              </w:rPr>
              <w:t xml:space="preserve">CLARA does not produce any meaningful results when prices were randomly drawn across all species. Specifically, the number of clusters ranged from 3-8 across the 100 seeds, and no clear pattern emerged in species or gear composition in clusters. High value species with lower catch (e.g., sablefish) were especially impacted, as the higher weighting from being more expensive was removed and their impact on clustering was reduced. The </w:t>
            </w:r>
            <w:commentRangeStart w:id="26"/>
            <w:r w:rsidR="009A1F45" w:rsidRPr="00FF25B6">
              <w:rPr>
                <w:rFonts w:cs="Times New Roman"/>
                <w:sz w:val="24"/>
                <w:szCs w:val="24"/>
                <w:highlight w:val="yellow"/>
              </w:rPr>
              <w:t xml:space="preserve">highest silhouette </w:t>
            </w:r>
            <w:commentRangeEnd w:id="26"/>
            <w:r w:rsidR="00FF25B6">
              <w:rPr>
                <w:rStyle w:val="CommentReference"/>
              </w:rPr>
              <w:commentReference w:id="26"/>
            </w:r>
            <w:r w:rsidR="009A1F45" w:rsidRPr="00FF25B6">
              <w:rPr>
                <w:rFonts w:cs="Times New Roman"/>
                <w:sz w:val="24"/>
                <w:szCs w:val="24"/>
                <w:highlight w:val="yellow"/>
              </w:rPr>
              <w:t>score across the 100 runs was more than a full order of magnitude lower than for the original run.</w:t>
            </w:r>
          </w:p>
        </w:tc>
      </w:tr>
      <w:tr w:rsidR="00BC08C1" w:rsidRPr="000532DA" w14:paraId="253A2C63" w14:textId="77777777" w:rsidTr="00494BFE">
        <w:tc>
          <w:tcPr>
            <w:tcW w:w="4675" w:type="dxa"/>
          </w:tcPr>
          <w:p w14:paraId="0D46D899" w14:textId="4F47FC42" w:rsidR="00BC08C1" w:rsidRPr="000532DA" w:rsidRDefault="00BC08C1" w:rsidP="00703395">
            <w:pPr>
              <w:jc w:val="both"/>
              <w:rPr>
                <w:rFonts w:cs="Times New Roman"/>
                <w:sz w:val="24"/>
                <w:szCs w:val="24"/>
              </w:rPr>
            </w:pPr>
            <w:r>
              <w:rPr>
                <w:rFonts w:cs="Times New Roman"/>
                <w:sz w:val="24"/>
                <w:szCs w:val="24"/>
              </w:rPr>
              <w:lastRenderedPageBreak/>
              <w:t xml:space="preserve">API-adjusted </w:t>
            </w:r>
            <w:commentRangeStart w:id="27"/>
            <w:r>
              <w:rPr>
                <w:rFonts w:cs="Times New Roman"/>
                <w:sz w:val="24"/>
                <w:szCs w:val="24"/>
              </w:rPr>
              <w:t>prices</w:t>
            </w:r>
            <w:commentRangeEnd w:id="27"/>
            <w:r w:rsidR="0078120C">
              <w:rPr>
                <w:rStyle w:val="CommentReference"/>
              </w:rPr>
              <w:commentReference w:id="27"/>
            </w:r>
          </w:p>
        </w:tc>
        <w:tc>
          <w:tcPr>
            <w:tcW w:w="8820" w:type="dxa"/>
          </w:tcPr>
          <w:p w14:paraId="71F027F7" w14:textId="05680AE7" w:rsidR="00BC08C1" w:rsidRPr="000532DA" w:rsidRDefault="00BC08C1" w:rsidP="00A84A88">
            <w:pPr>
              <w:jc w:val="both"/>
              <w:rPr>
                <w:rFonts w:cs="Times New Roman"/>
                <w:i/>
                <w:iCs/>
                <w:sz w:val="24"/>
                <w:szCs w:val="24"/>
              </w:rPr>
            </w:pPr>
            <w:r w:rsidRPr="000532DA">
              <w:rPr>
                <w:rFonts w:cs="Times New Roman"/>
                <w:sz w:val="24"/>
                <w:szCs w:val="24"/>
              </w:rPr>
              <w:t>Calculat</w:t>
            </w:r>
            <w:r>
              <w:rPr>
                <w:rFonts w:cs="Times New Roman"/>
                <w:sz w:val="24"/>
                <w:szCs w:val="24"/>
              </w:rPr>
              <w:t>ing</w:t>
            </w:r>
            <w:r w:rsidRPr="000532DA">
              <w:rPr>
                <w:rFonts w:cs="Times New Roman"/>
                <w:sz w:val="24"/>
                <w:szCs w:val="24"/>
              </w:rPr>
              <w:t xml:space="preserve"> ex-vessel revenue using an API-adjusted price resulting in 98.9% of all shots assigned to the same cluster. Most shots that were moved involved low-value species and gears</w:t>
            </w:r>
            <w:r w:rsidR="00FF25B6">
              <w:rPr>
                <w:rFonts w:cs="Times New Roman"/>
                <w:sz w:val="24"/>
                <w:szCs w:val="24"/>
              </w:rPr>
              <w:t xml:space="preserve"> or shots with </w:t>
            </w:r>
            <w:proofErr w:type="gramStart"/>
            <w:r w:rsidR="00FF25B6">
              <w:rPr>
                <w:rFonts w:cs="Times New Roman"/>
                <w:sz w:val="24"/>
                <w:szCs w:val="24"/>
              </w:rPr>
              <w:t>the majority of</w:t>
            </w:r>
            <w:proofErr w:type="gramEnd"/>
            <w:r w:rsidR="00FF25B6">
              <w:rPr>
                <w:rFonts w:cs="Times New Roman"/>
                <w:sz w:val="24"/>
                <w:szCs w:val="24"/>
              </w:rPr>
              <w:t xml:space="preserve"> their catch from the earlier years of the analysis</w:t>
            </w:r>
            <w:r w:rsidR="0078120C">
              <w:rPr>
                <w:rFonts w:cs="Times New Roman"/>
                <w:sz w:val="24"/>
                <w:szCs w:val="24"/>
              </w:rPr>
              <w:t xml:space="preserve">. </w:t>
            </w:r>
            <w:r w:rsidRPr="000532DA">
              <w:rPr>
                <w:rFonts w:cs="Times New Roman"/>
                <w:sz w:val="24"/>
                <w:szCs w:val="24"/>
              </w:rPr>
              <w:t xml:space="preserve"> </w:t>
            </w:r>
          </w:p>
        </w:tc>
      </w:tr>
      <w:tr w:rsidR="005979C3" w:rsidRPr="000532DA" w14:paraId="5A801961" w14:textId="77777777" w:rsidTr="00494BFE">
        <w:tc>
          <w:tcPr>
            <w:tcW w:w="4675" w:type="dxa"/>
          </w:tcPr>
          <w:p w14:paraId="5B444663" w14:textId="53150D0E" w:rsidR="005979C3" w:rsidRPr="00087A39" w:rsidRDefault="00087A39" w:rsidP="00703395">
            <w:pPr>
              <w:jc w:val="both"/>
              <w:rPr>
                <w:rFonts w:cs="Times New Roman"/>
                <w:sz w:val="24"/>
                <w:szCs w:val="24"/>
              </w:rPr>
            </w:pPr>
            <w:r>
              <w:rPr>
                <w:rFonts w:cs="Times New Roman"/>
                <w:sz w:val="24"/>
                <w:szCs w:val="24"/>
              </w:rPr>
              <w:t xml:space="preserve">Between- and within-cluster </w:t>
            </w:r>
            <w:commentRangeStart w:id="28"/>
            <w:r>
              <w:rPr>
                <w:rFonts w:cs="Times New Roman"/>
                <w:sz w:val="24"/>
                <w:szCs w:val="24"/>
              </w:rPr>
              <w:t>variance</w:t>
            </w:r>
            <w:commentRangeEnd w:id="28"/>
            <w:r w:rsidR="0078120C">
              <w:rPr>
                <w:rStyle w:val="CommentReference"/>
              </w:rPr>
              <w:commentReference w:id="28"/>
            </w:r>
          </w:p>
        </w:tc>
        <w:tc>
          <w:tcPr>
            <w:tcW w:w="8820" w:type="dxa"/>
          </w:tcPr>
          <w:p w14:paraId="654D1DE0" w14:textId="406C2497" w:rsidR="005979C3" w:rsidRPr="00A84A88" w:rsidRDefault="00A84A88" w:rsidP="00703395">
            <w:pPr>
              <w:jc w:val="both"/>
              <w:rPr>
                <w:rFonts w:cs="Times New Roman"/>
                <w:sz w:val="24"/>
                <w:szCs w:val="24"/>
              </w:rPr>
            </w:pPr>
            <w:r w:rsidRPr="000532DA">
              <w:rPr>
                <w:rFonts w:cs="Times New Roman"/>
                <w:sz w:val="24"/>
                <w:szCs w:val="24"/>
              </w:rPr>
              <w:t>Within-cluster variance comprised 18.5% of the total variance, while between-cluster variance represented 81.5% of the total variance. The contribution of within-cluster variance to total variance is sufficiently low for the purposes of this work.</w:t>
            </w:r>
          </w:p>
        </w:tc>
      </w:tr>
      <w:tr w:rsidR="00087A39" w:rsidRPr="000532DA" w14:paraId="52A85D52" w14:textId="77777777" w:rsidTr="00494BFE">
        <w:tc>
          <w:tcPr>
            <w:tcW w:w="4675" w:type="dxa"/>
          </w:tcPr>
          <w:p w14:paraId="7F5A7381" w14:textId="14304226" w:rsidR="00087A39" w:rsidRPr="000532DA" w:rsidRDefault="00087A39" w:rsidP="00087A39">
            <w:pPr>
              <w:jc w:val="both"/>
              <w:rPr>
                <w:rFonts w:cs="Times New Roman"/>
                <w:sz w:val="24"/>
                <w:szCs w:val="24"/>
              </w:rPr>
            </w:pPr>
            <w:r>
              <w:rPr>
                <w:rFonts w:cs="Times New Roman"/>
                <w:sz w:val="24"/>
                <w:szCs w:val="24"/>
              </w:rPr>
              <w:t>Removing borderline species and gear</w:t>
            </w:r>
          </w:p>
        </w:tc>
        <w:tc>
          <w:tcPr>
            <w:tcW w:w="8820" w:type="dxa"/>
          </w:tcPr>
          <w:p w14:paraId="4EBFC5D7" w14:textId="77777777" w:rsidR="009A1F45" w:rsidRPr="000532DA" w:rsidRDefault="009A1F45" w:rsidP="009A1F45">
            <w:pPr>
              <w:jc w:val="both"/>
              <w:rPr>
                <w:rFonts w:cs="Times New Roman"/>
                <w:sz w:val="24"/>
                <w:szCs w:val="24"/>
              </w:rPr>
            </w:pPr>
            <w:r w:rsidRPr="000532DA">
              <w:rPr>
                <w:rFonts w:cs="Times New Roman"/>
                <w:sz w:val="24"/>
                <w:szCs w:val="24"/>
              </w:rPr>
              <w:t xml:space="preserve">When borderline species and gears were removed and </w:t>
            </w:r>
            <w:r w:rsidRPr="000532DA">
              <w:rPr>
                <w:rFonts w:cs="Times New Roman"/>
                <w:i/>
                <w:iCs/>
                <w:sz w:val="24"/>
                <w:szCs w:val="24"/>
              </w:rPr>
              <w:t>k</w:t>
            </w:r>
            <w:r w:rsidRPr="000532DA">
              <w:rPr>
                <w:rFonts w:cs="Times New Roman"/>
                <w:sz w:val="24"/>
                <w:szCs w:val="24"/>
              </w:rPr>
              <w:t xml:space="preserve"> was not prespecified, the analysis resulted in 19 clusters with primarily the same catch composition across clusters, but stronger differentiation between other bottom trawl gears and their landings within clusters. The silhouette score for this analysis was slightly higher (0.46 vs 0.45) than for the original analysis. The two new clusters were primarily derived from clusters 2, 6 and 16 and clusters 4, 9, and 14 from the original analysis. However, these clusters were combined into métiers B and C, respectively, and using this analysis would not alter the final métier designations.</w:t>
            </w:r>
          </w:p>
          <w:p w14:paraId="4C0E10D3" w14:textId="52A22292" w:rsidR="00087A39" w:rsidRPr="00A84A88" w:rsidRDefault="009A1F45" w:rsidP="00A84A88">
            <w:pPr>
              <w:ind w:firstLine="360"/>
              <w:jc w:val="both"/>
              <w:rPr>
                <w:rFonts w:cs="Times New Roman"/>
                <w:sz w:val="24"/>
                <w:szCs w:val="24"/>
              </w:rPr>
            </w:pPr>
            <w:r w:rsidRPr="000532DA">
              <w:rPr>
                <w:rFonts w:cs="Times New Roman"/>
                <w:sz w:val="24"/>
                <w:szCs w:val="24"/>
              </w:rPr>
              <w:t xml:space="preserve">There were slight changes in clustering with the removal of borderline species and gear when </w:t>
            </w:r>
            <w:r w:rsidRPr="000532DA">
              <w:rPr>
                <w:rFonts w:cs="Times New Roman"/>
                <w:i/>
                <w:iCs/>
                <w:sz w:val="24"/>
                <w:szCs w:val="24"/>
              </w:rPr>
              <w:t xml:space="preserve">k </w:t>
            </w:r>
            <w:r w:rsidRPr="000532DA">
              <w:rPr>
                <w:rFonts w:cs="Times New Roman"/>
                <w:sz w:val="24"/>
                <w:szCs w:val="24"/>
              </w:rPr>
              <w:t>was fixed at 17. The primary change was the movement of much of the bottom trawl gear to clusters 6 (19.1% of moved shots) and 9 (80.9%). Clusters 4 and 9 are both in the same métier, but cluster 6 is not. Given that most of the movement of these records is into the same métier (and the small proportion of moved records, 0.94% of the total fishery), the final métier clustering would not change appreciably.</w:t>
            </w:r>
          </w:p>
        </w:tc>
      </w:tr>
      <w:tr w:rsidR="00087A39" w:rsidRPr="000532DA" w14:paraId="28D22E6F" w14:textId="77777777" w:rsidTr="00494BFE">
        <w:tc>
          <w:tcPr>
            <w:tcW w:w="4675" w:type="dxa"/>
          </w:tcPr>
          <w:p w14:paraId="2010F77F" w14:textId="1A665CBC" w:rsidR="00087A39" w:rsidRPr="000532DA" w:rsidRDefault="00087A39" w:rsidP="00087A39">
            <w:pPr>
              <w:jc w:val="both"/>
              <w:rPr>
                <w:rFonts w:cs="Times New Roman"/>
                <w:sz w:val="24"/>
                <w:szCs w:val="24"/>
              </w:rPr>
            </w:pPr>
            <w:r>
              <w:rPr>
                <w:rFonts w:cs="Times New Roman"/>
                <w:sz w:val="24"/>
                <w:szCs w:val="24"/>
              </w:rPr>
              <w:t>Adding borderline species and gear</w:t>
            </w:r>
          </w:p>
        </w:tc>
        <w:tc>
          <w:tcPr>
            <w:tcW w:w="8820" w:type="dxa"/>
          </w:tcPr>
          <w:p w14:paraId="14BB12F6" w14:textId="77777777" w:rsidR="0089228E" w:rsidRPr="000532DA" w:rsidRDefault="0089228E" w:rsidP="0089228E">
            <w:pPr>
              <w:ind w:firstLine="360"/>
              <w:jc w:val="both"/>
              <w:rPr>
                <w:rFonts w:cs="Times New Roman"/>
                <w:sz w:val="24"/>
                <w:szCs w:val="24"/>
              </w:rPr>
            </w:pPr>
            <w:r w:rsidRPr="000532DA">
              <w:rPr>
                <w:rFonts w:cs="Times New Roman"/>
                <w:sz w:val="24"/>
                <w:szCs w:val="24"/>
              </w:rPr>
              <w:t xml:space="preserve">Adding additional borderline species and gears without a set </w:t>
            </w:r>
            <w:r w:rsidRPr="000532DA">
              <w:rPr>
                <w:rFonts w:cs="Times New Roman"/>
                <w:i/>
                <w:iCs/>
                <w:sz w:val="24"/>
                <w:szCs w:val="24"/>
              </w:rPr>
              <w:t>k</w:t>
            </w:r>
            <w:r w:rsidRPr="000532DA">
              <w:rPr>
                <w:rFonts w:cs="Times New Roman"/>
                <w:sz w:val="24"/>
                <w:szCs w:val="24"/>
              </w:rPr>
              <w:t xml:space="preserve"> reduced the number of clusters to 15, with clusters 2, 11, 12, 14 and 16 combined into three clusters. The five original clusters were generally similar, with cluster 14 grouped into a separate métier due to differing catch composition and more bottom trawl gear. These clusters are also less than 1% of the fishery’s ex-vessel revenue. The silhouette score was slightly lower as well. Much of the other line and pole additions were split between the revised five clusters; the same is the case for the two rockfish species.  </w:t>
            </w:r>
          </w:p>
          <w:p w14:paraId="45F37B68" w14:textId="5F9CEC90" w:rsidR="00087A39" w:rsidRPr="0089228E" w:rsidRDefault="0089228E" w:rsidP="0089228E">
            <w:pPr>
              <w:ind w:firstLine="360"/>
              <w:jc w:val="both"/>
              <w:rPr>
                <w:rFonts w:cs="Times New Roman"/>
                <w:sz w:val="24"/>
                <w:szCs w:val="24"/>
              </w:rPr>
            </w:pPr>
            <w:r w:rsidRPr="000532DA">
              <w:rPr>
                <w:rFonts w:cs="Times New Roman"/>
                <w:sz w:val="24"/>
                <w:szCs w:val="24"/>
              </w:rPr>
              <w:t xml:space="preserve">The clustering was almost identical to the original analysis with the addition of borderline species and gears with </w:t>
            </w:r>
            <w:r w:rsidRPr="000532DA">
              <w:rPr>
                <w:rFonts w:cs="Times New Roman"/>
                <w:i/>
                <w:iCs/>
                <w:sz w:val="24"/>
                <w:szCs w:val="24"/>
              </w:rPr>
              <w:t>k</w:t>
            </w:r>
            <w:r w:rsidRPr="000532DA">
              <w:rPr>
                <w:rFonts w:cs="Times New Roman"/>
                <w:sz w:val="24"/>
                <w:szCs w:val="24"/>
              </w:rPr>
              <w:t xml:space="preserve"> set at 17, with nearly identical silhouette scores and 98.8% of all shots remaining in the same cluster. The shots that moved </w:t>
            </w:r>
            <w:proofErr w:type="gramStart"/>
            <w:r w:rsidRPr="000532DA">
              <w:rPr>
                <w:rFonts w:cs="Times New Roman"/>
                <w:sz w:val="24"/>
                <w:szCs w:val="24"/>
              </w:rPr>
              <w:t xml:space="preserve">generally </w:t>
            </w:r>
            <w:r w:rsidRPr="000532DA">
              <w:rPr>
                <w:rFonts w:cs="Times New Roman"/>
                <w:sz w:val="24"/>
                <w:szCs w:val="24"/>
              </w:rPr>
              <w:lastRenderedPageBreak/>
              <w:t>moved</w:t>
            </w:r>
            <w:proofErr w:type="gramEnd"/>
            <w:r w:rsidRPr="000532DA">
              <w:rPr>
                <w:rFonts w:cs="Times New Roman"/>
                <w:sz w:val="24"/>
                <w:szCs w:val="24"/>
              </w:rPr>
              <w:t xml:space="preserve"> between clusters ended in the same métier and were primarily commercial pole gear. The new gear shots were split between the small-value pole and line clusters, with a small (7.5%) proportion of the new shots ending up in cluster 10, which is in a separate métier than the rest of the pole and line fishery.</w:t>
            </w:r>
          </w:p>
        </w:tc>
      </w:tr>
      <w:tr w:rsidR="00087A39" w:rsidRPr="000532DA" w14:paraId="3327277E" w14:textId="77777777" w:rsidTr="00494BFE">
        <w:tc>
          <w:tcPr>
            <w:tcW w:w="4675" w:type="dxa"/>
          </w:tcPr>
          <w:p w14:paraId="224C1026" w14:textId="64006339" w:rsidR="00087A39" w:rsidRPr="000532DA" w:rsidRDefault="00087A39" w:rsidP="00087A39">
            <w:pPr>
              <w:jc w:val="both"/>
              <w:rPr>
                <w:rFonts w:cs="Times New Roman"/>
                <w:i/>
                <w:iCs/>
                <w:sz w:val="24"/>
                <w:szCs w:val="24"/>
              </w:rPr>
            </w:pPr>
            <w:r>
              <w:rPr>
                <w:rFonts w:cs="Times New Roman"/>
                <w:sz w:val="24"/>
                <w:szCs w:val="24"/>
              </w:rPr>
              <w:lastRenderedPageBreak/>
              <w:t>Clustering using a HAC algorithm</w:t>
            </w:r>
          </w:p>
        </w:tc>
        <w:tc>
          <w:tcPr>
            <w:tcW w:w="8820" w:type="dxa"/>
          </w:tcPr>
          <w:p w14:paraId="5B1441A4" w14:textId="4D60C43B" w:rsidR="00087A39" w:rsidRPr="0089228E" w:rsidRDefault="0089228E" w:rsidP="00087A39">
            <w:pPr>
              <w:jc w:val="both"/>
              <w:rPr>
                <w:rFonts w:cs="Times New Roman"/>
                <w:sz w:val="24"/>
                <w:szCs w:val="24"/>
              </w:rPr>
            </w:pPr>
            <w:r w:rsidRPr="0089228E">
              <w:rPr>
                <w:rFonts w:cs="Times New Roman"/>
                <w:sz w:val="24"/>
                <w:szCs w:val="24"/>
              </w:rPr>
              <w:t xml:space="preserve">A HAC was run across the 100 random seeds and resulted in a plethora of different clustering results, showing decreased stability of the method compared to the CLARA clustering analysis. Across the 100 random seeds, the number of clusters ranged from 9-15, each with a lower silhouette score than the CLARA runs. Reviewing the three clustering outputs with the highest silhouette scores for each </w:t>
            </w:r>
            <w:r w:rsidRPr="0089228E">
              <w:rPr>
                <w:rFonts w:cs="Times New Roman"/>
                <w:i/>
                <w:iCs/>
                <w:sz w:val="24"/>
                <w:szCs w:val="24"/>
              </w:rPr>
              <w:t>k</w:t>
            </w:r>
            <w:r w:rsidRPr="0089228E">
              <w:rPr>
                <w:rFonts w:cs="Times New Roman"/>
                <w:sz w:val="24"/>
                <w:szCs w:val="24"/>
              </w:rPr>
              <w:t xml:space="preserve">, many of the high-value and flatfish species were split across more clusters compared to the CLARA run, despite the lower k. Clusters dominated by bottom trawls did not differentiate well between the different bottom trawl gears, suggesting HAC is less suitable for the analysis. A similar trend was observed </w:t>
            </w:r>
            <w:proofErr w:type="gramStart"/>
            <w:r w:rsidRPr="0089228E">
              <w:rPr>
                <w:rFonts w:cs="Times New Roman"/>
                <w:sz w:val="24"/>
                <w:szCs w:val="24"/>
              </w:rPr>
              <w:t xml:space="preserve">when </w:t>
            </w:r>
            <w:r w:rsidRPr="0089228E">
              <w:rPr>
                <w:rFonts w:cs="Times New Roman"/>
                <w:i/>
                <w:iCs/>
                <w:sz w:val="24"/>
                <w:szCs w:val="24"/>
              </w:rPr>
              <w:t>k</w:t>
            </w:r>
            <w:proofErr w:type="gramEnd"/>
            <w:r w:rsidRPr="0089228E">
              <w:rPr>
                <w:rFonts w:cs="Times New Roman"/>
                <w:sz w:val="24"/>
                <w:szCs w:val="24"/>
              </w:rPr>
              <w:t xml:space="preserve"> was set to 17.</w:t>
            </w:r>
          </w:p>
        </w:tc>
      </w:tr>
      <w:tr w:rsidR="00087A39" w:rsidRPr="000532DA" w14:paraId="6FEE965D" w14:textId="77777777" w:rsidTr="00494BFE">
        <w:tc>
          <w:tcPr>
            <w:tcW w:w="4675" w:type="dxa"/>
          </w:tcPr>
          <w:p w14:paraId="0022CA5E" w14:textId="7DEB741E" w:rsidR="00087A39" w:rsidRPr="000532DA" w:rsidRDefault="00087A39" w:rsidP="00087A39">
            <w:pPr>
              <w:jc w:val="both"/>
              <w:rPr>
                <w:rFonts w:cs="Times New Roman"/>
                <w:i/>
                <w:iCs/>
                <w:sz w:val="24"/>
                <w:szCs w:val="24"/>
              </w:rPr>
            </w:pPr>
            <w:r w:rsidRPr="000532DA">
              <w:rPr>
                <w:rFonts w:cs="Times New Roman"/>
                <w:sz w:val="24"/>
                <w:szCs w:val="24"/>
              </w:rPr>
              <w:t>Manhattan distance</w:t>
            </w:r>
          </w:p>
        </w:tc>
        <w:tc>
          <w:tcPr>
            <w:tcW w:w="8820" w:type="dxa"/>
          </w:tcPr>
          <w:p w14:paraId="51BA3776" w14:textId="4CD2B11D" w:rsidR="00087A39" w:rsidRPr="000532DA" w:rsidRDefault="00087A39" w:rsidP="00087A39">
            <w:pPr>
              <w:jc w:val="both"/>
              <w:rPr>
                <w:rFonts w:cs="Times New Roman"/>
                <w:i/>
                <w:iCs/>
                <w:sz w:val="24"/>
                <w:szCs w:val="24"/>
              </w:rPr>
            </w:pPr>
            <w:r w:rsidRPr="000532DA">
              <w:rPr>
                <w:rFonts w:cs="Times New Roman"/>
                <w:sz w:val="24"/>
                <w:szCs w:val="24"/>
              </w:rPr>
              <w:t xml:space="preserve">11 clusters and a lower silhouette score occurred without a set </w:t>
            </w:r>
            <w:r w:rsidRPr="000532DA">
              <w:rPr>
                <w:rFonts w:cs="Times New Roman"/>
                <w:i/>
                <w:iCs/>
                <w:sz w:val="24"/>
                <w:szCs w:val="24"/>
              </w:rPr>
              <w:t>k</w:t>
            </w:r>
            <w:r w:rsidRPr="000532DA">
              <w:rPr>
                <w:rFonts w:cs="Times New Roman"/>
                <w:sz w:val="24"/>
                <w:szCs w:val="24"/>
              </w:rPr>
              <w:t xml:space="preserve">. Distinctions between bottom trawl gears and flatfish species were low, with these gears and species showing no clear delineation between the clusters they were assigned to. Commercial pole and longline/setline fishery were consolidated into fewer clusters. 93.8% of shots remained in the same cluster when </w:t>
            </w:r>
            <w:r w:rsidRPr="000532DA">
              <w:rPr>
                <w:rFonts w:cs="Times New Roman"/>
                <w:i/>
                <w:iCs/>
                <w:sz w:val="24"/>
                <w:szCs w:val="24"/>
              </w:rPr>
              <w:t>k</w:t>
            </w:r>
            <w:r w:rsidRPr="000532DA">
              <w:rPr>
                <w:rFonts w:cs="Times New Roman"/>
                <w:sz w:val="24"/>
                <w:szCs w:val="24"/>
              </w:rPr>
              <w:t xml:space="preserve"> was fixed at 17, with most of the movement coming from ports and gears with lower levels of ex-vessel revenue. The silhouette score for Manhattan distance was lower than for base analysis</w:t>
            </w:r>
          </w:p>
        </w:tc>
      </w:tr>
      <w:tr w:rsidR="00087A39" w:rsidRPr="000532DA" w14:paraId="50F68380" w14:textId="77777777" w:rsidTr="00494BFE">
        <w:tc>
          <w:tcPr>
            <w:tcW w:w="4675" w:type="dxa"/>
          </w:tcPr>
          <w:p w14:paraId="2F0B569C" w14:textId="49E17615" w:rsidR="00087A39" w:rsidRPr="000532DA" w:rsidRDefault="00087A39" w:rsidP="00087A39">
            <w:pPr>
              <w:jc w:val="both"/>
              <w:rPr>
                <w:rFonts w:cs="Times New Roman"/>
                <w:i/>
                <w:iCs/>
                <w:sz w:val="24"/>
                <w:szCs w:val="24"/>
              </w:rPr>
            </w:pPr>
            <w:r>
              <w:rPr>
                <w:rFonts w:cs="Times New Roman"/>
                <w:sz w:val="24"/>
                <w:szCs w:val="24"/>
                <w:lang w:val="fr-FR"/>
              </w:rPr>
              <w:t xml:space="preserve">Zero-handling (centered-log ratio) and </w:t>
            </w:r>
            <w:r w:rsidRPr="000532DA">
              <w:rPr>
                <w:rFonts w:cs="Times New Roman"/>
                <w:sz w:val="24"/>
                <w:szCs w:val="24"/>
              </w:rPr>
              <w:t>Aitchison</w:t>
            </w:r>
            <w:r>
              <w:rPr>
                <w:rFonts w:cs="Times New Roman"/>
                <w:sz w:val="24"/>
                <w:szCs w:val="24"/>
                <w:lang w:val="fr-FR"/>
              </w:rPr>
              <w:t xml:space="preserve"> distance</w:t>
            </w:r>
          </w:p>
        </w:tc>
        <w:tc>
          <w:tcPr>
            <w:tcW w:w="8820" w:type="dxa"/>
          </w:tcPr>
          <w:p w14:paraId="61067D01" w14:textId="5167CBAC" w:rsidR="00087A39" w:rsidRPr="000532DA" w:rsidRDefault="00087A39" w:rsidP="00087A39">
            <w:pPr>
              <w:jc w:val="both"/>
              <w:rPr>
                <w:rFonts w:cs="Times New Roman"/>
                <w:i/>
                <w:iCs/>
                <w:sz w:val="24"/>
                <w:szCs w:val="24"/>
              </w:rPr>
            </w:pPr>
            <w:r w:rsidRPr="000532DA">
              <w:rPr>
                <w:rFonts w:cs="Times New Roman"/>
                <w:sz w:val="24"/>
                <w:szCs w:val="24"/>
              </w:rPr>
              <w:t xml:space="preserve">The silhouette score was appreciably (by over a full order of magnitude) lower than for the base analysis when clustering was based on Aitchison distance, and species dispersion across clusters was </w:t>
            </w:r>
            <w:commentRangeStart w:id="29"/>
            <w:commentRangeStart w:id="30"/>
            <w:r w:rsidRPr="000532DA">
              <w:rPr>
                <w:rFonts w:cs="Times New Roman"/>
                <w:sz w:val="24"/>
                <w:szCs w:val="24"/>
              </w:rPr>
              <w:t>higher</w:t>
            </w:r>
            <w:commentRangeEnd w:id="29"/>
            <w:r w:rsidRPr="000532DA">
              <w:rPr>
                <w:rStyle w:val="CommentReference"/>
              </w:rPr>
              <w:commentReference w:id="29"/>
            </w:r>
            <w:commentRangeEnd w:id="30"/>
            <w:r w:rsidR="009A1F45">
              <w:rPr>
                <w:rStyle w:val="CommentReference"/>
              </w:rPr>
              <w:commentReference w:id="30"/>
            </w:r>
            <w:r w:rsidRPr="000532DA">
              <w:rPr>
                <w:rFonts w:cs="Times New Roman"/>
                <w:sz w:val="24"/>
                <w:szCs w:val="24"/>
              </w:rPr>
              <w:t>. Cluster size was more uniform</w:t>
            </w:r>
            <w:r w:rsidR="00BC08C1">
              <w:rPr>
                <w:rFonts w:cs="Times New Roman"/>
                <w:sz w:val="24"/>
                <w:szCs w:val="24"/>
              </w:rPr>
              <w:t>, with no very small or very large clusters compared to the original analysis.</w:t>
            </w:r>
            <w:r w:rsidRPr="000532DA">
              <w:rPr>
                <w:rFonts w:cs="Times New Roman"/>
                <w:sz w:val="24"/>
                <w:szCs w:val="24"/>
              </w:rPr>
              <w:t xml:space="preserve"> Figure </w:t>
            </w:r>
            <w:proofErr w:type="spellStart"/>
            <w:proofErr w:type="gramStart"/>
            <w:r w:rsidRPr="000532DA">
              <w:rPr>
                <w:rFonts w:cs="Times New Roman"/>
                <w:sz w:val="24"/>
                <w:szCs w:val="24"/>
              </w:rPr>
              <w:t>A.xx</w:t>
            </w:r>
            <w:proofErr w:type="spellEnd"/>
            <w:proofErr w:type="gramEnd"/>
          </w:p>
        </w:tc>
      </w:tr>
      <w:tr w:rsidR="009A1F45" w:rsidRPr="000532DA" w14:paraId="186B82B9" w14:textId="77777777" w:rsidTr="00494BFE">
        <w:tc>
          <w:tcPr>
            <w:tcW w:w="4675" w:type="dxa"/>
          </w:tcPr>
          <w:p w14:paraId="307AD704" w14:textId="431A4CE1" w:rsidR="009A1F45" w:rsidRPr="000532DA" w:rsidRDefault="009A1F45" w:rsidP="00087A39">
            <w:pPr>
              <w:jc w:val="both"/>
              <w:rPr>
                <w:rFonts w:cs="Times New Roman"/>
                <w:sz w:val="24"/>
                <w:szCs w:val="24"/>
              </w:rPr>
            </w:pPr>
            <w:r w:rsidRPr="000532DA">
              <w:rPr>
                <w:rFonts w:cs="Times New Roman"/>
                <w:sz w:val="24"/>
                <w:szCs w:val="24"/>
              </w:rPr>
              <w:t>Time- range analyzed: 2011-202</w:t>
            </w:r>
            <w:r>
              <w:rPr>
                <w:rFonts w:cs="Times New Roman"/>
                <w:sz w:val="24"/>
                <w:szCs w:val="24"/>
              </w:rPr>
              <w:t>2</w:t>
            </w:r>
          </w:p>
        </w:tc>
        <w:tc>
          <w:tcPr>
            <w:tcW w:w="8820" w:type="dxa"/>
          </w:tcPr>
          <w:p w14:paraId="73978F90" w14:textId="0332CE63" w:rsidR="009A1F45" w:rsidRPr="000532DA" w:rsidRDefault="009A1F45" w:rsidP="00087A39">
            <w:pPr>
              <w:jc w:val="both"/>
              <w:rPr>
                <w:rFonts w:cs="Times New Roman"/>
                <w:i/>
                <w:iCs/>
                <w:sz w:val="24"/>
                <w:szCs w:val="24"/>
              </w:rPr>
            </w:pPr>
            <w:r w:rsidRPr="000532DA">
              <w:rPr>
                <w:rFonts w:cs="Times New Roman"/>
                <w:sz w:val="24"/>
                <w:szCs w:val="24"/>
              </w:rPr>
              <w:t xml:space="preserve">Clustering the data for 2011-2022 (with </w:t>
            </w:r>
            <w:r w:rsidRPr="000532DA">
              <w:rPr>
                <w:rFonts w:cs="Times New Roman"/>
                <w:i/>
                <w:iCs/>
                <w:sz w:val="24"/>
                <w:szCs w:val="24"/>
              </w:rPr>
              <w:t>k</w:t>
            </w:r>
            <w:r w:rsidRPr="000532DA">
              <w:rPr>
                <w:rFonts w:cs="Times New Roman"/>
                <w:sz w:val="24"/>
                <w:szCs w:val="24"/>
              </w:rPr>
              <w:t xml:space="preserve"> set at 17) led to similar results to the original analysis, with 96.3% of all shots being assigned to the same cluster as the original dataset. The majority of the 3.7% of shots that were not assigned to the same cluster came from ports with the lowest catch or were dominated by the gears and species with the lowest 15% of ex-vessel revenue kept in the study. When clusters were assigned to the 2023 data, there was more variance in assignments, with 89.0% of shots being assigned to the same cluster as the original analysis. There was no clear </w:t>
            </w:r>
            <w:r w:rsidRPr="000532DA">
              <w:rPr>
                <w:rFonts w:cs="Times New Roman"/>
                <w:sz w:val="24"/>
                <w:szCs w:val="24"/>
              </w:rPr>
              <w:lastRenderedPageBreak/>
              <w:t>delineation across species or gear for the shots that were assigned differently, but 71% of all misassigned shots came from ports with the lowest 25% of ex-vessel revenue in 2023.</w:t>
            </w:r>
          </w:p>
        </w:tc>
      </w:tr>
      <w:tr w:rsidR="00087A39" w:rsidRPr="000532DA" w14:paraId="28379823" w14:textId="77777777" w:rsidTr="00494BFE">
        <w:tc>
          <w:tcPr>
            <w:tcW w:w="4675" w:type="dxa"/>
          </w:tcPr>
          <w:p w14:paraId="4BF2C2A6" w14:textId="684B65F3" w:rsidR="00087A39" w:rsidRPr="000532DA" w:rsidRDefault="00087A39" w:rsidP="00087A39">
            <w:pPr>
              <w:jc w:val="both"/>
              <w:rPr>
                <w:rFonts w:cs="Times New Roman"/>
                <w:i/>
                <w:iCs/>
                <w:sz w:val="24"/>
                <w:szCs w:val="24"/>
              </w:rPr>
            </w:pPr>
            <w:r w:rsidRPr="000532DA">
              <w:rPr>
                <w:rFonts w:cs="Times New Roman"/>
                <w:sz w:val="24"/>
                <w:szCs w:val="24"/>
              </w:rPr>
              <w:lastRenderedPageBreak/>
              <w:t>Time- range analyzed: 2011-202</w:t>
            </w:r>
            <w:r>
              <w:rPr>
                <w:rFonts w:cs="Times New Roman"/>
                <w:sz w:val="24"/>
                <w:szCs w:val="24"/>
              </w:rPr>
              <w:t>1</w:t>
            </w:r>
          </w:p>
        </w:tc>
        <w:tc>
          <w:tcPr>
            <w:tcW w:w="8820" w:type="dxa"/>
          </w:tcPr>
          <w:p w14:paraId="2162065A" w14:textId="77777777" w:rsidR="009A1F45" w:rsidRPr="000532DA" w:rsidRDefault="009A1F45" w:rsidP="009A1F45">
            <w:pPr>
              <w:jc w:val="both"/>
              <w:rPr>
                <w:rFonts w:cs="Times New Roman"/>
                <w:sz w:val="24"/>
                <w:szCs w:val="24"/>
              </w:rPr>
            </w:pPr>
            <w:r w:rsidRPr="000532DA">
              <w:rPr>
                <w:rFonts w:cs="Times New Roman"/>
                <w:sz w:val="24"/>
                <w:szCs w:val="24"/>
              </w:rPr>
              <w:t xml:space="preserve">The proportion of shots remaining in the same cluster as for the original analysis was lower for clustering the data for 2011-2021 (with </w:t>
            </w:r>
            <w:r w:rsidRPr="000532DA">
              <w:rPr>
                <w:rFonts w:cs="Times New Roman"/>
                <w:i/>
                <w:iCs/>
                <w:sz w:val="24"/>
                <w:szCs w:val="24"/>
              </w:rPr>
              <w:t>k</w:t>
            </w:r>
            <w:r w:rsidRPr="000532DA">
              <w:rPr>
                <w:rFonts w:cs="Times New Roman"/>
                <w:sz w:val="24"/>
                <w:szCs w:val="24"/>
              </w:rPr>
              <w:t xml:space="preserve"> set at 17), with 93.6% of shots remaining in the same cluster as the original analysis. Again, shots for low-value species, ports, and gears were most likely to change assignments. Interestingly, the other major shift were shots dominated by widow rockfish and/or or yellowtail rockfish shifting from cluster 7 to 17 (which were combined into Métier A in the analysis), making cluster 7 a significantly smaller cluster, but with the same characteristics as the original analysis output (shelf rockfish in midwater trawl gear). 92.7% of shots for 2022-2023 were assigned to the cluster that they were assigned to in the original analysis. Shots with widow and/or yellowtail returned to cluster 7 if landings of other midwater trawl rockfish (e.g., </w:t>
            </w:r>
            <w:proofErr w:type="spellStart"/>
            <w:r w:rsidRPr="000532DA">
              <w:rPr>
                <w:rFonts w:cs="Times New Roman"/>
                <w:sz w:val="24"/>
                <w:szCs w:val="24"/>
              </w:rPr>
              <w:t>redstripe</w:t>
            </w:r>
            <w:proofErr w:type="spellEnd"/>
            <w:r w:rsidRPr="000532DA">
              <w:rPr>
                <w:rFonts w:cs="Times New Roman"/>
                <w:sz w:val="24"/>
                <w:szCs w:val="24"/>
              </w:rPr>
              <w:t xml:space="preserve"> rockfish) were high enough, but there were similarly no other patterns of misassigned future year clusters. </w:t>
            </w:r>
          </w:p>
          <w:p w14:paraId="3B2226CF" w14:textId="77777777" w:rsidR="00087A39" w:rsidRPr="000532DA" w:rsidRDefault="00087A39" w:rsidP="00087A39">
            <w:pPr>
              <w:jc w:val="both"/>
              <w:rPr>
                <w:rFonts w:cs="Times New Roman"/>
                <w:i/>
                <w:iCs/>
                <w:sz w:val="24"/>
                <w:szCs w:val="24"/>
              </w:rPr>
            </w:pPr>
          </w:p>
        </w:tc>
      </w:tr>
      <w:tr w:rsidR="00087A39" w:rsidRPr="000532DA" w14:paraId="18ABE0CA" w14:textId="77777777" w:rsidTr="00494BFE">
        <w:tc>
          <w:tcPr>
            <w:tcW w:w="4675" w:type="dxa"/>
          </w:tcPr>
          <w:p w14:paraId="1C1FB42C" w14:textId="35FA38BE" w:rsidR="00087A39" w:rsidRPr="000532DA" w:rsidRDefault="00087A39" w:rsidP="00087A39">
            <w:pPr>
              <w:jc w:val="both"/>
              <w:rPr>
                <w:rFonts w:cs="Times New Roman"/>
                <w:i/>
                <w:iCs/>
                <w:sz w:val="24"/>
                <w:szCs w:val="24"/>
              </w:rPr>
            </w:pPr>
            <w:r w:rsidRPr="000532DA">
              <w:rPr>
                <w:rFonts w:cs="Times New Roman"/>
                <w:sz w:val="24"/>
                <w:szCs w:val="24"/>
              </w:rPr>
              <w:t>Time- range analyzed: 2011-202</w:t>
            </w:r>
            <w:r>
              <w:rPr>
                <w:rFonts w:cs="Times New Roman"/>
                <w:sz w:val="24"/>
                <w:szCs w:val="24"/>
              </w:rPr>
              <w:t>0</w:t>
            </w:r>
          </w:p>
        </w:tc>
        <w:tc>
          <w:tcPr>
            <w:tcW w:w="8820" w:type="dxa"/>
          </w:tcPr>
          <w:p w14:paraId="03A947C5" w14:textId="77777777" w:rsidR="009A1F45" w:rsidRPr="000532DA" w:rsidRDefault="009A1F45" w:rsidP="009A1F45">
            <w:pPr>
              <w:jc w:val="both"/>
              <w:rPr>
                <w:rFonts w:cs="Times New Roman"/>
                <w:sz w:val="24"/>
                <w:szCs w:val="24"/>
              </w:rPr>
            </w:pPr>
            <w:r w:rsidRPr="000532DA">
              <w:rPr>
                <w:rFonts w:cs="Times New Roman"/>
                <w:sz w:val="24"/>
                <w:szCs w:val="24"/>
              </w:rPr>
              <w:t xml:space="preserve">94.7% of all shots were assigned to the same cluster as in the original analysis when clustering the data for 2011-2020 (with </w:t>
            </w:r>
            <w:r w:rsidRPr="000532DA">
              <w:rPr>
                <w:rFonts w:cs="Times New Roman"/>
                <w:i/>
                <w:iCs/>
                <w:sz w:val="24"/>
                <w:szCs w:val="24"/>
              </w:rPr>
              <w:t>k</w:t>
            </w:r>
            <w:r w:rsidRPr="000532DA">
              <w:rPr>
                <w:rFonts w:cs="Times New Roman"/>
                <w:sz w:val="24"/>
                <w:szCs w:val="24"/>
              </w:rPr>
              <w:t xml:space="preserve"> set at 17). Small-catch ports, species, and gears were often misassigned, unlike previous cases. Fish pot (which primarily catch sablefish, a high-value species) shots were also misassigned and condensed into two clusters instead of the four clusters from the original analysis with landings from the gear. However, more than 99.9% of fish pot landings were combined into Métier D in the original analysis, and the landings did not move to a cluster that was not characterized by fish pot landings. Assignment of the data for 2021-23 stayed relatively constant, with 94.9% of shots assigned to the same cluster as in the original analysis. Clusters with a low proportion of ex-vessel revenue were most likely to have data for 2021-23 misassigned (83.1% from clusters with &gt;1% of the total ex-vessel revenue) and most of the remaining misassignment came from fish pot shots being assigned to the other cluster characterized by fish pots.</w:t>
            </w:r>
          </w:p>
          <w:p w14:paraId="074FBA54" w14:textId="77777777" w:rsidR="00087A39" w:rsidRPr="000532DA" w:rsidRDefault="00087A39" w:rsidP="00087A39">
            <w:pPr>
              <w:jc w:val="both"/>
              <w:rPr>
                <w:rFonts w:cs="Times New Roman"/>
                <w:i/>
                <w:iCs/>
                <w:sz w:val="24"/>
                <w:szCs w:val="24"/>
              </w:rPr>
            </w:pPr>
          </w:p>
        </w:tc>
      </w:tr>
      <w:tr w:rsidR="00087A39" w:rsidRPr="000532DA" w14:paraId="23DAA2DE" w14:textId="77777777" w:rsidTr="00494BFE">
        <w:tc>
          <w:tcPr>
            <w:tcW w:w="4675" w:type="dxa"/>
          </w:tcPr>
          <w:p w14:paraId="3B1E02BD" w14:textId="7C819C1D" w:rsidR="00087A39" w:rsidRPr="000532DA" w:rsidRDefault="00087A39" w:rsidP="00087A39">
            <w:pPr>
              <w:jc w:val="both"/>
              <w:rPr>
                <w:rFonts w:cs="Times New Roman"/>
                <w:i/>
                <w:iCs/>
                <w:sz w:val="24"/>
                <w:szCs w:val="24"/>
              </w:rPr>
            </w:pPr>
            <w:r w:rsidRPr="000532DA">
              <w:rPr>
                <w:rFonts w:cs="Times New Roman"/>
                <w:sz w:val="24"/>
                <w:szCs w:val="24"/>
              </w:rPr>
              <w:lastRenderedPageBreak/>
              <w:t>Time- range analyzed: 201</w:t>
            </w:r>
            <w:r>
              <w:rPr>
                <w:rFonts w:cs="Times New Roman"/>
                <w:sz w:val="24"/>
                <w:szCs w:val="24"/>
              </w:rPr>
              <w:t>2</w:t>
            </w:r>
            <w:r w:rsidRPr="000532DA">
              <w:rPr>
                <w:rFonts w:cs="Times New Roman"/>
                <w:sz w:val="24"/>
                <w:szCs w:val="24"/>
              </w:rPr>
              <w:t>-2022</w:t>
            </w:r>
          </w:p>
        </w:tc>
        <w:tc>
          <w:tcPr>
            <w:tcW w:w="8820" w:type="dxa"/>
          </w:tcPr>
          <w:p w14:paraId="095BDA84" w14:textId="0BA792FB" w:rsidR="00087A39" w:rsidRPr="009A1F45" w:rsidRDefault="009A1F45" w:rsidP="009A1F45">
            <w:pPr>
              <w:jc w:val="both"/>
              <w:rPr>
                <w:rFonts w:cs="Times New Roman"/>
                <w:sz w:val="24"/>
                <w:szCs w:val="24"/>
              </w:rPr>
            </w:pPr>
            <w:r w:rsidRPr="000532DA">
              <w:rPr>
                <w:rFonts w:cs="Times New Roman"/>
                <w:sz w:val="24"/>
                <w:szCs w:val="24"/>
              </w:rPr>
              <w:t xml:space="preserve">Landings for 2011 were assigned to clusters generated using data for 2012-2023 with </w:t>
            </w:r>
            <w:r w:rsidRPr="000532DA">
              <w:rPr>
                <w:rFonts w:cs="Times New Roman"/>
                <w:i/>
                <w:iCs/>
                <w:sz w:val="24"/>
                <w:szCs w:val="24"/>
              </w:rPr>
              <w:t>k</w:t>
            </w:r>
            <w:r w:rsidRPr="000532DA">
              <w:rPr>
                <w:rFonts w:cs="Times New Roman"/>
                <w:sz w:val="24"/>
                <w:szCs w:val="24"/>
              </w:rPr>
              <w:t xml:space="preserve"> set at 17, 98.7% of all shots were assigned to the same cluster in the original analysis. No pattern emerged across gears moved, but </w:t>
            </w:r>
            <w:proofErr w:type="gramStart"/>
            <w:r w:rsidRPr="000532DA">
              <w:rPr>
                <w:rFonts w:cs="Times New Roman"/>
                <w:sz w:val="24"/>
                <w:szCs w:val="24"/>
              </w:rPr>
              <w:t>the majority of</w:t>
            </w:r>
            <w:proofErr w:type="gramEnd"/>
            <w:r w:rsidRPr="000532DA">
              <w:rPr>
                <w:rFonts w:cs="Times New Roman"/>
                <w:sz w:val="24"/>
                <w:szCs w:val="24"/>
              </w:rPr>
              <w:t xml:space="preserve"> the shots that were moved were dominated by sand </w:t>
            </w:r>
            <w:proofErr w:type="gramStart"/>
            <w:r w:rsidRPr="000532DA">
              <w:rPr>
                <w:rFonts w:cs="Times New Roman"/>
                <w:sz w:val="24"/>
                <w:szCs w:val="24"/>
              </w:rPr>
              <w:t>sole</w:t>
            </w:r>
            <w:proofErr w:type="gramEnd"/>
            <w:r w:rsidRPr="000532DA">
              <w:rPr>
                <w:rFonts w:cs="Times New Roman"/>
                <w:sz w:val="24"/>
                <w:szCs w:val="24"/>
              </w:rPr>
              <w:t xml:space="preserve">, which moved from cluster 4 to cluster 6. These two clusters are assigned to different métiers in the final </w:t>
            </w:r>
            <w:proofErr w:type="gramStart"/>
            <w:r w:rsidRPr="000532DA">
              <w:rPr>
                <w:rFonts w:cs="Times New Roman"/>
                <w:sz w:val="24"/>
                <w:szCs w:val="24"/>
              </w:rPr>
              <w:t>analysis, but</w:t>
            </w:r>
            <w:proofErr w:type="gramEnd"/>
            <w:r w:rsidRPr="000532DA">
              <w:rPr>
                <w:rFonts w:cs="Times New Roman"/>
                <w:sz w:val="24"/>
                <w:szCs w:val="24"/>
              </w:rPr>
              <w:t xml:space="preserve"> given the overall métier assignments would not change much based on this movement of records.</w:t>
            </w:r>
          </w:p>
        </w:tc>
      </w:tr>
      <w:tr w:rsidR="00087A39" w:rsidRPr="000532DA" w14:paraId="149C7209" w14:textId="77777777" w:rsidTr="00494BFE">
        <w:tc>
          <w:tcPr>
            <w:tcW w:w="4675" w:type="dxa"/>
          </w:tcPr>
          <w:p w14:paraId="29926229" w14:textId="598117E3" w:rsidR="00087A39" w:rsidRPr="000532DA" w:rsidRDefault="00087A39" w:rsidP="00087A39">
            <w:pPr>
              <w:jc w:val="both"/>
              <w:rPr>
                <w:rFonts w:cs="Times New Roman"/>
                <w:i/>
                <w:iCs/>
                <w:sz w:val="24"/>
                <w:szCs w:val="24"/>
              </w:rPr>
            </w:pPr>
            <w:r w:rsidRPr="000532DA">
              <w:rPr>
                <w:rFonts w:cs="Times New Roman"/>
                <w:sz w:val="24"/>
                <w:szCs w:val="24"/>
              </w:rPr>
              <w:t>Time- range analyzed: 201</w:t>
            </w:r>
            <w:r>
              <w:rPr>
                <w:rFonts w:cs="Times New Roman"/>
                <w:sz w:val="24"/>
                <w:szCs w:val="24"/>
              </w:rPr>
              <w:t>3</w:t>
            </w:r>
            <w:r w:rsidRPr="000532DA">
              <w:rPr>
                <w:rFonts w:cs="Times New Roman"/>
                <w:sz w:val="24"/>
                <w:szCs w:val="24"/>
              </w:rPr>
              <w:t>-2022</w:t>
            </w:r>
          </w:p>
        </w:tc>
        <w:tc>
          <w:tcPr>
            <w:tcW w:w="8820" w:type="dxa"/>
          </w:tcPr>
          <w:p w14:paraId="6FCC8879" w14:textId="13F9E671" w:rsidR="00087A39" w:rsidRPr="009A1F45" w:rsidRDefault="009A1F45" w:rsidP="00087A39">
            <w:pPr>
              <w:jc w:val="both"/>
              <w:rPr>
                <w:rFonts w:cs="Times New Roman"/>
                <w:sz w:val="24"/>
                <w:szCs w:val="24"/>
              </w:rPr>
            </w:pPr>
            <w:r w:rsidRPr="000532DA">
              <w:rPr>
                <w:rFonts w:cs="Times New Roman"/>
                <w:sz w:val="24"/>
                <w:szCs w:val="24"/>
              </w:rPr>
              <w:t xml:space="preserve">The movement of sand </w:t>
            </w:r>
            <w:proofErr w:type="gramStart"/>
            <w:r w:rsidRPr="000532DA">
              <w:rPr>
                <w:rFonts w:cs="Times New Roman"/>
                <w:sz w:val="24"/>
                <w:szCs w:val="24"/>
              </w:rPr>
              <w:t>sole</w:t>
            </w:r>
            <w:proofErr w:type="gramEnd"/>
            <w:r w:rsidRPr="000532DA">
              <w:rPr>
                <w:rFonts w:cs="Times New Roman"/>
                <w:sz w:val="24"/>
                <w:szCs w:val="24"/>
              </w:rPr>
              <w:t xml:space="preserve"> is exacerbated when the data for 2011-2012 are both excluded from the initial clustering, with 14.9% of all sand sole landings moving from cluster 6 to cluster 4. Given that sand sole is captured in métier C in the final assignment (which contains cluster 4), these shifts in records to new clusters better reflect the métiers. Given that 65.5% of the ex-vessel revenue sand sole occurred during 2011-2012, the consolidation into cluster 4 represents a significant shift in the species’ value across the fishery. The assignment of catches of </w:t>
            </w:r>
            <w:proofErr w:type="spellStart"/>
            <w:r w:rsidRPr="000532DA">
              <w:rPr>
                <w:rFonts w:cs="Times New Roman"/>
                <w:sz w:val="24"/>
                <w:szCs w:val="24"/>
              </w:rPr>
              <w:t>blackgill</w:t>
            </w:r>
            <w:proofErr w:type="spellEnd"/>
            <w:r w:rsidRPr="000532DA">
              <w:rPr>
                <w:rFonts w:cs="Times New Roman"/>
                <w:sz w:val="24"/>
                <w:szCs w:val="24"/>
              </w:rPr>
              <w:t xml:space="preserve"> rockfish to clusters also changed (16.7% of records moved), with many records originally assigned to clusters 11, 12, and 15 reassigned between the three clusters. These clusters are all commercial pole and longline clusters dominated by demersal rockfish and were assigned to métier B, so the reassignment would not have an impact on final métier compositions. There was no trend in gears being reassigned across clusters. Across the entire fisher, 95.2% of shots were reassigned, with most other shots assigned to clusters within the same métier.  </w:t>
            </w:r>
          </w:p>
        </w:tc>
      </w:tr>
    </w:tbl>
    <w:p w14:paraId="3389B108" w14:textId="77777777" w:rsidR="005979C3" w:rsidRPr="000532DA" w:rsidRDefault="005979C3" w:rsidP="00703395">
      <w:pPr>
        <w:spacing w:after="0" w:line="240" w:lineRule="auto"/>
        <w:jc w:val="both"/>
        <w:rPr>
          <w:rFonts w:cs="Times New Roman"/>
          <w:i/>
          <w:iCs/>
          <w:sz w:val="24"/>
          <w:szCs w:val="24"/>
        </w:rPr>
      </w:pPr>
    </w:p>
    <w:p w14:paraId="1FDED822" w14:textId="77777777" w:rsidR="005979C3" w:rsidRPr="000532DA" w:rsidRDefault="005979C3" w:rsidP="00703395">
      <w:pPr>
        <w:spacing w:after="0" w:line="240" w:lineRule="auto"/>
        <w:jc w:val="both"/>
        <w:rPr>
          <w:rFonts w:cs="Times New Roman"/>
          <w:i/>
          <w:iCs/>
          <w:sz w:val="24"/>
          <w:szCs w:val="24"/>
        </w:rPr>
        <w:sectPr w:rsidR="005979C3" w:rsidRPr="000532DA" w:rsidSect="00494BFE">
          <w:pgSz w:w="15840" w:h="12240" w:orient="landscape"/>
          <w:pgMar w:top="1440" w:right="1440" w:bottom="1440" w:left="1440" w:header="720" w:footer="720" w:gutter="0"/>
          <w:lnNumType w:countBy="1" w:restart="continuous"/>
          <w:cols w:space="720"/>
          <w:docGrid w:linePitch="360"/>
        </w:sectPr>
      </w:pPr>
    </w:p>
    <w:p w14:paraId="71792D89" w14:textId="77777777" w:rsidR="005979C3" w:rsidRPr="000532DA" w:rsidRDefault="005979C3" w:rsidP="00703395">
      <w:pPr>
        <w:spacing w:after="0" w:line="240" w:lineRule="auto"/>
        <w:jc w:val="both"/>
        <w:rPr>
          <w:rFonts w:cs="Times New Roman"/>
          <w:i/>
          <w:iCs/>
          <w:sz w:val="24"/>
          <w:szCs w:val="24"/>
        </w:rPr>
      </w:pPr>
    </w:p>
    <w:p w14:paraId="71B014CD" w14:textId="452682EA" w:rsidR="00E234A1" w:rsidRPr="000532DA" w:rsidRDefault="00FB7CA9" w:rsidP="00703395">
      <w:pPr>
        <w:spacing w:after="0" w:line="240" w:lineRule="auto"/>
        <w:jc w:val="both"/>
        <w:rPr>
          <w:rFonts w:cs="Times New Roman"/>
          <w:i/>
          <w:iCs/>
          <w:sz w:val="24"/>
          <w:szCs w:val="24"/>
        </w:rPr>
      </w:pPr>
      <w:r w:rsidRPr="000532DA">
        <w:rPr>
          <w:rFonts w:cs="Times New Roman"/>
          <w:i/>
          <w:iCs/>
          <w:sz w:val="24"/>
          <w:szCs w:val="24"/>
        </w:rPr>
        <w:t>3.</w:t>
      </w:r>
      <w:r w:rsidR="003875C0" w:rsidRPr="000532DA">
        <w:rPr>
          <w:rFonts w:cs="Times New Roman"/>
          <w:i/>
          <w:iCs/>
          <w:sz w:val="24"/>
          <w:szCs w:val="24"/>
        </w:rPr>
        <w:t>3</w:t>
      </w:r>
      <w:r w:rsidRPr="000532DA">
        <w:rPr>
          <w:rFonts w:cs="Times New Roman"/>
          <w:i/>
          <w:iCs/>
          <w:sz w:val="24"/>
          <w:szCs w:val="24"/>
        </w:rPr>
        <w:t xml:space="preserve">.1 </w:t>
      </w:r>
      <w:r w:rsidR="00E234A1" w:rsidRPr="000532DA">
        <w:rPr>
          <w:rFonts w:cs="Times New Roman"/>
          <w:i/>
          <w:iCs/>
          <w:sz w:val="24"/>
          <w:szCs w:val="24"/>
        </w:rPr>
        <w:t xml:space="preserve">Sensitivity </w:t>
      </w:r>
      <w:proofErr w:type="gramStart"/>
      <w:r w:rsidR="00E234A1" w:rsidRPr="000532DA">
        <w:rPr>
          <w:rFonts w:cs="Times New Roman"/>
          <w:i/>
          <w:iCs/>
          <w:sz w:val="24"/>
          <w:szCs w:val="24"/>
        </w:rPr>
        <w:t>to using</w:t>
      </w:r>
      <w:proofErr w:type="gramEnd"/>
      <w:r w:rsidR="00E234A1" w:rsidRPr="000532DA">
        <w:rPr>
          <w:rFonts w:cs="Times New Roman"/>
          <w:i/>
          <w:iCs/>
          <w:sz w:val="24"/>
          <w:szCs w:val="24"/>
        </w:rPr>
        <w:t xml:space="preserve"> landing weight rather than ex-vessel values</w:t>
      </w:r>
    </w:p>
    <w:p w14:paraId="5BCC48DF" w14:textId="4DD6910E" w:rsidR="007F3C0A" w:rsidRPr="000532DA" w:rsidRDefault="00091F0D" w:rsidP="00703395">
      <w:pPr>
        <w:spacing w:after="0" w:line="240" w:lineRule="auto"/>
        <w:jc w:val="both"/>
        <w:rPr>
          <w:rFonts w:cs="Times New Roman"/>
          <w:sz w:val="24"/>
          <w:szCs w:val="24"/>
        </w:rPr>
      </w:pPr>
      <w:r w:rsidRPr="000532DA">
        <w:rPr>
          <w:rFonts w:cs="Times New Roman"/>
          <w:sz w:val="24"/>
          <w:szCs w:val="24"/>
        </w:rPr>
        <w:t>CLARA was run using</w:t>
      </w:r>
      <w:r w:rsidR="000D08A7" w:rsidRPr="000532DA">
        <w:rPr>
          <w:rFonts w:cs="Times New Roman"/>
          <w:sz w:val="24"/>
          <w:szCs w:val="24"/>
        </w:rPr>
        <w:t xml:space="preserve"> landed weight as the clustering metric instead of ex-vessel revenue with </w:t>
      </w:r>
      <w:r w:rsidR="000D08A7" w:rsidRPr="000532DA">
        <w:rPr>
          <w:rFonts w:cs="Times New Roman"/>
          <w:i/>
          <w:iCs/>
          <w:sz w:val="24"/>
          <w:szCs w:val="24"/>
        </w:rPr>
        <w:t>k</w:t>
      </w:r>
      <w:r w:rsidR="000D08A7" w:rsidRPr="000532DA">
        <w:rPr>
          <w:rFonts w:cs="Times New Roman"/>
          <w:sz w:val="24"/>
          <w:szCs w:val="24"/>
        </w:rPr>
        <w:t xml:space="preserve"> </w:t>
      </w:r>
      <w:r w:rsidRPr="000532DA">
        <w:rPr>
          <w:rFonts w:cs="Times New Roman"/>
          <w:sz w:val="24"/>
          <w:szCs w:val="24"/>
        </w:rPr>
        <w:t xml:space="preserve">set </w:t>
      </w:r>
      <w:r w:rsidR="000D08A7" w:rsidRPr="000532DA">
        <w:rPr>
          <w:rFonts w:cs="Times New Roman"/>
          <w:sz w:val="24"/>
          <w:szCs w:val="24"/>
        </w:rPr>
        <w:t xml:space="preserve">at 17 and an unbounded </w:t>
      </w:r>
      <w:r w:rsidR="000D08A7" w:rsidRPr="000532DA">
        <w:rPr>
          <w:rFonts w:cs="Times New Roman"/>
          <w:i/>
          <w:iCs/>
          <w:sz w:val="24"/>
          <w:szCs w:val="24"/>
        </w:rPr>
        <w:t>k</w:t>
      </w:r>
      <w:r w:rsidR="000D08A7" w:rsidRPr="000532DA">
        <w:rPr>
          <w:rFonts w:cs="Times New Roman"/>
          <w:sz w:val="24"/>
          <w:szCs w:val="24"/>
        </w:rPr>
        <w:t xml:space="preserve">. </w:t>
      </w:r>
    </w:p>
    <w:p w14:paraId="4B524AF9" w14:textId="6174A8C4" w:rsidR="00E234A1" w:rsidRPr="000532DA" w:rsidRDefault="00FB7CA9" w:rsidP="00494BFE">
      <w:pPr>
        <w:spacing w:before="240" w:after="0" w:line="240" w:lineRule="auto"/>
        <w:jc w:val="both"/>
        <w:rPr>
          <w:rFonts w:cs="Times New Roman"/>
          <w:i/>
          <w:iCs/>
          <w:sz w:val="24"/>
          <w:szCs w:val="24"/>
        </w:rPr>
      </w:pPr>
      <w:r w:rsidRPr="000532DA">
        <w:rPr>
          <w:rFonts w:cs="Times New Roman"/>
          <w:i/>
          <w:iCs/>
          <w:sz w:val="24"/>
          <w:szCs w:val="24"/>
        </w:rPr>
        <w:t>3.</w:t>
      </w:r>
      <w:r w:rsidR="003875C0" w:rsidRPr="000532DA">
        <w:rPr>
          <w:rFonts w:cs="Times New Roman"/>
          <w:i/>
          <w:iCs/>
          <w:sz w:val="24"/>
          <w:szCs w:val="24"/>
        </w:rPr>
        <w:t>3</w:t>
      </w:r>
      <w:r w:rsidRPr="000532DA">
        <w:rPr>
          <w:rFonts w:cs="Times New Roman"/>
          <w:i/>
          <w:iCs/>
          <w:sz w:val="24"/>
          <w:szCs w:val="24"/>
        </w:rPr>
        <w:t>.2 S</w:t>
      </w:r>
      <w:r w:rsidR="00E234A1" w:rsidRPr="000532DA">
        <w:rPr>
          <w:rFonts w:cs="Times New Roman"/>
          <w:i/>
          <w:iCs/>
          <w:sz w:val="24"/>
          <w:szCs w:val="24"/>
        </w:rPr>
        <w:t>ensitivity to alternative distance metrics</w:t>
      </w:r>
    </w:p>
    <w:p w14:paraId="61C1EA7B" w14:textId="44D58A19" w:rsidR="00C94446" w:rsidRPr="000532DA" w:rsidRDefault="00091F0D" w:rsidP="001A204A">
      <w:pPr>
        <w:spacing w:after="0" w:line="240" w:lineRule="auto"/>
        <w:jc w:val="both"/>
        <w:rPr>
          <w:rFonts w:cs="Times New Roman"/>
          <w:sz w:val="24"/>
          <w:szCs w:val="24"/>
        </w:rPr>
      </w:pPr>
      <w:r w:rsidRPr="000532DA">
        <w:rPr>
          <w:rFonts w:cs="Times New Roman"/>
          <w:sz w:val="24"/>
          <w:szCs w:val="24"/>
        </w:rPr>
        <w:t>T</w:t>
      </w:r>
      <w:r w:rsidR="00C94446" w:rsidRPr="000532DA">
        <w:rPr>
          <w:rFonts w:cs="Times New Roman"/>
          <w:sz w:val="24"/>
          <w:szCs w:val="24"/>
        </w:rPr>
        <w:t xml:space="preserve">he silhouette score was </w:t>
      </w:r>
      <w:r w:rsidR="008D42AC" w:rsidRPr="000532DA">
        <w:rPr>
          <w:rFonts w:cs="Times New Roman"/>
          <w:sz w:val="24"/>
          <w:szCs w:val="24"/>
        </w:rPr>
        <w:t xml:space="preserve">appreciably (by over a full order of magnitude) </w:t>
      </w:r>
      <w:r w:rsidR="00C94446" w:rsidRPr="000532DA">
        <w:rPr>
          <w:rFonts w:cs="Times New Roman"/>
          <w:sz w:val="24"/>
          <w:szCs w:val="24"/>
        </w:rPr>
        <w:t xml:space="preserve">lower </w:t>
      </w:r>
      <w:proofErr w:type="gramStart"/>
      <w:r w:rsidR="00C94446" w:rsidRPr="000532DA">
        <w:rPr>
          <w:rFonts w:cs="Times New Roman"/>
          <w:sz w:val="24"/>
          <w:szCs w:val="24"/>
        </w:rPr>
        <w:t xml:space="preserve">than </w:t>
      </w:r>
      <w:r w:rsidR="008D42AC" w:rsidRPr="000532DA">
        <w:rPr>
          <w:rFonts w:cs="Times New Roman"/>
          <w:sz w:val="24"/>
          <w:szCs w:val="24"/>
        </w:rPr>
        <w:t>for</w:t>
      </w:r>
      <w:proofErr w:type="gramEnd"/>
      <w:r w:rsidR="008D42AC" w:rsidRPr="000532DA">
        <w:rPr>
          <w:rFonts w:cs="Times New Roman"/>
          <w:sz w:val="24"/>
          <w:szCs w:val="24"/>
        </w:rPr>
        <w:t xml:space="preserve"> </w:t>
      </w:r>
      <w:r w:rsidR="00C94446" w:rsidRPr="000532DA">
        <w:rPr>
          <w:rFonts w:cs="Times New Roman"/>
          <w:sz w:val="24"/>
          <w:szCs w:val="24"/>
        </w:rPr>
        <w:t xml:space="preserve">the original analysis </w:t>
      </w:r>
      <w:r w:rsidRPr="000532DA">
        <w:rPr>
          <w:rFonts w:cs="Times New Roman"/>
          <w:sz w:val="24"/>
          <w:szCs w:val="24"/>
        </w:rPr>
        <w:t xml:space="preserve">when clustering was based on Aitchison distance, </w:t>
      </w:r>
      <w:r w:rsidR="00C94446" w:rsidRPr="000532DA">
        <w:rPr>
          <w:rFonts w:cs="Times New Roman"/>
          <w:sz w:val="24"/>
          <w:szCs w:val="24"/>
        </w:rPr>
        <w:t xml:space="preserve">and species dispersion across clusters was </w:t>
      </w:r>
      <w:commentRangeStart w:id="31"/>
      <w:r w:rsidR="00C94446" w:rsidRPr="000532DA">
        <w:rPr>
          <w:rFonts w:cs="Times New Roman"/>
          <w:sz w:val="24"/>
          <w:szCs w:val="24"/>
        </w:rPr>
        <w:t>higher</w:t>
      </w:r>
      <w:commentRangeEnd w:id="31"/>
      <w:r w:rsidR="00263CA5" w:rsidRPr="000532DA">
        <w:rPr>
          <w:rStyle w:val="CommentReference"/>
        </w:rPr>
        <w:commentReference w:id="31"/>
      </w:r>
      <w:r w:rsidR="00C94446" w:rsidRPr="000532DA">
        <w:rPr>
          <w:rFonts w:cs="Times New Roman"/>
          <w:sz w:val="24"/>
          <w:szCs w:val="24"/>
        </w:rPr>
        <w:t xml:space="preserve">. This is likely </w:t>
      </w:r>
      <w:r w:rsidRPr="000532DA">
        <w:rPr>
          <w:rFonts w:cs="Times New Roman"/>
          <w:sz w:val="24"/>
          <w:szCs w:val="24"/>
        </w:rPr>
        <w:t>due</w:t>
      </w:r>
      <w:r w:rsidR="00C94446" w:rsidRPr="000532DA">
        <w:rPr>
          <w:rFonts w:cs="Times New Roman"/>
          <w:sz w:val="24"/>
          <w:szCs w:val="24"/>
        </w:rPr>
        <w:t xml:space="preserve"> </w:t>
      </w:r>
      <w:r w:rsidR="00BE64A6" w:rsidRPr="000532DA">
        <w:rPr>
          <w:rFonts w:cs="Times New Roman"/>
          <w:sz w:val="24"/>
          <w:szCs w:val="24"/>
        </w:rPr>
        <w:t>to changing</w:t>
      </w:r>
      <w:r w:rsidR="00C94446" w:rsidRPr="000532DA">
        <w:rPr>
          <w:rFonts w:cs="Times New Roman"/>
          <w:sz w:val="24"/>
          <w:szCs w:val="24"/>
        </w:rPr>
        <w:t xml:space="preserve"> values away from zero when there was no catch </w:t>
      </w:r>
      <w:r w:rsidR="008D42AC" w:rsidRPr="000532DA">
        <w:rPr>
          <w:rFonts w:cs="Times New Roman"/>
          <w:sz w:val="24"/>
          <w:szCs w:val="24"/>
        </w:rPr>
        <w:t xml:space="preserve">of </w:t>
      </w:r>
      <w:r w:rsidR="00C94446" w:rsidRPr="000532DA">
        <w:rPr>
          <w:rFonts w:cs="Times New Roman"/>
          <w:sz w:val="24"/>
          <w:szCs w:val="24"/>
        </w:rPr>
        <w:t xml:space="preserve">that species in the aggregated shot. Cluster size was more uniform, with </w:t>
      </w:r>
      <w:commentRangeStart w:id="32"/>
      <w:r w:rsidR="00C94446" w:rsidRPr="000532DA">
        <w:rPr>
          <w:rFonts w:cs="Times New Roman"/>
          <w:sz w:val="24"/>
          <w:szCs w:val="24"/>
        </w:rPr>
        <w:t>no</w:t>
      </w:r>
      <w:commentRangeEnd w:id="32"/>
      <w:r w:rsidR="00263CA5" w:rsidRPr="000532DA">
        <w:rPr>
          <w:rStyle w:val="CommentReference"/>
        </w:rPr>
        <w:commentReference w:id="32"/>
      </w:r>
      <w:r w:rsidR="00C94446" w:rsidRPr="000532DA">
        <w:rPr>
          <w:rFonts w:cs="Times New Roman"/>
          <w:sz w:val="24"/>
          <w:szCs w:val="24"/>
        </w:rPr>
        <w:t xml:space="preserve"> very small clusters and no large clusters (</w:t>
      </w:r>
      <w:r w:rsidR="005D06F1" w:rsidRPr="000532DA">
        <w:rPr>
          <w:rFonts w:cs="Times New Roman"/>
          <w:sz w:val="24"/>
          <w:szCs w:val="24"/>
        </w:rPr>
        <w:t>c</w:t>
      </w:r>
      <w:r w:rsidR="00C94446" w:rsidRPr="000532DA">
        <w:rPr>
          <w:rFonts w:cs="Times New Roman"/>
          <w:sz w:val="24"/>
          <w:szCs w:val="24"/>
        </w:rPr>
        <w:t>luster size ranged from 2.48%-14.7% of the total dataset</w:t>
      </w:r>
      <w:r w:rsidR="005249F6" w:rsidRPr="000532DA">
        <w:rPr>
          <w:rFonts w:cs="Times New Roman"/>
          <w:sz w:val="24"/>
          <w:szCs w:val="24"/>
        </w:rPr>
        <w:t xml:space="preserve"> - </w:t>
      </w:r>
      <w:r w:rsidR="00C94446" w:rsidRPr="000532DA">
        <w:rPr>
          <w:rFonts w:cs="Times New Roman"/>
          <w:sz w:val="24"/>
          <w:szCs w:val="24"/>
        </w:rPr>
        <w:t xml:space="preserve">10 of the 17 clusters in the original analysis </w:t>
      </w:r>
      <w:r w:rsidR="00263CA5" w:rsidRPr="000532DA">
        <w:rPr>
          <w:rFonts w:cs="Times New Roman"/>
          <w:sz w:val="24"/>
          <w:szCs w:val="24"/>
        </w:rPr>
        <w:t>we</w:t>
      </w:r>
      <w:r w:rsidR="00C94446" w:rsidRPr="000532DA">
        <w:rPr>
          <w:rFonts w:cs="Times New Roman"/>
          <w:sz w:val="24"/>
          <w:szCs w:val="24"/>
        </w:rPr>
        <w:t xml:space="preserve">re smaller than the smallest cluster from the </w:t>
      </w:r>
      <w:proofErr w:type="spellStart"/>
      <w:proofErr w:type="gramStart"/>
      <w:r w:rsidR="00C94446" w:rsidRPr="000532DA">
        <w:rPr>
          <w:rFonts w:cs="Times New Roman"/>
          <w:sz w:val="24"/>
          <w:szCs w:val="24"/>
        </w:rPr>
        <w:t>clustCoDa</w:t>
      </w:r>
      <w:proofErr w:type="spellEnd"/>
      <w:r w:rsidR="00C94446" w:rsidRPr="000532DA">
        <w:rPr>
          <w:rFonts w:cs="Times New Roman"/>
          <w:sz w:val="24"/>
          <w:szCs w:val="24"/>
        </w:rPr>
        <w:t>(</w:t>
      </w:r>
      <w:proofErr w:type="gramEnd"/>
      <w:r w:rsidR="00C94446" w:rsidRPr="000532DA">
        <w:rPr>
          <w:rFonts w:cs="Times New Roman"/>
          <w:sz w:val="24"/>
          <w:szCs w:val="24"/>
        </w:rPr>
        <w:t xml:space="preserve">) runs). The effects of location (which were already small) were less pronounced, as no cluster was isolated by state (while 4/17 clusters in the original analysis were California-only clusters). This is also likely caused by the new non-zero values, as species with geographic restrictions along the coast now had some landings at ports where it was extremely unlikely that the species in question would </w:t>
      </w:r>
      <w:proofErr w:type="gramStart"/>
      <w:r w:rsidRPr="000532DA">
        <w:rPr>
          <w:rFonts w:cs="Times New Roman"/>
          <w:sz w:val="24"/>
          <w:szCs w:val="24"/>
        </w:rPr>
        <w:t>be landed</w:t>
      </w:r>
      <w:proofErr w:type="gramEnd"/>
      <w:r w:rsidR="00C94446" w:rsidRPr="000532DA">
        <w:rPr>
          <w:rFonts w:cs="Times New Roman"/>
          <w:sz w:val="24"/>
          <w:szCs w:val="24"/>
        </w:rPr>
        <w:t>. With the shift toward less-defined clusters</w:t>
      </w:r>
      <w:r w:rsidR="0012700C" w:rsidRPr="000532DA">
        <w:rPr>
          <w:rFonts w:cs="Times New Roman"/>
          <w:sz w:val="24"/>
          <w:szCs w:val="24"/>
        </w:rPr>
        <w:t xml:space="preserve"> </w:t>
      </w:r>
      <w:r w:rsidR="00C94446" w:rsidRPr="000532DA">
        <w:rPr>
          <w:rFonts w:cs="Times New Roman"/>
          <w:sz w:val="24"/>
          <w:szCs w:val="24"/>
        </w:rPr>
        <w:t>in terms of the fishery, running Aitchison distance would not have produced suitable métiers for management.</w:t>
      </w:r>
    </w:p>
    <w:p w14:paraId="682722FB" w14:textId="42C764E2" w:rsidR="00C94446" w:rsidRPr="000532DA" w:rsidRDefault="0012700C" w:rsidP="00494BFE">
      <w:pPr>
        <w:spacing w:after="0" w:line="240" w:lineRule="auto"/>
        <w:ind w:firstLine="360"/>
        <w:jc w:val="both"/>
        <w:rPr>
          <w:rFonts w:cs="Times New Roman"/>
          <w:sz w:val="24"/>
          <w:szCs w:val="24"/>
        </w:rPr>
      </w:pPr>
      <w:r w:rsidRPr="000532DA">
        <w:rPr>
          <w:rFonts w:cs="Times New Roman"/>
          <w:sz w:val="24"/>
          <w:szCs w:val="24"/>
        </w:rPr>
        <w:t xml:space="preserve">Manhattan distance was run without a set </w:t>
      </w:r>
      <w:r w:rsidRPr="000532DA">
        <w:rPr>
          <w:rFonts w:cs="Times New Roman"/>
          <w:i/>
          <w:iCs/>
          <w:sz w:val="24"/>
          <w:szCs w:val="24"/>
        </w:rPr>
        <w:t>k</w:t>
      </w:r>
      <w:r w:rsidRPr="000532DA">
        <w:rPr>
          <w:rFonts w:cs="Times New Roman"/>
          <w:sz w:val="24"/>
          <w:szCs w:val="24"/>
        </w:rPr>
        <w:t xml:space="preserve">, resulting in 11 clusters and a lower silhouette score. Distinctions between bottom trawl gears and flatfish species were low, with these gears and species showing no clear delineation between the clusters they </w:t>
      </w:r>
      <w:r w:rsidR="008D42AC" w:rsidRPr="000532DA">
        <w:rPr>
          <w:rFonts w:cs="Times New Roman"/>
          <w:sz w:val="24"/>
          <w:szCs w:val="24"/>
        </w:rPr>
        <w:t>were assigned to</w:t>
      </w:r>
      <w:r w:rsidRPr="000532DA">
        <w:rPr>
          <w:rFonts w:cs="Times New Roman"/>
          <w:sz w:val="24"/>
          <w:szCs w:val="24"/>
        </w:rPr>
        <w:t xml:space="preserve">. However, there was a consolidation of the commercial pole and longline/setline fishery into fewer clusters. Given that these are combined into a single métier in the original analysis, this change would not alter métier assignments. When </w:t>
      </w:r>
      <w:r w:rsidRPr="000532DA">
        <w:rPr>
          <w:rFonts w:cs="Times New Roman"/>
          <w:i/>
          <w:iCs/>
          <w:sz w:val="24"/>
          <w:szCs w:val="24"/>
        </w:rPr>
        <w:t>k</w:t>
      </w:r>
      <w:r w:rsidRPr="000532DA">
        <w:rPr>
          <w:rFonts w:cs="Times New Roman"/>
          <w:sz w:val="24"/>
          <w:szCs w:val="24"/>
        </w:rPr>
        <w:t xml:space="preserve"> was fixed at 17, 93.8% of shots remained in the same cluster, with most of the movement coming from ports and gears with lower levels of ex-vessel revenue. The silhouette score </w:t>
      </w:r>
      <w:r w:rsidR="008D42AC" w:rsidRPr="000532DA">
        <w:rPr>
          <w:rFonts w:cs="Times New Roman"/>
          <w:sz w:val="24"/>
          <w:szCs w:val="24"/>
        </w:rPr>
        <w:t xml:space="preserve">for Manhattan distance </w:t>
      </w:r>
      <w:r w:rsidRPr="000532DA">
        <w:rPr>
          <w:rFonts w:cs="Times New Roman"/>
          <w:sz w:val="24"/>
          <w:szCs w:val="24"/>
        </w:rPr>
        <w:t xml:space="preserve">was also lower than </w:t>
      </w:r>
      <w:r w:rsidR="008D42AC" w:rsidRPr="000532DA">
        <w:rPr>
          <w:rFonts w:cs="Times New Roman"/>
          <w:sz w:val="24"/>
          <w:szCs w:val="24"/>
        </w:rPr>
        <w:t xml:space="preserve">for </w:t>
      </w:r>
      <w:r w:rsidRPr="000532DA">
        <w:rPr>
          <w:rFonts w:cs="Times New Roman"/>
          <w:sz w:val="24"/>
          <w:szCs w:val="24"/>
        </w:rPr>
        <w:t>the original CLARA run with Euclidean distance. Manhattan distance reduces weight to any dimension with large differences, but</w:t>
      </w:r>
      <w:r w:rsidR="00E234A1" w:rsidRPr="000532DA">
        <w:rPr>
          <w:rFonts w:cs="Times New Roman"/>
          <w:sz w:val="24"/>
          <w:szCs w:val="24"/>
        </w:rPr>
        <w:t xml:space="preserve"> the aim of this study </w:t>
      </w:r>
      <w:r w:rsidR="005D06F1" w:rsidRPr="000532DA">
        <w:rPr>
          <w:rFonts w:cs="Times New Roman"/>
          <w:sz w:val="24"/>
          <w:szCs w:val="24"/>
        </w:rPr>
        <w:t>wa</w:t>
      </w:r>
      <w:r w:rsidR="00E234A1" w:rsidRPr="000532DA">
        <w:rPr>
          <w:rFonts w:cs="Times New Roman"/>
          <w:sz w:val="24"/>
          <w:szCs w:val="24"/>
        </w:rPr>
        <w:t>s to identify</w:t>
      </w:r>
      <w:r w:rsidRPr="000532DA">
        <w:rPr>
          <w:rFonts w:cs="Times New Roman"/>
          <w:sz w:val="24"/>
          <w:szCs w:val="24"/>
        </w:rPr>
        <w:t xml:space="preserve"> métiers to reflect differences in targeted species, which is reflected by the dimensions with higher </w:t>
      </w:r>
      <w:r w:rsidRPr="000532DA">
        <w:rPr>
          <w:rFonts w:cs="Times New Roman"/>
          <w:sz w:val="24"/>
          <w:szCs w:val="24"/>
          <w:highlight w:val="yellow"/>
        </w:rPr>
        <w:t xml:space="preserve">values and </w:t>
      </w:r>
      <w:r w:rsidR="005D06F1" w:rsidRPr="000532DA">
        <w:rPr>
          <w:rFonts w:cs="Times New Roman"/>
          <w:sz w:val="24"/>
          <w:szCs w:val="24"/>
          <w:highlight w:val="yellow"/>
        </w:rPr>
        <w:t xml:space="preserve">Manhattan distance is </w:t>
      </w:r>
      <w:r w:rsidRPr="000532DA">
        <w:rPr>
          <w:rFonts w:cs="Times New Roman"/>
          <w:sz w:val="24"/>
          <w:szCs w:val="24"/>
          <w:highlight w:val="yellow"/>
        </w:rPr>
        <w:t xml:space="preserve">therefore less suited to </w:t>
      </w:r>
      <w:r w:rsidR="00E234A1" w:rsidRPr="000532DA">
        <w:rPr>
          <w:rFonts w:cs="Times New Roman"/>
          <w:sz w:val="24"/>
          <w:szCs w:val="24"/>
          <w:highlight w:val="yellow"/>
        </w:rPr>
        <w:t xml:space="preserve">the study </w:t>
      </w:r>
      <w:r w:rsidRPr="000532DA">
        <w:rPr>
          <w:rFonts w:cs="Times New Roman"/>
          <w:sz w:val="24"/>
          <w:szCs w:val="24"/>
          <w:highlight w:val="yellow"/>
        </w:rPr>
        <w:t xml:space="preserve">objectives than Euclidean </w:t>
      </w:r>
      <w:commentRangeStart w:id="33"/>
      <w:commentRangeStart w:id="34"/>
      <w:r w:rsidRPr="000532DA">
        <w:rPr>
          <w:rFonts w:cs="Times New Roman"/>
          <w:sz w:val="24"/>
          <w:szCs w:val="24"/>
          <w:highlight w:val="yellow"/>
        </w:rPr>
        <w:t>distance</w:t>
      </w:r>
      <w:commentRangeEnd w:id="33"/>
      <w:r w:rsidR="00041ABF" w:rsidRPr="000532DA">
        <w:rPr>
          <w:rStyle w:val="CommentReference"/>
        </w:rPr>
        <w:commentReference w:id="33"/>
      </w:r>
      <w:commentRangeEnd w:id="34"/>
      <w:r w:rsidR="00A84A88">
        <w:rPr>
          <w:rStyle w:val="CommentReference"/>
        </w:rPr>
        <w:commentReference w:id="34"/>
      </w:r>
      <w:r w:rsidRPr="000532DA">
        <w:rPr>
          <w:rFonts w:cs="Times New Roman"/>
          <w:sz w:val="24"/>
          <w:szCs w:val="24"/>
        </w:rPr>
        <w:t>. Th</w:t>
      </w:r>
      <w:r w:rsidR="008D42AC" w:rsidRPr="000532DA">
        <w:rPr>
          <w:rFonts w:cs="Times New Roman"/>
          <w:sz w:val="24"/>
          <w:szCs w:val="24"/>
        </w:rPr>
        <w:t>is result is consistent with those of</w:t>
      </w:r>
      <w:r w:rsidRPr="000532DA">
        <w:rPr>
          <w:rFonts w:cs="Times New Roman"/>
          <w:sz w:val="24"/>
          <w:szCs w:val="24"/>
        </w:rPr>
        <w:t xml:space="preserve"> </w:t>
      </w:r>
      <w:r w:rsidR="008434DB">
        <w:rPr>
          <w:rFonts w:cs="Times New Roman"/>
          <w:sz w:val="24"/>
          <w:szCs w:val="24"/>
        </w:rPr>
        <w:fldChar w:fldCharType="begin"/>
      </w:r>
      <w:r w:rsidR="008434DB">
        <w:rPr>
          <w:rFonts w:cs="Times New Roman"/>
          <w:sz w:val="24"/>
          <w:szCs w:val="24"/>
        </w:rPr>
        <w:instrText xml:space="preserve"> ADDIN ZOTERO_ITEM CSL_CITATION {"citationID":"V5rvpXZ2","properties":{"unsorted":false,"formattedCitation":"(Briton (2019) and Burch et al., 2021)","plainCitation":"(Briton (2019) and Burch et al., 2021)","noteIndex":0},"citationItems":[{"id":332,"uris":["http://zotero.org/users/16829003/items/WSWHY8CU"],"itemData":{"id":332,"type":"article-journal","language":"en","source":"Zotero","title":"An investigation of the bycatch of rebuilding species and other selected species in the Southern and Eastern Scalefish and Shark Fishery","author":[{"family":"Burch","given":"Paul"},{"family":"Sutton","given":"Caroline"},{"family":"Cannard","given":"Toni"},{"family":"Briton","given":"Florence"},{"family":"Sporcic","given":"Miriana"}],"issued":{"date-parts":[["2021"]]}},"prefix":"Briton (2019) and "}],"schema":"https://github.com/citation-style-language/schema/raw/master/csl-citation.json"} </w:instrText>
      </w:r>
      <w:r w:rsidR="008434DB">
        <w:rPr>
          <w:rFonts w:cs="Times New Roman"/>
          <w:sz w:val="24"/>
          <w:szCs w:val="24"/>
        </w:rPr>
        <w:fldChar w:fldCharType="separate"/>
      </w:r>
      <w:r w:rsidR="008434DB" w:rsidRPr="008434DB">
        <w:rPr>
          <w:rFonts w:ascii="Aptos" w:hAnsi="Aptos"/>
          <w:sz w:val="24"/>
        </w:rPr>
        <w:t>(Briton (2019) and Burch et al., 2021)</w:t>
      </w:r>
      <w:r w:rsidR="008434DB">
        <w:rPr>
          <w:rFonts w:cs="Times New Roman"/>
          <w:sz w:val="24"/>
          <w:szCs w:val="24"/>
        </w:rPr>
        <w:fldChar w:fldCharType="end"/>
      </w:r>
      <w:r w:rsidRPr="000532DA">
        <w:rPr>
          <w:rFonts w:cs="Times New Roman"/>
          <w:sz w:val="24"/>
          <w:szCs w:val="24"/>
        </w:rPr>
        <w:t>. Briton (2019) found that single-species clusters were poorly captured using Manhattan distance</w:t>
      </w:r>
      <w:r w:rsidR="003B0487" w:rsidRPr="000532DA">
        <w:rPr>
          <w:rFonts w:cs="Times New Roman"/>
          <w:sz w:val="24"/>
          <w:szCs w:val="24"/>
        </w:rPr>
        <w:t xml:space="preserve"> compared to Euclidean distance</w:t>
      </w:r>
      <w:r w:rsidRPr="000532DA">
        <w:rPr>
          <w:rFonts w:cs="Times New Roman"/>
          <w:sz w:val="24"/>
          <w:szCs w:val="24"/>
        </w:rPr>
        <w:t xml:space="preserve">. </w:t>
      </w:r>
      <w:r w:rsidR="005249F6" w:rsidRPr="000532DA">
        <w:rPr>
          <w:rFonts w:cs="Times New Roman"/>
          <w:sz w:val="24"/>
          <w:szCs w:val="24"/>
        </w:rPr>
        <w:t>This problem with Manhattan distance did not occur s</w:t>
      </w:r>
      <w:r w:rsidRPr="000532DA">
        <w:rPr>
          <w:rFonts w:cs="Times New Roman"/>
          <w:sz w:val="24"/>
          <w:szCs w:val="24"/>
        </w:rPr>
        <w:t xml:space="preserve">ince there were no single-species clusters </w:t>
      </w:r>
      <w:r w:rsidR="001617C9" w:rsidRPr="000532DA">
        <w:rPr>
          <w:rFonts w:cs="Times New Roman"/>
          <w:sz w:val="24"/>
          <w:szCs w:val="24"/>
        </w:rPr>
        <w:t>in</w:t>
      </w:r>
      <w:r w:rsidRPr="000532DA">
        <w:rPr>
          <w:rFonts w:cs="Times New Roman"/>
          <w:sz w:val="24"/>
          <w:szCs w:val="24"/>
        </w:rPr>
        <w:t xml:space="preserve"> our dataset. </w:t>
      </w:r>
    </w:p>
    <w:p w14:paraId="4A40929A" w14:textId="645E9FA3" w:rsidR="00E234A1" w:rsidRPr="000532DA" w:rsidRDefault="00263CA5" w:rsidP="00494BFE">
      <w:pPr>
        <w:keepNext/>
        <w:spacing w:before="240" w:after="0" w:line="240" w:lineRule="auto"/>
        <w:jc w:val="both"/>
        <w:rPr>
          <w:rFonts w:cs="Times New Roman"/>
          <w:i/>
          <w:iCs/>
          <w:sz w:val="24"/>
          <w:szCs w:val="24"/>
        </w:rPr>
      </w:pPr>
      <w:r w:rsidRPr="000532DA">
        <w:rPr>
          <w:rFonts w:cs="Times New Roman"/>
          <w:i/>
          <w:iCs/>
          <w:sz w:val="24"/>
          <w:szCs w:val="24"/>
        </w:rPr>
        <w:t>3.</w:t>
      </w:r>
      <w:r w:rsidR="003875C0" w:rsidRPr="000532DA">
        <w:rPr>
          <w:rFonts w:cs="Times New Roman"/>
          <w:i/>
          <w:iCs/>
          <w:sz w:val="24"/>
          <w:szCs w:val="24"/>
        </w:rPr>
        <w:t>3</w:t>
      </w:r>
      <w:r w:rsidRPr="000532DA">
        <w:rPr>
          <w:rFonts w:cs="Times New Roman"/>
          <w:i/>
          <w:iCs/>
          <w:sz w:val="24"/>
          <w:szCs w:val="24"/>
        </w:rPr>
        <w:t>.3 S</w:t>
      </w:r>
      <w:r w:rsidR="00E234A1" w:rsidRPr="000532DA">
        <w:rPr>
          <w:rFonts w:cs="Times New Roman"/>
          <w:i/>
          <w:iCs/>
          <w:sz w:val="24"/>
          <w:szCs w:val="24"/>
        </w:rPr>
        <w:t>ensitivity to assignment of prices to records</w:t>
      </w:r>
    </w:p>
    <w:p w14:paraId="014243E6" w14:textId="1C0A17D2" w:rsidR="007D240F" w:rsidRPr="000532DA" w:rsidRDefault="007D240F" w:rsidP="001A204A">
      <w:pPr>
        <w:spacing w:after="0" w:line="240" w:lineRule="auto"/>
        <w:jc w:val="both"/>
        <w:rPr>
          <w:rFonts w:cs="Times New Roman"/>
          <w:sz w:val="24"/>
          <w:szCs w:val="24"/>
        </w:rPr>
      </w:pPr>
      <w:r w:rsidRPr="000532DA">
        <w:rPr>
          <w:rFonts w:cs="Times New Roman"/>
          <w:sz w:val="24"/>
          <w:szCs w:val="24"/>
        </w:rPr>
        <w:t xml:space="preserve">The price randomization within-species model was run across the same 100 random seeds from the original analysis, and </w:t>
      </w:r>
      <w:r w:rsidR="008D42AC" w:rsidRPr="000532DA">
        <w:rPr>
          <w:rFonts w:cs="Times New Roman"/>
          <w:sz w:val="24"/>
          <w:szCs w:val="24"/>
        </w:rPr>
        <w:t>there were differences among model runs</w:t>
      </w:r>
      <w:r w:rsidRPr="000532DA">
        <w:rPr>
          <w:rFonts w:cs="Times New Roman"/>
          <w:sz w:val="24"/>
          <w:szCs w:val="24"/>
        </w:rPr>
        <w:t xml:space="preserve">. The majority (61/100) resulted in 17 clusters with similar shot allocations to </w:t>
      </w:r>
      <w:r w:rsidR="008D42AC" w:rsidRPr="000532DA">
        <w:rPr>
          <w:rFonts w:cs="Times New Roman"/>
          <w:sz w:val="24"/>
          <w:szCs w:val="24"/>
        </w:rPr>
        <w:t xml:space="preserve">the original CLARA run </w:t>
      </w:r>
      <w:r w:rsidRPr="000532DA">
        <w:rPr>
          <w:rFonts w:cs="Times New Roman"/>
          <w:sz w:val="24"/>
          <w:szCs w:val="24"/>
        </w:rPr>
        <w:t xml:space="preserve">(the average assignment match across these runs was 87.4%), and most of the results without 17 clusters had shifts in high-value species where price is more variable across time (e.g., sablefish) that either broke them into more clusters or combined them. This also broke any </w:t>
      </w:r>
      <w:r w:rsidRPr="000532DA">
        <w:rPr>
          <w:rFonts w:cs="Times New Roman"/>
          <w:sz w:val="24"/>
          <w:szCs w:val="24"/>
        </w:rPr>
        <w:lastRenderedPageBreak/>
        <w:t xml:space="preserve">location-specific assignments, with only 23/100 runs having a cluster specific to one state (in the original clustering, 4/17 were California-only clusters). </w:t>
      </w:r>
      <w:r w:rsidRPr="000532DA">
        <w:rPr>
          <w:rFonts w:cs="Times New Roman"/>
          <w:sz w:val="24"/>
          <w:szCs w:val="24"/>
        </w:rPr>
        <w:tab/>
      </w:r>
    </w:p>
    <w:p w14:paraId="7D1BDDBA" w14:textId="1688D0DB" w:rsidR="007D240F" w:rsidRPr="000532DA" w:rsidRDefault="008D42AC" w:rsidP="00494BFE">
      <w:pPr>
        <w:spacing w:after="0" w:line="240" w:lineRule="auto"/>
        <w:ind w:firstLine="360"/>
        <w:jc w:val="both"/>
        <w:rPr>
          <w:rFonts w:cs="Times New Roman"/>
          <w:sz w:val="24"/>
          <w:szCs w:val="24"/>
        </w:rPr>
      </w:pPr>
      <w:r w:rsidRPr="000532DA">
        <w:rPr>
          <w:rFonts w:cs="Times New Roman"/>
          <w:sz w:val="24"/>
          <w:szCs w:val="24"/>
        </w:rPr>
        <w:t>CLARA</w:t>
      </w:r>
      <w:r w:rsidR="007D240F" w:rsidRPr="000532DA">
        <w:rPr>
          <w:rFonts w:cs="Times New Roman"/>
          <w:sz w:val="24"/>
          <w:szCs w:val="24"/>
        </w:rPr>
        <w:t xml:space="preserve"> does not produce any meaningful results</w:t>
      </w:r>
      <w:r w:rsidRPr="000532DA">
        <w:rPr>
          <w:rFonts w:cs="Times New Roman"/>
          <w:sz w:val="24"/>
          <w:szCs w:val="24"/>
        </w:rPr>
        <w:t xml:space="preserve"> when prices were randomly drawn across all species</w:t>
      </w:r>
      <w:r w:rsidR="007D240F" w:rsidRPr="000532DA">
        <w:rPr>
          <w:rFonts w:cs="Times New Roman"/>
          <w:sz w:val="24"/>
          <w:szCs w:val="24"/>
        </w:rPr>
        <w:t xml:space="preserve">. </w:t>
      </w:r>
      <w:r w:rsidRPr="000532DA">
        <w:rPr>
          <w:rFonts w:cs="Times New Roman"/>
          <w:sz w:val="24"/>
          <w:szCs w:val="24"/>
        </w:rPr>
        <w:t>Specifically, t</w:t>
      </w:r>
      <w:r w:rsidR="007D240F" w:rsidRPr="000532DA">
        <w:rPr>
          <w:rFonts w:cs="Times New Roman"/>
          <w:sz w:val="24"/>
          <w:szCs w:val="24"/>
        </w:rPr>
        <w:t xml:space="preserve">he number of clusters ranged from 3-8 across the 100 seeds, and no clear pattern emerged in species or gear composition in clusters. High value species with lower catch (e.g., sablefish) were especially impacted, as the higher weighting from being more expensive was removed and their impact on clustering was </w:t>
      </w:r>
      <w:r w:rsidRPr="000532DA">
        <w:rPr>
          <w:rFonts w:cs="Times New Roman"/>
          <w:sz w:val="24"/>
          <w:szCs w:val="24"/>
        </w:rPr>
        <w:t>reduced</w:t>
      </w:r>
      <w:r w:rsidR="007D240F" w:rsidRPr="000532DA">
        <w:rPr>
          <w:rFonts w:cs="Times New Roman"/>
          <w:sz w:val="24"/>
          <w:szCs w:val="24"/>
        </w:rPr>
        <w:t xml:space="preserve">. The highest silhouette score across the 100 runs was more than a full order of magnitude lower than </w:t>
      </w:r>
      <w:r w:rsidRPr="000532DA">
        <w:rPr>
          <w:rFonts w:cs="Times New Roman"/>
          <w:sz w:val="24"/>
          <w:szCs w:val="24"/>
        </w:rPr>
        <w:t xml:space="preserve">for </w:t>
      </w:r>
      <w:r w:rsidR="007D240F" w:rsidRPr="000532DA">
        <w:rPr>
          <w:rFonts w:cs="Times New Roman"/>
          <w:sz w:val="24"/>
          <w:szCs w:val="24"/>
        </w:rPr>
        <w:t xml:space="preserve">the original run. </w:t>
      </w:r>
      <w:r w:rsidR="005D06F1" w:rsidRPr="000532DA">
        <w:rPr>
          <w:rFonts w:cs="Times New Roman"/>
          <w:sz w:val="24"/>
          <w:szCs w:val="24"/>
        </w:rPr>
        <w:t>It seems therefore</w:t>
      </w:r>
      <w:r w:rsidRPr="000532DA">
        <w:rPr>
          <w:rFonts w:cs="Times New Roman"/>
          <w:sz w:val="24"/>
          <w:szCs w:val="24"/>
        </w:rPr>
        <w:t xml:space="preserve"> that chance structure is not occurring g</w:t>
      </w:r>
      <w:r w:rsidR="007D240F" w:rsidRPr="000532DA">
        <w:rPr>
          <w:rFonts w:cs="Times New Roman"/>
          <w:sz w:val="24"/>
          <w:szCs w:val="24"/>
        </w:rPr>
        <w:t>iven these results and the fact that the CLARA clustering did not change across 100 random seeds in the original run.</w:t>
      </w:r>
    </w:p>
    <w:p w14:paraId="65C5F137" w14:textId="7B1EDC13" w:rsidR="00E234A1" w:rsidRPr="000532DA" w:rsidRDefault="00263CA5" w:rsidP="00494BFE">
      <w:pPr>
        <w:keepNext/>
        <w:spacing w:before="240" w:after="0" w:line="240" w:lineRule="auto"/>
        <w:jc w:val="both"/>
        <w:rPr>
          <w:rFonts w:cs="Times New Roman"/>
          <w:i/>
          <w:iCs/>
          <w:sz w:val="24"/>
          <w:szCs w:val="24"/>
        </w:rPr>
      </w:pPr>
      <w:r w:rsidRPr="000532DA">
        <w:rPr>
          <w:rFonts w:cs="Times New Roman"/>
          <w:i/>
          <w:iCs/>
          <w:sz w:val="24"/>
          <w:szCs w:val="24"/>
        </w:rPr>
        <w:t>3.</w:t>
      </w:r>
      <w:r w:rsidR="003875C0" w:rsidRPr="000532DA">
        <w:rPr>
          <w:rFonts w:cs="Times New Roman"/>
          <w:i/>
          <w:iCs/>
          <w:sz w:val="24"/>
          <w:szCs w:val="24"/>
        </w:rPr>
        <w:t>3</w:t>
      </w:r>
      <w:r w:rsidRPr="000532DA">
        <w:rPr>
          <w:rFonts w:cs="Times New Roman"/>
          <w:i/>
          <w:iCs/>
          <w:sz w:val="24"/>
          <w:szCs w:val="24"/>
        </w:rPr>
        <w:t>.4 S</w:t>
      </w:r>
      <w:r w:rsidR="00E234A1" w:rsidRPr="000532DA">
        <w:rPr>
          <w:rFonts w:cs="Times New Roman"/>
          <w:i/>
          <w:iCs/>
          <w:sz w:val="24"/>
          <w:szCs w:val="24"/>
        </w:rPr>
        <w:t xml:space="preserve">ensitivity to the time range </w:t>
      </w:r>
      <w:commentRangeStart w:id="35"/>
      <w:r w:rsidR="00E234A1" w:rsidRPr="000532DA">
        <w:rPr>
          <w:rFonts w:cs="Times New Roman"/>
          <w:i/>
          <w:iCs/>
          <w:sz w:val="24"/>
          <w:szCs w:val="24"/>
        </w:rPr>
        <w:t>analyzed</w:t>
      </w:r>
      <w:commentRangeEnd w:id="35"/>
      <w:r w:rsidR="00870902" w:rsidRPr="000532DA">
        <w:rPr>
          <w:rStyle w:val="CommentReference"/>
        </w:rPr>
        <w:commentReference w:id="35"/>
      </w:r>
    </w:p>
    <w:p w14:paraId="7A592118" w14:textId="44770F12" w:rsidR="00B50C62" w:rsidRPr="000532DA" w:rsidRDefault="00B50C62" w:rsidP="00D96518">
      <w:pPr>
        <w:spacing w:after="0" w:line="240" w:lineRule="auto"/>
        <w:jc w:val="both"/>
        <w:rPr>
          <w:rFonts w:cs="Times New Roman"/>
          <w:sz w:val="24"/>
          <w:szCs w:val="24"/>
        </w:rPr>
      </w:pPr>
      <w:r w:rsidRPr="000532DA">
        <w:rPr>
          <w:rFonts w:cs="Times New Roman"/>
          <w:sz w:val="24"/>
          <w:szCs w:val="24"/>
        </w:rPr>
        <w:t>The time-split assignment runs further showcase</w:t>
      </w:r>
      <w:r w:rsidR="000E71F2" w:rsidRPr="000532DA">
        <w:rPr>
          <w:rFonts w:cs="Times New Roman"/>
          <w:sz w:val="24"/>
          <w:szCs w:val="24"/>
        </w:rPr>
        <w:t>d</w:t>
      </w:r>
      <w:r w:rsidRPr="000532DA">
        <w:rPr>
          <w:rFonts w:cs="Times New Roman"/>
          <w:sz w:val="24"/>
          <w:szCs w:val="24"/>
        </w:rPr>
        <w:t xml:space="preserve"> cluster validity. Clustering </w:t>
      </w:r>
      <w:r w:rsidR="002635CF" w:rsidRPr="000532DA">
        <w:rPr>
          <w:rFonts w:cs="Times New Roman"/>
          <w:sz w:val="24"/>
          <w:szCs w:val="24"/>
        </w:rPr>
        <w:t xml:space="preserve">the data for </w:t>
      </w:r>
      <w:r w:rsidRPr="000532DA">
        <w:rPr>
          <w:rFonts w:cs="Times New Roman"/>
          <w:sz w:val="24"/>
          <w:szCs w:val="24"/>
        </w:rPr>
        <w:t>2011-</w:t>
      </w:r>
      <w:r w:rsidR="002635CF" w:rsidRPr="000532DA">
        <w:rPr>
          <w:rFonts w:cs="Times New Roman"/>
          <w:sz w:val="24"/>
          <w:szCs w:val="24"/>
        </w:rPr>
        <w:t xml:space="preserve">2022 </w:t>
      </w:r>
      <w:r w:rsidRPr="000532DA">
        <w:rPr>
          <w:rFonts w:cs="Times New Roman"/>
          <w:sz w:val="24"/>
          <w:szCs w:val="24"/>
        </w:rPr>
        <w:t xml:space="preserve">(with </w:t>
      </w:r>
      <w:r w:rsidRPr="000532DA">
        <w:rPr>
          <w:rFonts w:cs="Times New Roman"/>
          <w:i/>
          <w:iCs/>
          <w:sz w:val="24"/>
          <w:szCs w:val="24"/>
        </w:rPr>
        <w:t>k</w:t>
      </w:r>
      <w:r w:rsidRPr="000532DA">
        <w:rPr>
          <w:rFonts w:cs="Times New Roman"/>
          <w:sz w:val="24"/>
          <w:szCs w:val="24"/>
        </w:rPr>
        <w:t xml:space="preserve"> set at 17) </w:t>
      </w:r>
      <w:r w:rsidR="00E234A1" w:rsidRPr="000532DA">
        <w:rPr>
          <w:rFonts w:cs="Times New Roman"/>
          <w:sz w:val="24"/>
          <w:szCs w:val="24"/>
        </w:rPr>
        <w:t xml:space="preserve">led to </w:t>
      </w:r>
      <w:r w:rsidRPr="000532DA">
        <w:rPr>
          <w:rFonts w:cs="Times New Roman"/>
          <w:sz w:val="24"/>
          <w:szCs w:val="24"/>
        </w:rPr>
        <w:t xml:space="preserve">similar results to the original analysis, with 96.3% of all shots being assigned to the same cluster as the original dataset. The majority of the 3.7% of shots that were not assigned to the same cluster came from ports with the lowest catch or were dominated by the gears and species with the lowest 15% of ex-vessel revenue kept in the study. When clusters were assigned to the 2023 data, there was more variance in assignments, with 89.0% of </w:t>
      </w:r>
      <w:r w:rsidR="002635CF" w:rsidRPr="000532DA">
        <w:rPr>
          <w:rFonts w:cs="Times New Roman"/>
          <w:sz w:val="24"/>
          <w:szCs w:val="24"/>
        </w:rPr>
        <w:t xml:space="preserve">shots </w:t>
      </w:r>
      <w:r w:rsidRPr="000532DA">
        <w:rPr>
          <w:rFonts w:cs="Times New Roman"/>
          <w:sz w:val="24"/>
          <w:szCs w:val="24"/>
        </w:rPr>
        <w:t>being assigned to the same cluster as the original analysis. There was no clear delineation across species or gear for the shots that were assigned differently, but 71% of all misassigned shots came from ports with the lowest 25% of ex-vessel revenue in 2023</w:t>
      </w:r>
      <w:r w:rsidR="002635CF" w:rsidRPr="000532DA">
        <w:rPr>
          <w:rFonts w:cs="Times New Roman"/>
          <w:sz w:val="24"/>
          <w:szCs w:val="24"/>
        </w:rPr>
        <w:t>.</w:t>
      </w:r>
      <w:r w:rsidRPr="000532DA">
        <w:rPr>
          <w:rFonts w:cs="Times New Roman"/>
          <w:sz w:val="24"/>
          <w:szCs w:val="24"/>
        </w:rPr>
        <w:t xml:space="preserve"> </w:t>
      </w:r>
    </w:p>
    <w:p w14:paraId="3E3C7067" w14:textId="452E85F5" w:rsidR="00B50C62" w:rsidRPr="000532DA" w:rsidRDefault="00E234A1" w:rsidP="00494BFE">
      <w:pPr>
        <w:spacing w:after="0" w:line="240" w:lineRule="auto"/>
        <w:ind w:firstLine="360"/>
        <w:jc w:val="both"/>
        <w:rPr>
          <w:rFonts w:cs="Times New Roman"/>
          <w:sz w:val="24"/>
          <w:szCs w:val="24"/>
        </w:rPr>
      </w:pPr>
      <w:r w:rsidRPr="000532DA">
        <w:rPr>
          <w:rFonts w:cs="Times New Roman"/>
          <w:sz w:val="24"/>
          <w:szCs w:val="24"/>
        </w:rPr>
        <w:t>T</w:t>
      </w:r>
      <w:r w:rsidR="00B50C62" w:rsidRPr="000532DA">
        <w:rPr>
          <w:rFonts w:cs="Times New Roman"/>
          <w:sz w:val="24"/>
          <w:szCs w:val="24"/>
        </w:rPr>
        <w:t xml:space="preserve">he proportion of shots remaining in the same cluster </w:t>
      </w:r>
      <w:r w:rsidR="002635CF" w:rsidRPr="000532DA">
        <w:rPr>
          <w:rFonts w:cs="Times New Roman"/>
          <w:sz w:val="24"/>
          <w:szCs w:val="24"/>
        </w:rPr>
        <w:t xml:space="preserve">as for the original analysis </w:t>
      </w:r>
      <w:r w:rsidR="00B50C62" w:rsidRPr="000532DA">
        <w:rPr>
          <w:rFonts w:cs="Times New Roman"/>
          <w:sz w:val="24"/>
          <w:szCs w:val="24"/>
        </w:rPr>
        <w:t>was lower</w:t>
      </w:r>
      <w:r w:rsidRPr="000532DA">
        <w:rPr>
          <w:rFonts w:cs="Times New Roman"/>
          <w:sz w:val="24"/>
          <w:szCs w:val="24"/>
        </w:rPr>
        <w:t xml:space="preserve"> </w:t>
      </w:r>
      <w:r w:rsidR="002635CF" w:rsidRPr="000532DA">
        <w:rPr>
          <w:rFonts w:cs="Times New Roman"/>
          <w:sz w:val="24"/>
          <w:szCs w:val="24"/>
        </w:rPr>
        <w:t xml:space="preserve">for </w:t>
      </w:r>
      <w:r w:rsidRPr="000532DA">
        <w:rPr>
          <w:rFonts w:cs="Times New Roman"/>
          <w:sz w:val="24"/>
          <w:szCs w:val="24"/>
        </w:rPr>
        <w:t xml:space="preserve">clustering </w:t>
      </w:r>
      <w:r w:rsidR="002635CF" w:rsidRPr="000532DA">
        <w:rPr>
          <w:rFonts w:cs="Times New Roman"/>
          <w:sz w:val="24"/>
          <w:szCs w:val="24"/>
        </w:rPr>
        <w:t xml:space="preserve">the data for </w:t>
      </w:r>
      <w:r w:rsidRPr="000532DA">
        <w:rPr>
          <w:rFonts w:cs="Times New Roman"/>
          <w:sz w:val="24"/>
          <w:szCs w:val="24"/>
        </w:rPr>
        <w:t xml:space="preserve">2011-2021 (with </w:t>
      </w:r>
      <w:r w:rsidRPr="000532DA">
        <w:rPr>
          <w:rFonts w:cs="Times New Roman"/>
          <w:i/>
          <w:iCs/>
          <w:sz w:val="24"/>
          <w:szCs w:val="24"/>
        </w:rPr>
        <w:t>k</w:t>
      </w:r>
      <w:r w:rsidRPr="000532DA">
        <w:rPr>
          <w:rFonts w:cs="Times New Roman"/>
          <w:sz w:val="24"/>
          <w:szCs w:val="24"/>
        </w:rPr>
        <w:t xml:space="preserve"> set at 17),</w:t>
      </w:r>
      <w:r w:rsidR="00B50C62" w:rsidRPr="000532DA">
        <w:rPr>
          <w:rFonts w:cs="Times New Roman"/>
          <w:sz w:val="24"/>
          <w:szCs w:val="24"/>
        </w:rPr>
        <w:t xml:space="preserve"> with 93.6% of shots remaining in the same cluster as the original analysis. </w:t>
      </w:r>
      <w:r w:rsidR="002635CF" w:rsidRPr="000532DA">
        <w:rPr>
          <w:rFonts w:cs="Times New Roman"/>
          <w:sz w:val="24"/>
          <w:szCs w:val="24"/>
        </w:rPr>
        <w:t>Again</w:t>
      </w:r>
      <w:r w:rsidR="000E71F2" w:rsidRPr="000532DA">
        <w:rPr>
          <w:rFonts w:cs="Times New Roman"/>
          <w:sz w:val="24"/>
          <w:szCs w:val="24"/>
        </w:rPr>
        <w:t>,</w:t>
      </w:r>
      <w:r w:rsidR="00B50C62" w:rsidRPr="000532DA">
        <w:rPr>
          <w:rFonts w:cs="Times New Roman"/>
          <w:sz w:val="24"/>
          <w:szCs w:val="24"/>
        </w:rPr>
        <w:t xml:space="preserve"> </w:t>
      </w:r>
      <w:r w:rsidR="002635CF" w:rsidRPr="000532DA">
        <w:rPr>
          <w:rFonts w:cs="Times New Roman"/>
          <w:sz w:val="24"/>
          <w:szCs w:val="24"/>
        </w:rPr>
        <w:t xml:space="preserve">shots for </w:t>
      </w:r>
      <w:r w:rsidR="00B50C62" w:rsidRPr="000532DA">
        <w:rPr>
          <w:rFonts w:cs="Times New Roman"/>
          <w:sz w:val="24"/>
          <w:szCs w:val="24"/>
        </w:rPr>
        <w:t xml:space="preserve">low-value species, ports, and gears </w:t>
      </w:r>
      <w:r w:rsidR="002635CF" w:rsidRPr="000532DA">
        <w:rPr>
          <w:rFonts w:cs="Times New Roman"/>
          <w:sz w:val="24"/>
          <w:szCs w:val="24"/>
        </w:rPr>
        <w:t>were most</w:t>
      </w:r>
      <w:r w:rsidR="00B50C62" w:rsidRPr="000532DA">
        <w:rPr>
          <w:rFonts w:cs="Times New Roman"/>
          <w:sz w:val="24"/>
          <w:szCs w:val="24"/>
        </w:rPr>
        <w:t xml:space="preserve"> </w:t>
      </w:r>
      <w:r w:rsidR="002635CF" w:rsidRPr="000532DA">
        <w:rPr>
          <w:rFonts w:cs="Times New Roman"/>
          <w:sz w:val="24"/>
          <w:szCs w:val="24"/>
        </w:rPr>
        <w:t>likely to change assignments</w:t>
      </w:r>
      <w:r w:rsidR="00B50C62" w:rsidRPr="000532DA">
        <w:rPr>
          <w:rFonts w:cs="Times New Roman"/>
          <w:sz w:val="24"/>
          <w:szCs w:val="24"/>
        </w:rPr>
        <w:t xml:space="preserve">. Interestingly, the other major shift were shots dominated by widow rockfish and/or or yellowtail rockfish shifting from cluster 7 to 17 (which were combined into Métier A in the analysis), making cluster 7 a significantly smaller cluster, but with the same characteristics as the original analysis output (shelf rockfish in midwater trawl gear). 92.7% of shots </w:t>
      </w:r>
      <w:r w:rsidRPr="000532DA">
        <w:rPr>
          <w:rFonts w:cs="Times New Roman"/>
          <w:sz w:val="24"/>
          <w:szCs w:val="24"/>
        </w:rPr>
        <w:t>for 2022-</w:t>
      </w:r>
      <w:r w:rsidR="00D96518" w:rsidRPr="000532DA">
        <w:rPr>
          <w:rFonts w:cs="Times New Roman"/>
          <w:sz w:val="24"/>
          <w:szCs w:val="24"/>
        </w:rPr>
        <w:t>2</w:t>
      </w:r>
      <w:r w:rsidRPr="000532DA">
        <w:rPr>
          <w:rFonts w:cs="Times New Roman"/>
          <w:sz w:val="24"/>
          <w:szCs w:val="24"/>
        </w:rPr>
        <w:t>023 were</w:t>
      </w:r>
      <w:r w:rsidR="00B50C62" w:rsidRPr="000532DA">
        <w:rPr>
          <w:rFonts w:cs="Times New Roman"/>
          <w:sz w:val="24"/>
          <w:szCs w:val="24"/>
        </w:rPr>
        <w:t xml:space="preserve"> assigned to the cluster</w:t>
      </w:r>
      <w:r w:rsidR="00870902" w:rsidRPr="000532DA">
        <w:rPr>
          <w:rFonts w:cs="Times New Roman"/>
          <w:sz w:val="24"/>
          <w:szCs w:val="24"/>
        </w:rPr>
        <w:t xml:space="preserve"> that</w:t>
      </w:r>
      <w:r w:rsidRPr="000532DA">
        <w:rPr>
          <w:rFonts w:cs="Times New Roman"/>
          <w:sz w:val="24"/>
          <w:szCs w:val="24"/>
        </w:rPr>
        <w:t xml:space="preserve"> they were assigned to in the original analysis</w:t>
      </w:r>
      <w:r w:rsidR="00B50C62" w:rsidRPr="000532DA">
        <w:rPr>
          <w:rFonts w:cs="Times New Roman"/>
          <w:sz w:val="24"/>
          <w:szCs w:val="24"/>
        </w:rPr>
        <w:t xml:space="preserve">. Shots with widow and/or yellowtail returned to cluster 7 if landings of other midwater trawl rockfish (e.g., </w:t>
      </w:r>
      <w:proofErr w:type="spellStart"/>
      <w:r w:rsidR="00B50C62" w:rsidRPr="000532DA">
        <w:rPr>
          <w:rFonts w:cs="Times New Roman"/>
          <w:sz w:val="24"/>
          <w:szCs w:val="24"/>
        </w:rPr>
        <w:t>redstripe</w:t>
      </w:r>
      <w:proofErr w:type="spellEnd"/>
      <w:r w:rsidR="00B50C62" w:rsidRPr="000532DA">
        <w:rPr>
          <w:rFonts w:cs="Times New Roman"/>
          <w:sz w:val="24"/>
          <w:szCs w:val="24"/>
        </w:rPr>
        <w:t xml:space="preserve"> rockfish) were high enough, but there were similarly no other patterns of misassigned future year clusters. </w:t>
      </w:r>
    </w:p>
    <w:p w14:paraId="5DE6108D" w14:textId="579647E6" w:rsidR="00B50C62" w:rsidRPr="000532DA" w:rsidRDefault="00E234A1" w:rsidP="00494BFE">
      <w:pPr>
        <w:spacing w:after="0" w:line="240" w:lineRule="auto"/>
        <w:ind w:firstLine="360"/>
        <w:jc w:val="both"/>
        <w:rPr>
          <w:rFonts w:cs="Times New Roman"/>
          <w:sz w:val="24"/>
          <w:szCs w:val="24"/>
        </w:rPr>
      </w:pPr>
      <w:r w:rsidRPr="000532DA">
        <w:rPr>
          <w:rFonts w:cs="Times New Roman"/>
          <w:sz w:val="24"/>
          <w:szCs w:val="24"/>
        </w:rPr>
        <w:t>94.7% of all shots were assigned to the same cluster as in the original analysis when c</w:t>
      </w:r>
      <w:r w:rsidR="00B50C62" w:rsidRPr="000532DA">
        <w:rPr>
          <w:rFonts w:cs="Times New Roman"/>
          <w:sz w:val="24"/>
          <w:szCs w:val="24"/>
        </w:rPr>
        <w:t xml:space="preserve">lustering </w:t>
      </w:r>
      <w:r w:rsidR="002635CF" w:rsidRPr="000532DA">
        <w:rPr>
          <w:rFonts w:cs="Times New Roman"/>
          <w:sz w:val="24"/>
          <w:szCs w:val="24"/>
        </w:rPr>
        <w:t xml:space="preserve">the data for </w:t>
      </w:r>
      <w:r w:rsidR="00B50C62" w:rsidRPr="000532DA">
        <w:rPr>
          <w:rFonts w:cs="Times New Roman"/>
          <w:sz w:val="24"/>
          <w:szCs w:val="24"/>
        </w:rPr>
        <w:t xml:space="preserve">2011-2020 (with </w:t>
      </w:r>
      <w:r w:rsidR="00B50C62" w:rsidRPr="000532DA">
        <w:rPr>
          <w:rFonts w:cs="Times New Roman"/>
          <w:i/>
          <w:iCs/>
          <w:sz w:val="24"/>
          <w:szCs w:val="24"/>
        </w:rPr>
        <w:t>k</w:t>
      </w:r>
      <w:r w:rsidR="00B50C62" w:rsidRPr="000532DA">
        <w:rPr>
          <w:rFonts w:cs="Times New Roman"/>
          <w:sz w:val="24"/>
          <w:szCs w:val="24"/>
        </w:rPr>
        <w:t xml:space="preserve"> set at 17)</w:t>
      </w:r>
      <w:r w:rsidRPr="000532DA">
        <w:rPr>
          <w:rFonts w:cs="Times New Roman"/>
          <w:sz w:val="24"/>
          <w:szCs w:val="24"/>
        </w:rPr>
        <w:t>. S</w:t>
      </w:r>
      <w:r w:rsidR="00B50C62" w:rsidRPr="000532DA">
        <w:rPr>
          <w:rFonts w:cs="Times New Roman"/>
          <w:sz w:val="24"/>
          <w:szCs w:val="24"/>
        </w:rPr>
        <w:t>mall-catch ports, species, and gears were often misassigned</w:t>
      </w:r>
      <w:r w:rsidR="000E71F2" w:rsidRPr="000532DA">
        <w:rPr>
          <w:rFonts w:cs="Times New Roman"/>
          <w:sz w:val="24"/>
          <w:szCs w:val="24"/>
        </w:rPr>
        <w:t>,</w:t>
      </w:r>
      <w:r w:rsidR="00B50C62" w:rsidRPr="000532DA">
        <w:rPr>
          <w:rFonts w:cs="Times New Roman"/>
          <w:sz w:val="24"/>
          <w:szCs w:val="24"/>
        </w:rPr>
        <w:t xml:space="preserve"> unlike previous </w:t>
      </w:r>
      <w:r w:rsidRPr="000532DA">
        <w:rPr>
          <w:rFonts w:cs="Times New Roman"/>
          <w:sz w:val="24"/>
          <w:szCs w:val="24"/>
        </w:rPr>
        <w:t>cases</w:t>
      </w:r>
      <w:r w:rsidR="00B50C62" w:rsidRPr="000532DA">
        <w:rPr>
          <w:rFonts w:cs="Times New Roman"/>
          <w:sz w:val="24"/>
          <w:szCs w:val="24"/>
        </w:rPr>
        <w:t xml:space="preserve">. Fish pot (which primarily catch sablefish, a high-value species) shots were also misassigned and condensed into two clusters instead of the four clusters from the original analysis with landings from the gear. </w:t>
      </w:r>
      <w:r w:rsidRPr="000532DA">
        <w:rPr>
          <w:rFonts w:cs="Times New Roman"/>
          <w:sz w:val="24"/>
          <w:szCs w:val="24"/>
        </w:rPr>
        <w:t>However,</w:t>
      </w:r>
      <w:r w:rsidR="00B50C62" w:rsidRPr="000532DA">
        <w:rPr>
          <w:rFonts w:cs="Times New Roman"/>
          <w:sz w:val="24"/>
          <w:szCs w:val="24"/>
        </w:rPr>
        <w:t xml:space="preserve"> more than 99.9% of fish pot landings were combined into Métier D in the original analysis, and the landings did not move to a cluster that was not characterized by fish pot landings. Assignment </w:t>
      </w:r>
      <w:r w:rsidRPr="000532DA">
        <w:rPr>
          <w:rFonts w:cs="Times New Roman"/>
          <w:sz w:val="24"/>
          <w:szCs w:val="24"/>
        </w:rPr>
        <w:t xml:space="preserve">of </w:t>
      </w:r>
      <w:r w:rsidR="002635CF" w:rsidRPr="000532DA">
        <w:rPr>
          <w:rFonts w:cs="Times New Roman"/>
          <w:sz w:val="24"/>
          <w:szCs w:val="24"/>
        </w:rPr>
        <w:t xml:space="preserve">the </w:t>
      </w:r>
      <w:r w:rsidRPr="000532DA">
        <w:rPr>
          <w:rFonts w:cs="Times New Roman"/>
          <w:sz w:val="24"/>
          <w:szCs w:val="24"/>
        </w:rPr>
        <w:t>data for 2021-23</w:t>
      </w:r>
      <w:r w:rsidR="00B50C62" w:rsidRPr="000532DA">
        <w:rPr>
          <w:rFonts w:cs="Times New Roman"/>
          <w:sz w:val="24"/>
          <w:szCs w:val="24"/>
        </w:rPr>
        <w:t xml:space="preserve"> stayed relatively constant, with 94.9% of </w:t>
      </w:r>
      <w:r w:rsidRPr="000532DA">
        <w:rPr>
          <w:rFonts w:cs="Times New Roman"/>
          <w:sz w:val="24"/>
          <w:szCs w:val="24"/>
        </w:rPr>
        <w:t xml:space="preserve">shots </w:t>
      </w:r>
      <w:r w:rsidR="00B50C62" w:rsidRPr="000532DA">
        <w:rPr>
          <w:rFonts w:cs="Times New Roman"/>
          <w:sz w:val="24"/>
          <w:szCs w:val="24"/>
        </w:rPr>
        <w:t>assigned to the same cluster</w:t>
      </w:r>
      <w:r w:rsidRPr="000532DA">
        <w:rPr>
          <w:rFonts w:cs="Times New Roman"/>
          <w:sz w:val="24"/>
          <w:szCs w:val="24"/>
        </w:rPr>
        <w:t xml:space="preserve"> as in the original analysis</w:t>
      </w:r>
      <w:r w:rsidR="00B50C62" w:rsidRPr="000532DA">
        <w:rPr>
          <w:rFonts w:cs="Times New Roman"/>
          <w:sz w:val="24"/>
          <w:szCs w:val="24"/>
        </w:rPr>
        <w:t xml:space="preserve">. </w:t>
      </w:r>
      <w:r w:rsidRPr="000532DA">
        <w:rPr>
          <w:rFonts w:cs="Times New Roman"/>
          <w:sz w:val="24"/>
          <w:szCs w:val="24"/>
        </w:rPr>
        <w:t>C</w:t>
      </w:r>
      <w:r w:rsidR="00B50C62" w:rsidRPr="000532DA">
        <w:rPr>
          <w:rFonts w:cs="Times New Roman"/>
          <w:sz w:val="24"/>
          <w:szCs w:val="24"/>
        </w:rPr>
        <w:t xml:space="preserve">lusters with a low proportion of ex-vessel revenue were most likely to have </w:t>
      </w:r>
      <w:r w:rsidR="002635CF" w:rsidRPr="000532DA">
        <w:rPr>
          <w:rFonts w:cs="Times New Roman"/>
          <w:sz w:val="24"/>
          <w:szCs w:val="24"/>
        </w:rPr>
        <w:t>data for 2021-23</w:t>
      </w:r>
      <w:r w:rsidR="00B50C62" w:rsidRPr="000532DA">
        <w:rPr>
          <w:rFonts w:cs="Times New Roman"/>
          <w:sz w:val="24"/>
          <w:szCs w:val="24"/>
        </w:rPr>
        <w:t xml:space="preserve"> misassigned (83.1% from clusters with </w:t>
      </w:r>
      <w:r w:rsidR="00B50C62" w:rsidRPr="000532DA">
        <w:rPr>
          <w:rFonts w:cs="Times New Roman"/>
          <w:sz w:val="24"/>
          <w:szCs w:val="24"/>
        </w:rPr>
        <w:lastRenderedPageBreak/>
        <w:t>&gt;1% of the total ex-vessel revenue) and most of the remaining misassignment came from fish pot shots being assigned to the other cluster characterized by fish pots.</w:t>
      </w:r>
    </w:p>
    <w:p w14:paraId="409B899F" w14:textId="41F62F99" w:rsidR="00D96518" w:rsidRPr="000532DA" w:rsidRDefault="005D06F1" w:rsidP="00494BFE">
      <w:pPr>
        <w:spacing w:after="0" w:line="240" w:lineRule="auto"/>
        <w:ind w:firstLine="360"/>
        <w:jc w:val="both"/>
        <w:rPr>
          <w:rFonts w:cs="Times New Roman"/>
          <w:sz w:val="24"/>
          <w:szCs w:val="24"/>
        </w:rPr>
      </w:pPr>
      <w:bookmarkStart w:id="36" w:name="_Hlk211859671"/>
      <w:r w:rsidRPr="000532DA">
        <w:rPr>
          <w:rFonts w:cs="Times New Roman"/>
          <w:sz w:val="24"/>
          <w:szCs w:val="24"/>
        </w:rPr>
        <w:t>L</w:t>
      </w:r>
      <w:r w:rsidR="00BD2238" w:rsidRPr="000532DA">
        <w:rPr>
          <w:rFonts w:cs="Times New Roman"/>
          <w:sz w:val="24"/>
          <w:szCs w:val="24"/>
        </w:rPr>
        <w:t xml:space="preserve">andings </w:t>
      </w:r>
      <w:r w:rsidRPr="000532DA">
        <w:rPr>
          <w:rFonts w:cs="Times New Roman"/>
          <w:sz w:val="24"/>
          <w:szCs w:val="24"/>
        </w:rPr>
        <w:t xml:space="preserve">for 2011 </w:t>
      </w:r>
      <w:r w:rsidR="00BD2238" w:rsidRPr="000532DA">
        <w:rPr>
          <w:rFonts w:cs="Times New Roman"/>
          <w:sz w:val="24"/>
          <w:szCs w:val="24"/>
        </w:rPr>
        <w:t xml:space="preserve">were assigned to clusters generated </w:t>
      </w:r>
      <w:r w:rsidRPr="000532DA">
        <w:rPr>
          <w:rFonts w:cs="Times New Roman"/>
          <w:sz w:val="24"/>
          <w:szCs w:val="24"/>
        </w:rPr>
        <w:t xml:space="preserve">using data for </w:t>
      </w:r>
      <w:r w:rsidR="00BD2238" w:rsidRPr="000532DA">
        <w:rPr>
          <w:rFonts w:cs="Times New Roman"/>
          <w:sz w:val="24"/>
          <w:szCs w:val="24"/>
        </w:rPr>
        <w:t xml:space="preserve">2012-2023 with </w:t>
      </w:r>
      <w:r w:rsidR="00BD2238" w:rsidRPr="000532DA">
        <w:rPr>
          <w:rFonts w:cs="Times New Roman"/>
          <w:i/>
          <w:iCs/>
          <w:sz w:val="24"/>
          <w:szCs w:val="24"/>
        </w:rPr>
        <w:t>k</w:t>
      </w:r>
      <w:r w:rsidR="00BD2238" w:rsidRPr="000532DA">
        <w:rPr>
          <w:rFonts w:cs="Times New Roman"/>
          <w:sz w:val="24"/>
          <w:szCs w:val="24"/>
        </w:rPr>
        <w:t xml:space="preserve"> set at 17, 98.7% of all shots were assigned to the same cluster in the original analysis. No pattern emerged across gears moved, but </w:t>
      </w:r>
      <w:proofErr w:type="gramStart"/>
      <w:r w:rsidR="00BD2238" w:rsidRPr="000532DA">
        <w:rPr>
          <w:rFonts w:cs="Times New Roman"/>
          <w:sz w:val="24"/>
          <w:szCs w:val="24"/>
        </w:rPr>
        <w:t>the majority of</w:t>
      </w:r>
      <w:proofErr w:type="gramEnd"/>
      <w:r w:rsidR="00BD2238" w:rsidRPr="000532DA">
        <w:rPr>
          <w:rFonts w:cs="Times New Roman"/>
          <w:sz w:val="24"/>
          <w:szCs w:val="24"/>
        </w:rPr>
        <w:t xml:space="preserve"> the shots that were moved were dominated by sand </w:t>
      </w:r>
      <w:proofErr w:type="gramStart"/>
      <w:r w:rsidR="00BD2238" w:rsidRPr="000532DA">
        <w:rPr>
          <w:rFonts w:cs="Times New Roman"/>
          <w:sz w:val="24"/>
          <w:szCs w:val="24"/>
        </w:rPr>
        <w:t>sole</w:t>
      </w:r>
      <w:proofErr w:type="gramEnd"/>
      <w:r w:rsidR="00BD2238" w:rsidRPr="000532DA">
        <w:rPr>
          <w:rFonts w:cs="Times New Roman"/>
          <w:sz w:val="24"/>
          <w:szCs w:val="24"/>
        </w:rPr>
        <w:t xml:space="preserve">, </w:t>
      </w:r>
      <w:r w:rsidRPr="000532DA">
        <w:rPr>
          <w:rFonts w:cs="Times New Roman"/>
          <w:sz w:val="24"/>
          <w:szCs w:val="24"/>
        </w:rPr>
        <w:t xml:space="preserve">which moved </w:t>
      </w:r>
      <w:r w:rsidR="00BD2238" w:rsidRPr="000532DA">
        <w:rPr>
          <w:rFonts w:cs="Times New Roman"/>
          <w:sz w:val="24"/>
          <w:szCs w:val="24"/>
        </w:rPr>
        <w:t xml:space="preserve">from cluster </w:t>
      </w:r>
      <w:r w:rsidR="00756E79" w:rsidRPr="000532DA">
        <w:rPr>
          <w:rFonts w:cs="Times New Roman"/>
          <w:sz w:val="24"/>
          <w:szCs w:val="24"/>
        </w:rPr>
        <w:t>4</w:t>
      </w:r>
      <w:r w:rsidR="00BD2238" w:rsidRPr="000532DA">
        <w:rPr>
          <w:rFonts w:cs="Times New Roman"/>
          <w:sz w:val="24"/>
          <w:szCs w:val="24"/>
        </w:rPr>
        <w:t xml:space="preserve"> to cluster </w:t>
      </w:r>
      <w:r w:rsidR="00756E79" w:rsidRPr="000532DA">
        <w:rPr>
          <w:rFonts w:cs="Times New Roman"/>
          <w:sz w:val="24"/>
          <w:szCs w:val="24"/>
        </w:rPr>
        <w:t>6</w:t>
      </w:r>
      <w:r w:rsidR="00BD2238" w:rsidRPr="000532DA">
        <w:rPr>
          <w:rFonts w:cs="Times New Roman"/>
          <w:sz w:val="24"/>
          <w:szCs w:val="24"/>
        </w:rPr>
        <w:t xml:space="preserve">. </w:t>
      </w:r>
      <w:r w:rsidR="00756E79" w:rsidRPr="000532DA">
        <w:rPr>
          <w:rFonts w:cs="Times New Roman"/>
          <w:sz w:val="24"/>
          <w:szCs w:val="24"/>
        </w:rPr>
        <w:t xml:space="preserve">These two clusters are assigned to different métiers in the final </w:t>
      </w:r>
      <w:proofErr w:type="gramStart"/>
      <w:r w:rsidR="00756E79" w:rsidRPr="000532DA">
        <w:rPr>
          <w:rFonts w:cs="Times New Roman"/>
          <w:sz w:val="24"/>
          <w:szCs w:val="24"/>
        </w:rPr>
        <w:t>analysis, but</w:t>
      </w:r>
      <w:proofErr w:type="gramEnd"/>
      <w:r w:rsidR="00756E79" w:rsidRPr="000532DA">
        <w:rPr>
          <w:rFonts w:cs="Times New Roman"/>
          <w:sz w:val="24"/>
          <w:szCs w:val="24"/>
        </w:rPr>
        <w:t xml:space="preserve"> given the overall métier assignments would not change </w:t>
      </w:r>
      <w:r w:rsidRPr="000532DA">
        <w:rPr>
          <w:rFonts w:cs="Times New Roman"/>
          <w:sz w:val="24"/>
          <w:szCs w:val="24"/>
        </w:rPr>
        <w:t xml:space="preserve">much </w:t>
      </w:r>
      <w:r w:rsidR="00756E79" w:rsidRPr="000532DA">
        <w:rPr>
          <w:rFonts w:cs="Times New Roman"/>
          <w:sz w:val="24"/>
          <w:szCs w:val="24"/>
        </w:rPr>
        <w:t>based on this movement of records.</w:t>
      </w:r>
    </w:p>
    <w:p w14:paraId="4DA08E63" w14:textId="488781A7" w:rsidR="002635CF" w:rsidRPr="000532DA" w:rsidRDefault="00756E79" w:rsidP="00494BFE">
      <w:pPr>
        <w:spacing w:after="0" w:line="240" w:lineRule="auto"/>
        <w:ind w:firstLine="360"/>
        <w:jc w:val="both"/>
        <w:rPr>
          <w:rFonts w:cs="Times New Roman"/>
          <w:sz w:val="24"/>
          <w:szCs w:val="24"/>
        </w:rPr>
      </w:pPr>
      <w:r w:rsidRPr="000532DA">
        <w:rPr>
          <w:rFonts w:cs="Times New Roman"/>
          <w:sz w:val="24"/>
          <w:szCs w:val="24"/>
        </w:rPr>
        <w:t xml:space="preserve">The movement of sand </w:t>
      </w:r>
      <w:proofErr w:type="gramStart"/>
      <w:r w:rsidRPr="000532DA">
        <w:rPr>
          <w:rFonts w:cs="Times New Roman"/>
          <w:sz w:val="24"/>
          <w:szCs w:val="24"/>
        </w:rPr>
        <w:t>sole</w:t>
      </w:r>
      <w:proofErr w:type="gramEnd"/>
      <w:r w:rsidRPr="000532DA">
        <w:rPr>
          <w:rFonts w:cs="Times New Roman"/>
          <w:sz w:val="24"/>
          <w:szCs w:val="24"/>
        </w:rPr>
        <w:t xml:space="preserve"> is exacerbated when </w:t>
      </w:r>
      <w:r w:rsidR="005D06F1" w:rsidRPr="000532DA">
        <w:rPr>
          <w:rFonts w:cs="Times New Roman"/>
          <w:sz w:val="24"/>
          <w:szCs w:val="24"/>
        </w:rPr>
        <w:t xml:space="preserve">the data for </w:t>
      </w:r>
      <w:r w:rsidRPr="000532DA">
        <w:rPr>
          <w:rFonts w:cs="Times New Roman"/>
          <w:sz w:val="24"/>
          <w:szCs w:val="24"/>
        </w:rPr>
        <w:t xml:space="preserve">2011-2012 are both excluded from the </w:t>
      </w:r>
      <w:r w:rsidR="005D06F1" w:rsidRPr="000532DA">
        <w:rPr>
          <w:rFonts w:cs="Times New Roman"/>
          <w:sz w:val="24"/>
          <w:szCs w:val="24"/>
        </w:rPr>
        <w:t xml:space="preserve">initial </w:t>
      </w:r>
      <w:r w:rsidRPr="000532DA">
        <w:rPr>
          <w:rFonts w:cs="Times New Roman"/>
          <w:sz w:val="24"/>
          <w:szCs w:val="24"/>
        </w:rPr>
        <w:t xml:space="preserve">clustering, with </w:t>
      </w:r>
      <w:r w:rsidR="00BD0669" w:rsidRPr="000532DA">
        <w:rPr>
          <w:rFonts w:cs="Times New Roman"/>
          <w:sz w:val="24"/>
          <w:szCs w:val="24"/>
        </w:rPr>
        <w:t xml:space="preserve">14.9% </w:t>
      </w:r>
      <w:r w:rsidRPr="000532DA">
        <w:rPr>
          <w:rFonts w:cs="Times New Roman"/>
          <w:sz w:val="24"/>
          <w:szCs w:val="24"/>
        </w:rPr>
        <w:t xml:space="preserve">of all sand sole landings </w:t>
      </w:r>
      <w:r w:rsidR="00870902" w:rsidRPr="000532DA">
        <w:rPr>
          <w:rFonts w:cs="Times New Roman"/>
          <w:sz w:val="24"/>
          <w:szCs w:val="24"/>
        </w:rPr>
        <w:t xml:space="preserve">moving </w:t>
      </w:r>
      <w:r w:rsidRPr="000532DA">
        <w:rPr>
          <w:rFonts w:cs="Times New Roman"/>
          <w:sz w:val="24"/>
          <w:szCs w:val="24"/>
        </w:rPr>
        <w:t xml:space="preserve">from cluster 6 to cluster 4. </w:t>
      </w:r>
      <w:r w:rsidR="00BD0669" w:rsidRPr="000532DA">
        <w:rPr>
          <w:rFonts w:cs="Times New Roman"/>
          <w:sz w:val="24"/>
          <w:szCs w:val="24"/>
        </w:rPr>
        <w:t xml:space="preserve">Given that sand sole is captured in métier C in the final assignment (which contains cluster 4), these shifts in records to new clusters better reflect the métiers. Given that 65.5% of </w:t>
      </w:r>
      <w:r w:rsidR="005D06F1" w:rsidRPr="000532DA">
        <w:rPr>
          <w:rFonts w:cs="Times New Roman"/>
          <w:sz w:val="24"/>
          <w:szCs w:val="24"/>
        </w:rPr>
        <w:t xml:space="preserve">the </w:t>
      </w:r>
      <w:r w:rsidR="00BD0669" w:rsidRPr="000532DA">
        <w:rPr>
          <w:rFonts w:cs="Times New Roman"/>
          <w:sz w:val="24"/>
          <w:szCs w:val="24"/>
        </w:rPr>
        <w:t xml:space="preserve">ex-vessel revenue </w:t>
      </w:r>
      <w:r w:rsidR="005D06F1" w:rsidRPr="000532DA">
        <w:rPr>
          <w:rFonts w:cs="Times New Roman"/>
          <w:sz w:val="24"/>
          <w:szCs w:val="24"/>
        </w:rPr>
        <w:t>sand sole occurred during</w:t>
      </w:r>
      <w:r w:rsidR="00BD0669" w:rsidRPr="000532DA">
        <w:rPr>
          <w:rFonts w:cs="Times New Roman"/>
          <w:sz w:val="24"/>
          <w:szCs w:val="24"/>
        </w:rPr>
        <w:t xml:space="preserve"> 2011-2012, the consolidation into cluster 4 represents a significant shift in the species’ value across the fishery. </w:t>
      </w:r>
      <w:r w:rsidR="005D06F1" w:rsidRPr="000532DA">
        <w:rPr>
          <w:rFonts w:cs="Times New Roman"/>
          <w:sz w:val="24"/>
          <w:szCs w:val="24"/>
        </w:rPr>
        <w:t xml:space="preserve">The assignment of catches of </w:t>
      </w:r>
      <w:proofErr w:type="spellStart"/>
      <w:r w:rsidR="005D06F1" w:rsidRPr="000532DA">
        <w:rPr>
          <w:rFonts w:cs="Times New Roman"/>
          <w:sz w:val="24"/>
          <w:szCs w:val="24"/>
        </w:rPr>
        <w:t>b</w:t>
      </w:r>
      <w:r w:rsidR="00BD0669" w:rsidRPr="000532DA">
        <w:rPr>
          <w:rFonts w:cs="Times New Roman"/>
          <w:sz w:val="24"/>
          <w:szCs w:val="24"/>
        </w:rPr>
        <w:t>lackgill</w:t>
      </w:r>
      <w:proofErr w:type="spellEnd"/>
      <w:r w:rsidR="00BD0669" w:rsidRPr="000532DA">
        <w:rPr>
          <w:rFonts w:cs="Times New Roman"/>
          <w:sz w:val="24"/>
          <w:szCs w:val="24"/>
        </w:rPr>
        <w:t xml:space="preserve"> rockfish </w:t>
      </w:r>
      <w:r w:rsidR="005D06F1" w:rsidRPr="000532DA">
        <w:rPr>
          <w:rFonts w:cs="Times New Roman"/>
          <w:sz w:val="24"/>
          <w:szCs w:val="24"/>
        </w:rPr>
        <w:t xml:space="preserve">to clusters </w:t>
      </w:r>
      <w:r w:rsidR="00BD0669" w:rsidRPr="000532DA">
        <w:rPr>
          <w:rFonts w:cs="Times New Roman"/>
          <w:sz w:val="24"/>
          <w:szCs w:val="24"/>
        </w:rPr>
        <w:t xml:space="preserve">also </w:t>
      </w:r>
      <w:r w:rsidR="00D83375" w:rsidRPr="000532DA">
        <w:rPr>
          <w:rFonts w:cs="Times New Roman"/>
          <w:sz w:val="24"/>
          <w:szCs w:val="24"/>
        </w:rPr>
        <w:t>changed</w:t>
      </w:r>
      <w:r w:rsidR="00BD0669" w:rsidRPr="000532DA">
        <w:rPr>
          <w:rFonts w:cs="Times New Roman"/>
          <w:sz w:val="24"/>
          <w:szCs w:val="24"/>
        </w:rPr>
        <w:t xml:space="preserve"> (16.7% of records moved), with many records originally assigned to cluster</w:t>
      </w:r>
      <w:r w:rsidR="00870902" w:rsidRPr="000532DA">
        <w:rPr>
          <w:rFonts w:cs="Times New Roman"/>
          <w:sz w:val="24"/>
          <w:szCs w:val="24"/>
        </w:rPr>
        <w:t>s</w:t>
      </w:r>
      <w:r w:rsidR="00BD0669" w:rsidRPr="000532DA">
        <w:rPr>
          <w:rFonts w:cs="Times New Roman"/>
          <w:sz w:val="24"/>
          <w:szCs w:val="24"/>
        </w:rPr>
        <w:t xml:space="preserve"> 11, 12, and 15 reassigned between the three clusters. These clusters are all commercial pole and longline clusters dominated by demersal rockfish and were assigned to métier B, so the reassignment </w:t>
      </w:r>
      <w:r w:rsidR="005D06F1" w:rsidRPr="000532DA">
        <w:rPr>
          <w:rFonts w:cs="Times New Roman"/>
          <w:sz w:val="24"/>
          <w:szCs w:val="24"/>
        </w:rPr>
        <w:t xml:space="preserve">would </w:t>
      </w:r>
      <w:r w:rsidR="00BD0669" w:rsidRPr="000532DA">
        <w:rPr>
          <w:rFonts w:cs="Times New Roman"/>
          <w:sz w:val="24"/>
          <w:szCs w:val="24"/>
        </w:rPr>
        <w:t xml:space="preserve">not have an impact on final métier compositions. There was no trend in gears being reassigned across clusters. </w:t>
      </w:r>
      <w:r w:rsidR="00C3757E" w:rsidRPr="000532DA">
        <w:rPr>
          <w:rFonts w:cs="Times New Roman"/>
          <w:sz w:val="24"/>
          <w:szCs w:val="24"/>
        </w:rPr>
        <w:t xml:space="preserve">Across the entire fisher, 95.2% of shots were reassigned, with most other shots assigned to clusters within the same métier.  </w:t>
      </w:r>
    </w:p>
    <w:bookmarkEnd w:id="36"/>
    <w:p w14:paraId="321E5997" w14:textId="093E7B83" w:rsidR="002635CF" w:rsidRPr="000532DA" w:rsidRDefault="00870902" w:rsidP="00494BFE">
      <w:pPr>
        <w:spacing w:before="240" w:after="0" w:line="240" w:lineRule="auto"/>
        <w:jc w:val="both"/>
        <w:rPr>
          <w:rFonts w:cs="Times New Roman"/>
          <w:i/>
          <w:iCs/>
          <w:sz w:val="24"/>
          <w:szCs w:val="24"/>
        </w:rPr>
      </w:pPr>
      <w:r w:rsidRPr="000532DA">
        <w:rPr>
          <w:rFonts w:cs="Times New Roman"/>
          <w:i/>
          <w:iCs/>
          <w:sz w:val="24"/>
          <w:szCs w:val="24"/>
        </w:rPr>
        <w:t>3.</w:t>
      </w:r>
      <w:r w:rsidR="003875C0" w:rsidRPr="000532DA">
        <w:rPr>
          <w:rFonts w:cs="Times New Roman"/>
          <w:i/>
          <w:iCs/>
          <w:sz w:val="24"/>
          <w:szCs w:val="24"/>
        </w:rPr>
        <w:t>3</w:t>
      </w:r>
      <w:r w:rsidRPr="000532DA">
        <w:rPr>
          <w:rFonts w:cs="Times New Roman"/>
          <w:i/>
          <w:iCs/>
          <w:sz w:val="24"/>
          <w:szCs w:val="24"/>
        </w:rPr>
        <w:t>.5 S</w:t>
      </w:r>
      <w:r w:rsidR="002635CF" w:rsidRPr="000532DA">
        <w:rPr>
          <w:rFonts w:cs="Times New Roman"/>
          <w:i/>
          <w:iCs/>
          <w:sz w:val="24"/>
          <w:szCs w:val="24"/>
        </w:rPr>
        <w:t>ensitivity to the treatment of “borderline” species</w:t>
      </w:r>
      <w:r w:rsidR="005A352B" w:rsidRPr="000532DA">
        <w:rPr>
          <w:rFonts w:cs="Times New Roman"/>
          <w:i/>
          <w:iCs/>
          <w:sz w:val="24"/>
          <w:szCs w:val="24"/>
        </w:rPr>
        <w:t xml:space="preserve"> </w:t>
      </w:r>
      <w:r w:rsidR="00033FEB" w:rsidRPr="000532DA">
        <w:rPr>
          <w:rFonts w:cs="Times New Roman"/>
          <w:i/>
          <w:iCs/>
          <w:sz w:val="24"/>
          <w:szCs w:val="24"/>
        </w:rPr>
        <w:t xml:space="preserve">and </w:t>
      </w:r>
      <w:r w:rsidR="005A352B" w:rsidRPr="000532DA">
        <w:rPr>
          <w:rFonts w:cs="Times New Roman"/>
          <w:i/>
          <w:iCs/>
          <w:sz w:val="24"/>
          <w:szCs w:val="24"/>
        </w:rPr>
        <w:t>gear</w:t>
      </w:r>
      <w:r w:rsidR="00033FEB" w:rsidRPr="000532DA">
        <w:rPr>
          <w:rFonts w:cs="Times New Roman"/>
          <w:i/>
          <w:iCs/>
          <w:sz w:val="24"/>
          <w:szCs w:val="24"/>
        </w:rPr>
        <w:t>s</w:t>
      </w:r>
    </w:p>
    <w:p w14:paraId="2E3D4255" w14:textId="51F7E51B" w:rsidR="005A352B" w:rsidRPr="000532DA" w:rsidRDefault="005A352B" w:rsidP="000E71F2">
      <w:pPr>
        <w:spacing w:after="0" w:line="240" w:lineRule="auto"/>
        <w:jc w:val="both"/>
        <w:rPr>
          <w:rFonts w:cs="Times New Roman"/>
          <w:sz w:val="24"/>
          <w:szCs w:val="24"/>
        </w:rPr>
      </w:pPr>
      <w:r w:rsidRPr="000532DA">
        <w:rPr>
          <w:rFonts w:cs="Times New Roman"/>
          <w:sz w:val="24"/>
          <w:szCs w:val="24"/>
        </w:rPr>
        <w:t xml:space="preserve">When borderline species and gears were removed and </w:t>
      </w:r>
      <w:r w:rsidRPr="000532DA">
        <w:rPr>
          <w:rFonts w:cs="Times New Roman"/>
          <w:i/>
          <w:iCs/>
          <w:sz w:val="24"/>
          <w:szCs w:val="24"/>
        </w:rPr>
        <w:t>k</w:t>
      </w:r>
      <w:r w:rsidRPr="000532DA">
        <w:rPr>
          <w:rFonts w:cs="Times New Roman"/>
          <w:sz w:val="24"/>
          <w:szCs w:val="24"/>
        </w:rPr>
        <w:t xml:space="preserve"> was not prespecified, the analysis resulted in 19 clusters with primarily the same catch composition across clusters, </w:t>
      </w:r>
      <w:r w:rsidR="0010594E" w:rsidRPr="000532DA">
        <w:rPr>
          <w:rFonts w:cs="Times New Roman"/>
          <w:sz w:val="24"/>
          <w:szCs w:val="24"/>
        </w:rPr>
        <w:t xml:space="preserve">but </w:t>
      </w:r>
      <w:r w:rsidRPr="000532DA">
        <w:rPr>
          <w:rFonts w:cs="Times New Roman"/>
          <w:sz w:val="24"/>
          <w:szCs w:val="24"/>
        </w:rPr>
        <w:t xml:space="preserve">stronger differentiation between other bottom trawl gears and their landings within clusters. The silhouette score for this </w:t>
      </w:r>
      <w:r w:rsidR="0010594E" w:rsidRPr="000532DA">
        <w:rPr>
          <w:rFonts w:cs="Times New Roman"/>
          <w:sz w:val="24"/>
          <w:szCs w:val="24"/>
        </w:rPr>
        <w:t xml:space="preserve">analysis </w:t>
      </w:r>
      <w:r w:rsidRPr="000532DA">
        <w:rPr>
          <w:rFonts w:cs="Times New Roman"/>
          <w:sz w:val="24"/>
          <w:szCs w:val="24"/>
        </w:rPr>
        <w:t xml:space="preserve">was slightly higher (0.46 vs 0.45) than </w:t>
      </w:r>
      <w:r w:rsidR="0010594E" w:rsidRPr="000532DA">
        <w:rPr>
          <w:rFonts w:cs="Times New Roman"/>
          <w:sz w:val="24"/>
          <w:szCs w:val="24"/>
        </w:rPr>
        <w:t xml:space="preserve">for </w:t>
      </w:r>
      <w:r w:rsidRPr="000532DA">
        <w:rPr>
          <w:rFonts w:cs="Times New Roman"/>
          <w:sz w:val="24"/>
          <w:szCs w:val="24"/>
        </w:rPr>
        <w:t>the original analysis. The two new clusters were primarily derived from clusters 2, 6 and 16 and clusters 4, 9, and 14 from the original analysis. However, these clusters were combined into métier</w:t>
      </w:r>
      <w:r w:rsidR="00870902" w:rsidRPr="000532DA">
        <w:rPr>
          <w:rFonts w:cs="Times New Roman"/>
          <w:sz w:val="24"/>
          <w:szCs w:val="24"/>
        </w:rPr>
        <w:t>s</w:t>
      </w:r>
      <w:r w:rsidRPr="000532DA">
        <w:rPr>
          <w:rFonts w:cs="Times New Roman"/>
          <w:sz w:val="24"/>
          <w:szCs w:val="24"/>
        </w:rPr>
        <w:t xml:space="preserve"> B and C, respectively, and using this </w:t>
      </w:r>
      <w:r w:rsidR="0010594E" w:rsidRPr="000532DA">
        <w:rPr>
          <w:rFonts w:cs="Times New Roman"/>
          <w:sz w:val="24"/>
          <w:szCs w:val="24"/>
        </w:rPr>
        <w:t>analysis would</w:t>
      </w:r>
      <w:r w:rsidRPr="000532DA">
        <w:rPr>
          <w:rFonts w:cs="Times New Roman"/>
          <w:sz w:val="24"/>
          <w:szCs w:val="24"/>
        </w:rPr>
        <w:t xml:space="preserve"> not alter the final métier designations.</w:t>
      </w:r>
    </w:p>
    <w:p w14:paraId="7F267E95" w14:textId="313009AB" w:rsidR="005A352B" w:rsidRPr="000532DA" w:rsidRDefault="005A352B" w:rsidP="00494BFE">
      <w:pPr>
        <w:spacing w:after="0" w:line="240" w:lineRule="auto"/>
        <w:ind w:firstLine="360"/>
        <w:jc w:val="both"/>
        <w:rPr>
          <w:rFonts w:cs="Times New Roman"/>
          <w:sz w:val="24"/>
          <w:szCs w:val="24"/>
        </w:rPr>
      </w:pPr>
      <w:r w:rsidRPr="000532DA">
        <w:rPr>
          <w:rFonts w:cs="Times New Roman"/>
          <w:sz w:val="24"/>
          <w:szCs w:val="24"/>
        </w:rPr>
        <w:t xml:space="preserve">There </w:t>
      </w:r>
      <w:r w:rsidR="007662D6" w:rsidRPr="000532DA">
        <w:rPr>
          <w:rFonts w:cs="Times New Roman"/>
          <w:sz w:val="24"/>
          <w:szCs w:val="24"/>
        </w:rPr>
        <w:t>we</w:t>
      </w:r>
      <w:r w:rsidRPr="000532DA">
        <w:rPr>
          <w:rFonts w:cs="Times New Roman"/>
          <w:sz w:val="24"/>
          <w:szCs w:val="24"/>
        </w:rPr>
        <w:t xml:space="preserve">re slight changes in clustering with the removal of borderline species and gear </w:t>
      </w:r>
      <w:r w:rsidR="0010594E" w:rsidRPr="000532DA">
        <w:rPr>
          <w:rFonts w:cs="Times New Roman"/>
          <w:sz w:val="24"/>
          <w:szCs w:val="24"/>
        </w:rPr>
        <w:t xml:space="preserve">when </w:t>
      </w:r>
      <w:r w:rsidRPr="000532DA">
        <w:rPr>
          <w:rFonts w:cs="Times New Roman"/>
          <w:i/>
          <w:iCs/>
          <w:sz w:val="24"/>
          <w:szCs w:val="24"/>
        </w:rPr>
        <w:t xml:space="preserve">k </w:t>
      </w:r>
      <w:r w:rsidR="007662D6" w:rsidRPr="000532DA">
        <w:rPr>
          <w:rFonts w:cs="Times New Roman"/>
          <w:sz w:val="24"/>
          <w:szCs w:val="24"/>
        </w:rPr>
        <w:t>wa</w:t>
      </w:r>
      <w:r w:rsidR="0010594E" w:rsidRPr="000532DA">
        <w:rPr>
          <w:rFonts w:cs="Times New Roman"/>
          <w:sz w:val="24"/>
          <w:szCs w:val="24"/>
        </w:rPr>
        <w:t>s f</w:t>
      </w:r>
      <w:r w:rsidRPr="000532DA">
        <w:rPr>
          <w:rFonts w:cs="Times New Roman"/>
          <w:sz w:val="24"/>
          <w:szCs w:val="24"/>
        </w:rPr>
        <w:t xml:space="preserve">ixed at 17. The primary change </w:t>
      </w:r>
      <w:r w:rsidR="007662D6" w:rsidRPr="000532DA">
        <w:rPr>
          <w:rFonts w:cs="Times New Roman"/>
          <w:sz w:val="24"/>
          <w:szCs w:val="24"/>
        </w:rPr>
        <w:t>wa</w:t>
      </w:r>
      <w:r w:rsidRPr="000532DA">
        <w:rPr>
          <w:rFonts w:cs="Times New Roman"/>
          <w:sz w:val="24"/>
          <w:szCs w:val="24"/>
        </w:rPr>
        <w:t xml:space="preserve">s the movement of much of the bottom trawl gear to clusters 6 (19.1% of moved shots) and 9 (80.9%). Clusters 4 and 9 are both in the same métier, but cluster 6 is not. Given that most of the movement of these records is into the same métier (and the small proportion of moved records, 0.94% of the total fishery), the final métier clustering would not change </w:t>
      </w:r>
      <w:r w:rsidR="00C64E52" w:rsidRPr="000532DA">
        <w:rPr>
          <w:rFonts w:cs="Times New Roman"/>
          <w:sz w:val="24"/>
          <w:szCs w:val="24"/>
        </w:rPr>
        <w:t>appreciably</w:t>
      </w:r>
      <w:r w:rsidRPr="000532DA">
        <w:rPr>
          <w:rFonts w:cs="Times New Roman"/>
          <w:sz w:val="24"/>
          <w:szCs w:val="24"/>
        </w:rPr>
        <w:t>.</w:t>
      </w:r>
    </w:p>
    <w:p w14:paraId="02D313D1" w14:textId="78EF6722" w:rsidR="005A352B" w:rsidRPr="000532DA" w:rsidRDefault="005A352B" w:rsidP="00494BFE">
      <w:pPr>
        <w:spacing w:after="0" w:line="240" w:lineRule="auto"/>
        <w:ind w:firstLine="360"/>
        <w:jc w:val="both"/>
        <w:rPr>
          <w:rFonts w:cs="Times New Roman"/>
          <w:sz w:val="24"/>
          <w:szCs w:val="24"/>
        </w:rPr>
      </w:pPr>
      <w:r w:rsidRPr="000532DA">
        <w:rPr>
          <w:rFonts w:cs="Times New Roman"/>
          <w:sz w:val="24"/>
          <w:szCs w:val="24"/>
        </w:rPr>
        <w:t xml:space="preserve">Adding additional borderline species and gears without a set </w:t>
      </w:r>
      <w:r w:rsidRPr="000532DA">
        <w:rPr>
          <w:rFonts w:cs="Times New Roman"/>
          <w:i/>
          <w:iCs/>
          <w:sz w:val="24"/>
          <w:szCs w:val="24"/>
        </w:rPr>
        <w:t>k</w:t>
      </w:r>
      <w:r w:rsidRPr="000532DA">
        <w:rPr>
          <w:rFonts w:cs="Times New Roman"/>
          <w:sz w:val="24"/>
          <w:szCs w:val="24"/>
        </w:rPr>
        <w:t xml:space="preserve"> reduced the number of clusters to 15, with clusters 2, 11, 12, 14 and 16 combined into three clusters. The five original clusters were generally similar, with cluster 14 grouped into a separate métier due to differing catch composition and more bottom trawl gear. These clusters </w:t>
      </w:r>
      <w:r w:rsidR="007662D6" w:rsidRPr="000532DA">
        <w:rPr>
          <w:rFonts w:cs="Times New Roman"/>
          <w:sz w:val="24"/>
          <w:szCs w:val="24"/>
        </w:rPr>
        <w:t>a</w:t>
      </w:r>
      <w:r w:rsidRPr="000532DA">
        <w:rPr>
          <w:rFonts w:cs="Times New Roman"/>
          <w:sz w:val="24"/>
          <w:szCs w:val="24"/>
        </w:rPr>
        <w:t xml:space="preserve">re also less than 1% of the fishery’s ex-vessel revenue. The silhouette score </w:t>
      </w:r>
      <w:r w:rsidR="007662D6" w:rsidRPr="000532DA">
        <w:rPr>
          <w:rFonts w:cs="Times New Roman"/>
          <w:sz w:val="24"/>
          <w:szCs w:val="24"/>
        </w:rPr>
        <w:t>wa</w:t>
      </w:r>
      <w:r w:rsidRPr="000532DA">
        <w:rPr>
          <w:rFonts w:cs="Times New Roman"/>
          <w:sz w:val="24"/>
          <w:szCs w:val="24"/>
        </w:rPr>
        <w:t xml:space="preserve">s slightly lower as well. Much of the other line and pole additions </w:t>
      </w:r>
      <w:r w:rsidR="007662D6" w:rsidRPr="000532DA">
        <w:rPr>
          <w:rFonts w:cs="Times New Roman"/>
          <w:sz w:val="24"/>
          <w:szCs w:val="24"/>
        </w:rPr>
        <w:t xml:space="preserve">were </w:t>
      </w:r>
      <w:r w:rsidRPr="000532DA">
        <w:rPr>
          <w:rFonts w:cs="Times New Roman"/>
          <w:sz w:val="24"/>
          <w:szCs w:val="24"/>
        </w:rPr>
        <w:t xml:space="preserve">split between the revised five clusters; the same </w:t>
      </w:r>
      <w:r w:rsidR="00C64E52" w:rsidRPr="000532DA">
        <w:rPr>
          <w:rFonts w:cs="Times New Roman"/>
          <w:sz w:val="24"/>
          <w:szCs w:val="24"/>
        </w:rPr>
        <w:t>is the case for the two</w:t>
      </w:r>
      <w:r w:rsidRPr="000532DA">
        <w:rPr>
          <w:rFonts w:cs="Times New Roman"/>
          <w:sz w:val="24"/>
          <w:szCs w:val="24"/>
        </w:rPr>
        <w:t xml:space="preserve"> rockfish species.  </w:t>
      </w:r>
    </w:p>
    <w:p w14:paraId="0716F83A" w14:textId="542DA283" w:rsidR="002635CF" w:rsidRPr="000532DA" w:rsidRDefault="005A352B" w:rsidP="00494BFE">
      <w:pPr>
        <w:spacing w:after="0" w:line="240" w:lineRule="auto"/>
        <w:ind w:firstLine="360"/>
        <w:jc w:val="both"/>
        <w:rPr>
          <w:rFonts w:cs="Times New Roman"/>
          <w:sz w:val="24"/>
          <w:szCs w:val="24"/>
        </w:rPr>
      </w:pPr>
      <w:r w:rsidRPr="000532DA">
        <w:rPr>
          <w:rFonts w:cs="Times New Roman"/>
          <w:sz w:val="24"/>
          <w:szCs w:val="24"/>
        </w:rPr>
        <w:lastRenderedPageBreak/>
        <w:t xml:space="preserve">The clustering </w:t>
      </w:r>
      <w:r w:rsidR="007662D6" w:rsidRPr="000532DA">
        <w:rPr>
          <w:rFonts w:cs="Times New Roman"/>
          <w:sz w:val="24"/>
          <w:szCs w:val="24"/>
        </w:rPr>
        <w:t>wa</w:t>
      </w:r>
      <w:r w:rsidRPr="000532DA">
        <w:rPr>
          <w:rFonts w:cs="Times New Roman"/>
          <w:sz w:val="24"/>
          <w:szCs w:val="24"/>
        </w:rPr>
        <w:t xml:space="preserve">s almost identical to the original analysis with the addition of borderline species and gears with </w:t>
      </w:r>
      <w:r w:rsidRPr="000532DA">
        <w:rPr>
          <w:rFonts w:cs="Times New Roman"/>
          <w:i/>
          <w:iCs/>
          <w:sz w:val="24"/>
          <w:szCs w:val="24"/>
        </w:rPr>
        <w:t>k</w:t>
      </w:r>
      <w:r w:rsidRPr="000532DA">
        <w:rPr>
          <w:rFonts w:cs="Times New Roman"/>
          <w:sz w:val="24"/>
          <w:szCs w:val="24"/>
        </w:rPr>
        <w:t xml:space="preserve"> set at 17, with nearly identical silhouette scores and 98.8% of all shots remaining in the same cluster. The shots that moved </w:t>
      </w:r>
      <w:proofErr w:type="gramStart"/>
      <w:r w:rsidRPr="000532DA">
        <w:rPr>
          <w:rFonts w:cs="Times New Roman"/>
          <w:sz w:val="24"/>
          <w:szCs w:val="24"/>
        </w:rPr>
        <w:t>generally moved</w:t>
      </w:r>
      <w:proofErr w:type="gramEnd"/>
      <w:r w:rsidRPr="000532DA">
        <w:rPr>
          <w:rFonts w:cs="Times New Roman"/>
          <w:sz w:val="24"/>
          <w:szCs w:val="24"/>
        </w:rPr>
        <w:t xml:space="preserve"> between clusters ended in the same métier and were primarily commercial pole gear. The new gear shots were split between the small-value pole and line clusters, with a small (7.5%) proportion of the new shots ending up in cluster 10, which is in a separate métier than the rest of the pole and line fishery.</w:t>
      </w:r>
    </w:p>
    <w:bookmarkEnd w:id="13"/>
    <w:bookmarkEnd w:id="14"/>
    <w:p w14:paraId="6A6788C3" w14:textId="77777777" w:rsidR="006C0B04" w:rsidRPr="000532DA" w:rsidRDefault="006C0B04" w:rsidP="00494BFE">
      <w:pPr>
        <w:pStyle w:val="ListParagraph"/>
        <w:keepNext/>
        <w:numPr>
          <w:ilvl w:val="0"/>
          <w:numId w:val="3"/>
        </w:numPr>
        <w:spacing w:before="240" w:after="0" w:line="240" w:lineRule="auto"/>
        <w:contextualSpacing w:val="0"/>
        <w:jc w:val="both"/>
        <w:rPr>
          <w:rFonts w:cs="Times New Roman"/>
          <w:b/>
          <w:bCs/>
          <w:sz w:val="24"/>
          <w:szCs w:val="24"/>
        </w:rPr>
      </w:pPr>
      <w:commentRangeStart w:id="37"/>
      <w:r w:rsidRPr="000532DA">
        <w:rPr>
          <w:rFonts w:cs="Times New Roman"/>
          <w:b/>
          <w:bCs/>
          <w:sz w:val="24"/>
          <w:szCs w:val="24"/>
        </w:rPr>
        <w:t>Discussion</w:t>
      </w:r>
      <w:commentRangeEnd w:id="37"/>
      <w:r w:rsidR="005979C3" w:rsidRPr="000532DA">
        <w:rPr>
          <w:rStyle w:val="CommentReference"/>
        </w:rPr>
        <w:commentReference w:id="37"/>
      </w:r>
    </w:p>
    <w:p w14:paraId="2B5E1AEA" w14:textId="67ECD579" w:rsidR="00476C95" w:rsidRPr="000532DA" w:rsidRDefault="009E495A" w:rsidP="00703395">
      <w:pPr>
        <w:spacing w:after="0" w:line="240" w:lineRule="auto"/>
        <w:jc w:val="both"/>
        <w:rPr>
          <w:rFonts w:cs="Times New Roman"/>
          <w:sz w:val="24"/>
          <w:szCs w:val="24"/>
        </w:rPr>
      </w:pPr>
      <w:bookmarkStart w:id="38" w:name="_Hlk202706482"/>
      <w:r w:rsidRPr="000532DA">
        <w:rPr>
          <w:rFonts w:cs="Times New Roman"/>
          <w:sz w:val="24"/>
          <w:szCs w:val="24"/>
        </w:rPr>
        <w:t>Our analysis</w:t>
      </w:r>
      <w:r w:rsidR="00562B4A" w:rsidRPr="000532DA">
        <w:rPr>
          <w:rFonts w:cs="Times New Roman"/>
          <w:sz w:val="24"/>
          <w:szCs w:val="24"/>
        </w:rPr>
        <w:t xml:space="preserve"> shows that many of the groundfish species </w:t>
      </w:r>
      <w:r w:rsidR="00234063" w:rsidRPr="000532DA">
        <w:rPr>
          <w:rFonts w:cs="Times New Roman"/>
          <w:sz w:val="24"/>
          <w:szCs w:val="24"/>
        </w:rPr>
        <w:t xml:space="preserve">off </w:t>
      </w:r>
      <w:r w:rsidR="00562B4A" w:rsidRPr="000532DA">
        <w:rPr>
          <w:rFonts w:cs="Times New Roman"/>
          <w:sz w:val="24"/>
          <w:szCs w:val="24"/>
        </w:rPr>
        <w:t xml:space="preserve">the US West </w:t>
      </w:r>
      <w:r w:rsidR="003E4697" w:rsidRPr="000532DA">
        <w:rPr>
          <w:rFonts w:cs="Times New Roman"/>
          <w:sz w:val="24"/>
          <w:szCs w:val="24"/>
        </w:rPr>
        <w:t>C</w:t>
      </w:r>
      <w:r w:rsidR="00562B4A" w:rsidRPr="000532DA">
        <w:rPr>
          <w:rFonts w:cs="Times New Roman"/>
          <w:sz w:val="24"/>
          <w:szCs w:val="24"/>
        </w:rPr>
        <w:t xml:space="preserve">oast </w:t>
      </w:r>
      <w:r w:rsidR="00234063" w:rsidRPr="000532DA">
        <w:rPr>
          <w:rFonts w:cs="Times New Roman"/>
          <w:sz w:val="24"/>
          <w:szCs w:val="24"/>
        </w:rPr>
        <w:t xml:space="preserve">are not found </w:t>
      </w:r>
      <w:r w:rsidR="00C032F9" w:rsidRPr="000532DA">
        <w:rPr>
          <w:rFonts w:cs="Times New Roman"/>
          <w:sz w:val="24"/>
          <w:szCs w:val="24"/>
        </w:rPr>
        <w:t>with</w:t>
      </w:r>
      <w:r w:rsidR="00234063" w:rsidRPr="000532DA">
        <w:rPr>
          <w:rFonts w:cs="Times New Roman"/>
          <w:sz w:val="24"/>
          <w:szCs w:val="24"/>
        </w:rPr>
        <w:t xml:space="preserve">in a </w:t>
      </w:r>
      <w:r w:rsidR="00EE449D" w:rsidRPr="000532DA">
        <w:rPr>
          <w:rFonts w:cs="Times New Roman"/>
          <w:sz w:val="24"/>
          <w:szCs w:val="24"/>
        </w:rPr>
        <w:t>single cluster</w:t>
      </w:r>
      <w:r w:rsidR="00AE6355" w:rsidRPr="000532DA">
        <w:rPr>
          <w:rFonts w:cs="Times New Roman"/>
          <w:sz w:val="24"/>
          <w:szCs w:val="24"/>
        </w:rPr>
        <w:t>,</w:t>
      </w:r>
      <w:r w:rsidR="003E4697" w:rsidRPr="000532DA">
        <w:rPr>
          <w:rFonts w:cs="Times New Roman"/>
          <w:sz w:val="24"/>
          <w:szCs w:val="24"/>
        </w:rPr>
        <w:t xml:space="preserve"> </w:t>
      </w:r>
      <w:r w:rsidR="004968CB" w:rsidRPr="000532DA">
        <w:rPr>
          <w:rFonts w:cs="Times New Roman"/>
          <w:sz w:val="24"/>
          <w:szCs w:val="24"/>
        </w:rPr>
        <w:t>nor are clusters</w:t>
      </w:r>
      <w:r w:rsidR="00B36D31" w:rsidRPr="000532DA">
        <w:rPr>
          <w:rFonts w:cs="Times New Roman"/>
          <w:sz w:val="24"/>
          <w:szCs w:val="24"/>
        </w:rPr>
        <w:t xml:space="preserve"> inherently</w:t>
      </w:r>
      <w:r w:rsidR="00234063" w:rsidRPr="000532DA">
        <w:rPr>
          <w:rFonts w:cs="Times New Roman"/>
          <w:sz w:val="24"/>
          <w:szCs w:val="24"/>
        </w:rPr>
        <w:t xml:space="preserve"> </w:t>
      </w:r>
      <w:proofErr w:type="gramStart"/>
      <w:r w:rsidR="00234063" w:rsidRPr="000532DA">
        <w:rPr>
          <w:rFonts w:cs="Times New Roman"/>
          <w:sz w:val="24"/>
          <w:szCs w:val="24"/>
        </w:rPr>
        <w:t>single</w:t>
      </w:r>
      <w:r w:rsidR="00C032F9" w:rsidRPr="000532DA">
        <w:rPr>
          <w:rFonts w:cs="Times New Roman"/>
          <w:sz w:val="24"/>
          <w:szCs w:val="24"/>
        </w:rPr>
        <w:t>-</w:t>
      </w:r>
      <w:r w:rsidR="00234063" w:rsidRPr="000532DA">
        <w:rPr>
          <w:rFonts w:cs="Times New Roman"/>
          <w:sz w:val="24"/>
          <w:szCs w:val="24"/>
        </w:rPr>
        <w:t>species</w:t>
      </w:r>
      <w:proofErr w:type="gramEnd"/>
      <w:r w:rsidR="00945877" w:rsidRPr="000532DA">
        <w:rPr>
          <w:rFonts w:cs="Times New Roman"/>
          <w:sz w:val="24"/>
          <w:szCs w:val="24"/>
        </w:rPr>
        <w:t xml:space="preserve"> (</w:t>
      </w:r>
      <w:r w:rsidR="00AD43E2" w:rsidRPr="000532DA">
        <w:rPr>
          <w:rFonts w:cs="Times New Roman"/>
          <w:sz w:val="24"/>
          <w:szCs w:val="24"/>
        </w:rPr>
        <w:t>Fig</w:t>
      </w:r>
      <w:r w:rsidR="00823AFA">
        <w:rPr>
          <w:rFonts w:cs="Times New Roman"/>
          <w:sz w:val="24"/>
          <w:szCs w:val="24"/>
        </w:rPr>
        <w:t>.</w:t>
      </w:r>
      <w:r w:rsidR="00AD43E2" w:rsidRPr="000532DA">
        <w:rPr>
          <w:rFonts w:cs="Times New Roman"/>
          <w:sz w:val="24"/>
          <w:szCs w:val="24"/>
        </w:rPr>
        <w:t xml:space="preserve"> A2</w:t>
      </w:r>
      <w:r w:rsidR="00945877" w:rsidRPr="000532DA">
        <w:rPr>
          <w:rFonts w:cs="Times New Roman"/>
          <w:sz w:val="24"/>
          <w:szCs w:val="24"/>
        </w:rPr>
        <w:t>)</w:t>
      </w:r>
      <w:r w:rsidR="00562B4A" w:rsidRPr="000532DA">
        <w:rPr>
          <w:rFonts w:cs="Times New Roman"/>
          <w:sz w:val="24"/>
          <w:szCs w:val="24"/>
        </w:rPr>
        <w:t xml:space="preserve">. </w:t>
      </w:r>
      <w:r w:rsidR="00EE449D" w:rsidRPr="000532DA">
        <w:rPr>
          <w:rFonts w:cs="Times New Roman"/>
          <w:sz w:val="24"/>
          <w:szCs w:val="24"/>
        </w:rPr>
        <w:t>Every species is split across multiple clusters</w:t>
      </w:r>
      <w:r w:rsidR="00945877" w:rsidRPr="000532DA">
        <w:rPr>
          <w:rFonts w:cs="Times New Roman"/>
          <w:sz w:val="24"/>
          <w:szCs w:val="24"/>
        </w:rPr>
        <w:t xml:space="preserve"> and métiers</w:t>
      </w:r>
      <w:r w:rsidR="00EE449D" w:rsidRPr="000532DA">
        <w:rPr>
          <w:rFonts w:cs="Times New Roman"/>
          <w:sz w:val="24"/>
          <w:szCs w:val="24"/>
        </w:rPr>
        <w:t xml:space="preserve">, with walleye pollock having the smallest distribution </w:t>
      </w:r>
      <w:r w:rsidR="005B2F20" w:rsidRPr="000532DA">
        <w:rPr>
          <w:rFonts w:cs="Times New Roman"/>
          <w:sz w:val="24"/>
          <w:szCs w:val="24"/>
        </w:rPr>
        <w:t>(</w:t>
      </w:r>
      <w:r w:rsidR="00EE449D" w:rsidRPr="000532DA">
        <w:rPr>
          <w:rFonts w:cs="Times New Roman"/>
          <w:sz w:val="24"/>
          <w:szCs w:val="24"/>
        </w:rPr>
        <w:t>7 of the 17 clusters</w:t>
      </w:r>
      <w:r w:rsidR="008737F8" w:rsidRPr="000532DA">
        <w:rPr>
          <w:rFonts w:cs="Times New Roman"/>
          <w:sz w:val="24"/>
          <w:szCs w:val="24"/>
        </w:rPr>
        <w:t xml:space="preserve"> for the base analysis</w:t>
      </w:r>
      <w:r w:rsidR="005B2F20" w:rsidRPr="000532DA">
        <w:rPr>
          <w:rFonts w:cs="Times New Roman"/>
          <w:sz w:val="24"/>
          <w:szCs w:val="24"/>
        </w:rPr>
        <w:t>)</w:t>
      </w:r>
      <w:r w:rsidR="00EE449D" w:rsidRPr="000532DA">
        <w:rPr>
          <w:rFonts w:cs="Times New Roman"/>
          <w:sz w:val="24"/>
          <w:szCs w:val="24"/>
        </w:rPr>
        <w:t xml:space="preserve">. </w:t>
      </w:r>
      <w:r w:rsidR="008737F8" w:rsidRPr="000532DA">
        <w:rPr>
          <w:rFonts w:cs="Times New Roman"/>
          <w:sz w:val="24"/>
          <w:szCs w:val="24"/>
        </w:rPr>
        <w:t>For this analysis, o</w:t>
      </w:r>
      <w:r w:rsidR="006E1D4B" w:rsidRPr="000532DA">
        <w:rPr>
          <w:rFonts w:cs="Times New Roman"/>
          <w:sz w:val="24"/>
          <w:szCs w:val="24"/>
        </w:rPr>
        <w:t xml:space="preserve">nly two </w:t>
      </w:r>
      <w:r w:rsidR="006537EE" w:rsidRPr="000532DA">
        <w:rPr>
          <w:rFonts w:cs="Times New Roman"/>
          <w:sz w:val="24"/>
          <w:szCs w:val="24"/>
        </w:rPr>
        <w:t xml:space="preserve">species, Pacific </w:t>
      </w:r>
      <w:proofErr w:type="gramStart"/>
      <w:r w:rsidR="006537EE" w:rsidRPr="000532DA">
        <w:rPr>
          <w:rFonts w:cs="Times New Roman"/>
          <w:sz w:val="24"/>
          <w:szCs w:val="24"/>
        </w:rPr>
        <w:t>whiting</w:t>
      </w:r>
      <w:proofErr w:type="gramEnd"/>
      <w:r w:rsidR="006537EE" w:rsidRPr="000532DA">
        <w:rPr>
          <w:rFonts w:cs="Times New Roman"/>
          <w:sz w:val="24"/>
          <w:szCs w:val="24"/>
        </w:rPr>
        <w:t xml:space="preserve"> and walleye pollock, have only one cluster with </w:t>
      </w:r>
      <w:r w:rsidR="00AE6355" w:rsidRPr="000532DA">
        <w:rPr>
          <w:rFonts w:cs="Times New Roman"/>
          <w:sz w:val="24"/>
          <w:szCs w:val="24"/>
        </w:rPr>
        <w:t>more than</w:t>
      </w:r>
      <w:r w:rsidR="006537EE" w:rsidRPr="000532DA">
        <w:rPr>
          <w:rFonts w:cs="Times New Roman"/>
          <w:sz w:val="24"/>
          <w:szCs w:val="24"/>
        </w:rPr>
        <w:t xml:space="preserve"> 5% of their total ex-vessel revenue</w:t>
      </w:r>
      <w:r w:rsidR="00AE6355" w:rsidRPr="000532DA">
        <w:rPr>
          <w:rFonts w:cs="Times New Roman"/>
          <w:sz w:val="24"/>
          <w:szCs w:val="24"/>
        </w:rPr>
        <w:t xml:space="preserve"> (cluster 17 for both species)</w:t>
      </w:r>
      <w:r w:rsidR="006537EE" w:rsidRPr="000532DA">
        <w:rPr>
          <w:rFonts w:cs="Times New Roman"/>
          <w:sz w:val="24"/>
          <w:szCs w:val="24"/>
        </w:rPr>
        <w:t xml:space="preserve">, </w:t>
      </w:r>
      <w:r w:rsidR="00945877" w:rsidRPr="000532DA">
        <w:rPr>
          <w:rFonts w:cs="Times New Roman"/>
          <w:sz w:val="24"/>
          <w:szCs w:val="24"/>
        </w:rPr>
        <w:t xml:space="preserve">supporting </w:t>
      </w:r>
      <w:r w:rsidR="006537EE" w:rsidRPr="000532DA">
        <w:rPr>
          <w:rFonts w:cs="Times New Roman"/>
          <w:sz w:val="24"/>
          <w:szCs w:val="24"/>
        </w:rPr>
        <w:t>the notion that most species are split between clusters.</w:t>
      </w:r>
      <w:r w:rsidR="00B50C62" w:rsidRPr="000532DA">
        <w:rPr>
          <w:rFonts w:cs="Times New Roman"/>
          <w:sz w:val="24"/>
          <w:szCs w:val="24"/>
        </w:rPr>
        <w:t xml:space="preserve"> </w:t>
      </w:r>
    </w:p>
    <w:p w14:paraId="35B6B251" w14:textId="5DCE422E" w:rsidR="00EE449D" w:rsidRPr="000532DA" w:rsidRDefault="00F46B42" w:rsidP="008737F8">
      <w:pPr>
        <w:spacing w:after="0" w:line="240" w:lineRule="auto"/>
        <w:ind w:firstLine="360"/>
        <w:jc w:val="both"/>
        <w:rPr>
          <w:rFonts w:cs="Times New Roman"/>
          <w:sz w:val="24"/>
          <w:szCs w:val="24"/>
        </w:rPr>
      </w:pPr>
      <w:r w:rsidRPr="000532DA">
        <w:rPr>
          <w:rFonts w:cs="Times New Roman"/>
          <w:sz w:val="24"/>
          <w:szCs w:val="24"/>
        </w:rPr>
        <w:t>Only five</w:t>
      </w:r>
      <w:r w:rsidR="00EE449D" w:rsidRPr="000532DA">
        <w:rPr>
          <w:rFonts w:cs="Times New Roman"/>
          <w:sz w:val="24"/>
          <w:szCs w:val="24"/>
        </w:rPr>
        <w:t xml:space="preserve"> species have the vast majority (</w:t>
      </w:r>
      <w:r w:rsidR="003E4697" w:rsidRPr="000532DA">
        <w:rPr>
          <w:rFonts w:cs="Times New Roman"/>
          <w:sz w:val="24"/>
          <w:szCs w:val="24"/>
        </w:rPr>
        <w:t>&gt;</w:t>
      </w:r>
      <w:r w:rsidRPr="000532DA">
        <w:rPr>
          <w:rFonts w:cs="Times New Roman"/>
          <w:sz w:val="24"/>
          <w:szCs w:val="24"/>
        </w:rPr>
        <w:t>70</w:t>
      </w:r>
      <w:r w:rsidR="00EE449D" w:rsidRPr="000532DA">
        <w:rPr>
          <w:rFonts w:cs="Times New Roman"/>
          <w:sz w:val="24"/>
          <w:szCs w:val="24"/>
        </w:rPr>
        <w:t>%) of their ex-vessel revenue in one cluster</w:t>
      </w:r>
      <w:r w:rsidRPr="000532DA">
        <w:rPr>
          <w:rFonts w:cs="Times New Roman"/>
          <w:sz w:val="24"/>
          <w:szCs w:val="24"/>
        </w:rPr>
        <w:t xml:space="preserve">. Those that do are generally only caught </w:t>
      </w:r>
      <w:r w:rsidR="003E4697" w:rsidRPr="000532DA">
        <w:rPr>
          <w:rFonts w:cs="Times New Roman"/>
          <w:sz w:val="24"/>
          <w:szCs w:val="24"/>
        </w:rPr>
        <w:t xml:space="preserve">using </w:t>
      </w:r>
      <w:r w:rsidRPr="000532DA">
        <w:rPr>
          <w:rFonts w:cs="Times New Roman"/>
          <w:sz w:val="24"/>
          <w:szCs w:val="24"/>
        </w:rPr>
        <w:t>one type of gear (e.g.</w:t>
      </w:r>
      <w:r w:rsidR="003E4697" w:rsidRPr="000532DA">
        <w:rPr>
          <w:rFonts w:cs="Times New Roman"/>
          <w:sz w:val="24"/>
          <w:szCs w:val="24"/>
        </w:rPr>
        <w:t>,</w:t>
      </w:r>
      <w:r w:rsidRPr="000532DA">
        <w:rPr>
          <w:rFonts w:cs="Times New Roman"/>
          <w:sz w:val="24"/>
          <w:szCs w:val="24"/>
        </w:rPr>
        <w:t xml:space="preserve"> Pacific whiting in midwater trawls</w:t>
      </w:r>
      <w:proofErr w:type="gramStart"/>
      <w:r w:rsidRPr="000532DA">
        <w:rPr>
          <w:rFonts w:cs="Times New Roman"/>
          <w:sz w:val="24"/>
          <w:szCs w:val="24"/>
        </w:rPr>
        <w:t>)</w:t>
      </w:r>
      <w:r w:rsidR="00B84B39" w:rsidRPr="000532DA">
        <w:rPr>
          <w:rFonts w:cs="Times New Roman"/>
          <w:sz w:val="24"/>
          <w:szCs w:val="24"/>
        </w:rPr>
        <w:t>,</w:t>
      </w:r>
      <w:r w:rsidRPr="000532DA">
        <w:rPr>
          <w:rFonts w:cs="Times New Roman"/>
          <w:sz w:val="24"/>
          <w:szCs w:val="24"/>
        </w:rPr>
        <w:t xml:space="preserve"> and</w:t>
      </w:r>
      <w:proofErr w:type="gramEnd"/>
      <w:r w:rsidRPr="000532DA">
        <w:rPr>
          <w:rFonts w:cs="Times New Roman"/>
          <w:sz w:val="24"/>
          <w:szCs w:val="24"/>
        </w:rPr>
        <w:t xml:space="preserve"> are confined to just two clusters (6 and 17). Of the 31 species in the study, 19 of them have over 50% of their total ex-vessel revenue within one cluster, but the remaining value is often split across multiple clusters</w:t>
      </w:r>
      <w:r w:rsidR="00945877" w:rsidRPr="000532DA">
        <w:rPr>
          <w:rFonts w:cs="Times New Roman"/>
          <w:sz w:val="24"/>
          <w:szCs w:val="24"/>
        </w:rPr>
        <w:t xml:space="preserve"> (</w:t>
      </w:r>
      <w:r w:rsidR="00AD43E2" w:rsidRPr="000532DA">
        <w:rPr>
          <w:rFonts w:cs="Times New Roman"/>
          <w:sz w:val="24"/>
          <w:szCs w:val="24"/>
        </w:rPr>
        <w:t>Fig</w:t>
      </w:r>
      <w:r w:rsidR="00823AFA">
        <w:rPr>
          <w:rFonts w:cs="Times New Roman"/>
          <w:sz w:val="24"/>
          <w:szCs w:val="24"/>
        </w:rPr>
        <w:t>.</w:t>
      </w:r>
      <w:r w:rsidR="00AD43E2" w:rsidRPr="000532DA">
        <w:rPr>
          <w:rFonts w:cs="Times New Roman"/>
          <w:sz w:val="24"/>
          <w:szCs w:val="24"/>
        </w:rPr>
        <w:t xml:space="preserve"> A2</w:t>
      </w:r>
      <w:r w:rsidR="00945877" w:rsidRPr="000532DA">
        <w:rPr>
          <w:rFonts w:cs="Times New Roman"/>
          <w:sz w:val="24"/>
          <w:szCs w:val="24"/>
        </w:rPr>
        <w:t>)</w:t>
      </w:r>
      <w:r w:rsidRPr="000532DA">
        <w:rPr>
          <w:rFonts w:cs="Times New Roman"/>
          <w:sz w:val="24"/>
          <w:szCs w:val="24"/>
        </w:rPr>
        <w:t>. A different trend holds for gear type. Of the 12 gear types</w:t>
      </w:r>
      <w:r w:rsidR="003E4697" w:rsidRPr="000532DA">
        <w:rPr>
          <w:rFonts w:cs="Times New Roman"/>
          <w:sz w:val="24"/>
          <w:szCs w:val="24"/>
        </w:rPr>
        <w:t>, nine</w:t>
      </w:r>
      <w:r w:rsidRPr="000532DA">
        <w:rPr>
          <w:rFonts w:cs="Times New Roman"/>
          <w:sz w:val="24"/>
          <w:szCs w:val="24"/>
        </w:rPr>
        <w:t xml:space="preserve"> have at least 70% of their total value in one cluster. For the four gear types without a clear dominant cluster assignment, </w:t>
      </w:r>
      <w:r w:rsidR="00457D70" w:rsidRPr="000532DA">
        <w:rPr>
          <w:rFonts w:cs="Times New Roman"/>
          <w:sz w:val="24"/>
          <w:szCs w:val="24"/>
        </w:rPr>
        <w:t>their ex-vessel revenue is split up between multiple clusters, with each having at least three clusters with more than 10% of the gear’s total value within it.</w:t>
      </w:r>
    </w:p>
    <w:p w14:paraId="7C5F21B3" w14:textId="77777777" w:rsidR="00BA3E91" w:rsidRDefault="008737F8" w:rsidP="008737F8">
      <w:pPr>
        <w:spacing w:after="0" w:line="240" w:lineRule="auto"/>
        <w:ind w:firstLine="360"/>
        <w:jc w:val="both"/>
        <w:rPr>
          <w:rFonts w:cs="Times New Roman"/>
          <w:sz w:val="24"/>
          <w:szCs w:val="24"/>
        </w:rPr>
      </w:pPr>
      <w:r w:rsidRPr="000532DA">
        <w:rPr>
          <w:rFonts w:cs="Times New Roman"/>
          <w:sz w:val="24"/>
          <w:szCs w:val="24"/>
        </w:rPr>
        <w:t xml:space="preserve">While the assignment of shots to cluster were somewhat sensitive to the years used for clustering </w:t>
      </w:r>
      <w:proofErr w:type="gramStart"/>
      <w:r w:rsidRPr="000532DA">
        <w:rPr>
          <w:rFonts w:cs="Times New Roman"/>
          <w:sz w:val="24"/>
          <w:szCs w:val="24"/>
        </w:rPr>
        <w:t>as well as</w:t>
      </w:r>
      <w:proofErr w:type="gramEnd"/>
      <w:r w:rsidRPr="000532DA">
        <w:rPr>
          <w:rFonts w:cs="Times New Roman"/>
          <w:sz w:val="24"/>
          <w:szCs w:val="24"/>
        </w:rPr>
        <w:t xml:space="preserve"> well as which species are clustered, we find that the West Coast groundfish fishery can be robustly represented by four métiers (A, B, C, and D). Broadly, métier A is comprised of shelf rockfish and </w:t>
      </w:r>
      <w:proofErr w:type="spellStart"/>
      <w:r w:rsidRPr="000532DA">
        <w:rPr>
          <w:rFonts w:cs="Times New Roman"/>
          <w:sz w:val="24"/>
          <w:szCs w:val="24"/>
        </w:rPr>
        <w:t>roundfish</w:t>
      </w:r>
      <w:proofErr w:type="spellEnd"/>
      <w:r w:rsidRPr="000532DA">
        <w:rPr>
          <w:rFonts w:cs="Times New Roman"/>
          <w:sz w:val="24"/>
          <w:szCs w:val="24"/>
        </w:rPr>
        <w:t xml:space="preserve"> caught in midwater trawl gears, métier B represents non-sablefish slope rockfish caught in flatfish trawls, métier C comprises the groundfish trawl fishery targeting flatfish and elasmobranchs, while métier D comprises the sablefish fishery in fish pots while including flatfish, elasmobranchs, and a select few shelf rockfish landed in set nets and line and pole fisheries (Table 4).</w:t>
      </w:r>
    </w:p>
    <w:p w14:paraId="71F5548F" w14:textId="77777777" w:rsidR="00823AFA" w:rsidRDefault="00823AFA" w:rsidP="00823AFA">
      <w:pPr>
        <w:spacing w:after="0" w:line="240" w:lineRule="auto"/>
        <w:jc w:val="both"/>
        <w:rPr>
          <w:rFonts w:cs="Times New Roman"/>
          <w:sz w:val="24"/>
          <w:szCs w:val="24"/>
        </w:rPr>
      </w:pPr>
    </w:p>
    <w:p w14:paraId="48D8FC03" w14:textId="4B17FA97" w:rsidR="008737F8" w:rsidRPr="000532DA" w:rsidRDefault="008737F8" w:rsidP="00823AFA">
      <w:pPr>
        <w:spacing w:after="0" w:line="240" w:lineRule="auto"/>
        <w:jc w:val="both"/>
        <w:rPr>
          <w:rFonts w:cs="Times New Roman"/>
          <w:i/>
          <w:iCs/>
          <w:sz w:val="24"/>
          <w:szCs w:val="24"/>
        </w:rPr>
      </w:pPr>
      <w:r w:rsidRPr="000532DA">
        <w:rPr>
          <w:rFonts w:cs="Times New Roman"/>
          <w:i/>
          <w:iCs/>
          <w:sz w:val="24"/>
          <w:szCs w:val="24"/>
        </w:rPr>
        <w:t>4.1 Testing robustness to cluster and métier structure</w:t>
      </w:r>
    </w:p>
    <w:p w14:paraId="0FDB9823" w14:textId="0F52534F" w:rsidR="008737F8" w:rsidRDefault="008737F8" w:rsidP="008434DB">
      <w:pPr>
        <w:spacing w:after="0" w:line="240" w:lineRule="auto"/>
        <w:jc w:val="both"/>
        <w:rPr>
          <w:rFonts w:cs="Times New Roman"/>
          <w:sz w:val="24"/>
          <w:szCs w:val="24"/>
        </w:rPr>
      </w:pPr>
      <w:r w:rsidRPr="000532DA">
        <w:rPr>
          <w:rFonts w:cs="Times New Roman"/>
          <w:sz w:val="24"/>
          <w:szCs w:val="24"/>
        </w:rPr>
        <w:t xml:space="preserve">We explored the sensitivity of the base cluster and hence métier structure to the application of the CLARA algorithm. While the sensitivity analyses examining cluster stability and robustness highlighted that the clustering is likely valid and is acceptable to use in the creation of </w:t>
      </w:r>
      <w:commentRangeStart w:id="39"/>
      <w:r w:rsidRPr="000532DA">
        <w:rPr>
          <w:rFonts w:cs="Times New Roman"/>
          <w:sz w:val="24"/>
          <w:szCs w:val="24"/>
        </w:rPr>
        <w:t>métiers</w:t>
      </w:r>
      <w:commentRangeEnd w:id="39"/>
      <w:r w:rsidRPr="000532DA">
        <w:rPr>
          <w:rStyle w:val="CommentReference"/>
        </w:rPr>
        <w:commentReference w:id="39"/>
      </w:r>
      <w:r w:rsidRPr="000532DA">
        <w:rPr>
          <w:rFonts w:cs="Times New Roman"/>
          <w:sz w:val="24"/>
          <w:szCs w:val="24"/>
        </w:rPr>
        <w:t xml:space="preserve">. </w:t>
      </w:r>
    </w:p>
    <w:p w14:paraId="6DC11385" w14:textId="3C479D29" w:rsidR="00A556E0" w:rsidRPr="000532DA" w:rsidRDefault="008737F8" w:rsidP="00494BFE">
      <w:pPr>
        <w:keepNext/>
        <w:spacing w:before="240" w:after="0" w:line="240" w:lineRule="auto"/>
        <w:jc w:val="both"/>
        <w:rPr>
          <w:rFonts w:cs="Times New Roman"/>
          <w:i/>
          <w:iCs/>
          <w:sz w:val="24"/>
          <w:szCs w:val="24"/>
        </w:rPr>
      </w:pPr>
      <w:r w:rsidRPr="000532DA">
        <w:rPr>
          <w:rFonts w:cs="Times New Roman"/>
          <w:i/>
          <w:iCs/>
          <w:sz w:val="24"/>
          <w:szCs w:val="24"/>
        </w:rPr>
        <w:t>4.2 U</w:t>
      </w:r>
      <w:r w:rsidR="00A556E0" w:rsidRPr="000532DA">
        <w:rPr>
          <w:rFonts w:cs="Times New Roman"/>
          <w:i/>
          <w:iCs/>
          <w:sz w:val="24"/>
          <w:szCs w:val="24"/>
        </w:rPr>
        <w:t xml:space="preserve">se of the </w:t>
      </w:r>
      <w:r w:rsidR="00C9072F" w:rsidRPr="000532DA">
        <w:rPr>
          <w:rFonts w:cs="Times New Roman"/>
          <w:i/>
          <w:iCs/>
          <w:sz w:val="24"/>
          <w:szCs w:val="24"/>
        </w:rPr>
        <w:t>métier</w:t>
      </w:r>
      <w:r w:rsidR="00A556E0" w:rsidRPr="000532DA">
        <w:rPr>
          <w:rFonts w:cs="Times New Roman"/>
          <w:i/>
          <w:iCs/>
          <w:sz w:val="24"/>
          <w:szCs w:val="24"/>
        </w:rPr>
        <w:t xml:space="preserve"> analysis for management purposes</w:t>
      </w:r>
    </w:p>
    <w:p w14:paraId="14DDFDCC" w14:textId="2F0107CF" w:rsidR="003E4697" w:rsidRPr="000532DA" w:rsidRDefault="008737F8" w:rsidP="00494BFE">
      <w:pPr>
        <w:spacing w:after="0" w:line="240" w:lineRule="auto"/>
        <w:jc w:val="both"/>
        <w:rPr>
          <w:rFonts w:cs="Times New Roman"/>
          <w:i/>
          <w:iCs/>
          <w:sz w:val="24"/>
          <w:szCs w:val="24"/>
        </w:rPr>
      </w:pPr>
      <w:r w:rsidRPr="000532DA">
        <w:rPr>
          <w:rFonts w:cs="Times New Roman"/>
          <w:i/>
          <w:iCs/>
          <w:sz w:val="24"/>
          <w:szCs w:val="24"/>
        </w:rPr>
        <w:t>4.2.1 S</w:t>
      </w:r>
      <w:r w:rsidR="003E4697" w:rsidRPr="000532DA">
        <w:rPr>
          <w:rFonts w:cs="Times New Roman"/>
          <w:i/>
          <w:iCs/>
          <w:sz w:val="24"/>
          <w:szCs w:val="24"/>
        </w:rPr>
        <w:t>electing métiers for management purposes</w:t>
      </w:r>
    </w:p>
    <w:p w14:paraId="71A0356E" w14:textId="42B99D97" w:rsidR="00B84B39" w:rsidRPr="000532DA" w:rsidRDefault="005F5B4A" w:rsidP="00703395">
      <w:pPr>
        <w:spacing w:after="0" w:line="240" w:lineRule="auto"/>
        <w:jc w:val="both"/>
        <w:rPr>
          <w:rFonts w:cs="Times New Roman"/>
          <w:sz w:val="24"/>
          <w:szCs w:val="24"/>
        </w:rPr>
      </w:pPr>
      <w:r w:rsidRPr="000532DA">
        <w:rPr>
          <w:rFonts w:cs="Times New Roman"/>
          <w:sz w:val="24"/>
          <w:szCs w:val="24"/>
        </w:rPr>
        <w:t xml:space="preserve">Clusters form the foundation for métier analysis. Merging clusters of similar structure and of smaller size helps refine the </w:t>
      </w:r>
      <w:r w:rsidR="00D4182D" w:rsidRPr="000532DA">
        <w:rPr>
          <w:rFonts w:cs="Times New Roman"/>
          <w:sz w:val="24"/>
          <w:szCs w:val="24"/>
        </w:rPr>
        <w:t>algorithmically defined</w:t>
      </w:r>
      <w:r w:rsidRPr="000532DA">
        <w:rPr>
          <w:rFonts w:cs="Times New Roman"/>
          <w:sz w:val="24"/>
          <w:szCs w:val="24"/>
        </w:rPr>
        <w:t xml:space="preserve"> clusters into métiers that can be used </w:t>
      </w:r>
      <w:r w:rsidRPr="000532DA">
        <w:rPr>
          <w:rFonts w:cs="Times New Roman"/>
          <w:sz w:val="24"/>
          <w:szCs w:val="24"/>
        </w:rPr>
        <w:lastRenderedPageBreak/>
        <w:t>for management</w:t>
      </w:r>
      <w:r w:rsidR="003E4697" w:rsidRPr="000532DA">
        <w:rPr>
          <w:rFonts w:cs="Times New Roman"/>
          <w:sz w:val="24"/>
          <w:szCs w:val="24"/>
        </w:rPr>
        <w:t>-related analyses</w:t>
      </w:r>
      <w:r w:rsidRPr="000532DA">
        <w:rPr>
          <w:rFonts w:cs="Times New Roman"/>
          <w:sz w:val="24"/>
          <w:szCs w:val="24"/>
        </w:rPr>
        <w:t xml:space="preserve">. </w:t>
      </w:r>
      <w:r w:rsidR="00B84B39" w:rsidRPr="000532DA">
        <w:rPr>
          <w:rFonts w:cs="Times New Roman"/>
          <w:sz w:val="24"/>
          <w:szCs w:val="24"/>
        </w:rPr>
        <w:t xml:space="preserve">Clusters should be combined into métiers based on species, gear composition, and, if applicable, location, seasonality and </w:t>
      </w:r>
      <w:proofErr w:type="gramStart"/>
      <w:r w:rsidR="00B84B39" w:rsidRPr="000532DA">
        <w:rPr>
          <w:rFonts w:cs="Times New Roman"/>
          <w:sz w:val="24"/>
          <w:szCs w:val="24"/>
        </w:rPr>
        <w:t>a dendrogram</w:t>
      </w:r>
      <w:proofErr w:type="gramEnd"/>
      <w:r w:rsidR="00B84B39" w:rsidRPr="000532DA">
        <w:rPr>
          <w:rFonts w:cs="Times New Roman"/>
          <w:sz w:val="24"/>
          <w:szCs w:val="24"/>
        </w:rPr>
        <w:t xml:space="preserve">. Métiers should not be </w:t>
      </w:r>
      <w:proofErr w:type="gramStart"/>
      <w:r w:rsidR="00B84B39" w:rsidRPr="000532DA">
        <w:rPr>
          <w:rFonts w:cs="Times New Roman"/>
          <w:sz w:val="24"/>
          <w:szCs w:val="24"/>
        </w:rPr>
        <w:t>too</w:t>
      </w:r>
      <w:proofErr w:type="gramEnd"/>
      <w:r w:rsidR="00B84B39" w:rsidRPr="000532DA">
        <w:rPr>
          <w:rFonts w:cs="Times New Roman"/>
          <w:sz w:val="24"/>
          <w:szCs w:val="24"/>
        </w:rPr>
        <w:t xml:space="preserve"> large that any analysis based on them would not elucidate targeting preference by encapsulating too large of </w:t>
      </w:r>
      <w:proofErr w:type="gramStart"/>
      <w:r w:rsidR="00B84B39" w:rsidRPr="000532DA">
        <w:rPr>
          <w:rFonts w:cs="Times New Roman"/>
          <w:sz w:val="24"/>
          <w:szCs w:val="24"/>
        </w:rPr>
        <w:t>a proportion</w:t>
      </w:r>
      <w:proofErr w:type="gramEnd"/>
      <w:r w:rsidR="00B84B39" w:rsidRPr="000532DA">
        <w:rPr>
          <w:rFonts w:cs="Times New Roman"/>
          <w:sz w:val="24"/>
          <w:szCs w:val="24"/>
        </w:rPr>
        <w:t xml:space="preserve"> of the fishery. Conversely, it is important that métiers are not so small that </w:t>
      </w:r>
      <w:r w:rsidR="00851A10" w:rsidRPr="000532DA">
        <w:rPr>
          <w:rFonts w:cs="Times New Roman"/>
          <w:sz w:val="24"/>
          <w:szCs w:val="24"/>
        </w:rPr>
        <w:t>métiers are</w:t>
      </w:r>
      <w:r w:rsidR="00B84B39" w:rsidRPr="000532DA">
        <w:rPr>
          <w:rFonts w:cs="Times New Roman"/>
          <w:sz w:val="24"/>
          <w:szCs w:val="24"/>
        </w:rPr>
        <w:t xml:space="preserve"> not meaningful at the level at which </w:t>
      </w:r>
      <w:r w:rsidR="009E2F1E" w:rsidRPr="000532DA">
        <w:rPr>
          <w:rFonts w:cs="Times New Roman"/>
          <w:sz w:val="24"/>
          <w:szCs w:val="24"/>
        </w:rPr>
        <w:t xml:space="preserve">stock </w:t>
      </w:r>
      <w:r w:rsidR="00B84B39" w:rsidRPr="000532DA">
        <w:rPr>
          <w:rFonts w:cs="Times New Roman"/>
          <w:sz w:val="24"/>
          <w:szCs w:val="24"/>
        </w:rPr>
        <w:t xml:space="preserve">assessments </w:t>
      </w:r>
      <w:r w:rsidR="00A15C90" w:rsidRPr="000532DA">
        <w:rPr>
          <w:rFonts w:cs="Times New Roman"/>
          <w:sz w:val="24"/>
          <w:szCs w:val="24"/>
        </w:rPr>
        <w:t>are</w:t>
      </w:r>
      <w:r w:rsidR="00B84B39" w:rsidRPr="000532DA">
        <w:rPr>
          <w:rFonts w:cs="Times New Roman"/>
          <w:sz w:val="24"/>
          <w:szCs w:val="24"/>
        </w:rPr>
        <w:t xml:space="preserve"> conducted and management </w:t>
      </w:r>
      <w:r w:rsidR="00A15C90" w:rsidRPr="000532DA">
        <w:rPr>
          <w:rFonts w:cs="Times New Roman"/>
          <w:sz w:val="24"/>
          <w:szCs w:val="24"/>
        </w:rPr>
        <w:t xml:space="preserve">targets </w:t>
      </w:r>
      <w:r w:rsidR="00B84B39" w:rsidRPr="000532DA">
        <w:rPr>
          <w:rFonts w:cs="Times New Roman"/>
          <w:sz w:val="24"/>
          <w:szCs w:val="24"/>
        </w:rPr>
        <w:t xml:space="preserve">computed. In addition, focusing too much on smaller clusters can hinder the efficacy of defining métiers; for instance, cluster 13 (the smallest cluster in this study; 0.003% of total ex-vessel revenue) is more likely to reflect “noise” in data than providing a basis for setting management targets. Although these clusters should not be disregarded in métier formation, clusters with higher ex-vessel revenue should be weighted more heavily when determining métier structure. Information from industry experts should </w:t>
      </w:r>
      <w:r w:rsidR="009E2F1E" w:rsidRPr="000532DA">
        <w:rPr>
          <w:rFonts w:cs="Times New Roman"/>
          <w:sz w:val="24"/>
          <w:szCs w:val="24"/>
        </w:rPr>
        <w:t xml:space="preserve">ideally </w:t>
      </w:r>
      <w:r w:rsidR="00B84B39" w:rsidRPr="000532DA">
        <w:rPr>
          <w:rFonts w:cs="Times New Roman"/>
          <w:sz w:val="24"/>
          <w:szCs w:val="24"/>
        </w:rPr>
        <w:t xml:space="preserve">also be used alongside the clustering analysis to form final métiers </w:t>
      </w:r>
      <w:r w:rsidR="008434DB">
        <w:rPr>
          <w:rFonts w:cs="Times New Roman"/>
          <w:sz w:val="24"/>
          <w:szCs w:val="24"/>
        </w:rPr>
        <w:fldChar w:fldCharType="begin"/>
      </w:r>
      <w:r w:rsidR="008434DB">
        <w:rPr>
          <w:rFonts w:cs="Times New Roman"/>
          <w:sz w:val="24"/>
          <w:szCs w:val="24"/>
        </w:rPr>
        <w:instrText xml:space="preserve"> ADDIN ZOTERO_ITEM CSL_CITATION {"citationID":"b5G3IFqn","properties":{"unsorted":false,"formattedCitation":"(Pascoe et al., 2022)","plainCitation":"(Pascoe et al., 2022)","noteIndex":0},"citationItems":[{"id":1330,"uris":["http://zotero.org/users/16829003/items/JK6K9X8A"],"itemData":{"id":1330,"type":"article-journal","container-title":"Canadian Journal of Fisheries and Aquatic Sciences","ISSN":"0706-652X","issue":"4","journalAbbreviation":"Canadian Journal of Fisheries and Aquatic Sciences","page":"732-746","publisher":"Canadian Science Publishing 1840 Woodward Drive, Suite 1, Ottawa, ON K2C 0P7","title":"Estimating economic-based target reference points for key species in multi-species multi-métier fisheries","volume":"80","author":[{"family":"Pascoe","given":"Sean"},{"family":"Punt","given":"André E"},{"family":"Hutton","given":"Trevor"},{"family":"Burch","given":"Paul"},{"family":"Bessell-Browne","given":"Pia"},{"family":"Little","given":"L Richard"}],"issued":{"date-parts":[["2022"]]}}}],"schema":"https://github.com/citation-style-language/schema/raw/master/csl-citation.json"} </w:instrText>
      </w:r>
      <w:r w:rsidR="008434DB">
        <w:rPr>
          <w:rFonts w:cs="Times New Roman"/>
          <w:sz w:val="24"/>
          <w:szCs w:val="24"/>
        </w:rPr>
        <w:fldChar w:fldCharType="separate"/>
      </w:r>
      <w:r w:rsidR="008434DB" w:rsidRPr="008434DB">
        <w:rPr>
          <w:rFonts w:ascii="Aptos" w:hAnsi="Aptos"/>
          <w:sz w:val="24"/>
        </w:rPr>
        <w:t>(Pascoe et al., 2022)</w:t>
      </w:r>
      <w:r w:rsidR="008434DB">
        <w:rPr>
          <w:rFonts w:cs="Times New Roman"/>
          <w:sz w:val="24"/>
          <w:szCs w:val="24"/>
        </w:rPr>
        <w:fldChar w:fldCharType="end"/>
      </w:r>
      <w:r w:rsidR="00B84B39" w:rsidRPr="000532DA">
        <w:rPr>
          <w:rFonts w:cs="Times New Roman"/>
          <w:sz w:val="24"/>
          <w:szCs w:val="24"/>
        </w:rPr>
        <w:t xml:space="preserve">. </w:t>
      </w:r>
    </w:p>
    <w:p w14:paraId="14027A9F" w14:textId="401C6319" w:rsidR="008163D9" w:rsidRPr="000532DA" w:rsidRDefault="00B84B39" w:rsidP="00494BFE">
      <w:pPr>
        <w:spacing w:after="0" w:line="240" w:lineRule="auto"/>
        <w:ind w:firstLine="360"/>
        <w:jc w:val="both"/>
        <w:rPr>
          <w:rFonts w:cs="Times New Roman"/>
          <w:sz w:val="24"/>
          <w:szCs w:val="24"/>
        </w:rPr>
      </w:pPr>
      <w:r w:rsidRPr="000532DA">
        <w:rPr>
          <w:rFonts w:cs="Times New Roman"/>
          <w:sz w:val="24"/>
          <w:szCs w:val="24"/>
        </w:rPr>
        <w:t>D</w:t>
      </w:r>
      <w:r w:rsidR="004E7528" w:rsidRPr="000532DA">
        <w:rPr>
          <w:rFonts w:cs="Times New Roman"/>
          <w:sz w:val="24"/>
          <w:szCs w:val="24"/>
        </w:rPr>
        <w:t>endrograms can be a beneficial tool when defining métiers</w:t>
      </w:r>
      <w:r w:rsidR="008434DB">
        <w:rPr>
          <w:rFonts w:cs="Times New Roman"/>
          <w:sz w:val="24"/>
          <w:szCs w:val="24"/>
        </w:rPr>
        <w:t xml:space="preserve"> </w:t>
      </w:r>
      <w:r w:rsidR="008434DB">
        <w:rPr>
          <w:rFonts w:cs="Times New Roman"/>
          <w:sz w:val="24"/>
          <w:szCs w:val="24"/>
        </w:rPr>
        <w:fldChar w:fldCharType="begin"/>
      </w:r>
      <w:r w:rsidR="008434DB">
        <w:rPr>
          <w:rFonts w:cs="Times New Roman"/>
          <w:sz w:val="24"/>
          <w:szCs w:val="24"/>
        </w:rPr>
        <w:instrText xml:space="preserve"> ADDIN ZOTERO_ITEM CSL_CITATION {"citationID":"vp3ddPI1","properties":{"unsorted":false,"formattedCitation":"(e.g., Lee et al., 2021; Marchal, 2008; Palialexis and Vassilopoulou, 2016)","plainCitation":"(e.g., Lee et al., 2021; Marchal, 2008; Palialexis and Vassilopoulou, 2016)","noteIndex":0},"citationItems":[{"id":49,"uris":["http://zotero.org/users/16829003/items/P6CYXLY3"],"itemData":{"id":49,"type":"article-journal","container-title":"Journal of Marine Science and Engineering","ISSN":"2077-1312","issue":"5","journalAbbreviation":"Journal of Marine Science and Engineering","page":"480","publisher":"MDPI","title":"Application of métier-based approaches for spatial planning and management: a case study on a mixed trawl fishery in Taiwan","volume":"9","author":[{"family":"Lee","given":"Yi-Jou"},{"family":"Su","given":"Nan-Jay"},{"family":"Lee","given":"Hung-Tai"},{"family":"Hsu","given":"William Wei-Yuan"},{"family":"Liao","given":"Cheng-Hsin"}],"issued":{"date-parts":[["2021"]]}},"prefix":"e.g., "},{"id":315,"uris":["http://zotero.org/users/16829003/items/2RBBNWQQ"],"itemData":{"id":315,"type":"article-journal","container-title":"ICES Journal of Marine Science","ISSN":"1095-9289","issue":"4","journalAbbreviation":"ICES Journal of Marine Science","page":"674-686","publisher":"Oxford University Press","title":"A comparative analysis of métiers and catch profiles for some French demersal and pelagic fleets","volume":"65","author":[{"family":"Marchal","given":"Paul"}],"issued":{"date-parts":[["2008"]]}}},{"id":314,"uris":["http://zotero.org/users/16829003/items/UHFXWAEQ"],"itemData":{"id":314,"type":"article-journal","title":"Metier identification in trammel net fisheries in Greece.","author":[{"family":"Palialexis","given":"A"},{"family":"Vassilopoulou","given":"V"}],"issued":{"date-parts":[["2016"]]}}}],"schema":"https://github.com/citation-style-language/schema/raw/master/csl-citation.json"} </w:instrText>
      </w:r>
      <w:r w:rsidR="008434DB">
        <w:rPr>
          <w:rFonts w:cs="Times New Roman"/>
          <w:sz w:val="24"/>
          <w:szCs w:val="24"/>
        </w:rPr>
        <w:fldChar w:fldCharType="separate"/>
      </w:r>
      <w:r w:rsidR="008434DB" w:rsidRPr="008434DB">
        <w:rPr>
          <w:rFonts w:ascii="Aptos" w:hAnsi="Aptos"/>
          <w:sz w:val="24"/>
        </w:rPr>
        <w:t>(e.g., Lee et al., 2021; Marchal, 2008; Palialexis and Vassilopoulou, 2016)</w:t>
      </w:r>
      <w:r w:rsidR="008434DB">
        <w:rPr>
          <w:rFonts w:cs="Times New Roman"/>
          <w:sz w:val="24"/>
          <w:szCs w:val="24"/>
        </w:rPr>
        <w:fldChar w:fldCharType="end"/>
      </w:r>
      <w:r w:rsidRPr="000532DA">
        <w:rPr>
          <w:rFonts w:cs="Times New Roman"/>
          <w:sz w:val="24"/>
          <w:szCs w:val="24"/>
        </w:rPr>
        <w:t xml:space="preserve"> </w:t>
      </w:r>
      <w:r w:rsidR="008434DB">
        <w:rPr>
          <w:rFonts w:cs="Times New Roman"/>
          <w:sz w:val="24"/>
          <w:szCs w:val="24"/>
        </w:rPr>
        <w:t xml:space="preserve"> if e</w:t>
      </w:r>
      <w:r w:rsidRPr="000532DA">
        <w:rPr>
          <w:rFonts w:cs="Times New Roman"/>
          <w:sz w:val="24"/>
          <w:szCs w:val="24"/>
        </w:rPr>
        <w:t>ach leaf has a relationship to a single clade at each level of clustering</w:t>
      </w:r>
      <w:r w:rsidR="004E7528" w:rsidRPr="000532DA">
        <w:rPr>
          <w:rFonts w:cs="Times New Roman"/>
          <w:sz w:val="24"/>
          <w:szCs w:val="24"/>
        </w:rPr>
        <w:t xml:space="preserve">. </w:t>
      </w:r>
      <w:r w:rsidRPr="000532DA">
        <w:rPr>
          <w:rFonts w:cs="Times New Roman"/>
          <w:sz w:val="24"/>
          <w:szCs w:val="24"/>
        </w:rPr>
        <w:t>However, i</w:t>
      </w:r>
      <w:r w:rsidR="004E7528" w:rsidRPr="000532DA">
        <w:rPr>
          <w:rFonts w:cs="Times New Roman"/>
          <w:sz w:val="24"/>
          <w:szCs w:val="24"/>
        </w:rPr>
        <w:t xml:space="preserve">n this study, clusters were often broken into multiple (&lt; 3) clusters </w:t>
      </w:r>
      <w:proofErr w:type="spellStart"/>
      <w:r w:rsidR="004E7528" w:rsidRPr="000532DA">
        <w:rPr>
          <w:rFonts w:cs="Times New Roman"/>
          <w:sz w:val="24"/>
          <w:szCs w:val="24"/>
        </w:rPr>
        <w:t xml:space="preserve">as </w:t>
      </w:r>
      <w:r w:rsidR="004E7528" w:rsidRPr="000532DA">
        <w:rPr>
          <w:rFonts w:cs="Times New Roman"/>
          <w:i/>
          <w:iCs/>
          <w:sz w:val="24"/>
          <w:szCs w:val="24"/>
        </w:rPr>
        <w:t>k</w:t>
      </w:r>
      <w:proofErr w:type="spellEnd"/>
      <w:r w:rsidR="004E7528" w:rsidRPr="000532DA">
        <w:rPr>
          <w:rFonts w:cs="Times New Roman"/>
          <w:i/>
          <w:iCs/>
          <w:sz w:val="24"/>
          <w:szCs w:val="24"/>
        </w:rPr>
        <w:t xml:space="preserve"> </w:t>
      </w:r>
      <w:r w:rsidR="004E7528" w:rsidRPr="000532DA">
        <w:rPr>
          <w:rFonts w:cs="Times New Roman"/>
          <w:sz w:val="24"/>
          <w:szCs w:val="24"/>
        </w:rPr>
        <w:t>increased to</w:t>
      </w:r>
      <w:r w:rsidR="004E7528" w:rsidRPr="000532DA">
        <w:rPr>
          <w:rFonts w:cs="Times New Roman"/>
          <w:i/>
          <w:iCs/>
          <w:sz w:val="24"/>
          <w:szCs w:val="24"/>
        </w:rPr>
        <w:t xml:space="preserve"> k + 1</w:t>
      </w:r>
      <w:r w:rsidR="004E7528" w:rsidRPr="000532DA">
        <w:rPr>
          <w:rFonts w:cs="Times New Roman"/>
          <w:sz w:val="24"/>
          <w:szCs w:val="24"/>
        </w:rPr>
        <w:t xml:space="preserve">. This makes it challenging to use a dendrogram </w:t>
      </w:r>
      <w:r w:rsidRPr="000532DA">
        <w:rPr>
          <w:rFonts w:cs="Times New Roman"/>
          <w:sz w:val="24"/>
          <w:szCs w:val="24"/>
        </w:rPr>
        <w:t xml:space="preserve">such as Figure </w:t>
      </w:r>
      <w:r w:rsidR="00542DBC" w:rsidRPr="000532DA">
        <w:rPr>
          <w:rFonts w:cs="Times New Roman"/>
          <w:sz w:val="24"/>
          <w:szCs w:val="24"/>
        </w:rPr>
        <w:t>1</w:t>
      </w:r>
      <w:r w:rsidRPr="000532DA">
        <w:rPr>
          <w:rFonts w:cs="Times New Roman"/>
          <w:sz w:val="24"/>
          <w:szCs w:val="24"/>
        </w:rPr>
        <w:t xml:space="preserve"> </w:t>
      </w:r>
      <w:r w:rsidR="004E7528" w:rsidRPr="000532DA">
        <w:rPr>
          <w:rFonts w:cs="Times New Roman"/>
          <w:sz w:val="24"/>
          <w:szCs w:val="24"/>
        </w:rPr>
        <w:t xml:space="preserve">as evidence to support assigning clusters to métiers, as </w:t>
      </w:r>
      <w:r w:rsidR="009E2F1E" w:rsidRPr="000532DA">
        <w:rPr>
          <w:rFonts w:cs="Times New Roman"/>
          <w:sz w:val="24"/>
          <w:szCs w:val="24"/>
        </w:rPr>
        <w:t>the</w:t>
      </w:r>
      <w:r w:rsidR="004E7528" w:rsidRPr="000532DA">
        <w:rPr>
          <w:rFonts w:cs="Times New Roman"/>
          <w:sz w:val="24"/>
          <w:szCs w:val="24"/>
        </w:rPr>
        <w:t xml:space="preserve"> records </w:t>
      </w:r>
      <w:r w:rsidR="009E2F1E" w:rsidRPr="000532DA">
        <w:rPr>
          <w:rFonts w:cs="Times New Roman"/>
          <w:sz w:val="24"/>
          <w:szCs w:val="24"/>
        </w:rPr>
        <w:t xml:space="preserve">in a cluster </w:t>
      </w:r>
      <w:r w:rsidR="004E7528" w:rsidRPr="000532DA">
        <w:rPr>
          <w:rFonts w:cs="Times New Roman"/>
          <w:sz w:val="24"/>
          <w:szCs w:val="24"/>
        </w:rPr>
        <w:t xml:space="preserve">are often split between multiple clusters at lower values </w:t>
      </w:r>
      <w:r w:rsidR="009E2F1E" w:rsidRPr="000532DA">
        <w:rPr>
          <w:rFonts w:cs="Times New Roman"/>
          <w:sz w:val="24"/>
          <w:szCs w:val="24"/>
        </w:rPr>
        <w:t xml:space="preserve">for </w:t>
      </w:r>
      <w:r w:rsidR="004E7528" w:rsidRPr="000532DA">
        <w:rPr>
          <w:rFonts w:cs="Times New Roman"/>
          <w:i/>
          <w:iCs/>
          <w:sz w:val="24"/>
          <w:szCs w:val="24"/>
        </w:rPr>
        <w:t>k</w:t>
      </w:r>
      <w:r w:rsidR="004E7528" w:rsidRPr="000532DA">
        <w:rPr>
          <w:rFonts w:cs="Times New Roman"/>
          <w:sz w:val="24"/>
          <w:szCs w:val="24"/>
        </w:rPr>
        <w:t>.</w:t>
      </w:r>
      <w:r w:rsidR="004E7528" w:rsidRPr="000532DA">
        <w:rPr>
          <w:rFonts w:cs="Times New Roman"/>
          <w:i/>
          <w:iCs/>
          <w:sz w:val="24"/>
          <w:szCs w:val="24"/>
        </w:rPr>
        <w:t xml:space="preserve"> </w:t>
      </w:r>
      <w:r w:rsidRPr="000532DA">
        <w:rPr>
          <w:rFonts w:cs="Times New Roman"/>
          <w:sz w:val="24"/>
          <w:szCs w:val="24"/>
        </w:rPr>
        <w:t xml:space="preserve">In addition, </w:t>
      </w:r>
      <w:r w:rsidR="004E7528" w:rsidRPr="000532DA">
        <w:rPr>
          <w:rFonts w:cs="Times New Roman"/>
          <w:sz w:val="24"/>
          <w:szCs w:val="24"/>
        </w:rPr>
        <w:t>location</w:t>
      </w:r>
      <w:r w:rsidR="00292D96" w:rsidRPr="000532DA">
        <w:rPr>
          <w:rFonts w:cs="Times New Roman"/>
          <w:sz w:val="24"/>
          <w:szCs w:val="24"/>
        </w:rPr>
        <w:t xml:space="preserve"> and seasonal differences</w:t>
      </w:r>
      <w:r w:rsidR="004E7528" w:rsidRPr="000532DA">
        <w:rPr>
          <w:rFonts w:cs="Times New Roman"/>
          <w:sz w:val="24"/>
          <w:szCs w:val="24"/>
        </w:rPr>
        <w:t xml:space="preserve"> </w:t>
      </w:r>
      <w:r w:rsidR="00292D96" w:rsidRPr="000532DA">
        <w:rPr>
          <w:rFonts w:cs="Times New Roman"/>
          <w:sz w:val="24"/>
          <w:szCs w:val="24"/>
        </w:rPr>
        <w:t>were</w:t>
      </w:r>
      <w:r w:rsidR="004E7528" w:rsidRPr="000532DA">
        <w:rPr>
          <w:rFonts w:cs="Times New Roman"/>
          <w:sz w:val="24"/>
          <w:szCs w:val="24"/>
        </w:rPr>
        <w:t xml:space="preserve"> not strong </w:t>
      </w:r>
      <w:r w:rsidR="00292D96" w:rsidRPr="000532DA">
        <w:rPr>
          <w:rFonts w:cs="Times New Roman"/>
          <w:sz w:val="24"/>
          <w:szCs w:val="24"/>
        </w:rPr>
        <w:t>determinants</w:t>
      </w:r>
      <w:r w:rsidR="004E7528" w:rsidRPr="000532DA">
        <w:rPr>
          <w:rFonts w:cs="Times New Roman"/>
          <w:sz w:val="24"/>
          <w:szCs w:val="24"/>
        </w:rPr>
        <w:t xml:space="preserve"> of clustering </w:t>
      </w:r>
      <w:r w:rsidR="008737F8" w:rsidRPr="000532DA">
        <w:rPr>
          <w:rFonts w:cs="Times New Roman"/>
          <w:sz w:val="24"/>
          <w:szCs w:val="24"/>
        </w:rPr>
        <w:t xml:space="preserve">in this </w:t>
      </w:r>
      <w:proofErr w:type="gramStart"/>
      <w:r w:rsidR="008737F8" w:rsidRPr="000532DA">
        <w:rPr>
          <w:rFonts w:cs="Times New Roman"/>
          <w:sz w:val="24"/>
          <w:szCs w:val="24"/>
        </w:rPr>
        <w:t xml:space="preserve">study, </w:t>
      </w:r>
      <w:r w:rsidR="004E7528" w:rsidRPr="000532DA">
        <w:rPr>
          <w:rFonts w:cs="Times New Roman"/>
          <w:sz w:val="24"/>
          <w:szCs w:val="24"/>
        </w:rPr>
        <w:t>and</w:t>
      </w:r>
      <w:proofErr w:type="gramEnd"/>
      <w:r w:rsidR="004E7528" w:rsidRPr="000532DA">
        <w:rPr>
          <w:rFonts w:cs="Times New Roman"/>
          <w:sz w:val="24"/>
          <w:szCs w:val="24"/>
        </w:rPr>
        <w:t xml:space="preserve"> </w:t>
      </w:r>
      <w:r w:rsidR="00292D96" w:rsidRPr="000532DA">
        <w:rPr>
          <w:rFonts w:cs="Times New Roman"/>
          <w:sz w:val="24"/>
          <w:szCs w:val="24"/>
        </w:rPr>
        <w:t>were</w:t>
      </w:r>
      <w:r w:rsidR="00FD3ABB" w:rsidRPr="000532DA">
        <w:rPr>
          <w:rFonts w:cs="Times New Roman"/>
          <w:sz w:val="24"/>
          <w:szCs w:val="24"/>
        </w:rPr>
        <w:t xml:space="preserve"> therefore not used in determining assignments to métiers.</w:t>
      </w:r>
      <w:r w:rsidR="004E7528" w:rsidRPr="000532DA">
        <w:rPr>
          <w:rFonts w:cs="Times New Roman"/>
          <w:sz w:val="24"/>
          <w:szCs w:val="24"/>
        </w:rPr>
        <w:t xml:space="preserve"> </w:t>
      </w:r>
      <w:r w:rsidRPr="000532DA">
        <w:rPr>
          <w:rFonts w:cs="Times New Roman"/>
          <w:sz w:val="24"/>
          <w:szCs w:val="24"/>
        </w:rPr>
        <w:t>Therefore</w:t>
      </w:r>
      <w:r w:rsidR="009E2F1E" w:rsidRPr="000532DA">
        <w:rPr>
          <w:rFonts w:cs="Times New Roman"/>
          <w:sz w:val="24"/>
          <w:szCs w:val="24"/>
        </w:rPr>
        <w:t>,</w:t>
      </w:r>
      <w:r w:rsidRPr="000532DA">
        <w:rPr>
          <w:rFonts w:cs="Times New Roman"/>
          <w:sz w:val="24"/>
          <w:szCs w:val="24"/>
        </w:rPr>
        <w:t xml:space="preserve"> the primary basis for the métiers in this study are size</w:t>
      </w:r>
      <w:r w:rsidR="00982E56" w:rsidRPr="000532DA">
        <w:rPr>
          <w:rFonts w:cs="Times New Roman"/>
          <w:sz w:val="24"/>
          <w:szCs w:val="24"/>
        </w:rPr>
        <w:t xml:space="preserve"> of the cluster</w:t>
      </w:r>
      <w:r w:rsidRPr="000532DA">
        <w:rPr>
          <w:rFonts w:cs="Times New Roman"/>
          <w:sz w:val="24"/>
          <w:szCs w:val="24"/>
        </w:rPr>
        <w:t>, species composition and gear type.</w:t>
      </w:r>
    </w:p>
    <w:p w14:paraId="13F59FCE" w14:textId="3924CE2C" w:rsidR="0014581D" w:rsidRPr="000532DA" w:rsidRDefault="008737F8" w:rsidP="00494BFE">
      <w:pPr>
        <w:spacing w:before="240" w:after="0" w:line="240" w:lineRule="auto"/>
        <w:jc w:val="both"/>
        <w:rPr>
          <w:rFonts w:cs="Times New Roman"/>
          <w:i/>
          <w:iCs/>
          <w:sz w:val="24"/>
          <w:szCs w:val="24"/>
        </w:rPr>
      </w:pPr>
      <w:r w:rsidRPr="000532DA">
        <w:rPr>
          <w:rFonts w:cs="Times New Roman"/>
          <w:i/>
          <w:iCs/>
          <w:sz w:val="24"/>
          <w:szCs w:val="24"/>
        </w:rPr>
        <w:t>4.2.2 U</w:t>
      </w:r>
      <w:r w:rsidR="0014581D" w:rsidRPr="000532DA">
        <w:rPr>
          <w:rFonts w:cs="Times New Roman"/>
          <w:i/>
          <w:iCs/>
          <w:sz w:val="24"/>
          <w:szCs w:val="24"/>
        </w:rPr>
        <w:t>se for management purposes</w:t>
      </w:r>
    </w:p>
    <w:p w14:paraId="0EE45292" w14:textId="08D8E2CB" w:rsidR="00823AFA" w:rsidRPr="000532DA" w:rsidRDefault="00823AFA" w:rsidP="00823AFA">
      <w:pPr>
        <w:spacing w:after="0" w:line="240" w:lineRule="auto"/>
        <w:ind w:firstLine="360"/>
        <w:jc w:val="both"/>
        <w:rPr>
          <w:rFonts w:cs="Times New Roman"/>
          <w:sz w:val="24"/>
          <w:szCs w:val="24"/>
        </w:rPr>
      </w:pPr>
      <w:r w:rsidRPr="000532DA">
        <w:rPr>
          <w:rFonts w:cs="Times New Roman"/>
          <w:sz w:val="24"/>
          <w:szCs w:val="24"/>
        </w:rPr>
        <w:t xml:space="preserve">With over 100 unique species and dozens of gear types used, the US West Coast groundfish fishery is a prime target for multispecies management. Many of these species are primarily caught together in the same gear </w:t>
      </w:r>
      <w:r>
        <w:rPr>
          <w:rFonts w:cs="Times New Roman"/>
          <w:sz w:val="24"/>
          <w:szCs w:val="24"/>
        </w:rPr>
        <w:fldChar w:fldCharType="begin"/>
      </w:r>
      <w:r>
        <w:rPr>
          <w:rFonts w:cs="Times New Roman"/>
          <w:sz w:val="24"/>
          <w:szCs w:val="24"/>
        </w:rPr>
        <w:instrText xml:space="preserve"> ADDIN ZOTERO_ITEM CSL_CITATION {"citationID":"8WCUP0SZ","properties":{"unsorted":false,"formattedCitation":"((e.g., widow rockfish and Pacific whiting in midwater trawls, see Hicks and Wetzel, 2015)","plainCitation":"((e.g., widow rockfish and Pacific whiting in midwater trawls, see Hicks and Wetzel, 2015)","noteIndex":0},"citationItems":[{"id":1404,"uris":["http://zotero.org/users/16829003/items/E66RZJPT"],"itemData":{"id":1404,"type":"article-journal","container-title":"Pacific Fishery Management Council, Portland, OR","journalAbbreviation":"Pacific Fishery Management Council, Portland, OR","title":"The status of Widow Rockfish (Sebastes entomelas) along the US west coast in 2015","author":[{"family":"Hicks","given":"Allan C"},{"family":"Wetzel","given":"Chantel R"}],"issued":{"date-parts":[["2015"]]}},"prefix":"(e.g., widow rockfish and Pacific whiting in midwater trawls, see "}],"schema":"https://github.com/citation-style-language/schema/raw/master/csl-citation.json"} </w:instrText>
      </w:r>
      <w:r>
        <w:rPr>
          <w:rFonts w:cs="Times New Roman"/>
          <w:sz w:val="24"/>
          <w:szCs w:val="24"/>
        </w:rPr>
        <w:fldChar w:fldCharType="separate"/>
      </w:r>
      <w:r w:rsidRPr="00823AFA">
        <w:rPr>
          <w:rFonts w:ascii="Aptos" w:hAnsi="Aptos"/>
          <w:sz w:val="24"/>
        </w:rPr>
        <w:t>(e.g., widow rockfish and Pacific whiting in midwater trawls, see Hicks and Wetzel, 2015)</w:t>
      </w:r>
      <w:r>
        <w:rPr>
          <w:rFonts w:cs="Times New Roman"/>
          <w:sz w:val="24"/>
          <w:szCs w:val="24"/>
        </w:rPr>
        <w:fldChar w:fldCharType="end"/>
      </w:r>
      <w:r w:rsidRPr="000532DA">
        <w:rPr>
          <w:rFonts w:cs="Times New Roman"/>
          <w:sz w:val="24"/>
          <w:szCs w:val="24"/>
        </w:rPr>
        <w:t xml:space="preserve">; integrated management of species has the potential to maximize economic profit and reduce economic and ecological risk from missing single-species reference points </w:t>
      </w:r>
      <w:r>
        <w:rPr>
          <w:rFonts w:cs="Times New Roman"/>
          <w:sz w:val="24"/>
          <w:szCs w:val="24"/>
        </w:rPr>
        <w:fldChar w:fldCharType="begin"/>
      </w:r>
      <w:r>
        <w:rPr>
          <w:rFonts w:cs="Times New Roman"/>
          <w:sz w:val="24"/>
          <w:szCs w:val="24"/>
        </w:rPr>
        <w:instrText xml:space="preserve"> ADDIN ZOTERO_ITEM CSL_CITATION {"citationID":"IZo8QReP","properties":{"unsorted":false,"formattedCitation":"(Brewster et al., 2025)","plainCitation":"(Brewster et al., 2025)","noteIndex":0},"citationItems":[{"id":1342,"uris":["http://zotero.org/users/16829003/items/MWUX3HNI"],"itemData":{"id":1342,"type":"article-journal","container-title":"North American Journal of Fisheries Management","ISSN":"0275-5947","issue":"3","journalAbbreviation":"North American Journal of Fisheries Management","page":"369-385","publisher":"Oxford University Press US","title":"A practical guide to economic frontiers for evaluating benefits of multispecies fisheries management","volume":"45","author":[{"family":"Brewster","given":"Lauran R"},{"family":"Townsend","given":"Howard"},{"family":"Link","given":"Jason S"},{"family":"Edwards","given":"Fiona"},{"family":"DePiper","given":"Geret"},{"family":"Hansell","given":"Alexander C"},{"family":"Cadrin","given":"Steven X"}],"issued":{"date-parts":[["2025"]]}}}],"schema":"https://github.com/citation-style-language/schema/raw/master/csl-citation.json"} </w:instrText>
      </w:r>
      <w:r>
        <w:rPr>
          <w:rFonts w:cs="Times New Roman"/>
          <w:sz w:val="24"/>
          <w:szCs w:val="24"/>
        </w:rPr>
        <w:fldChar w:fldCharType="separate"/>
      </w:r>
      <w:r w:rsidRPr="00823AFA">
        <w:rPr>
          <w:rFonts w:ascii="Aptos" w:hAnsi="Aptos"/>
          <w:sz w:val="24"/>
        </w:rPr>
        <w:t>(Brewster et al., 2025)</w:t>
      </w:r>
      <w:r>
        <w:rPr>
          <w:rFonts w:cs="Times New Roman"/>
          <w:sz w:val="24"/>
          <w:szCs w:val="24"/>
        </w:rPr>
        <w:fldChar w:fldCharType="end"/>
      </w:r>
      <w:r>
        <w:rPr>
          <w:rFonts w:cs="Times New Roman"/>
          <w:sz w:val="24"/>
          <w:szCs w:val="24"/>
        </w:rPr>
        <w:t>.</w:t>
      </w:r>
    </w:p>
    <w:p w14:paraId="7F984C7A" w14:textId="0FEF3F63" w:rsidR="00A556E0" w:rsidRPr="000532DA" w:rsidRDefault="00A556E0" w:rsidP="00703395">
      <w:pPr>
        <w:spacing w:after="0" w:line="240" w:lineRule="auto"/>
        <w:jc w:val="both"/>
        <w:rPr>
          <w:rFonts w:eastAsiaTheme="minorEastAsia" w:cs="Times New Roman"/>
          <w:sz w:val="24"/>
          <w:szCs w:val="24"/>
        </w:rPr>
      </w:pPr>
      <w:r w:rsidRPr="000532DA">
        <w:rPr>
          <w:rFonts w:cs="Times New Roman"/>
          <w:sz w:val="24"/>
          <w:szCs w:val="24"/>
        </w:rPr>
        <w:t xml:space="preserve">Métiers have been applied for reasons other than </w:t>
      </w:r>
      <w:r w:rsidR="001023FC" w:rsidRPr="000532DA">
        <w:rPr>
          <w:rFonts w:cs="Times New Roman"/>
          <w:sz w:val="24"/>
          <w:szCs w:val="24"/>
        </w:rPr>
        <w:t>setting fisheries management targets</w:t>
      </w:r>
      <w:r w:rsidRPr="000532DA">
        <w:rPr>
          <w:rFonts w:cs="Times New Roman"/>
          <w:sz w:val="24"/>
          <w:szCs w:val="24"/>
        </w:rPr>
        <w:t xml:space="preserve">. For instance, Ovando </w:t>
      </w:r>
      <w:r w:rsidR="008434DB">
        <w:rPr>
          <w:rFonts w:cs="Times New Roman"/>
          <w:sz w:val="24"/>
          <w:szCs w:val="24"/>
        </w:rPr>
        <w:fldChar w:fldCharType="begin"/>
      </w:r>
      <w:r w:rsidR="008434DB">
        <w:rPr>
          <w:rFonts w:cs="Times New Roman"/>
          <w:sz w:val="24"/>
          <w:szCs w:val="24"/>
        </w:rPr>
        <w:instrText xml:space="preserve"> ADDIN ZOTERO_ITEM CSL_CITATION {"citationID":"C2g4bhjc","properties":{"unsorted":false,"formattedCitation":"(2025)","plainCitation":"(2025)","noteIndex":0},"citationItems":[{"id":74,"uris":["http://zotero.org/users/16829003/items/4E2H32W9"],"itemData":{"id":74,"type":"article-journal","container-title":"Theoretical Ecology","ISSN":"1874-1738","issue":"1","journalAbbreviation":"Theoretical Ecology","page":"7","publisher":"Springer","title":"Predicted effects of marine protected areas on conservation and catches are sensitive to model structure","volume":"18","author":[{"family":"Ovando","given":"Daniel"}],"issued":{"date-parts":[["2025"]]}},"suppress-author":true}],"schema":"https://github.com/citation-style-language/schema/raw/master/csl-citation.json"} </w:instrText>
      </w:r>
      <w:r w:rsidR="008434DB">
        <w:rPr>
          <w:rFonts w:cs="Times New Roman"/>
          <w:sz w:val="24"/>
          <w:szCs w:val="24"/>
        </w:rPr>
        <w:fldChar w:fldCharType="separate"/>
      </w:r>
      <w:r w:rsidR="008434DB" w:rsidRPr="008434DB">
        <w:rPr>
          <w:rFonts w:ascii="Aptos" w:hAnsi="Aptos"/>
          <w:sz w:val="24"/>
        </w:rPr>
        <w:t>(2025)</w:t>
      </w:r>
      <w:r w:rsidR="008434DB">
        <w:rPr>
          <w:rFonts w:cs="Times New Roman"/>
          <w:sz w:val="24"/>
          <w:szCs w:val="24"/>
        </w:rPr>
        <w:fldChar w:fldCharType="end"/>
      </w:r>
      <w:r w:rsidRPr="000532DA">
        <w:rPr>
          <w:rFonts w:cs="Times New Roman"/>
          <w:sz w:val="24"/>
          <w:szCs w:val="24"/>
        </w:rPr>
        <w:t xml:space="preserve"> used métiers </w:t>
      </w:r>
      <w:r w:rsidR="0014581D" w:rsidRPr="000532DA">
        <w:rPr>
          <w:rFonts w:cs="Times New Roman"/>
          <w:sz w:val="24"/>
          <w:szCs w:val="24"/>
        </w:rPr>
        <w:t xml:space="preserve">in </w:t>
      </w:r>
      <w:r w:rsidRPr="000532DA">
        <w:rPr>
          <w:rFonts w:cs="Times New Roman"/>
          <w:sz w:val="24"/>
          <w:szCs w:val="24"/>
        </w:rPr>
        <w:t xml:space="preserve">a framework to simulate fishing pressure within Marine Protected Areas (MPAs), </w:t>
      </w:r>
      <w:proofErr w:type="spellStart"/>
      <w:r w:rsidRPr="000532DA">
        <w:rPr>
          <w:rFonts w:cs="Times New Roman"/>
          <w:sz w:val="24"/>
          <w:szCs w:val="24"/>
        </w:rPr>
        <w:t>Binch</w:t>
      </w:r>
      <w:proofErr w:type="spellEnd"/>
      <w:r w:rsidRPr="000532DA">
        <w:rPr>
          <w:rFonts w:cs="Times New Roman"/>
          <w:sz w:val="24"/>
          <w:szCs w:val="24"/>
        </w:rPr>
        <w:t xml:space="preserve"> et al. </w:t>
      </w:r>
      <w:r w:rsidR="008434DB">
        <w:rPr>
          <w:rFonts w:cs="Times New Roman"/>
          <w:sz w:val="24"/>
          <w:szCs w:val="24"/>
        </w:rPr>
        <w:fldChar w:fldCharType="begin"/>
      </w:r>
      <w:r w:rsidR="008434DB">
        <w:rPr>
          <w:rFonts w:cs="Times New Roman"/>
          <w:sz w:val="24"/>
          <w:szCs w:val="24"/>
        </w:rPr>
        <w:instrText xml:space="preserve"> ADDIN ZOTERO_ITEM CSL_CITATION {"citationID":"1VEq4SJ6","properties":{"unsorted":false,"formattedCitation":"(2024)","plainCitation":"(2024)","noteIndex":0},"citationItems":[{"id":61,"uris":["http://zotero.org/users/16829003/items/X6929VU8"],"itemData":{"id":61,"type":"article-journal","container-title":"Available at SSRN 5024902","journalAbbreviation":"Available at SSRN 5024902","title":"Effort Shifts to Ecosystem Impacts: Marine Protected Areas Influence Fish Populations and Food Webs","author":[{"family":"Binch","given":"Logan"},{"family":"Poos","given":"Jan Jaap"},{"family":"Wolfshaar","given":"Karen","non-dropping-particle":"van de"}],"issued":{"date-parts":[["2024"]]}},"suppress-author":true}],"schema":"https://github.com/citation-style-language/schema/raw/master/csl-citation.json"} </w:instrText>
      </w:r>
      <w:r w:rsidR="008434DB">
        <w:rPr>
          <w:rFonts w:cs="Times New Roman"/>
          <w:sz w:val="24"/>
          <w:szCs w:val="24"/>
        </w:rPr>
        <w:fldChar w:fldCharType="separate"/>
      </w:r>
      <w:r w:rsidR="008434DB" w:rsidRPr="008434DB">
        <w:rPr>
          <w:rFonts w:ascii="Aptos" w:hAnsi="Aptos"/>
          <w:sz w:val="24"/>
        </w:rPr>
        <w:t>(2024)</w:t>
      </w:r>
      <w:r w:rsidR="008434DB">
        <w:rPr>
          <w:rFonts w:cs="Times New Roman"/>
          <w:sz w:val="24"/>
          <w:szCs w:val="24"/>
        </w:rPr>
        <w:fldChar w:fldCharType="end"/>
      </w:r>
      <w:r w:rsidRPr="000532DA">
        <w:rPr>
          <w:rFonts w:cs="Times New Roman"/>
          <w:sz w:val="24"/>
          <w:szCs w:val="24"/>
        </w:rPr>
        <w:t xml:space="preserve"> utilized an OSMOSE model </w:t>
      </w:r>
      <w:r w:rsidR="008434DB">
        <w:rPr>
          <w:rFonts w:cs="Times New Roman"/>
          <w:sz w:val="24"/>
          <w:szCs w:val="24"/>
        </w:rPr>
        <w:fldChar w:fldCharType="begin"/>
      </w:r>
      <w:r w:rsidR="008434DB">
        <w:rPr>
          <w:rFonts w:cs="Times New Roman"/>
          <w:sz w:val="24"/>
          <w:szCs w:val="24"/>
        </w:rPr>
        <w:instrText xml:space="preserve"> ADDIN ZOTERO_ITEM CSL_CITATION {"citationID":"ank5YHUB","properties":{"unsorted":false,"formattedCitation":"(Shin and Cury, 2001)","plainCitation":"(Shin and Cury, 2001)","noteIndex":0},"citationItems":[{"id":189,"uris":["http://zotero.org/users/16829003/items/RLYBMQDC"],"itemData":{"id":189,"type":"article-journal","container-title":"Aquatic Living Resources","ISSN":"0990-7440","issue":"2","journalAbbreviation":"Aquatic Living Resources","page":"65-80","publisher":"EDP Sciences","title":"Exploring fish community dynamics through size-dependent trophic interactions using a spatialized individual-based model","volume":"14","author":[{"family":"Shin","given":"Yunne-Jai"},{"family":"Cury","given":"Philippe"}],"issued":{"date-parts":[["2001"]]}}}],"schema":"https://github.com/citation-style-language/schema/raw/master/csl-citation.json"} </w:instrText>
      </w:r>
      <w:r w:rsidR="008434DB">
        <w:rPr>
          <w:rFonts w:cs="Times New Roman"/>
          <w:sz w:val="24"/>
          <w:szCs w:val="24"/>
        </w:rPr>
        <w:fldChar w:fldCharType="separate"/>
      </w:r>
      <w:r w:rsidR="008434DB" w:rsidRPr="008434DB">
        <w:rPr>
          <w:rFonts w:ascii="Aptos" w:hAnsi="Aptos"/>
          <w:sz w:val="24"/>
        </w:rPr>
        <w:t>(Shin and Cury, 2001)</w:t>
      </w:r>
      <w:r w:rsidR="008434DB">
        <w:rPr>
          <w:rFonts w:cs="Times New Roman"/>
          <w:sz w:val="24"/>
          <w:szCs w:val="24"/>
        </w:rPr>
        <w:fldChar w:fldCharType="end"/>
      </w:r>
      <w:r w:rsidR="008434DB">
        <w:rPr>
          <w:rFonts w:cs="Times New Roman"/>
          <w:sz w:val="24"/>
          <w:szCs w:val="24"/>
        </w:rPr>
        <w:t xml:space="preserve"> </w:t>
      </w:r>
      <w:r w:rsidRPr="000532DA">
        <w:rPr>
          <w:rFonts w:cs="Times New Roman"/>
          <w:sz w:val="24"/>
          <w:szCs w:val="24"/>
        </w:rPr>
        <w:t xml:space="preserve">with defined métiers to simulate how demersal trawling in the North Sea may shift based </w:t>
      </w:r>
      <w:r w:rsidR="005B2F20" w:rsidRPr="000532DA">
        <w:rPr>
          <w:rFonts w:cs="Times New Roman"/>
          <w:sz w:val="24"/>
          <w:szCs w:val="24"/>
        </w:rPr>
        <w:t xml:space="preserve">given </w:t>
      </w:r>
      <w:r w:rsidRPr="000532DA">
        <w:rPr>
          <w:rFonts w:cs="Times New Roman"/>
          <w:sz w:val="24"/>
          <w:szCs w:val="24"/>
        </w:rPr>
        <w:t xml:space="preserve">MPA designations, and </w:t>
      </w:r>
      <w:proofErr w:type="spellStart"/>
      <w:r w:rsidRPr="000532DA">
        <w:rPr>
          <w:rFonts w:cs="Times New Roman"/>
          <w:sz w:val="24"/>
          <w:szCs w:val="24"/>
        </w:rPr>
        <w:t>Tzantos</w:t>
      </w:r>
      <w:proofErr w:type="spellEnd"/>
      <w:r w:rsidRPr="000532DA">
        <w:rPr>
          <w:rFonts w:cs="Times New Roman"/>
          <w:sz w:val="24"/>
          <w:szCs w:val="24"/>
        </w:rPr>
        <w:t xml:space="preserve"> et al. </w:t>
      </w:r>
      <w:r w:rsidR="008434DB">
        <w:rPr>
          <w:rFonts w:cs="Times New Roman"/>
          <w:sz w:val="24"/>
          <w:szCs w:val="24"/>
        </w:rPr>
        <w:fldChar w:fldCharType="begin"/>
      </w:r>
      <w:r w:rsidR="008434DB">
        <w:rPr>
          <w:rFonts w:cs="Times New Roman"/>
          <w:sz w:val="24"/>
          <w:szCs w:val="24"/>
        </w:rPr>
        <w:instrText xml:space="preserve"> ADDIN ZOTERO_ITEM CSL_CITATION {"citationID":"T5YXOpKd","properties":{"unsorted":false,"formattedCitation":"(2013)","plainCitation":"(2013)","noteIndex":0},"citationItems":[{"id":80,"uris":["http://zotero.org/users/16829003/items/RBWWALZJ"],"itemData":{"id":80,"type":"article-journal","container-title":"ICES Journal of Marine Science","ISSN":"1095-9289","issue":"1","journalAbbreviation":"ICES Journal of Marine Science","page":"78-98","publisher":"Oxford University Press","title":"A Métier-Sustainability-Index (MSI25) to evaluate fisheries components: assessment of cases from data-poor fisheries from southern Europe","volume":"70","author":[{"family":"Tzanatos","given":"Evangelos"},{"family":"Castro","given":"Jose"},{"family":"Forcada","given":"Aitor"},{"family":"Matić-Skoko","given":"Sanja"},{"family":"Gaspar","given":"Miguel"},{"family":"Koutsikopoulos","given":"Constantin"}],"issued":{"date-parts":[["2013"]]}},"suppress-author":true}],"schema":"https://github.com/citation-style-language/schema/raw/master/csl-citation.json"} </w:instrText>
      </w:r>
      <w:r w:rsidR="008434DB">
        <w:rPr>
          <w:rFonts w:cs="Times New Roman"/>
          <w:sz w:val="24"/>
          <w:szCs w:val="24"/>
        </w:rPr>
        <w:fldChar w:fldCharType="separate"/>
      </w:r>
      <w:r w:rsidR="008434DB" w:rsidRPr="008434DB">
        <w:rPr>
          <w:rFonts w:ascii="Aptos" w:hAnsi="Aptos"/>
          <w:sz w:val="24"/>
        </w:rPr>
        <w:t>(2013)</w:t>
      </w:r>
      <w:r w:rsidR="008434DB">
        <w:rPr>
          <w:rFonts w:cs="Times New Roman"/>
          <w:sz w:val="24"/>
          <w:szCs w:val="24"/>
        </w:rPr>
        <w:fldChar w:fldCharType="end"/>
      </w:r>
      <w:r w:rsidRPr="000532DA">
        <w:rPr>
          <w:rFonts w:cs="Times New Roman"/>
          <w:sz w:val="24"/>
          <w:szCs w:val="24"/>
        </w:rPr>
        <w:t xml:space="preserve"> developed a métier sustainability index (MSI25), which </w:t>
      </w:r>
      <w:r w:rsidR="008163D9" w:rsidRPr="000532DA">
        <w:rPr>
          <w:rFonts w:cs="Times New Roman"/>
          <w:sz w:val="24"/>
          <w:szCs w:val="24"/>
        </w:rPr>
        <w:t xml:space="preserve">evaluates </w:t>
      </w:r>
      <w:r w:rsidRPr="000532DA">
        <w:rPr>
          <w:rFonts w:cs="Times New Roman"/>
          <w:sz w:val="24"/>
          <w:szCs w:val="24"/>
        </w:rPr>
        <w:t xml:space="preserve">fishing sustainability at the métier level rather than by stock. </w:t>
      </w:r>
      <w:proofErr w:type="spellStart"/>
      <w:r w:rsidRPr="000532DA">
        <w:rPr>
          <w:rFonts w:eastAsiaTheme="minorEastAsia" w:cs="Times New Roman"/>
          <w:sz w:val="24"/>
          <w:szCs w:val="24"/>
        </w:rPr>
        <w:t>Marçalo</w:t>
      </w:r>
      <w:proofErr w:type="spellEnd"/>
      <w:r w:rsidRPr="000532DA">
        <w:rPr>
          <w:rFonts w:eastAsiaTheme="minorEastAsia" w:cs="Times New Roman"/>
          <w:sz w:val="24"/>
          <w:szCs w:val="24"/>
        </w:rPr>
        <w:t xml:space="preserve"> et al. </w:t>
      </w:r>
      <w:r w:rsidR="008434DB">
        <w:rPr>
          <w:rFonts w:eastAsiaTheme="minorEastAsia" w:cs="Times New Roman"/>
          <w:sz w:val="24"/>
          <w:szCs w:val="24"/>
        </w:rPr>
        <w:fldChar w:fldCharType="begin"/>
      </w:r>
      <w:r w:rsidR="008434DB">
        <w:rPr>
          <w:rFonts w:eastAsiaTheme="minorEastAsia" w:cs="Times New Roman"/>
          <w:sz w:val="24"/>
          <w:szCs w:val="24"/>
        </w:rPr>
        <w:instrText xml:space="preserve"> ADDIN ZOTERO_ITEM CSL_CITATION {"citationID":"jod2lRXS","properties":{"unsorted":false,"formattedCitation":"(2025)","plainCitation":"(2025)","noteIndex":0},"citationItems":[{"id":38,"uris":["http://zotero.org/users/16829003/items/KK55YB4U"],"itemData":{"id":38,"type":"article-journal","container-title":"Aquatic Conservation: Marine and Freshwater Ecosystems","ISSN":"1052-7613","issue":"2","journalAbbreviation":"Aquatic Conservation: Marine and Freshwater Ecosystems","page":"e70061","publisher":"Wiley Online Library","title":"Reducing Cetacean Interactions With Bottom Set</w:instrText>
      </w:r>
      <w:r w:rsidR="008434DB">
        <w:rPr>
          <w:rFonts w:ascii="Cambria Math" w:eastAsiaTheme="minorEastAsia" w:hAnsi="Cambria Math" w:cs="Cambria Math"/>
          <w:sz w:val="24"/>
          <w:szCs w:val="24"/>
        </w:rPr>
        <w:instrText>‐</w:instrText>
      </w:r>
      <w:r w:rsidR="008434DB">
        <w:rPr>
          <w:rFonts w:eastAsiaTheme="minorEastAsia" w:cs="Times New Roman"/>
          <w:sz w:val="24"/>
          <w:szCs w:val="24"/>
        </w:rPr>
        <w:instrText>Nets and Purse Seining Using Acoustic Deterrent Devices in Southern Iberia","volume":"35","author":[{"family":"Mar</w:instrText>
      </w:r>
      <w:r w:rsidR="008434DB">
        <w:rPr>
          <w:rFonts w:ascii="Aptos" w:eastAsiaTheme="minorEastAsia" w:hAnsi="Aptos" w:cs="Aptos"/>
          <w:sz w:val="24"/>
          <w:szCs w:val="24"/>
        </w:rPr>
        <w:instrText>ç</w:instrText>
      </w:r>
      <w:r w:rsidR="008434DB">
        <w:rPr>
          <w:rFonts w:eastAsiaTheme="minorEastAsia" w:cs="Times New Roman"/>
          <w:sz w:val="24"/>
          <w:szCs w:val="24"/>
        </w:rPr>
        <w:instrText>alo","given":"Ana"},{"family":"Carvalho","given":"Fl</w:instrText>
      </w:r>
      <w:r w:rsidR="008434DB">
        <w:rPr>
          <w:rFonts w:ascii="Aptos" w:eastAsiaTheme="minorEastAsia" w:hAnsi="Aptos" w:cs="Aptos"/>
          <w:sz w:val="24"/>
          <w:szCs w:val="24"/>
        </w:rPr>
        <w:instrText>á</w:instrText>
      </w:r>
      <w:r w:rsidR="008434DB">
        <w:rPr>
          <w:rFonts w:eastAsiaTheme="minorEastAsia" w:cs="Times New Roman"/>
          <w:sz w:val="24"/>
          <w:szCs w:val="24"/>
        </w:rPr>
        <w:instrText>via"},{"family":"Frade","given":"Magda"},{"family":"Bentes","given":"Lu</w:instrText>
      </w:r>
      <w:r w:rsidR="008434DB">
        <w:rPr>
          <w:rFonts w:ascii="Aptos" w:eastAsiaTheme="minorEastAsia" w:hAnsi="Aptos" w:cs="Aptos"/>
          <w:sz w:val="24"/>
          <w:szCs w:val="24"/>
        </w:rPr>
        <w:instrText>í</w:instrText>
      </w:r>
      <w:r w:rsidR="008434DB">
        <w:rPr>
          <w:rFonts w:eastAsiaTheme="minorEastAsia" w:cs="Times New Roman"/>
          <w:sz w:val="24"/>
          <w:szCs w:val="24"/>
        </w:rPr>
        <w:instrText>s"},{"family":"Monteiro","given":"Pedro"},{"family":"Pontes","given":"Jo</w:instrText>
      </w:r>
      <w:r w:rsidR="008434DB">
        <w:rPr>
          <w:rFonts w:ascii="Aptos" w:eastAsiaTheme="minorEastAsia" w:hAnsi="Aptos" w:cs="Aptos"/>
          <w:sz w:val="24"/>
          <w:szCs w:val="24"/>
        </w:rPr>
        <w:instrText>ã</w:instrText>
      </w:r>
      <w:r w:rsidR="008434DB">
        <w:rPr>
          <w:rFonts w:eastAsiaTheme="minorEastAsia" w:cs="Times New Roman"/>
          <w:sz w:val="24"/>
          <w:szCs w:val="24"/>
        </w:rPr>
        <w:instrText xml:space="preserve">o"},{"family":"Alexandre","given":"Sofia"},{"family":"Oliveira","given":"Frederico"},{"family":"Kingston","given":"Allen"},{"family":"Erzini","given":"Karim"}],"issued":{"date-parts":[["2025"]]}},"suppress-author":true}],"schema":"https://github.com/citation-style-language/schema/raw/master/csl-citation.json"} </w:instrText>
      </w:r>
      <w:r w:rsidR="008434DB">
        <w:rPr>
          <w:rFonts w:eastAsiaTheme="minorEastAsia" w:cs="Times New Roman"/>
          <w:sz w:val="24"/>
          <w:szCs w:val="24"/>
        </w:rPr>
        <w:fldChar w:fldCharType="separate"/>
      </w:r>
      <w:r w:rsidR="008434DB" w:rsidRPr="008434DB">
        <w:rPr>
          <w:rFonts w:ascii="Aptos" w:hAnsi="Aptos"/>
          <w:sz w:val="24"/>
        </w:rPr>
        <w:t>(2025)</w:t>
      </w:r>
      <w:r w:rsidR="008434DB">
        <w:rPr>
          <w:rFonts w:eastAsiaTheme="minorEastAsia" w:cs="Times New Roman"/>
          <w:sz w:val="24"/>
          <w:szCs w:val="24"/>
        </w:rPr>
        <w:fldChar w:fldCharType="end"/>
      </w:r>
      <w:r w:rsidRPr="000532DA">
        <w:rPr>
          <w:rFonts w:eastAsiaTheme="minorEastAsia" w:cs="Times New Roman"/>
          <w:sz w:val="24"/>
          <w:szCs w:val="24"/>
        </w:rPr>
        <w:t xml:space="preserve"> use</w:t>
      </w:r>
      <w:r w:rsidR="005B2F20" w:rsidRPr="000532DA">
        <w:rPr>
          <w:rFonts w:eastAsiaTheme="minorEastAsia" w:cs="Times New Roman"/>
          <w:sz w:val="24"/>
          <w:szCs w:val="24"/>
        </w:rPr>
        <w:t>d</w:t>
      </w:r>
      <w:r w:rsidRPr="000532DA">
        <w:rPr>
          <w:rFonts w:eastAsiaTheme="minorEastAsia" w:cs="Times New Roman"/>
          <w:sz w:val="24"/>
          <w:szCs w:val="24"/>
        </w:rPr>
        <w:t xml:space="preserve"> métiers to examine shifts in common dolphin bycatch across </w:t>
      </w:r>
      <w:r w:rsidR="00123A18" w:rsidRPr="000532DA">
        <w:rPr>
          <w:rFonts w:eastAsiaTheme="minorEastAsia" w:cs="Times New Roman"/>
          <w:sz w:val="24"/>
          <w:szCs w:val="24"/>
        </w:rPr>
        <w:t xml:space="preserve">various </w:t>
      </w:r>
      <w:r w:rsidRPr="000532DA">
        <w:rPr>
          <w:rFonts w:eastAsiaTheme="minorEastAsia" w:cs="Times New Roman"/>
          <w:sz w:val="24"/>
          <w:szCs w:val="24"/>
        </w:rPr>
        <w:t>fisheries in the Algarve region of southern Portugal with the introduction of acoustic deterrent devices</w:t>
      </w:r>
      <w:r w:rsidR="005B2F20" w:rsidRPr="000532DA">
        <w:rPr>
          <w:rFonts w:eastAsiaTheme="minorEastAsia" w:cs="Times New Roman"/>
          <w:sz w:val="24"/>
          <w:szCs w:val="24"/>
        </w:rPr>
        <w:t xml:space="preserve"> and</w:t>
      </w:r>
      <w:r w:rsidRPr="000532DA">
        <w:rPr>
          <w:rFonts w:eastAsiaTheme="minorEastAsia" w:cs="Times New Roman"/>
          <w:sz w:val="24"/>
          <w:szCs w:val="24"/>
        </w:rPr>
        <w:t xml:space="preserve"> </w:t>
      </w:r>
      <w:proofErr w:type="spellStart"/>
      <w:r w:rsidRPr="000532DA">
        <w:rPr>
          <w:rFonts w:eastAsiaTheme="minorEastAsia" w:cs="Times New Roman"/>
          <w:sz w:val="24"/>
          <w:szCs w:val="24"/>
        </w:rPr>
        <w:t>Chaji</w:t>
      </w:r>
      <w:proofErr w:type="spellEnd"/>
      <w:r w:rsidRPr="000532DA">
        <w:rPr>
          <w:rFonts w:eastAsiaTheme="minorEastAsia" w:cs="Times New Roman"/>
          <w:sz w:val="24"/>
          <w:szCs w:val="24"/>
        </w:rPr>
        <w:t xml:space="preserve"> et al. </w:t>
      </w:r>
      <w:r w:rsidR="008434DB">
        <w:rPr>
          <w:rFonts w:eastAsiaTheme="minorEastAsia" w:cs="Times New Roman"/>
          <w:sz w:val="24"/>
          <w:szCs w:val="24"/>
        </w:rPr>
        <w:fldChar w:fldCharType="begin"/>
      </w:r>
      <w:r w:rsidR="008434DB">
        <w:rPr>
          <w:rFonts w:eastAsiaTheme="minorEastAsia" w:cs="Times New Roman"/>
          <w:sz w:val="24"/>
          <w:szCs w:val="24"/>
        </w:rPr>
        <w:instrText xml:space="preserve"> ADDIN ZOTERO_ITEM CSL_CITATION {"citationID":"ffVyhCZY","properties":{"unsorted":false,"formattedCitation":"(2025)","plainCitation":"(2025)","noteIndex":0},"citationItems":[{"id":51,"uris":["http://zotero.org/users/16829003/items/MC23TZH5"],"itemData":{"id":51,"type":"article-journal","container-title":"Fisheries Oceanography","ISSN":"1054-6006","journalAbbreviation":"Fisheries Oceanography","page":"e12717","publisher":"Wiley Online Library","title":"Assessing Impacts of Offshore Wind Development: An Analysis of the Minimization of Economic Exposure of the Scallop Fishery Through the Regulatory Process","author":[{"family":"Chaji","given":"Marina"},{"family":"Ardini","given":"Greg"},{"family":"Harsch","given":"Melanie"},{"family":"Haynie","given":"Alan"},{"family":"Lee","given":"Min</w:instrText>
      </w:r>
      <w:r w:rsidR="008434DB">
        <w:rPr>
          <w:rFonts w:ascii="Cambria Math" w:eastAsiaTheme="minorEastAsia" w:hAnsi="Cambria Math" w:cs="Cambria Math"/>
          <w:sz w:val="24"/>
          <w:szCs w:val="24"/>
        </w:rPr>
        <w:instrText>‐</w:instrText>
      </w:r>
      <w:r w:rsidR="008434DB">
        <w:rPr>
          <w:rFonts w:eastAsiaTheme="minorEastAsia" w:cs="Times New Roman"/>
          <w:sz w:val="24"/>
          <w:szCs w:val="24"/>
        </w:rPr>
        <w:instrText xml:space="preserve">Yang"},{"family":"McManus","given":"Bryce"},{"family":"Murphy","given":"Tammy"},{"family":"Pfeiffer","given":"Lisa"},{"family":"Thunberg","given":"Eric"}],"issued":{"date-parts":[["2025"]]}},"suppress-author":true}],"schema":"https://github.com/citation-style-language/schema/raw/master/csl-citation.json"} </w:instrText>
      </w:r>
      <w:r w:rsidR="008434DB">
        <w:rPr>
          <w:rFonts w:eastAsiaTheme="minorEastAsia" w:cs="Times New Roman"/>
          <w:sz w:val="24"/>
          <w:szCs w:val="24"/>
        </w:rPr>
        <w:fldChar w:fldCharType="separate"/>
      </w:r>
      <w:r w:rsidR="008434DB" w:rsidRPr="008434DB">
        <w:rPr>
          <w:rFonts w:ascii="Aptos" w:hAnsi="Aptos"/>
          <w:sz w:val="24"/>
        </w:rPr>
        <w:t>(2025)</w:t>
      </w:r>
      <w:r w:rsidR="008434DB">
        <w:rPr>
          <w:rFonts w:eastAsiaTheme="minorEastAsia" w:cs="Times New Roman"/>
          <w:sz w:val="24"/>
          <w:szCs w:val="24"/>
        </w:rPr>
        <w:fldChar w:fldCharType="end"/>
      </w:r>
      <w:r w:rsidR="008434DB">
        <w:rPr>
          <w:rFonts w:eastAsiaTheme="minorEastAsia" w:cs="Times New Roman"/>
          <w:sz w:val="24"/>
          <w:szCs w:val="24"/>
        </w:rPr>
        <w:t xml:space="preserve"> </w:t>
      </w:r>
      <w:r w:rsidRPr="000532DA">
        <w:rPr>
          <w:rFonts w:eastAsiaTheme="minorEastAsia" w:cs="Times New Roman"/>
          <w:sz w:val="24"/>
          <w:szCs w:val="24"/>
        </w:rPr>
        <w:t>examined the impacts of offshore wind energy production on scallop production in the Northeastern United States, viewing potential impacts to three distinct métiers of scallop production.</w:t>
      </w:r>
      <w:r w:rsidR="00DD4FC4" w:rsidRPr="000532DA">
        <w:rPr>
          <w:rFonts w:eastAsiaTheme="minorEastAsia" w:cs="Times New Roman"/>
          <w:sz w:val="24"/>
          <w:szCs w:val="24"/>
        </w:rPr>
        <w:t xml:space="preserve"> Kasper et al. </w:t>
      </w:r>
      <w:r w:rsidR="009E7ECB">
        <w:rPr>
          <w:rFonts w:eastAsiaTheme="minorEastAsia" w:cs="Times New Roman"/>
          <w:sz w:val="24"/>
          <w:szCs w:val="24"/>
        </w:rPr>
        <w:fldChar w:fldCharType="begin"/>
      </w:r>
      <w:r w:rsidR="009E7ECB">
        <w:rPr>
          <w:rFonts w:eastAsiaTheme="minorEastAsia" w:cs="Times New Roman"/>
          <w:sz w:val="24"/>
          <w:szCs w:val="24"/>
        </w:rPr>
        <w:instrText xml:space="preserve"> ADDIN ZOTERO_ITEM CSL_CITATION {"citationID":"eOATxC4N","properties":{"unsorted":false,"formattedCitation":"(2024)","plainCitation":"(2024)","noteIndex":0},"citationItems":[{"id":1362,"uris":["http://zotero.org/users/16829003/items/MSPCYN9K"],"itemData":{"id":1362,"type":"article-journal","title":"Implementation of a métier-based dynamic fisheries model in the Atlantis model for Icelandic waters","author":[{"family":"Kasper","given":"Jacob M"},{"family":"Oostdijk","given":"Maartje"},{"family":"Baranowska","given":"Elzbieta"},{"family":"Sturludóttir","given":"Erla"}],"issued":{"date-parts":[["2024"]]}},"suppress-author":true}],"schema":"https://github.com/citation-style-language/schema/raw/master/csl-citation.json"} </w:instrText>
      </w:r>
      <w:r w:rsidR="009E7ECB">
        <w:rPr>
          <w:rFonts w:eastAsiaTheme="minorEastAsia" w:cs="Times New Roman"/>
          <w:sz w:val="24"/>
          <w:szCs w:val="24"/>
        </w:rPr>
        <w:fldChar w:fldCharType="separate"/>
      </w:r>
      <w:r w:rsidR="009E7ECB" w:rsidRPr="009E7ECB">
        <w:rPr>
          <w:rFonts w:ascii="Aptos" w:hAnsi="Aptos"/>
          <w:sz w:val="24"/>
        </w:rPr>
        <w:t>(2024)</w:t>
      </w:r>
      <w:r w:rsidR="009E7ECB">
        <w:rPr>
          <w:rFonts w:eastAsiaTheme="minorEastAsia" w:cs="Times New Roman"/>
          <w:sz w:val="24"/>
          <w:szCs w:val="24"/>
        </w:rPr>
        <w:fldChar w:fldCharType="end"/>
      </w:r>
      <w:r w:rsidR="009E7ECB">
        <w:rPr>
          <w:rFonts w:eastAsiaTheme="minorEastAsia" w:cs="Times New Roman"/>
          <w:sz w:val="24"/>
          <w:szCs w:val="24"/>
        </w:rPr>
        <w:t xml:space="preserve"> </w:t>
      </w:r>
      <w:r w:rsidR="00DD4FC4" w:rsidRPr="000532DA">
        <w:rPr>
          <w:rFonts w:eastAsiaTheme="minorEastAsia" w:cs="Times New Roman"/>
          <w:sz w:val="24"/>
          <w:szCs w:val="24"/>
        </w:rPr>
        <w:t>used a métier analysis to define fleets in the ecosystem model Atlantis in Icelandic waters</w:t>
      </w:r>
      <w:r w:rsidR="0014581D" w:rsidRPr="000532DA">
        <w:rPr>
          <w:rFonts w:eastAsiaTheme="minorEastAsia" w:cs="Times New Roman"/>
          <w:sz w:val="24"/>
          <w:szCs w:val="24"/>
        </w:rPr>
        <w:t>, while</w:t>
      </w:r>
      <w:r w:rsidR="002A774C" w:rsidRPr="000532DA">
        <w:rPr>
          <w:rFonts w:eastAsiaTheme="minorEastAsia" w:cs="Times New Roman"/>
          <w:sz w:val="24"/>
          <w:szCs w:val="24"/>
        </w:rPr>
        <w:t xml:space="preserve"> </w:t>
      </w:r>
      <w:proofErr w:type="spellStart"/>
      <w:r w:rsidR="002A774C" w:rsidRPr="000532DA">
        <w:rPr>
          <w:rFonts w:eastAsiaTheme="minorEastAsia" w:cs="Times New Roman"/>
          <w:sz w:val="24"/>
          <w:szCs w:val="24"/>
        </w:rPr>
        <w:t>Letschert</w:t>
      </w:r>
      <w:proofErr w:type="spellEnd"/>
      <w:r w:rsidR="002A774C" w:rsidRPr="000532DA">
        <w:rPr>
          <w:rFonts w:eastAsiaTheme="minorEastAsia" w:cs="Times New Roman"/>
          <w:sz w:val="24"/>
          <w:szCs w:val="24"/>
        </w:rPr>
        <w:t xml:space="preserve"> et al. </w:t>
      </w:r>
      <w:r w:rsidR="009E7ECB">
        <w:rPr>
          <w:rFonts w:eastAsiaTheme="minorEastAsia" w:cs="Times New Roman"/>
          <w:sz w:val="24"/>
          <w:szCs w:val="24"/>
        </w:rPr>
        <w:fldChar w:fldCharType="begin"/>
      </w:r>
      <w:r w:rsidR="009E7ECB">
        <w:rPr>
          <w:rFonts w:eastAsiaTheme="minorEastAsia" w:cs="Times New Roman"/>
          <w:sz w:val="24"/>
          <w:szCs w:val="24"/>
        </w:rPr>
        <w:instrText xml:space="preserve"> ADDIN ZOTERO_ITEM CSL_CITATION {"citationID":"28ds50Pr","properties":{"unsorted":false,"formattedCitation":"(2025)","plainCitation":"(2025)","noteIndex":0},"citationItems":[{"id":1363,"uris":["http://zotero.org/users/16829003/items/XL8IL5N7"],"itemData":{"id":1363,"type":"article-journal","container-title":"Ecological Modelling","ISSN":"0304-3800","journalAbbreviation":"Ecological Modelling","page":"111036","publisher":"Elsevier","title":"Simulating fishery dynamics by combining empirical data and behavioral theory","volume":"501","author":[{"family":"Letschert","given":"Jonas"},{"family":"Müller","given":"Birgit"},{"family":"Dressler","given":"Gunnar"},{"family":"Möllmann","given":"Christian"},{"family":"Stelzenmüller","given":"Vanessa"}],"issued":{"date-parts":[["2025"]]}},"suppress-author":true}],"schema":"https://github.com/citation-style-language/schema/raw/master/csl-citation.json"} </w:instrText>
      </w:r>
      <w:r w:rsidR="009E7ECB">
        <w:rPr>
          <w:rFonts w:eastAsiaTheme="minorEastAsia" w:cs="Times New Roman"/>
          <w:sz w:val="24"/>
          <w:szCs w:val="24"/>
        </w:rPr>
        <w:fldChar w:fldCharType="separate"/>
      </w:r>
      <w:r w:rsidR="009E7ECB" w:rsidRPr="009E7ECB">
        <w:rPr>
          <w:rFonts w:ascii="Aptos" w:hAnsi="Aptos"/>
          <w:sz w:val="24"/>
        </w:rPr>
        <w:t>(2025)</w:t>
      </w:r>
      <w:r w:rsidR="009E7ECB">
        <w:rPr>
          <w:rFonts w:eastAsiaTheme="minorEastAsia" w:cs="Times New Roman"/>
          <w:sz w:val="24"/>
          <w:szCs w:val="24"/>
        </w:rPr>
        <w:fldChar w:fldCharType="end"/>
      </w:r>
      <w:r w:rsidR="009E7ECB">
        <w:rPr>
          <w:rFonts w:eastAsiaTheme="minorEastAsia" w:cs="Times New Roman"/>
          <w:sz w:val="24"/>
          <w:szCs w:val="24"/>
        </w:rPr>
        <w:t xml:space="preserve"> </w:t>
      </w:r>
      <w:r w:rsidR="002A774C" w:rsidRPr="000532DA">
        <w:rPr>
          <w:rFonts w:eastAsiaTheme="minorEastAsia" w:cs="Times New Roman"/>
          <w:sz w:val="24"/>
          <w:szCs w:val="24"/>
        </w:rPr>
        <w:t xml:space="preserve">developed FISHCODE, an agent-based fisheries model for German fisheries in the North Sea, where agents can dynamically change the métier they </w:t>
      </w:r>
      <w:r w:rsidR="002A774C" w:rsidRPr="000532DA">
        <w:rPr>
          <w:rFonts w:eastAsiaTheme="minorEastAsia" w:cs="Times New Roman"/>
          <w:sz w:val="24"/>
          <w:szCs w:val="24"/>
        </w:rPr>
        <w:lastRenderedPageBreak/>
        <w:t>are operating in for each trip.</w:t>
      </w:r>
      <w:r w:rsidR="00F47841" w:rsidRPr="000532DA">
        <w:rPr>
          <w:rFonts w:eastAsiaTheme="minorEastAsia" w:cs="Times New Roman"/>
          <w:sz w:val="24"/>
          <w:szCs w:val="24"/>
        </w:rPr>
        <w:t xml:space="preserve"> Métiers can serve as the foundation for bioeconomic models and set the foundation for adaptive management of fisheries </w:t>
      </w:r>
      <w:r w:rsidR="0038732B">
        <w:rPr>
          <w:rFonts w:eastAsiaTheme="minorEastAsia" w:cs="Times New Roman"/>
          <w:sz w:val="24"/>
          <w:szCs w:val="24"/>
        </w:rPr>
        <w:fldChar w:fldCharType="begin"/>
      </w:r>
      <w:r w:rsidR="0038732B">
        <w:rPr>
          <w:rFonts w:eastAsiaTheme="minorEastAsia" w:cs="Times New Roman"/>
          <w:sz w:val="24"/>
          <w:szCs w:val="24"/>
        </w:rPr>
        <w:instrText xml:space="preserve"> ADDIN ZOTERO_ITEM CSL_CITATION {"citationID":"ght7rEFk","properties":{"unsorted":false,"formattedCitation":"(Quiroga and Blanz, 2025)","plainCitation":"(Quiroga and Blanz, 2025)","noteIndex":0},"citationItems":[{"id":1364,"uris":["http://zotero.org/users/16829003/items/UZVHP9YC"],"itemData":{"id":1364,"type":"article-journal","container-title":"arXiv preprint arXiv:2502.07463","journalAbbreviation":"arXiv preprint arXiv:2502.07463","title":"A Framework to Quantify Adaptation to Multiple Drivers","author":[{"family":"Quiroga","given":"Emily"},{"family":"Blanz","given":"Benjamin"}],"issued":{"date-parts":[["2025"]]}}}],"schema":"https://github.com/citation-style-language/schema/raw/master/csl-citation.json"} </w:instrText>
      </w:r>
      <w:r w:rsidR="0038732B">
        <w:rPr>
          <w:rFonts w:eastAsiaTheme="minorEastAsia" w:cs="Times New Roman"/>
          <w:sz w:val="24"/>
          <w:szCs w:val="24"/>
        </w:rPr>
        <w:fldChar w:fldCharType="separate"/>
      </w:r>
      <w:r w:rsidR="0038732B" w:rsidRPr="0038732B">
        <w:rPr>
          <w:rFonts w:ascii="Aptos" w:hAnsi="Aptos"/>
          <w:sz w:val="24"/>
        </w:rPr>
        <w:t>(Quiroga and Blanz, 2025)</w:t>
      </w:r>
      <w:r w:rsidR="0038732B">
        <w:rPr>
          <w:rFonts w:eastAsiaTheme="minorEastAsia" w:cs="Times New Roman"/>
          <w:sz w:val="24"/>
          <w:szCs w:val="24"/>
        </w:rPr>
        <w:fldChar w:fldCharType="end"/>
      </w:r>
      <w:r w:rsidR="0038732B">
        <w:rPr>
          <w:rFonts w:eastAsiaTheme="minorEastAsia" w:cs="Times New Roman"/>
          <w:sz w:val="24"/>
          <w:szCs w:val="24"/>
        </w:rPr>
        <w:t xml:space="preserve">. </w:t>
      </w:r>
      <w:r w:rsidR="008434DB">
        <w:rPr>
          <w:rFonts w:eastAsiaTheme="minorEastAsia" w:cs="Times New Roman"/>
          <w:sz w:val="24"/>
          <w:szCs w:val="24"/>
        </w:rPr>
        <w:t xml:space="preserve">Métiers are in the process of being implemented into the Gulf of Alaska Atlantis ecosystem model. </w:t>
      </w:r>
    </w:p>
    <w:p w14:paraId="7C2E2A06" w14:textId="16294C6B" w:rsidR="00A556E0" w:rsidRPr="000532DA" w:rsidRDefault="00E22F72" w:rsidP="00494BFE">
      <w:pPr>
        <w:keepNext/>
        <w:spacing w:before="240" w:after="0" w:line="240" w:lineRule="auto"/>
        <w:jc w:val="both"/>
        <w:rPr>
          <w:rFonts w:cs="Times New Roman"/>
          <w:i/>
          <w:iCs/>
          <w:sz w:val="24"/>
          <w:szCs w:val="24"/>
        </w:rPr>
      </w:pPr>
      <w:r w:rsidRPr="000532DA">
        <w:rPr>
          <w:rFonts w:cs="Times New Roman"/>
          <w:i/>
          <w:iCs/>
          <w:sz w:val="24"/>
          <w:szCs w:val="24"/>
        </w:rPr>
        <w:t>4.3 C</w:t>
      </w:r>
      <w:r w:rsidR="00A556E0" w:rsidRPr="000532DA">
        <w:rPr>
          <w:rFonts w:cs="Times New Roman"/>
          <w:i/>
          <w:iCs/>
          <w:sz w:val="24"/>
          <w:szCs w:val="24"/>
        </w:rPr>
        <w:t>aveats and future work</w:t>
      </w:r>
    </w:p>
    <w:p w14:paraId="51DFF3AB" w14:textId="2384E441" w:rsidR="00B93D4C" w:rsidRPr="000532DA" w:rsidRDefault="001A6852" w:rsidP="00703395">
      <w:pPr>
        <w:spacing w:after="0" w:line="240" w:lineRule="auto"/>
        <w:jc w:val="both"/>
        <w:rPr>
          <w:rFonts w:cs="Times New Roman"/>
          <w:sz w:val="24"/>
          <w:szCs w:val="24"/>
        </w:rPr>
      </w:pPr>
      <w:r w:rsidRPr="000532DA">
        <w:rPr>
          <w:rFonts w:cs="Times New Roman"/>
          <w:sz w:val="24"/>
          <w:szCs w:val="24"/>
        </w:rPr>
        <w:t>T</w:t>
      </w:r>
      <w:r w:rsidR="00E26805" w:rsidRPr="000532DA">
        <w:rPr>
          <w:rFonts w:cs="Times New Roman"/>
          <w:sz w:val="24"/>
          <w:szCs w:val="24"/>
        </w:rPr>
        <w:t xml:space="preserve">here are some limitations </w:t>
      </w:r>
      <w:r w:rsidR="00C032F9" w:rsidRPr="000532DA">
        <w:rPr>
          <w:rFonts w:cs="Times New Roman"/>
          <w:sz w:val="24"/>
          <w:szCs w:val="24"/>
        </w:rPr>
        <w:t>to the analysis</w:t>
      </w:r>
      <w:r w:rsidR="00E26805" w:rsidRPr="000532DA">
        <w:rPr>
          <w:rFonts w:cs="Times New Roman"/>
          <w:sz w:val="24"/>
          <w:szCs w:val="24"/>
        </w:rPr>
        <w:t xml:space="preserve">. </w:t>
      </w:r>
      <w:r w:rsidR="009B5133" w:rsidRPr="000532DA">
        <w:rPr>
          <w:rFonts w:cs="Times New Roman"/>
          <w:sz w:val="24"/>
          <w:szCs w:val="24"/>
        </w:rPr>
        <w:t>M</w:t>
      </w:r>
      <w:r w:rsidR="00E26805" w:rsidRPr="000532DA">
        <w:rPr>
          <w:rFonts w:cs="Times New Roman"/>
          <w:sz w:val="24"/>
          <w:szCs w:val="24"/>
        </w:rPr>
        <w:t>any past métier analysis</w:t>
      </w:r>
      <w:r w:rsidR="00542B2F">
        <w:rPr>
          <w:rFonts w:cs="Times New Roman"/>
          <w:sz w:val="24"/>
          <w:szCs w:val="24"/>
        </w:rPr>
        <w:t xml:space="preserve"> </w:t>
      </w:r>
      <w:r w:rsidR="00542B2F">
        <w:rPr>
          <w:rFonts w:cs="Times New Roman"/>
          <w:sz w:val="24"/>
          <w:szCs w:val="24"/>
        </w:rPr>
        <w:fldChar w:fldCharType="begin"/>
      </w:r>
      <w:r w:rsidR="00542B2F">
        <w:rPr>
          <w:rFonts w:cs="Times New Roman"/>
          <w:sz w:val="24"/>
          <w:szCs w:val="24"/>
        </w:rPr>
        <w:instrText xml:space="preserve"> ADDIN ZOTERO_ITEM CSL_CITATION {"citationID":"oQt6cCI9","properties":{"unsorted":false,"formattedCitation":"(e.g., Castro et al., 2010; Pascoe et al., 2022, etc.)","plainCitation":"(e.g., Castro et al., 2010; Pascoe et al., 2022, etc.)","noteIndex":0},"citationItems":[{"id":68,"uris":["http://zotero.org/users/16829003/items/39JJZG99"],"itemData":{"id":68,"type":"article-journal","container-title":"Fisheries Research","ISSN":"0165-7836","issue":"1-2","journalAbbreviation":"Fisheries Research","page":"184-190","publisher":"Elsevier","title":"Identification of métiers of the Northern Spanish coastal bottom pair trawl fleet by using the partitioning method CLARA","volume":"102","author":[{"family":"Castro","given":"José"},{"family":"Punzón","given":"Antonio"},{"family":"Pierce","given":"Graham J"},{"family":"Marín","given":"Manuel"},{"family":"Abad","given":"Esther"}],"issued":{"date-parts":[["2010"]]}},"prefix":"e.g., "},{"id":1330,"uris":["http://zotero.org/users/16829003/items/JK6K9X8A"],"itemData":{"id":1330,"type":"article-journal","container-title":"Canadian Journal of Fisheries and Aquatic Sciences","ISSN":"0706-652X","issue":"4","journalAbbreviation":"Canadian Journal of Fisheries and Aquatic Sciences","page":"732-746","publisher":"Canadian Science Publishing 1840 Woodward Drive, Suite 1, Ottawa, ON K2C 0P7","title":"Estimating economic-based target reference points for key species in multi-species multi-métier fisheries","volume":"80","author":[{"family":"Pascoe","given":"Sean"},{"family":"Punt","given":"André E"},{"family":"Hutton","given":"Trevor"},{"family":"Burch","given":"Paul"},{"family":"Bessell-Browne","given":"Pia"},{"family":"Little","given":"L Richard"}],"issued":{"date-parts":[["2022"]]}},"suffix":", etc."}],"schema":"https://github.com/citation-style-language/schema/raw/master/csl-citation.json"} </w:instrText>
      </w:r>
      <w:r w:rsidR="00542B2F">
        <w:rPr>
          <w:rFonts w:cs="Times New Roman"/>
          <w:sz w:val="24"/>
          <w:szCs w:val="24"/>
        </w:rPr>
        <w:fldChar w:fldCharType="separate"/>
      </w:r>
      <w:r w:rsidR="00542B2F" w:rsidRPr="00542B2F">
        <w:rPr>
          <w:rFonts w:ascii="Aptos" w:hAnsi="Aptos"/>
          <w:sz w:val="24"/>
        </w:rPr>
        <w:t>(e.g., Castro et al., 2010; Pascoe et al., 2022, etc.)</w:t>
      </w:r>
      <w:r w:rsidR="00542B2F">
        <w:rPr>
          <w:rFonts w:cs="Times New Roman"/>
          <w:sz w:val="24"/>
          <w:szCs w:val="24"/>
        </w:rPr>
        <w:fldChar w:fldCharType="end"/>
      </w:r>
      <w:r w:rsidR="00E26805" w:rsidRPr="000532DA">
        <w:rPr>
          <w:rFonts w:cs="Times New Roman"/>
          <w:sz w:val="24"/>
          <w:szCs w:val="24"/>
        </w:rPr>
        <w:t xml:space="preserve"> </w:t>
      </w:r>
      <w:r w:rsidR="00A556E0" w:rsidRPr="000532DA">
        <w:rPr>
          <w:rFonts w:cs="Times New Roman"/>
          <w:sz w:val="24"/>
          <w:szCs w:val="24"/>
        </w:rPr>
        <w:t xml:space="preserve">have </w:t>
      </w:r>
      <w:r w:rsidR="00E26805" w:rsidRPr="000532DA">
        <w:rPr>
          <w:rFonts w:cs="Times New Roman"/>
          <w:sz w:val="24"/>
          <w:szCs w:val="24"/>
        </w:rPr>
        <w:t>analyze</w:t>
      </w:r>
      <w:r w:rsidR="00A556E0" w:rsidRPr="000532DA">
        <w:rPr>
          <w:rFonts w:cs="Times New Roman"/>
          <w:sz w:val="24"/>
          <w:szCs w:val="24"/>
        </w:rPr>
        <w:t>d</w:t>
      </w:r>
      <w:r w:rsidR="00E26805" w:rsidRPr="000532DA">
        <w:rPr>
          <w:rFonts w:cs="Times New Roman"/>
          <w:sz w:val="24"/>
          <w:szCs w:val="24"/>
        </w:rPr>
        <w:t xml:space="preserve"> catch by individual vessel per day (or time at sea), which makes it easier to elucidate targeting preferences by fishers and can capture technical interactions within a fishery (and métier) at a finer scale. </w:t>
      </w:r>
      <w:r w:rsidR="006E1D4D" w:rsidRPr="000532DA">
        <w:rPr>
          <w:rFonts w:cs="Times New Roman"/>
          <w:sz w:val="24"/>
          <w:szCs w:val="24"/>
        </w:rPr>
        <w:t xml:space="preserve">Higher resolution data are likely to provide clusters (and therefore métiers) that better reflect true effort allocation in the fishery. However, the ‘aggregated shots’ approach is sufficient for the scale of data </w:t>
      </w:r>
      <w:proofErr w:type="gramStart"/>
      <w:r w:rsidR="006E1D4D" w:rsidRPr="000532DA">
        <w:rPr>
          <w:rFonts w:cs="Times New Roman"/>
          <w:sz w:val="24"/>
          <w:szCs w:val="24"/>
        </w:rPr>
        <w:t>available</w:t>
      </w:r>
      <w:proofErr w:type="gramEnd"/>
      <w:r w:rsidR="006E1D4D" w:rsidRPr="000532DA">
        <w:rPr>
          <w:rFonts w:cs="Times New Roman"/>
          <w:sz w:val="24"/>
          <w:szCs w:val="24"/>
        </w:rPr>
        <w:t xml:space="preserve"> and the clustering methodology given the aim to develop multispecies technical models on which management reference points, but finer-scale data would likely enhance the </w:t>
      </w:r>
      <w:commentRangeStart w:id="40"/>
      <w:commentRangeStart w:id="41"/>
      <w:r w:rsidR="006E1D4D" w:rsidRPr="000532DA">
        <w:rPr>
          <w:rFonts w:cs="Times New Roman"/>
          <w:sz w:val="24"/>
          <w:szCs w:val="24"/>
        </w:rPr>
        <w:t>analysis</w:t>
      </w:r>
      <w:commentRangeEnd w:id="40"/>
      <w:r w:rsidR="006E1D4D" w:rsidRPr="000532DA">
        <w:rPr>
          <w:rStyle w:val="CommentReference"/>
        </w:rPr>
        <w:commentReference w:id="40"/>
      </w:r>
      <w:commentRangeEnd w:id="41"/>
      <w:r w:rsidR="00A84A88">
        <w:rPr>
          <w:rStyle w:val="CommentReference"/>
        </w:rPr>
        <w:commentReference w:id="41"/>
      </w:r>
      <w:r w:rsidR="006E1D4D" w:rsidRPr="000532DA">
        <w:rPr>
          <w:rFonts w:cs="Times New Roman"/>
          <w:sz w:val="24"/>
          <w:szCs w:val="24"/>
        </w:rPr>
        <w:t xml:space="preserve">. </w:t>
      </w:r>
    </w:p>
    <w:p w14:paraId="3C070D6B" w14:textId="24D6DCED" w:rsidR="00980191" w:rsidRPr="000532DA" w:rsidRDefault="00BA3E91" w:rsidP="00494BFE">
      <w:pPr>
        <w:spacing w:after="0" w:line="240" w:lineRule="auto"/>
        <w:ind w:firstLine="360"/>
        <w:jc w:val="both"/>
        <w:rPr>
          <w:rFonts w:eastAsiaTheme="minorEastAsia" w:cs="Times New Roman"/>
          <w:bCs/>
          <w:sz w:val="24"/>
          <w:szCs w:val="24"/>
        </w:rPr>
      </w:pPr>
      <w:r w:rsidRPr="000532DA">
        <w:rPr>
          <w:rFonts w:cs="Times New Roman"/>
          <w:sz w:val="24"/>
          <w:szCs w:val="24"/>
        </w:rPr>
        <w:t xml:space="preserve">Species considered overfished at the beginning of this work (the </w:t>
      </w:r>
      <w:r w:rsidR="00542B2F" w:rsidRPr="000532DA">
        <w:rPr>
          <w:rFonts w:cs="Times New Roman"/>
          <w:sz w:val="24"/>
          <w:szCs w:val="24"/>
        </w:rPr>
        <w:t>quillback rockfish</w:t>
      </w:r>
      <w:r w:rsidRPr="000532DA">
        <w:rPr>
          <w:rFonts w:cs="Times New Roman"/>
          <w:sz w:val="24"/>
          <w:szCs w:val="24"/>
        </w:rPr>
        <w:t xml:space="preserve"> </w:t>
      </w:r>
      <w:r w:rsidRPr="000532DA">
        <w:rPr>
          <w:rFonts w:cs="Times New Roman"/>
          <w:i/>
          <w:iCs/>
          <w:sz w:val="24"/>
          <w:szCs w:val="24"/>
        </w:rPr>
        <w:t xml:space="preserve">Sebastes </w:t>
      </w:r>
      <w:proofErr w:type="spellStart"/>
      <w:r w:rsidRPr="000532DA">
        <w:rPr>
          <w:rFonts w:cs="Times New Roman"/>
          <w:i/>
          <w:iCs/>
          <w:sz w:val="24"/>
          <w:szCs w:val="24"/>
        </w:rPr>
        <w:t>maliger</w:t>
      </w:r>
      <w:proofErr w:type="spellEnd"/>
      <w:r w:rsidRPr="000532DA">
        <w:rPr>
          <w:rFonts w:cs="Times New Roman"/>
          <w:sz w:val="24"/>
          <w:szCs w:val="24"/>
        </w:rPr>
        <w:t xml:space="preserve">) </w:t>
      </w:r>
      <w:r w:rsidR="00F47841" w:rsidRPr="000532DA">
        <w:rPr>
          <w:rFonts w:cs="Times New Roman"/>
          <w:sz w:val="24"/>
          <w:szCs w:val="24"/>
        </w:rPr>
        <w:t xml:space="preserve">were excluded from this analysis </w:t>
      </w:r>
      <w:r w:rsidR="00233DE8" w:rsidRPr="000532DA">
        <w:rPr>
          <w:rFonts w:cs="Times New Roman"/>
          <w:sz w:val="24"/>
          <w:szCs w:val="24"/>
        </w:rPr>
        <w:t xml:space="preserve">because </w:t>
      </w:r>
      <w:r w:rsidR="00F47841" w:rsidRPr="000532DA">
        <w:rPr>
          <w:rFonts w:cs="Times New Roman"/>
          <w:sz w:val="24"/>
          <w:szCs w:val="24"/>
        </w:rPr>
        <w:t xml:space="preserve">there was no </w:t>
      </w:r>
      <w:r w:rsidR="008163D9" w:rsidRPr="000532DA">
        <w:rPr>
          <w:rFonts w:cs="Times New Roman"/>
          <w:sz w:val="24"/>
          <w:szCs w:val="24"/>
        </w:rPr>
        <w:t xml:space="preserve">revenue </w:t>
      </w:r>
      <w:r w:rsidR="00F47841" w:rsidRPr="000532DA">
        <w:rPr>
          <w:rFonts w:cs="Times New Roman"/>
          <w:sz w:val="24"/>
          <w:szCs w:val="24"/>
        </w:rPr>
        <w:t>for the</w:t>
      </w:r>
      <w:r w:rsidR="0039093B" w:rsidRPr="000532DA">
        <w:rPr>
          <w:rFonts w:cs="Times New Roman"/>
          <w:sz w:val="24"/>
          <w:szCs w:val="24"/>
        </w:rPr>
        <w:t>m</w:t>
      </w:r>
      <w:r w:rsidR="00F47841" w:rsidRPr="000532DA">
        <w:rPr>
          <w:rFonts w:cs="Times New Roman"/>
          <w:sz w:val="24"/>
          <w:szCs w:val="24"/>
        </w:rPr>
        <w:t xml:space="preserve"> since the introduction of the IFQ </w:t>
      </w:r>
      <w:r w:rsidR="0039093B" w:rsidRPr="000532DA">
        <w:rPr>
          <w:rFonts w:cs="Times New Roman"/>
          <w:sz w:val="24"/>
          <w:szCs w:val="24"/>
        </w:rPr>
        <w:t xml:space="preserve">system </w:t>
      </w:r>
      <w:r w:rsidR="00F47841" w:rsidRPr="000532DA">
        <w:rPr>
          <w:rFonts w:cs="Times New Roman"/>
          <w:sz w:val="24"/>
          <w:szCs w:val="24"/>
        </w:rPr>
        <w:t>in 201</w:t>
      </w:r>
      <w:r w:rsidR="00B11A6E" w:rsidRPr="000532DA">
        <w:rPr>
          <w:rFonts w:cs="Times New Roman"/>
          <w:sz w:val="24"/>
          <w:szCs w:val="24"/>
        </w:rPr>
        <w:t>1</w:t>
      </w:r>
      <w:r w:rsidR="00F47841" w:rsidRPr="000532DA">
        <w:rPr>
          <w:rFonts w:cs="Times New Roman"/>
          <w:sz w:val="24"/>
          <w:szCs w:val="24"/>
        </w:rPr>
        <w:t xml:space="preserve">, and for some species much earlier, such as yelloweye rockfish, which was declared overfished in 2002 </w:t>
      </w:r>
      <w:commentRangeStart w:id="42"/>
      <w:r w:rsidR="00F47841" w:rsidRPr="000532DA">
        <w:rPr>
          <w:rFonts w:cs="Times New Roman"/>
          <w:sz w:val="24"/>
          <w:szCs w:val="24"/>
        </w:rPr>
        <w:t>(Johnston et al., 2025)</w:t>
      </w:r>
      <w:commentRangeEnd w:id="42"/>
      <w:r w:rsidR="00910F96">
        <w:rPr>
          <w:rStyle w:val="CommentReference"/>
        </w:rPr>
        <w:commentReference w:id="42"/>
      </w:r>
      <w:r w:rsidR="00182FFA" w:rsidRPr="000532DA">
        <w:rPr>
          <w:rFonts w:cs="Times New Roman"/>
          <w:sz w:val="24"/>
          <w:szCs w:val="24"/>
        </w:rPr>
        <w:t xml:space="preserve">. Many species, such as black rockfish, have stock assessments conducted at the state level or other spatial delineation. </w:t>
      </w:r>
      <w:r w:rsidR="005203D8" w:rsidRPr="000532DA">
        <w:rPr>
          <w:rFonts w:cs="Times New Roman"/>
          <w:sz w:val="24"/>
          <w:szCs w:val="24"/>
        </w:rPr>
        <w:t xml:space="preserve">As location was not a significant determinant of cluster, these delineations were difficult to capture in this analysis. Spatial considerations can be a factor </w:t>
      </w:r>
      <w:r w:rsidR="008163D9" w:rsidRPr="000532DA">
        <w:rPr>
          <w:rFonts w:cs="Times New Roman"/>
          <w:sz w:val="24"/>
          <w:szCs w:val="24"/>
        </w:rPr>
        <w:t xml:space="preserve">when </w:t>
      </w:r>
      <w:r w:rsidR="005203D8" w:rsidRPr="000532DA">
        <w:rPr>
          <w:rFonts w:cs="Times New Roman"/>
          <w:sz w:val="24"/>
          <w:szCs w:val="24"/>
        </w:rPr>
        <w:t xml:space="preserve">defining métiers, and best practices should be considered when applying spatial models to extend métiers to management </w:t>
      </w:r>
      <w:r w:rsidR="00542B2F">
        <w:rPr>
          <w:rFonts w:cs="Times New Roman"/>
          <w:sz w:val="24"/>
          <w:szCs w:val="24"/>
        </w:rPr>
        <w:fldChar w:fldCharType="begin"/>
      </w:r>
      <w:r w:rsidR="00FF5741">
        <w:rPr>
          <w:rFonts w:cs="Times New Roman"/>
          <w:sz w:val="24"/>
          <w:szCs w:val="24"/>
        </w:rPr>
        <w:instrText xml:space="preserve"> ADDIN ZOTERO_ITEM CSL_CITATION {"citationID":"8VmZ3wRq","properties":{"unsorted":false,"formattedCitation":"(see Cheng et al., 2025)","plainCitation":"(see Cheng et al., 2025)","noteIndex":0},"citationItems":[{"id":1366,"uris":["http://zotero.org/users/16829003/items/9CWGDHQL"],"itemData":{"id":1366,"type":"article-journal","abstract":"Marine species and associated fisheries demonstrate complex spatial dynamics driven by biological, ecosystem and socioeconomic factors and integrating these spatial dynamics into stock assessment models can improve fishery management advice. While preliminary good practices for developing spatial stock assessment models have been proposed, comprehensive demonstrations applying these practices remain limited. Drawing on these good practices, we provide an end-to-end demonstration of developing a spatial stock assessment using Alaska sablefish (Anoplopoma fimbria). Our demonstration emphasises the utility of high-resolution data analysis and conceptual models for informing key model structure decisions, the joint development of spatial and spatially-aggregated models to enhance understanding of population dynamics, and the need for further guidance on integrating tagging data and diagnostic tools in spatial assessments. Spatial models highlighted regional differences in sablefish biomass, recruitment and age structure, but total population estimates generally aligned with outputs from spatially aggregated models. Moreover, the spatial model identified ontogenetic movement patterns for this highly mobile species. Overall, the spatially aggregated model for Alaska sablefish is likely adequate for management advice, but periodic spatial model updates could offer insights into spatial dynamics and regional depletion levels. Thus, we recommend concomitant use of both models: spatially aggregated models for informing population-wide status, and spatial models for informing spatial fishery dynamics and local depletion. The sablefish application represents one of the first implementations of a spatial stock assessment using recently proposed good practices, serving as a valuable guide for future practitioners by underscoring critical decision points and analyses to address them when developing spatial stock assessments.","container-title":"Fish and Fisheries","DOI":"10.1111/faf.70002","ISSN":"1467-2960, 1467-2979","issue":"5","journalAbbreviation":"Fish and Fisheries","language":"en","page":"825-847","source":"DOI.org (Crossref)","title":"Panmictic Panacea? Demonstrating Good Practices for Developing Spatial Stock Assessments Through Application to Alaska Sablefish ( &lt;i&gt;Anoplopoma fimbria&lt;/i&gt; )","title-short":"Panmictic Panacea?","volume":"26","author":[{"family":"Cheng","given":"Matthew L. H."},{"family":"Marsh","given":"Craig A."},{"family":"Goethel","given":"Daniel R."},{"family":"Hulson","given":"Peter</w:instrText>
      </w:r>
      <w:r w:rsidR="00FF5741">
        <w:rPr>
          <w:rFonts w:ascii="Cambria Math" w:hAnsi="Cambria Math" w:cs="Cambria Math"/>
          <w:sz w:val="24"/>
          <w:szCs w:val="24"/>
        </w:rPr>
        <w:instrText>‐</w:instrText>
      </w:r>
      <w:r w:rsidR="00FF5741">
        <w:rPr>
          <w:rFonts w:cs="Times New Roman"/>
          <w:sz w:val="24"/>
          <w:szCs w:val="24"/>
        </w:rPr>
        <w:instrText xml:space="preserve">John F."},{"family":"Echave","given":"Katy"},{"family":"Williams","given":"Benjamin C."},{"family":"Berger","given":"Aaron M."},{"family":"Cunningham","given":"Curry J."}],"issued":{"date-parts":[["2025",9]]}},"prefix":"see "}],"schema":"https://github.com/citation-style-language/schema/raw/master/csl-citation.json"} </w:instrText>
      </w:r>
      <w:r w:rsidR="00542B2F">
        <w:rPr>
          <w:rFonts w:cs="Times New Roman"/>
          <w:sz w:val="24"/>
          <w:szCs w:val="24"/>
        </w:rPr>
        <w:fldChar w:fldCharType="separate"/>
      </w:r>
      <w:r w:rsidR="00FF5741" w:rsidRPr="00FF5741">
        <w:rPr>
          <w:rFonts w:ascii="Aptos" w:hAnsi="Aptos"/>
          <w:sz w:val="24"/>
        </w:rPr>
        <w:t>(see Cheng et al., 2025)</w:t>
      </w:r>
      <w:r w:rsidR="00542B2F">
        <w:rPr>
          <w:rFonts w:cs="Times New Roman"/>
          <w:sz w:val="24"/>
          <w:szCs w:val="24"/>
        </w:rPr>
        <w:fldChar w:fldCharType="end"/>
      </w:r>
      <w:r w:rsidR="005203D8" w:rsidRPr="000532DA">
        <w:rPr>
          <w:rFonts w:cs="Times New Roman"/>
          <w:sz w:val="24"/>
          <w:szCs w:val="24"/>
        </w:rPr>
        <w:t>.</w:t>
      </w:r>
      <w:r w:rsidR="00150FED" w:rsidRPr="000532DA">
        <w:rPr>
          <w:rFonts w:cs="Times New Roman"/>
          <w:sz w:val="24"/>
          <w:szCs w:val="24"/>
        </w:rPr>
        <w:t xml:space="preserve"> The ranges of these species are similarly not limited to solely the US West Coast. Fish cannot identify manmade borders</w:t>
      </w:r>
      <w:r w:rsidR="009E2F1E" w:rsidRPr="000532DA">
        <w:rPr>
          <w:rFonts w:cs="Times New Roman"/>
          <w:sz w:val="24"/>
          <w:szCs w:val="24"/>
        </w:rPr>
        <w:t xml:space="preserve">, and </w:t>
      </w:r>
      <w:r w:rsidR="00150FED" w:rsidRPr="000532DA">
        <w:rPr>
          <w:rFonts w:cs="Times New Roman"/>
          <w:sz w:val="24"/>
          <w:szCs w:val="24"/>
        </w:rPr>
        <w:t xml:space="preserve">many </w:t>
      </w:r>
      <w:r w:rsidR="009E2F1E" w:rsidRPr="000532DA">
        <w:rPr>
          <w:rFonts w:cs="Times New Roman"/>
          <w:sz w:val="24"/>
          <w:szCs w:val="24"/>
        </w:rPr>
        <w:t xml:space="preserve">West Coast </w:t>
      </w:r>
      <w:r w:rsidR="00150FED" w:rsidRPr="000532DA">
        <w:rPr>
          <w:rFonts w:cs="Times New Roman"/>
          <w:sz w:val="24"/>
          <w:szCs w:val="24"/>
        </w:rPr>
        <w:t>stocks have ranges and significant catch in Canadian and Mexican waters, making management</w:t>
      </w:r>
      <w:r w:rsidR="006128F2" w:rsidRPr="000532DA">
        <w:rPr>
          <w:rFonts w:cs="Times New Roman"/>
          <w:sz w:val="24"/>
          <w:szCs w:val="24"/>
        </w:rPr>
        <w:t>,</w:t>
      </w:r>
      <w:r w:rsidR="00150FED" w:rsidRPr="000532DA">
        <w:rPr>
          <w:rFonts w:cs="Times New Roman"/>
          <w:sz w:val="24"/>
          <w:szCs w:val="24"/>
        </w:rPr>
        <w:t xml:space="preserve"> </w:t>
      </w:r>
      <w:r w:rsidR="009E2F1E" w:rsidRPr="000532DA">
        <w:rPr>
          <w:rFonts w:cs="Times New Roman"/>
          <w:sz w:val="24"/>
          <w:szCs w:val="24"/>
        </w:rPr>
        <w:t>ideally</w:t>
      </w:r>
      <w:r w:rsidR="006128F2" w:rsidRPr="000532DA">
        <w:rPr>
          <w:rFonts w:cs="Times New Roman"/>
          <w:sz w:val="24"/>
          <w:szCs w:val="24"/>
        </w:rPr>
        <w:t>,</w:t>
      </w:r>
      <w:r w:rsidR="009E2F1E" w:rsidRPr="000532DA">
        <w:rPr>
          <w:rFonts w:cs="Times New Roman"/>
          <w:sz w:val="24"/>
          <w:szCs w:val="24"/>
        </w:rPr>
        <w:t xml:space="preserve"> </w:t>
      </w:r>
      <w:r w:rsidR="00150FED" w:rsidRPr="000532DA">
        <w:rPr>
          <w:rFonts w:cs="Times New Roman"/>
          <w:sz w:val="24"/>
          <w:szCs w:val="24"/>
        </w:rPr>
        <w:t>a multinational effort</w:t>
      </w:r>
      <w:r w:rsidR="00980191" w:rsidRPr="000532DA">
        <w:rPr>
          <w:rFonts w:cs="Times New Roman"/>
          <w:sz w:val="24"/>
          <w:szCs w:val="24"/>
        </w:rPr>
        <w:t xml:space="preserve">. </w:t>
      </w:r>
    </w:p>
    <w:p w14:paraId="480B8BE9" w14:textId="44656974" w:rsidR="00B43132" w:rsidRPr="000532DA" w:rsidRDefault="004963F0" w:rsidP="00494BFE">
      <w:pPr>
        <w:pStyle w:val="ListParagraph"/>
        <w:keepNext/>
        <w:numPr>
          <w:ilvl w:val="1"/>
          <w:numId w:val="16"/>
        </w:numPr>
        <w:spacing w:before="240" w:after="0" w:line="240" w:lineRule="auto"/>
        <w:contextualSpacing w:val="0"/>
        <w:jc w:val="both"/>
        <w:rPr>
          <w:rFonts w:cs="Times New Roman"/>
          <w:sz w:val="24"/>
          <w:szCs w:val="24"/>
        </w:rPr>
      </w:pPr>
      <w:r w:rsidRPr="000532DA">
        <w:rPr>
          <w:rFonts w:cs="Times New Roman"/>
          <w:i/>
          <w:iCs/>
          <w:sz w:val="24"/>
          <w:szCs w:val="24"/>
        </w:rPr>
        <w:t>Conclusions</w:t>
      </w:r>
    </w:p>
    <w:p w14:paraId="37342BFD" w14:textId="03CAE080" w:rsidR="004963F0" w:rsidRPr="000532DA" w:rsidRDefault="005B2F20" w:rsidP="00FF5741">
      <w:pPr>
        <w:spacing w:after="0" w:line="240" w:lineRule="auto"/>
        <w:jc w:val="both"/>
        <w:rPr>
          <w:rFonts w:cs="Times New Roman"/>
          <w:sz w:val="24"/>
          <w:szCs w:val="24"/>
        </w:rPr>
      </w:pPr>
      <w:r w:rsidRPr="000532DA">
        <w:rPr>
          <w:rFonts w:cs="Times New Roman"/>
          <w:sz w:val="24"/>
          <w:szCs w:val="24"/>
        </w:rPr>
        <w:t>We</w:t>
      </w:r>
      <w:r w:rsidR="004963F0" w:rsidRPr="000532DA">
        <w:rPr>
          <w:rFonts w:cs="Times New Roman"/>
          <w:sz w:val="24"/>
          <w:szCs w:val="24"/>
        </w:rPr>
        <w:t xml:space="preserve"> generated clusters based on ex-</w:t>
      </w:r>
      <w:commentRangeStart w:id="43"/>
      <w:r w:rsidR="004963F0" w:rsidRPr="000532DA">
        <w:rPr>
          <w:rFonts w:cs="Times New Roman"/>
          <w:sz w:val="24"/>
          <w:szCs w:val="24"/>
        </w:rPr>
        <w:t>vessel</w:t>
      </w:r>
      <w:commentRangeEnd w:id="43"/>
      <w:r w:rsidR="006E1D4D" w:rsidRPr="000532DA">
        <w:rPr>
          <w:rStyle w:val="CommentReference"/>
        </w:rPr>
        <w:commentReference w:id="43"/>
      </w:r>
      <w:r w:rsidR="004963F0" w:rsidRPr="000532DA">
        <w:rPr>
          <w:rFonts w:cs="Times New Roman"/>
          <w:sz w:val="24"/>
          <w:szCs w:val="24"/>
        </w:rPr>
        <w:t xml:space="preserve"> revenue for 31 groundfish species commonly caught </w:t>
      </w:r>
      <w:r w:rsidR="00854D87" w:rsidRPr="000532DA">
        <w:rPr>
          <w:rFonts w:cs="Times New Roman"/>
          <w:sz w:val="24"/>
          <w:szCs w:val="24"/>
        </w:rPr>
        <w:t xml:space="preserve">in US federally managed fisheries </w:t>
      </w:r>
      <w:r w:rsidR="004963F0" w:rsidRPr="000532DA">
        <w:rPr>
          <w:rFonts w:cs="Times New Roman"/>
          <w:sz w:val="24"/>
          <w:szCs w:val="24"/>
        </w:rPr>
        <w:t>off the US West Coast.</w:t>
      </w:r>
      <w:r w:rsidR="00B43132" w:rsidRPr="000532DA">
        <w:rPr>
          <w:rFonts w:cs="Times New Roman"/>
          <w:sz w:val="24"/>
          <w:szCs w:val="24"/>
        </w:rPr>
        <w:t xml:space="preserve"> As discussion around management shi</w:t>
      </w:r>
      <w:r w:rsidR="00EA051D" w:rsidRPr="000532DA">
        <w:rPr>
          <w:rFonts w:cs="Times New Roman"/>
          <w:sz w:val="24"/>
          <w:szCs w:val="24"/>
        </w:rPr>
        <w:t>f</w:t>
      </w:r>
      <w:r w:rsidR="00B43132" w:rsidRPr="000532DA">
        <w:rPr>
          <w:rFonts w:cs="Times New Roman"/>
          <w:sz w:val="24"/>
          <w:szCs w:val="24"/>
        </w:rPr>
        <w:t xml:space="preserve">ts to include multispecies or ecosystem-based approaches, finding suitable ways to model and manage large, complex systems becomes </w:t>
      </w:r>
      <w:r w:rsidR="00B936C6" w:rsidRPr="000532DA">
        <w:rPr>
          <w:rFonts w:cs="Times New Roman"/>
          <w:sz w:val="24"/>
          <w:szCs w:val="24"/>
        </w:rPr>
        <w:t>crucial</w:t>
      </w:r>
      <w:r w:rsidR="00B43132" w:rsidRPr="000532DA">
        <w:rPr>
          <w:rFonts w:cs="Times New Roman"/>
          <w:sz w:val="24"/>
          <w:szCs w:val="24"/>
        </w:rPr>
        <w:t>. Using clustering algorithms to determine groupings of species to be manag</w:t>
      </w:r>
      <w:r w:rsidR="00EE449D" w:rsidRPr="000532DA">
        <w:rPr>
          <w:rFonts w:cs="Times New Roman"/>
          <w:sz w:val="24"/>
          <w:szCs w:val="24"/>
        </w:rPr>
        <w:t>ed represent</w:t>
      </w:r>
      <w:r w:rsidRPr="000532DA">
        <w:rPr>
          <w:rFonts w:cs="Times New Roman"/>
          <w:sz w:val="24"/>
          <w:szCs w:val="24"/>
        </w:rPr>
        <w:t>s</w:t>
      </w:r>
      <w:r w:rsidR="00EE449D" w:rsidRPr="000532DA">
        <w:rPr>
          <w:rFonts w:cs="Times New Roman"/>
          <w:sz w:val="24"/>
          <w:szCs w:val="24"/>
        </w:rPr>
        <w:t xml:space="preserve"> a simple, reproducible manner for the foundation of métiers. </w:t>
      </w:r>
      <w:r w:rsidR="00FD3ABB" w:rsidRPr="000532DA">
        <w:rPr>
          <w:rFonts w:cs="Times New Roman"/>
          <w:sz w:val="24"/>
          <w:szCs w:val="24"/>
        </w:rPr>
        <w:t xml:space="preserve">This study also demonstrates how to refine clusters from a large </w:t>
      </w:r>
      <w:r w:rsidR="00A41E02" w:rsidRPr="000532DA">
        <w:rPr>
          <w:rFonts w:cs="Times New Roman"/>
          <w:sz w:val="24"/>
          <w:szCs w:val="24"/>
        </w:rPr>
        <w:t xml:space="preserve">(17) </w:t>
      </w:r>
      <w:r w:rsidR="00FD3ABB" w:rsidRPr="000532DA">
        <w:rPr>
          <w:rFonts w:cs="Times New Roman"/>
          <w:sz w:val="24"/>
          <w:szCs w:val="24"/>
        </w:rPr>
        <w:t>number</w:t>
      </w:r>
      <w:r w:rsidR="00A41E02" w:rsidRPr="000532DA">
        <w:rPr>
          <w:rFonts w:cs="Times New Roman"/>
          <w:sz w:val="24"/>
          <w:szCs w:val="24"/>
        </w:rPr>
        <w:t xml:space="preserve"> </w:t>
      </w:r>
      <w:r w:rsidR="00FD3ABB" w:rsidRPr="000532DA">
        <w:rPr>
          <w:rFonts w:cs="Times New Roman"/>
          <w:sz w:val="24"/>
          <w:szCs w:val="24"/>
        </w:rPr>
        <w:t>into an appropriate number of métiers (</w:t>
      </w:r>
      <w:r w:rsidR="00854D87" w:rsidRPr="000532DA">
        <w:rPr>
          <w:rFonts w:cs="Times New Roman"/>
          <w:sz w:val="24"/>
          <w:szCs w:val="24"/>
        </w:rPr>
        <w:t xml:space="preserve">here </w:t>
      </w:r>
      <w:r w:rsidR="00FD3ABB" w:rsidRPr="000532DA">
        <w:rPr>
          <w:rFonts w:cs="Times New Roman"/>
          <w:sz w:val="24"/>
          <w:szCs w:val="24"/>
        </w:rPr>
        <w:t xml:space="preserve">4) </w:t>
      </w:r>
      <w:r w:rsidR="008D7DEA" w:rsidRPr="000532DA">
        <w:rPr>
          <w:rFonts w:cs="Times New Roman"/>
          <w:sz w:val="24"/>
          <w:szCs w:val="24"/>
        </w:rPr>
        <w:t xml:space="preserve">for </w:t>
      </w:r>
      <w:r w:rsidR="001023FC" w:rsidRPr="000532DA">
        <w:rPr>
          <w:rFonts w:cs="Times New Roman"/>
          <w:sz w:val="24"/>
          <w:szCs w:val="24"/>
        </w:rPr>
        <w:t>use in management</w:t>
      </w:r>
      <w:r w:rsidR="00FD3ABB" w:rsidRPr="000532DA">
        <w:rPr>
          <w:rFonts w:cs="Times New Roman"/>
          <w:sz w:val="24"/>
          <w:szCs w:val="24"/>
        </w:rPr>
        <w:t>.</w:t>
      </w:r>
      <w:r w:rsidR="00720556" w:rsidRPr="000532DA">
        <w:rPr>
          <w:rFonts w:cs="Times New Roman"/>
          <w:sz w:val="24"/>
          <w:szCs w:val="24"/>
        </w:rPr>
        <w:t xml:space="preserve"> </w:t>
      </w:r>
      <w:r w:rsidR="00EE449D" w:rsidRPr="000532DA">
        <w:rPr>
          <w:rFonts w:cs="Times New Roman"/>
          <w:sz w:val="24"/>
          <w:szCs w:val="24"/>
        </w:rPr>
        <w:t xml:space="preserve">Given the coarse scale of the data relative to other clustering analysis, this study provides a framework for data-limited clustering to take place in other regions across the world. The methods and results outlined in this study can be used to enhance fisheries management on the US </w:t>
      </w:r>
      <w:r w:rsidR="00A41E02" w:rsidRPr="000532DA">
        <w:rPr>
          <w:rFonts w:cs="Times New Roman"/>
          <w:sz w:val="24"/>
          <w:szCs w:val="24"/>
        </w:rPr>
        <w:t xml:space="preserve">West Coast </w:t>
      </w:r>
      <w:r w:rsidR="00EE449D" w:rsidRPr="000532DA">
        <w:rPr>
          <w:rFonts w:cs="Times New Roman"/>
          <w:sz w:val="24"/>
          <w:szCs w:val="24"/>
        </w:rPr>
        <w:t xml:space="preserve">and serve as a launchpad for future work </w:t>
      </w:r>
      <w:r w:rsidR="00854D87" w:rsidRPr="000532DA">
        <w:rPr>
          <w:rFonts w:cs="Times New Roman"/>
          <w:sz w:val="24"/>
          <w:szCs w:val="24"/>
        </w:rPr>
        <w:t xml:space="preserve">related to </w:t>
      </w:r>
      <w:r w:rsidR="00EE449D" w:rsidRPr="000532DA">
        <w:rPr>
          <w:rFonts w:cs="Times New Roman"/>
          <w:sz w:val="24"/>
          <w:szCs w:val="24"/>
        </w:rPr>
        <w:t xml:space="preserve">multispecies and ecosystem-based fisheries management objectives. </w:t>
      </w:r>
    </w:p>
    <w:bookmarkEnd w:id="38"/>
    <w:p w14:paraId="13EB730A" w14:textId="107F8915" w:rsidR="000C566D" w:rsidRPr="000532DA" w:rsidRDefault="00BA0480" w:rsidP="00703395">
      <w:pPr>
        <w:keepNext/>
        <w:spacing w:before="240" w:after="0" w:line="240" w:lineRule="auto"/>
        <w:rPr>
          <w:rFonts w:eastAsiaTheme="minorEastAsia" w:cs="Times New Roman"/>
          <w:b/>
          <w:bCs/>
          <w:sz w:val="24"/>
          <w:szCs w:val="24"/>
        </w:rPr>
      </w:pPr>
      <w:r w:rsidRPr="000532DA">
        <w:rPr>
          <w:rFonts w:eastAsiaTheme="minorEastAsia" w:cs="Times New Roman"/>
          <w:b/>
          <w:bCs/>
          <w:sz w:val="24"/>
          <w:szCs w:val="24"/>
        </w:rPr>
        <w:lastRenderedPageBreak/>
        <w:t>Acknowledgments</w:t>
      </w:r>
    </w:p>
    <w:p w14:paraId="1CE9ABBF" w14:textId="01582D84" w:rsidR="00292D96" w:rsidRDefault="00BA0480" w:rsidP="00703395">
      <w:pPr>
        <w:spacing w:after="0" w:line="240" w:lineRule="auto"/>
        <w:jc w:val="both"/>
        <w:rPr>
          <w:rFonts w:eastAsiaTheme="minorEastAsia" w:cs="Times New Roman"/>
          <w:sz w:val="24"/>
          <w:szCs w:val="24"/>
        </w:rPr>
      </w:pPr>
      <w:bookmarkStart w:id="44" w:name="_Hlk202706580"/>
      <w:r w:rsidRPr="000532DA">
        <w:rPr>
          <w:rFonts w:eastAsiaTheme="minorEastAsia" w:cs="Times New Roman"/>
          <w:sz w:val="24"/>
          <w:szCs w:val="24"/>
        </w:rPr>
        <w:t>The authors thank P</w:t>
      </w:r>
      <w:r w:rsidR="006A2C66">
        <w:rPr>
          <w:rFonts w:eastAsiaTheme="minorEastAsia" w:cs="Times New Roman"/>
          <w:sz w:val="24"/>
          <w:szCs w:val="24"/>
        </w:rPr>
        <w:t>aul</w:t>
      </w:r>
      <w:r w:rsidRPr="000532DA">
        <w:rPr>
          <w:rFonts w:eastAsiaTheme="minorEastAsia" w:cs="Times New Roman"/>
          <w:sz w:val="24"/>
          <w:szCs w:val="24"/>
        </w:rPr>
        <w:t xml:space="preserve"> Burch</w:t>
      </w:r>
      <w:r w:rsidR="00926901" w:rsidRPr="000532DA">
        <w:rPr>
          <w:rFonts w:eastAsiaTheme="minorEastAsia" w:cs="Times New Roman"/>
          <w:sz w:val="24"/>
          <w:szCs w:val="24"/>
        </w:rPr>
        <w:t xml:space="preserve"> and</w:t>
      </w:r>
      <w:r w:rsidRPr="000532DA">
        <w:rPr>
          <w:rFonts w:eastAsiaTheme="minorEastAsia" w:cs="Times New Roman"/>
          <w:sz w:val="24"/>
          <w:szCs w:val="24"/>
        </w:rPr>
        <w:t xml:space="preserve"> R</w:t>
      </w:r>
      <w:r w:rsidR="006A2C66">
        <w:rPr>
          <w:rFonts w:eastAsiaTheme="minorEastAsia" w:cs="Times New Roman"/>
          <w:sz w:val="24"/>
          <w:szCs w:val="24"/>
        </w:rPr>
        <w:t>ikki</w:t>
      </w:r>
      <w:r w:rsidRPr="000532DA">
        <w:rPr>
          <w:rFonts w:eastAsiaTheme="minorEastAsia" w:cs="Times New Roman"/>
          <w:sz w:val="24"/>
          <w:szCs w:val="24"/>
        </w:rPr>
        <w:t xml:space="preserve"> Taylor for guidance on coding</w:t>
      </w:r>
      <w:r w:rsidR="004244AB" w:rsidRPr="000532DA">
        <w:rPr>
          <w:rFonts w:eastAsiaTheme="minorEastAsia" w:cs="Times New Roman"/>
          <w:sz w:val="24"/>
          <w:szCs w:val="24"/>
        </w:rPr>
        <w:t xml:space="preserve"> and</w:t>
      </w:r>
      <w:r w:rsidR="00926901" w:rsidRPr="000532DA">
        <w:rPr>
          <w:rFonts w:eastAsiaTheme="minorEastAsia" w:cs="Times New Roman"/>
          <w:sz w:val="24"/>
          <w:szCs w:val="24"/>
        </w:rPr>
        <w:t xml:space="preserve"> working through code that was originally written by F</w:t>
      </w:r>
      <w:r w:rsidR="006A2C66">
        <w:rPr>
          <w:rFonts w:eastAsiaTheme="minorEastAsia" w:cs="Times New Roman"/>
          <w:sz w:val="24"/>
          <w:szCs w:val="24"/>
        </w:rPr>
        <w:t>lorence</w:t>
      </w:r>
      <w:r w:rsidR="00926901" w:rsidRPr="000532DA">
        <w:rPr>
          <w:rFonts w:eastAsiaTheme="minorEastAsia" w:cs="Times New Roman"/>
          <w:sz w:val="24"/>
          <w:szCs w:val="24"/>
        </w:rPr>
        <w:t xml:space="preserve"> Briton</w:t>
      </w:r>
      <w:r w:rsidR="00160CAE">
        <w:rPr>
          <w:rFonts w:eastAsiaTheme="minorEastAsia" w:cs="Times New Roman"/>
          <w:sz w:val="24"/>
          <w:szCs w:val="24"/>
        </w:rPr>
        <w:t xml:space="preserve">. </w:t>
      </w:r>
      <w:r w:rsidR="004C2A3B">
        <w:rPr>
          <w:rFonts w:eastAsiaTheme="minorEastAsia" w:cs="Times New Roman"/>
          <w:sz w:val="24"/>
          <w:szCs w:val="24"/>
        </w:rPr>
        <w:t>A</w:t>
      </w:r>
      <w:r w:rsidR="006A2C66">
        <w:rPr>
          <w:rFonts w:eastAsiaTheme="minorEastAsia" w:cs="Times New Roman"/>
          <w:sz w:val="24"/>
          <w:szCs w:val="24"/>
        </w:rPr>
        <w:t>dam</w:t>
      </w:r>
      <w:r w:rsidR="004C2A3B">
        <w:rPr>
          <w:rFonts w:eastAsiaTheme="minorEastAsia" w:cs="Times New Roman"/>
          <w:sz w:val="24"/>
          <w:szCs w:val="24"/>
        </w:rPr>
        <w:t xml:space="preserve"> Hayes provided examples of past clustering analyses that were referenced during the project. </w:t>
      </w:r>
      <w:r w:rsidRPr="000532DA">
        <w:rPr>
          <w:rFonts w:eastAsiaTheme="minorEastAsia" w:cs="Times New Roman"/>
          <w:sz w:val="24"/>
          <w:szCs w:val="24"/>
        </w:rPr>
        <w:t>We would also like to thank C</w:t>
      </w:r>
      <w:r w:rsidR="006A2C66">
        <w:rPr>
          <w:rFonts w:eastAsiaTheme="minorEastAsia" w:cs="Times New Roman"/>
          <w:sz w:val="24"/>
          <w:szCs w:val="24"/>
        </w:rPr>
        <w:t>hantel</w:t>
      </w:r>
      <w:r w:rsidRPr="000532DA">
        <w:rPr>
          <w:rFonts w:eastAsiaTheme="minorEastAsia" w:cs="Times New Roman"/>
          <w:sz w:val="24"/>
          <w:szCs w:val="24"/>
        </w:rPr>
        <w:t xml:space="preserve"> Wetzel</w:t>
      </w:r>
      <w:r w:rsidR="00513F4E" w:rsidRPr="000532DA">
        <w:rPr>
          <w:rFonts w:eastAsiaTheme="minorEastAsia" w:cs="Times New Roman"/>
          <w:sz w:val="24"/>
          <w:szCs w:val="24"/>
        </w:rPr>
        <w:t xml:space="preserve"> </w:t>
      </w:r>
      <w:r w:rsidRPr="000532DA">
        <w:rPr>
          <w:rFonts w:eastAsiaTheme="minorEastAsia" w:cs="Times New Roman"/>
          <w:sz w:val="24"/>
          <w:szCs w:val="24"/>
        </w:rPr>
        <w:t xml:space="preserve">for data extraction from the </w:t>
      </w:r>
      <w:proofErr w:type="spellStart"/>
      <w:r w:rsidRPr="000532DA">
        <w:rPr>
          <w:rFonts w:eastAsiaTheme="minorEastAsia" w:cs="Times New Roman"/>
          <w:sz w:val="24"/>
          <w:szCs w:val="24"/>
        </w:rPr>
        <w:t>PacFIN</w:t>
      </w:r>
      <w:proofErr w:type="spellEnd"/>
      <w:r w:rsidRPr="000532DA">
        <w:rPr>
          <w:rFonts w:eastAsiaTheme="minorEastAsia" w:cs="Times New Roman"/>
          <w:sz w:val="24"/>
          <w:szCs w:val="24"/>
        </w:rPr>
        <w:t xml:space="preserve"> database</w:t>
      </w:r>
      <w:r w:rsidR="009B4AF4" w:rsidRPr="000532DA">
        <w:rPr>
          <w:rFonts w:eastAsiaTheme="minorEastAsia" w:cs="Times New Roman"/>
          <w:sz w:val="24"/>
          <w:szCs w:val="24"/>
        </w:rPr>
        <w:t xml:space="preserve">. </w:t>
      </w:r>
      <w:bookmarkStart w:id="45" w:name="_Hlk202704821"/>
      <w:r w:rsidR="00160CAE">
        <w:rPr>
          <w:rFonts w:eastAsiaTheme="minorEastAsia" w:cs="Times New Roman"/>
          <w:sz w:val="24"/>
          <w:szCs w:val="24"/>
        </w:rPr>
        <w:t>Finally, t</w:t>
      </w:r>
      <w:r w:rsidR="004256B2" w:rsidRPr="000532DA">
        <w:rPr>
          <w:rFonts w:eastAsiaTheme="minorEastAsia" w:cs="Times New Roman"/>
          <w:sz w:val="24"/>
          <w:szCs w:val="24"/>
        </w:rPr>
        <w:t>he</w:t>
      </w:r>
      <w:r w:rsidR="00C27E4C" w:rsidRPr="000532DA">
        <w:rPr>
          <w:rFonts w:eastAsiaTheme="minorEastAsia" w:cs="Times New Roman"/>
          <w:sz w:val="24"/>
          <w:szCs w:val="24"/>
        </w:rPr>
        <w:t xml:space="preserve"> authors thank C</w:t>
      </w:r>
      <w:r w:rsidR="00160CAE">
        <w:rPr>
          <w:rFonts w:eastAsiaTheme="minorEastAsia" w:cs="Times New Roman"/>
          <w:sz w:val="24"/>
          <w:szCs w:val="24"/>
        </w:rPr>
        <w:t>hirs</w:t>
      </w:r>
      <w:r w:rsidR="00C27E4C" w:rsidRPr="000532DA">
        <w:rPr>
          <w:rFonts w:eastAsiaTheme="minorEastAsia" w:cs="Times New Roman"/>
          <w:sz w:val="24"/>
          <w:szCs w:val="24"/>
        </w:rPr>
        <w:t xml:space="preserve"> Anderson and O</w:t>
      </w:r>
      <w:r w:rsidR="00160CAE">
        <w:rPr>
          <w:rFonts w:eastAsiaTheme="minorEastAsia" w:cs="Times New Roman"/>
          <w:sz w:val="24"/>
          <w:szCs w:val="24"/>
        </w:rPr>
        <w:t>wen</w:t>
      </w:r>
      <w:r w:rsidR="00C27E4C" w:rsidRPr="000532DA">
        <w:rPr>
          <w:rFonts w:eastAsiaTheme="minorEastAsia" w:cs="Times New Roman"/>
          <w:sz w:val="24"/>
          <w:szCs w:val="24"/>
        </w:rPr>
        <w:t xml:space="preserve"> Hamel for their mentorship.</w:t>
      </w:r>
      <w:bookmarkEnd w:id="45"/>
      <w:r w:rsidR="00146239" w:rsidRPr="000532DA">
        <w:rPr>
          <w:rFonts w:eastAsiaTheme="minorEastAsia" w:cs="Times New Roman"/>
          <w:sz w:val="24"/>
          <w:szCs w:val="24"/>
        </w:rPr>
        <w:t xml:space="preserve"> </w:t>
      </w:r>
      <w:bookmarkEnd w:id="44"/>
    </w:p>
    <w:p w14:paraId="3FA6FAD7" w14:textId="77777777" w:rsidR="006A2C66" w:rsidRPr="000532DA" w:rsidRDefault="006A2C66" w:rsidP="00703395">
      <w:pPr>
        <w:spacing w:after="0" w:line="240" w:lineRule="auto"/>
        <w:jc w:val="both"/>
        <w:rPr>
          <w:rFonts w:eastAsiaTheme="minorEastAsia" w:cs="Times New Roman"/>
          <w:sz w:val="24"/>
          <w:szCs w:val="24"/>
        </w:rPr>
      </w:pPr>
    </w:p>
    <w:p w14:paraId="1098F6B5" w14:textId="3769C57D" w:rsidR="00292D96" w:rsidRPr="000532DA" w:rsidRDefault="00292D96" w:rsidP="00703395">
      <w:pPr>
        <w:keepNext/>
        <w:spacing w:after="0" w:line="240" w:lineRule="auto"/>
        <w:jc w:val="both"/>
        <w:rPr>
          <w:rFonts w:eastAsiaTheme="minorEastAsia" w:cs="Times New Roman"/>
          <w:b/>
          <w:bCs/>
          <w:sz w:val="24"/>
          <w:szCs w:val="24"/>
        </w:rPr>
      </w:pPr>
      <w:r w:rsidRPr="000532DA">
        <w:rPr>
          <w:rFonts w:eastAsiaTheme="minorEastAsia" w:cs="Times New Roman"/>
          <w:b/>
          <w:bCs/>
          <w:sz w:val="24"/>
          <w:szCs w:val="24"/>
        </w:rPr>
        <w:t xml:space="preserve">Data </w:t>
      </w:r>
      <w:r w:rsidR="009B4AF4" w:rsidRPr="000532DA">
        <w:rPr>
          <w:rFonts w:eastAsiaTheme="minorEastAsia" w:cs="Times New Roman"/>
          <w:b/>
          <w:bCs/>
          <w:sz w:val="24"/>
          <w:szCs w:val="24"/>
        </w:rPr>
        <w:t xml:space="preserve">and materials </w:t>
      </w:r>
      <w:r w:rsidRPr="000532DA">
        <w:rPr>
          <w:rFonts w:eastAsiaTheme="minorEastAsia" w:cs="Times New Roman"/>
          <w:b/>
          <w:bCs/>
          <w:sz w:val="24"/>
          <w:szCs w:val="24"/>
        </w:rPr>
        <w:t>availability statement</w:t>
      </w:r>
    </w:p>
    <w:p w14:paraId="524FB071" w14:textId="5CCF4A36" w:rsidR="00292D96" w:rsidRPr="000532DA" w:rsidRDefault="00292D96" w:rsidP="00703395">
      <w:pPr>
        <w:spacing w:after="0" w:line="240" w:lineRule="auto"/>
        <w:jc w:val="both"/>
        <w:rPr>
          <w:rFonts w:eastAsiaTheme="minorEastAsia" w:cs="Times New Roman"/>
          <w:sz w:val="24"/>
          <w:szCs w:val="24"/>
        </w:rPr>
      </w:pPr>
      <w:bookmarkStart w:id="46" w:name="_Hlk202706874"/>
      <w:r w:rsidRPr="000532DA">
        <w:rPr>
          <w:rFonts w:eastAsiaTheme="minorEastAsia" w:cs="Times New Roman"/>
          <w:sz w:val="24"/>
          <w:szCs w:val="24"/>
        </w:rPr>
        <w:t>The datasets presented in this article are not readily available because of confidentiality agreements between fishers and NOAA.</w:t>
      </w:r>
      <w:r w:rsidR="00842A31" w:rsidRPr="000532DA">
        <w:rPr>
          <w:rFonts w:eastAsiaTheme="minorEastAsia" w:cs="Times New Roman"/>
          <w:sz w:val="24"/>
          <w:szCs w:val="24"/>
        </w:rPr>
        <w:t xml:space="preserve"> </w:t>
      </w:r>
      <w:r w:rsidR="009B4AF4" w:rsidRPr="000532DA">
        <w:rPr>
          <w:rFonts w:eastAsiaTheme="minorEastAsia" w:cs="Times New Roman"/>
          <w:sz w:val="24"/>
          <w:szCs w:val="24"/>
        </w:rPr>
        <w:t xml:space="preserve">Code and full-resolution figures for this study can be found at </w:t>
      </w:r>
      <w:r w:rsidR="00D61116" w:rsidRPr="000532DA">
        <w:rPr>
          <w:rFonts w:eastAsiaTheme="minorEastAsia" w:cs="Times New Roman"/>
          <w:sz w:val="24"/>
          <w:szCs w:val="24"/>
        </w:rPr>
        <w:t>https://github.com/willpatrone/USWCGroundfishMetiers</w:t>
      </w:r>
      <w:r w:rsidR="00123A18" w:rsidRPr="000532DA">
        <w:rPr>
          <w:rFonts w:eastAsiaTheme="minorEastAsia" w:cs="Times New Roman"/>
          <w:sz w:val="24"/>
          <w:szCs w:val="24"/>
        </w:rPr>
        <w:t xml:space="preserve">. </w:t>
      </w:r>
    </w:p>
    <w:bookmarkEnd w:id="46"/>
    <w:p w14:paraId="16BC9975" w14:textId="77777777" w:rsidR="009B4AF4" w:rsidRPr="000532DA" w:rsidRDefault="009B4AF4" w:rsidP="00703395">
      <w:pPr>
        <w:spacing w:after="0" w:line="240" w:lineRule="auto"/>
        <w:jc w:val="both"/>
        <w:rPr>
          <w:rFonts w:eastAsiaTheme="minorEastAsia" w:cs="Times New Roman"/>
          <w:sz w:val="24"/>
          <w:szCs w:val="24"/>
        </w:rPr>
      </w:pPr>
    </w:p>
    <w:p w14:paraId="4DA5136E" w14:textId="3BB4F1A7" w:rsidR="009B4AF4" w:rsidRPr="000532DA" w:rsidRDefault="009B4AF4" w:rsidP="00703395">
      <w:pPr>
        <w:spacing w:after="0" w:line="240" w:lineRule="auto"/>
        <w:jc w:val="both"/>
        <w:rPr>
          <w:rFonts w:eastAsiaTheme="minorEastAsia" w:cs="Times New Roman"/>
          <w:sz w:val="24"/>
          <w:szCs w:val="24"/>
        </w:rPr>
      </w:pPr>
      <w:r w:rsidRPr="000532DA">
        <w:rPr>
          <w:rFonts w:eastAsiaTheme="minorEastAsia" w:cs="Times New Roman"/>
          <w:b/>
          <w:bCs/>
          <w:sz w:val="24"/>
          <w:szCs w:val="24"/>
        </w:rPr>
        <w:t>Conflicts of Interest</w:t>
      </w:r>
    </w:p>
    <w:p w14:paraId="3EE20549" w14:textId="74BFB88B" w:rsidR="009B4AF4" w:rsidRPr="000532DA" w:rsidRDefault="001154E5" w:rsidP="00703395">
      <w:pPr>
        <w:spacing w:after="0" w:line="240" w:lineRule="auto"/>
        <w:jc w:val="both"/>
        <w:rPr>
          <w:rFonts w:eastAsiaTheme="minorEastAsia" w:cs="Times New Roman"/>
          <w:sz w:val="24"/>
          <w:szCs w:val="24"/>
        </w:rPr>
      </w:pPr>
      <w:r w:rsidRPr="000532DA">
        <w:rPr>
          <w:rFonts w:eastAsiaTheme="minorEastAsia" w:cs="Times New Roman"/>
          <w:sz w:val="24"/>
          <w:szCs w:val="24"/>
        </w:rPr>
        <w:t>The authors declare that the research was conducted in the absence of any commercial or financial relationships that could be construed as a potential conflict of interest.</w:t>
      </w:r>
    </w:p>
    <w:p w14:paraId="6DBD446F" w14:textId="77777777" w:rsidR="001154E5" w:rsidRPr="000532DA" w:rsidRDefault="001154E5" w:rsidP="00703395">
      <w:pPr>
        <w:spacing w:after="0" w:line="240" w:lineRule="auto"/>
        <w:jc w:val="both"/>
        <w:rPr>
          <w:rFonts w:eastAsiaTheme="minorEastAsia" w:cs="Times New Roman"/>
          <w:sz w:val="24"/>
          <w:szCs w:val="24"/>
        </w:rPr>
      </w:pPr>
    </w:p>
    <w:p w14:paraId="71B66777" w14:textId="12CFEEA6" w:rsidR="009B4AF4" w:rsidRPr="000532DA" w:rsidRDefault="009B4AF4" w:rsidP="00095E80">
      <w:pPr>
        <w:keepNext/>
        <w:spacing w:after="0" w:line="240" w:lineRule="auto"/>
        <w:jc w:val="both"/>
        <w:rPr>
          <w:rFonts w:eastAsiaTheme="minorEastAsia" w:cs="Times New Roman"/>
          <w:sz w:val="24"/>
          <w:szCs w:val="24"/>
        </w:rPr>
      </w:pPr>
      <w:r w:rsidRPr="000532DA">
        <w:rPr>
          <w:rFonts w:eastAsiaTheme="minorEastAsia" w:cs="Times New Roman"/>
          <w:b/>
          <w:bCs/>
          <w:sz w:val="24"/>
          <w:szCs w:val="24"/>
        </w:rPr>
        <w:t>Funding</w:t>
      </w:r>
    </w:p>
    <w:p w14:paraId="1C39A7EE" w14:textId="3568AE71" w:rsidR="00123A18" w:rsidRPr="000532DA" w:rsidRDefault="00123A18" w:rsidP="00703395">
      <w:pPr>
        <w:spacing w:line="240" w:lineRule="auto"/>
        <w:jc w:val="both"/>
        <w:rPr>
          <w:rFonts w:eastAsiaTheme="minorEastAsia" w:cs="Times New Roman"/>
          <w:sz w:val="24"/>
          <w:szCs w:val="24"/>
          <w:lang w:val="es-ES"/>
        </w:rPr>
      </w:pPr>
      <w:bookmarkStart w:id="47" w:name="_Hlk202706594"/>
      <w:r w:rsidRPr="000532DA">
        <w:rPr>
          <w:rFonts w:eastAsiaTheme="minorEastAsia" w:cs="Times New Roman"/>
          <w:sz w:val="24"/>
          <w:szCs w:val="24"/>
        </w:rPr>
        <w:t xml:space="preserve">This publication was partially funded by the Cooperative Institute for Climate, Ocean, &amp; Ecosystem Studies (CICOES) under NOAA Cooperative Agreement NA15OAR4320063, Contribution No. </w:t>
      </w:r>
      <w:r w:rsidRPr="000532DA">
        <w:rPr>
          <w:rFonts w:eastAsiaTheme="minorEastAsia" w:cs="Times New Roman"/>
          <w:sz w:val="24"/>
          <w:szCs w:val="24"/>
          <w:lang w:val="es-ES"/>
        </w:rPr>
        <w:t>XXX</w:t>
      </w:r>
    </w:p>
    <w:p w14:paraId="3C32168D" w14:textId="122FCE47" w:rsidR="000532DA" w:rsidRPr="00A5218C" w:rsidRDefault="000532DA" w:rsidP="000532DA">
      <w:pPr>
        <w:keepNext/>
        <w:spacing w:after="0" w:line="240" w:lineRule="auto"/>
        <w:jc w:val="both"/>
        <w:rPr>
          <w:rFonts w:eastAsiaTheme="minorEastAsia" w:cs="Times New Roman"/>
          <w:b/>
          <w:bCs/>
          <w:sz w:val="24"/>
          <w:szCs w:val="24"/>
        </w:rPr>
      </w:pPr>
      <w:r w:rsidRPr="00A5218C">
        <w:rPr>
          <w:rFonts w:eastAsiaTheme="minorEastAsia" w:cs="Times New Roman"/>
          <w:b/>
          <w:bCs/>
          <w:sz w:val="24"/>
          <w:szCs w:val="24"/>
        </w:rPr>
        <w:t>References</w:t>
      </w:r>
      <w:r w:rsidR="00A5218C" w:rsidRPr="00A5218C">
        <w:rPr>
          <w:rFonts w:eastAsiaTheme="minorEastAsia" w:cs="Times New Roman"/>
          <w:b/>
          <w:bCs/>
          <w:sz w:val="24"/>
          <w:szCs w:val="24"/>
        </w:rPr>
        <w:t xml:space="preserve"> (Fisheries Research </w:t>
      </w:r>
      <w:r w:rsidR="00A5218C">
        <w:rPr>
          <w:rFonts w:eastAsiaTheme="minorEastAsia" w:cs="Times New Roman"/>
          <w:b/>
          <w:bCs/>
          <w:sz w:val="24"/>
          <w:szCs w:val="24"/>
        </w:rPr>
        <w:t>Format Style</w:t>
      </w:r>
      <w:r w:rsidR="00A5218C" w:rsidRPr="00A5218C">
        <w:rPr>
          <w:rFonts w:eastAsiaTheme="minorEastAsia" w:cs="Times New Roman"/>
          <w:b/>
          <w:bCs/>
          <w:sz w:val="24"/>
          <w:szCs w:val="24"/>
        </w:rPr>
        <w:t xml:space="preserve"> </w:t>
      </w:r>
      <w:proofErr w:type="gramStart"/>
      <w:r w:rsidR="00A5218C" w:rsidRPr="00A5218C">
        <w:rPr>
          <w:rFonts w:eastAsiaTheme="minorEastAsia" w:cs="Times New Roman"/>
          <w:b/>
          <w:bCs/>
          <w:sz w:val="24"/>
          <w:szCs w:val="24"/>
        </w:rPr>
        <w:t>F</w:t>
      </w:r>
      <w:r w:rsidR="00A5218C">
        <w:rPr>
          <w:rFonts w:eastAsiaTheme="minorEastAsia" w:cs="Times New Roman"/>
          <w:b/>
          <w:bCs/>
          <w:sz w:val="24"/>
          <w:szCs w:val="24"/>
        </w:rPr>
        <w:t>rom</w:t>
      </w:r>
      <w:proofErr w:type="gramEnd"/>
      <w:r w:rsidR="00A5218C">
        <w:rPr>
          <w:rFonts w:eastAsiaTheme="minorEastAsia" w:cs="Times New Roman"/>
          <w:b/>
          <w:bCs/>
          <w:sz w:val="24"/>
          <w:szCs w:val="24"/>
        </w:rPr>
        <w:t xml:space="preserve"> Zotero)</w:t>
      </w:r>
    </w:p>
    <w:p w14:paraId="3199D3F6" w14:textId="77777777" w:rsidR="00B42624" w:rsidRDefault="000532DA" w:rsidP="00B42624">
      <w:pPr>
        <w:pStyle w:val="Bibliography"/>
      </w:pPr>
      <w:r w:rsidRPr="000532DA">
        <w:rPr>
          <w:rFonts w:eastAsiaTheme="minorEastAsia"/>
          <w:szCs w:val="24"/>
          <w:lang w:val="es-ES"/>
        </w:rPr>
        <w:fldChar w:fldCharType="begin"/>
      </w:r>
      <w:r w:rsidR="008434DB">
        <w:rPr>
          <w:rFonts w:eastAsiaTheme="minorEastAsia"/>
          <w:szCs w:val="24"/>
          <w:lang w:val="es-ES"/>
        </w:rPr>
        <w:instrText xml:space="preserve"> ADDIN ZOTERO_BIBL {"uncited":[],"omitted":[],"custom":[]} CSL_BIBLIOGRAPHY </w:instrText>
      </w:r>
      <w:r w:rsidRPr="000532DA">
        <w:rPr>
          <w:rFonts w:eastAsiaTheme="minorEastAsia"/>
          <w:szCs w:val="24"/>
          <w:lang w:val="es-ES"/>
        </w:rPr>
        <w:fldChar w:fldCharType="separate"/>
      </w:r>
      <w:r w:rsidR="00B42624">
        <w:t xml:space="preserve">Abad, E., </w:t>
      </w:r>
      <w:proofErr w:type="spellStart"/>
      <w:r w:rsidR="00B42624">
        <w:t>Punzón</w:t>
      </w:r>
      <w:proofErr w:type="spellEnd"/>
      <w:r w:rsidR="00B42624">
        <w:t>, A., Castro, J., Marín-González, M., Silva, L., 2011. Métiers of the Northern Spanish coastal fleet using fixed gears. Cent. Ocean. Vigo.</w:t>
      </w:r>
    </w:p>
    <w:p w14:paraId="75654DA5" w14:textId="77777777" w:rsidR="00B42624" w:rsidRDefault="00B42624" w:rsidP="00B42624">
      <w:pPr>
        <w:pStyle w:val="Bibliography"/>
      </w:pPr>
      <w:r>
        <w:t xml:space="preserve">Abernethy, K.E., Allison, E.H., Molloy, P.P., Côté, I.M., 2007. Why do </w:t>
      </w:r>
      <w:proofErr w:type="gramStart"/>
      <w:r>
        <w:t>fishers</w:t>
      </w:r>
      <w:proofErr w:type="gramEnd"/>
      <w:r>
        <w:t xml:space="preserve"> fish where they fish? Using the ideal free distribution to understand the </w:t>
      </w:r>
      <w:proofErr w:type="spellStart"/>
      <w:r>
        <w:t>behaviour</w:t>
      </w:r>
      <w:proofErr w:type="spellEnd"/>
      <w:r>
        <w:t xml:space="preserve"> of artisanal reef fishers. Can. J. Fish. </w:t>
      </w:r>
      <w:proofErr w:type="spellStart"/>
      <w:r>
        <w:t>Aquat</w:t>
      </w:r>
      <w:proofErr w:type="spellEnd"/>
      <w:r>
        <w:t>. Sci. 64, 1595–1604.</w:t>
      </w:r>
    </w:p>
    <w:p w14:paraId="4A60A582" w14:textId="77777777" w:rsidR="00B42624" w:rsidRDefault="00B42624" w:rsidP="00B42624">
      <w:pPr>
        <w:pStyle w:val="Bibliography"/>
      </w:pPr>
      <w:r>
        <w:t>Beaugrand, G., Conversi, A., Chiba, S., Edwards, M., Fonda-Umani, S., Greene, C., Mantua, N., Otto, S.A., Reid, P., Stachura, M., 2015. Synchronous marine pelagic regime shifts in the Northern Hemisphere. Philos. Trans. R. Soc. B Biol. Sci. 370, 20130272.</w:t>
      </w:r>
    </w:p>
    <w:p w14:paraId="78BA3BB9" w14:textId="77777777" w:rsidR="00B42624" w:rsidRDefault="00B42624" w:rsidP="00B42624">
      <w:pPr>
        <w:pStyle w:val="Bibliography"/>
      </w:pPr>
      <w:proofErr w:type="spellStart"/>
      <w:r>
        <w:t>Binch</w:t>
      </w:r>
      <w:proofErr w:type="spellEnd"/>
      <w:r>
        <w:t xml:space="preserve">, L., Poos, J.J., van de </w:t>
      </w:r>
      <w:proofErr w:type="spellStart"/>
      <w:r>
        <w:t>Wolfshaar</w:t>
      </w:r>
      <w:proofErr w:type="spellEnd"/>
      <w:r>
        <w:t xml:space="preserve">, K., 2024. Effort Shifts to Ecosystem Impacts: Marine Protected Areas Influence Fish Populations and Food Webs. </w:t>
      </w:r>
      <w:proofErr w:type="gramStart"/>
      <w:r>
        <w:t>Available SSRN 5024902</w:t>
      </w:r>
      <w:proofErr w:type="gramEnd"/>
      <w:r>
        <w:t>.</w:t>
      </w:r>
    </w:p>
    <w:p w14:paraId="1B921DB2" w14:textId="77777777" w:rsidR="00B42624" w:rsidRDefault="00B42624" w:rsidP="00B42624">
      <w:pPr>
        <w:pStyle w:val="Bibliography"/>
      </w:pPr>
      <w:r>
        <w:t xml:space="preserve">Boonstra, W.J., </w:t>
      </w:r>
      <w:proofErr w:type="spellStart"/>
      <w:r>
        <w:t>Hentati</w:t>
      </w:r>
      <w:proofErr w:type="spellEnd"/>
      <w:r>
        <w:rPr>
          <w:rFonts w:ascii="Cambria Math" w:hAnsi="Cambria Math" w:cs="Cambria Math"/>
        </w:rPr>
        <w:t>‐</w:t>
      </w:r>
      <w:r>
        <w:t>Sundberg, J., 2016. Classifying fishers</w:t>
      </w:r>
      <w:r>
        <w:rPr>
          <w:rFonts w:ascii="Aptos" w:hAnsi="Aptos" w:cs="Aptos"/>
        </w:rPr>
        <w:t>’</w:t>
      </w:r>
      <w:r>
        <w:t xml:space="preserve"> </w:t>
      </w:r>
      <w:proofErr w:type="spellStart"/>
      <w:r>
        <w:t>behaviour</w:t>
      </w:r>
      <w:proofErr w:type="spellEnd"/>
      <w:r>
        <w:t xml:space="preserve">. An invitation to fishing styles. Fish </w:t>
      </w:r>
      <w:proofErr w:type="spellStart"/>
      <w:r>
        <w:t>Fish</w:t>
      </w:r>
      <w:proofErr w:type="spellEnd"/>
      <w:r>
        <w:t>. 17, 78</w:t>
      </w:r>
      <w:r>
        <w:rPr>
          <w:rFonts w:ascii="Aptos" w:hAnsi="Aptos" w:cs="Aptos"/>
        </w:rPr>
        <w:t>–</w:t>
      </w:r>
      <w:r>
        <w:t>100.</w:t>
      </w:r>
    </w:p>
    <w:p w14:paraId="4F8A084F" w14:textId="77777777" w:rsidR="00B42624" w:rsidRDefault="00B42624" w:rsidP="00B42624">
      <w:pPr>
        <w:pStyle w:val="Bibliography"/>
      </w:pPr>
      <w:r>
        <w:t xml:space="preserve">Branch, T.A., Hilborn, R., Haynie, A.C., Fay, G., Flynn, L., Griffiths, J., Marshall, K.N., Randall, J.K., Scheuerell, J.M., Ward, E.J., 2006. Fleet dynamics and fishermen behavior: lessons for fisheries managers. Can. J. Fish. </w:t>
      </w:r>
      <w:proofErr w:type="spellStart"/>
      <w:r>
        <w:t>Aquat</w:t>
      </w:r>
      <w:proofErr w:type="spellEnd"/>
      <w:r>
        <w:t>. Sci. 63, 1647–1668.</w:t>
      </w:r>
    </w:p>
    <w:p w14:paraId="7D6DA5F2" w14:textId="77777777" w:rsidR="00B42624" w:rsidRDefault="00B42624" w:rsidP="00B42624">
      <w:pPr>
        <w:pStyle w:val="Bibliography"/>
      </w:pPr>
      <w:r>
        <w:t xml:space="preserve">Brewster, L.R., Townsend, H., Link, J.S., Edwards, F., </w:t>
      </w:r>
      <w:proofErr w:type="spellStart"/>
      <w:r>
        <w:t>DePiper</w:t>
      </w:r>
      <w:proofErr w:type="spellEnd"/>
      <w:r>
        <w:t>, G., Hansell, A.C., Cadrin, S.X., 2025. A practical guide to economic frontiers for evaluating benefits of multispecies fisheries management. North Am. J. Fish. Manag. 45, 369–385.</w:t>
      </w:r>
    </w:p>
    <w:p w14:paraId="728440A7" w14:textId="77777777" w:rsidR="00B42624" w:rsidRDefault="00B42624" w:rsidP="00B42624">
      <w:pPr>
        <w:pStyle w:val="Bibliography"/>
      </w:pPr>
      <w:r>
        <w:t xml:space="preserve">Burch, P., Sutton, C., Cannard, T., Briton, F., Sporcic, M., 2021. An investigation of the bycatch of rebuilding species and other selected species in the Southern and Eastern </w:t>
      </w:r>
      <w:proofErr w:type="spellStart"/>
      <w:r>
        <w:t>Scalefish</w:t>
      </w:r>
      <w:proofErr w:type="spellEnd"/>
      <w:r>
        <w:t xml:space="preserve"> and Shark Fishery.</w:t>
      </w:r>
    </w:p>
    <w:p w14:paraId="56B13DBA" w14:textId="77777777" w:rsidR="00B42624" w:rsidRDefault="00B42624" w:rsidP="00B42624">
      <w:pPr>
        <w:pStyle w:val="Bibliography"/>
      </w:pPr>
      <w:r>
        <w:t xml:space="preserve">Caliński, T., </w:t>
      </w:r>
      <w:proofErr w:type="spellStart"/>
      <w:r>
        <w:t>Harabasz</w:t>
      </w:r>
      <w:proofErr w:type="spellEnd"/>
      <w:r>
        <w:t>, J., 1974. A dendrite method for cluster analysis. Commun. Stat.-Theory Methods 3, 1–27.</w:t>
      </w:r>
    </w:p>
    <w:p w14:paraId="6899FA89" w14:textId="77777777" w:rsidR="00B42624" w:rsidRDefault="00B42624" w:rsidP="00B42624">
      <w:pPr>
        <w:pStyle w:val="Bibliography"/>
      </w:pPr>
      <w:r>
        <w:lastRenderedPageBreak/>
        <w:t xml:space="preserve">Campbell, R.A., Zhou, S., Hoyle, S.D., Hillary, R., Haddon, M., Auld, S., 2017. Developing innovative approaches to improve CPUE </w:t>
      </w:r>
      <w:proofErr w:type="spellStart"/>
      <w:r>
        <w:t>standardisation</w:t>
      </w:r>
      <w:proofErr w:type="spellEnd"/>
      <w:r>
        <w:t xml:space="preserve"> for Australia’s multispecies pelagic longline fisheries. Fisheries Research and Development Corporation Canberra, ACT.</w:t>
      </w:r>
    </w:p>
    <w:p w14:paraId="762D3E2C" w14:textId="77777777" w:rsidR="00B42624" w:rsidRDefault="00B42624" w:rsidP="00B42624">
      <w:pPr>
        <w:pStyle w:val="Bibliography"/>
      </w:pPr>
      <w:r>
        <w:t xml:space="preserve">Castro, J., Marín, M., Pierce, G.J., </w:t>
      </w:r>
      <w:proofErr w:type="spellStart"/>
      <w:r>
        <w:t>Punzón</w:t>
      </w:r>
      <w:proofErr w:type="spellEnd"/>
      <w:r>
        <w:t>, A., 2011. Identification of métiers of the Spanish set-longline fleet operating in non-Spanish European waters. Fish. Res. 107, 100–111.</w:t>
      </w:r>
    </w:p>
    <w:p w14:paraId="40B7071C" w14:textId="77777777" w:rsidR="00B42624" w:rsidRDefault="00B42624" w:rsidP="00B42624">
      <w:pPr>
        <w:pStyle w:val="Bibliography"/>
      </w:pPr>
      <w:r>
        <w:t xml:space="preserve">Castro, J., </w:t>
      </w:r>
      <w:proofErr w:type="spellStart"/>
      <w:r>
        <w:t>Punzón</w:t>
      </w:r>
      <w:proofErr w:type="spellEnd"/>
      <w:r>
        <w:t>, A., Pierce, G.J., Marín, M., Abad, E., 2010. Identification of métiers of the Northern Spanish coastal bottom pair trawl fleet by using the partitioning method CLARA. Fish. Res. 102, 184–190.</w:t>
      </w:r>
    </w:p>
    <w:p w14:paraId="48989104" w14:textId="77777777" w:rsidR="00B42624" w:rsidRDefault="00B42624" w:rsidP="00B42624">
      <w:pPr>
        <w:pStyle w:val="Bibliography"/>
      </w:pPr>
      <w:proofErr w:type="spellStart"/>
      <w:r>
        <w:t>Chaji</w:t>
      </w:r>
      <w:proofErr w:type="spellEnd"/>
      <w:r>
        <w:t xml:space="preserve">, M., Ardini, G., Harsch, M., Haynie, A., Lee, M., McManus, B., Murphy, T., Pfeiffer, L., Thunberg, E., 2025. Assessing Impacts of Offshore Wind Development: An Analysis of the Minimization of Economic Exposure of the Scallop Fishery Through the Regulatory Process. Fish. </w:t>
      </w:r>
      <w:proofErr w:type="spellStart"/>
      <w:r>
        <w:t>Oceanogr</w:t>
      </w:r>
      <w:proofErr w:type="spellEnd"/>
      <w:r>
        <w:t>. e12717.</w:t>
      </w:r>
    </w:p>
    <w:p w14:paraId="20002A1C" w14:textId="77777777" w:rsidR="00B42624" w:rsidRDefault="00B42624" w:rsidP="00B42624">
      <w:pPr>
        <w:pStyle w:val="Bibliography"/>
      </w:pPr>
      <w:r>
        <w:t xml:space="preserve">Cheng, M.L.H., Marsh, C.A., Goethel, D.R., Hulson, P.F., Echave, K., Williams, B.C., Berger, A.M., Cunningham, C.J., 2025. Panmictic Panacea? Demonstrating Good Practices for Developing Spatial Stock Assessments Through Application to Alaska Sablefish </w:t>
      </w:r>
      <w:proofErr w:type="gramStart"/>
      <w:r>
        <w:t xml:space="preserve">( </w:t>
      </w:r>
      <w:proofErr w:type="spellStart"/>
      <w:r>
        <w:rPr>
          <w:i/>
          <w:iCs/>
        </w:rPr>
        <w:t>Anoplopoma</w:t>
      </w:r>
      <w:proofErr w:type="spellEnd"/>
      <w:proofErr w:type="gramEnd"/>
      <w:r>
        <w:rPr>
          <w:i/>
          <w:iCs/>
        </w:rPr>
        <w:t xml:space="preserve"> </w:t>
      </w:r>
      <w:proofErr w:type="gramStart"/>
      <w:r>
        <w:rPr>
          <w:i/>
          <w:iCs/>
        </w:rPr>
        <w:t>fimbria</w:t>
      </w:r>
      <w:r>
        <w:t xml:space="preserve"> )</w:t>
      </w:r>
      <w:proofErr w:type="gramEnd"/>
      <w:r>
        <w:t xml:space="preserve">. Fish </w:t>
      </w:r>
      <w:proofErr w:type="spellStart"/>
      <w:r>
        <w:t>Fish</w:t>
      </w:r>
      <w:proofErr w:type="spellEnd"/>
      <w:r>
        <w:t>. 26, 825–847. https://doi.org/10.1111/faf.70002</w:t>
      </w:r>
    </w:p>
    <w:p w14:paraId="415C3DFA" w14:textId="77777777" w:rsidR="00B42624" w:rsidRDefault="00B42624" w:rsidP="00B42624">
      <w:pPr>
        <w:pStyle w:val="Bibliography"/>
      </w:pPr>
      <w:r>
        <w:t xml:space="preserve">Cope, J.M., Punt, A.E., 2009. Drawing the lines: resolving fishery management units with simple fisheries data. Can. J. Fish. </w:t>
      </w:r>
      <w:proofErr w:type="spellStart"/>
      <w:r>
        <w:t>Aquat</w:t>
      </w:r>
      <w:proofErr w:type="spellEnd"/>
      <w:r>
        <w:t>. Sci. 66, 1256–1273.</w:t>
      </w:r>
    </w:p>
    <w:p w14:paraId="0AC27671" w14:textId="77777777" w:rsidR="00B42624" w:rsidRDefault="00B42624" w:rsidP="00B42624">
      <w:pPr>
        <w:pStyle w:val="Bibliography"/>
      </w:pPr>
      <w:r>
        <w:t>Davie, S., Lordan, C., 2011. Examining changes in Irish fishing practices in response to the cod long-term plan. ICES J. Mar. Sci. 68, 1638–1646.</w:t>
      </w:r>
    </w:p>
    <w:p w14:paraId="61467FA0" w14:textId="77777777" w:rsidR="00B42624" w:rsidRDefault="00B42624" w:rsidP="00B42624">
      <w:pPr>
        <w:pStyle w:val="Bibliography"/>
      </w:pPr>
      <w:r>
        <w:t xml:space="preserve">Del Santo O’Neill, T., Rossberg, A., Thorpe, R., 2024. An efficient tool to find multispecies MSY for </w:t>
      </w:r>
      <w:proofErr w:type="gramStart"/>
      <w:r>
        <w:t>interacting</w:t>
      </w:r>
      <w:proofErr w:type="gramEnd"/>
      <w:r>
        <w:t xml:space="preserve"> fish stocks. Fish </w:t>
      </w:r>
      <w:proofErr w:type="spellStart"/>
      <w:r>
        <w:t>Fish</w:t>
      </w:r>
      <w:proofErr w:type="spellEnd"/>
      <w:r>
        <w:t>. 25, 441–454.</w:t>
      </w:r>
    </w:p>
    <w:p w14:paraId="689B0E44" w14:textId="77777777" w:rsidR="00B42624" w:rsidRDefault="00B42624" w:rsidP="00B42624">
      <w:pPr>
        <w:pStyle w:val="Bibliography"/>
      </w:pPr>
      <w:r>
        <w:t xml:space="preserve">Demirel, N., </w:t>
      </w:r>
      <w:proofErr w:type="spellStart"/>
      <w:r>
        <w:t>Akoglu</w:t>
      </w:r>
      <w:proofErr w:type="spellEnd"/>
      <w:r>
        <w:t xml:space="preserve">, E., Ulman, A., </w:t>
      </w:r>
      <w:proofErr w:type="spellStart"/>
      <w:r>
        <w:t>Ertor-Akyazi</w:t>
      </w:r>
      <w:proofErr w:type="spellEnd"/>
      <w:r>
        <w:t>, P., Gül, G., Bedikoğlu, D., Yıldız, T., Yilmaz, I.N., 2023. Uncovering ecological regime shifts in the Sea of Marmara and reconsidering management strategies. Mar. Environ. Res. 183, 105794.</w:t>
      </w:r>
    </w:p>
    <w:p w14:paraId="1F7F2B2F" w14:textId="77777777" w:rsidR="00B42624" w:rsidRDefault="00B42624" w:rsidP="00B42624">
      <w:pPr>
        <w:pStyle w:val="Bibliography"/>
      </w:pPr>
      <w:proofErr w:type="spellStart"/>
      <w:r>
        <w:t>Deporte</w:t>
      </w:r>
      <w:proofErr w:type="spellEnd"/>
      <w:r>
        <w:t xml:space="preserve">, N., Ulrich, C., </w:t>
      </w:r>
      <w:proofErr w:type="spellStart"/>
      <w:r>
        <w:t>Mahévas</w:t>
      </w:r>
      <w:proofErr w:type="spellEnd"/>
      <w:r>
        <w:t xml:space="preserve">, S., </w:t>
      </w:r>
      <w:proofErr w:type="spellStart"/>
      <w:r>
        <w:t>Demaneche</w:t>
      </w:r>
      <w:proofErr w:type="spellEnd"/>
      <w:r>
        <w:t xml:space="preserve">, S., </w:t>
      </w:r>
      <w:proofErr w:type="spellStart"/>
      <w:r>
        <w:t>Bastardie</w:t>
      </w:r>
      <w:proofErr w:type="spellEnd"/>
      <w:r>
        <w:t>, F., 2012. Regional métier definition: a comparative investigation of statistical methods using a workflow applied to international otter trawl fisheries in the North Sea. ICES J. Mar. Sci. 69, 331–342.</w:t>
      </w:r>
    </w:p>
    <w:p w14:paraId="6CA873CD" w14:textId="77777777" w:rsidR="00B42624" w:rsidRDefault="00B42624" w:rsidP="00B42624">
      <w:pPr>
        <w:pStyle w:val="Bibliography"/>
      </w:pPr>
      <w:r>
        <w:t>Duarte, R., Azevedo, M., Afonso-Dias, M., 2009. Segmentation and fishery characteristics of the mixed-species multi-gear Portuguese fleet. ICES J. Mar. Sci. 66, 594–606.</w:t>
      </w:r>
    </w:p>
    <w:p w14:paraId="156F757D" w14:textId="77777777" w:rsidR="00B42624" w:rsidRDefault="00B42624" w:rsidP="00B42624">
      <w:pPr>
        <w:pStyle w:val="Bibliography"/>
      </w:pPr>
      <w:r>
        <w:t>Florez, L.C., Reinaldo, M.O., Svendsen, G.M., González, R.A., Romero, M.A., 2025. Bottom</w:t>
      </w:r>
      <w:r>
        <w:rPr>
          <w:rFonts w:ascii="Cambria Math" w:hAnsi="Cambria Math" w:cs="Cambria Math"/>
        </w:rPr>
        <w:t>‐</w:t>
      </w:r>
      <w:r>
        <w:t xml:space="preserve">Trawling Footprint Changed as Fishery Shifted </w:t>
      </w:r>
      <w:proofErr w:type="gramStart"/>
      <w:r>
        <w:t>From</w:t>
      </w:r>
      <w:proofErr w:type="gramEnd"/>
      <w:r>
        <w:t xml:space="preserve"> Hake to Shrimp. Fish. Manag. Ecol. e12793.</w:t>
      </w:r>
    </w:p>
    <w:p w14:paraId="6FFAF32E" w14:textId="77777777" w:rsidR="00B42624" w:rsidRDefault="00B42624" w:rsidP="00B42624">
      <w:pPr>
        <w:pStyle w:val="Bibliography"/>
      </w:pPr>
      <w:r>
        <w:t>Fogarty, M.J., Gamble, R., Perretti, C.T., 2016. Dynamic complexity in exploited marine ecosystems. Front. Ecol. Evol. 4, 68.</w:t>
      </w:r>
    </w:p>
    <w:p w14:paraId="09502373" w14:textId="77777777" w:rsidR="00B42624" w:rsidRDefault="00B42624" w:rsidP="00B42624">
      <w:pPr>
        <w:pStyle w:val="Bibliography"/>
      </w:pPr>
      <w:r>
        <w:t xml:space="preserve">Gao, C.X., Dwyer, D., Zhu, Y., Smith, C.L., Du, L., Filia, K.M., Bayer, J., </w:t>
      </w:r>
      <w:proofErr w:type="spellStart"/>
      <w:r>
        <w:t>Menssink</w:t>
      </w:r>
      <w:proofErr w:type="spellEnd"/>
      <w:r>
        <w:t xml:space="preserve">, J.M., Wang, T., </w:t>
      </w:r>
      <w:proofErr w:type="spellStart"/>
      <w:r>
        <w:t>Bergmeir</w:t>
      </w:r>
      <w:proofErr w:type="spellEnd"/>
      <w:r>
        <w:t>, C., 2023. An overview of clustering methods with guidelines for application in mental health research. Psychiatry Res. 327, 115265.</w:t>
      </w:r>
    </w:p>
    <w:p w14:paraId="626CB071" w14:textId="77777777" w:rsidR="00B42624" w:rsidRDefault="00B42624" w:rsidP="00B42624">
      <w:pPr>
        <w:pStyle w:val="Bibliography"/>
      </w:pPr>
      <w:r>
        <w:t xml:space="preserve">González-Álvarez, J., García-de-la-Fuente, L., García-Flórez, L., del Pino Fernández-Rueda, M., </w:t>
      </w:r>
      <w:proofErr w:type="spellStart"/>
      <w:r>
        <w:t>Alcázar</w:t>
      </w:r>
      <w:proofErr w:type="spellEnd"/>
      <w:r>
        <w:t xml:space="preserve">-Álvarez, J.L., 2016. Identification and characterization of métiers in multi-species artisanal fisheries. A case study in northwest Spain. Nat. </w:t>
      </w:r>
      <w:proofErr w:type="spellStart"/>
      <w:r>
        <w:t>Resour</w:t>
      </w:r>
      <w:proofErr w:type="spellEnd"/>
      <w:r>
        <w:t>. 7, 295–314.</w:t>
      </w:r>
    </w:p>
    <w:p w14:paraId="7EB9CBB1" w14:textId="77777777" w:rsidR="00B42624" w:rsidRDefault="00B42624" w:rsidP="00B42624">
      <w:pPr>
        <w:pStyle w:val="Bibliography"/>
      </w:pPr>
      <w:r>
        <w:t>Heery, E., Cope, J.M., 2014. Co-occurrence of bycatch and target species in the groundfish demersal trawl fishery of the US west coast; with special consideration of rebuilding stocks. Fish. Bull. 112.</w:t>
      </w:r>
    </w:p>
    <w:p w14:paraId="38C8540A" w14:textId="77777777" w:rsidR="00B42624" w:rsidRDefault="00B42624" w:rsidP="00B42624">
      <w:pPr>
        <w:pStyle w:val="Bibliography"/>
      </w:pPr>
      <w:r>
        <w:t xml:space="preserve">Hennig, C., 2026. </w:t>
      </w:r>
      <w:proofErr w:type="spellStart"/>
      <w:r>
        <w:t>fpc</w:t>
      </w:r>
      <w:proofErr w:type="spellEnd"/>
      <w:r>
        <w:t>: Flexible Procedures for Clustering. https://doi.org/10.32614/CRAN.package.fpc</w:t>
      </w:r>
    </w:p>
    <w:p w14:paraId="784CDE85" w14:textId="77777777" w:rsidR="00B42624" w:rsidRDefault="00B42624" w:rsidP="00B42624">
      <w:pPr>
        <w:pStyle w:val="Bibliography"/>
      </w:pPr>
      <w:r>
        <w:t xml:space="preserve">Hicks, A.C., Wetzel, C., Harms, J., 2013. The status of </w:t>
      </w:r>
      <w:proofErr w:type="spellStart"/>
      <w:r>
        <w:t>rougheye</w:t>
      </w:r>
      <w:proofErr w:type="spellEnd"/>
      <w:r>
        <w:t xml:space="preserve"> rockfish (Sebastes </w:t>
      </w:r>
      <w:proofErr w:type="spellStart"/>
      <w:r>
        <w:t>aleutianus</w:t>
      </w:r>
      <w:proofErr w:type="spellEnd"/>
      <w:r>
        <w:t xml:space="preserve">) and blackspotted rockfish (S. </w:t>
      </w:r>
      <w:proofErr w:type="spellStart"/>
      <w:r>
        <w:t>melanostictus</w:t>
      </w:r>
      <w:proofErr w:type="spellEnd"/>
      <w:r>
        <w:t>) as a complex along the US West Coast in 2013. Draft Dated 6, 2013.</w:t>
      </w:r>
    </w:p>
    <w:p w14:paraId="38017AD2" w14:textId="77777777" w:rsidR="00B42624" w:rsidRDefault="00B42624" w:rsidP="00B42624">
      <w:pPr>
        <w:pStyle w:val="Bibliography"/>
      </w:pPr>
      <w:r>
        <w:lastRenderedPageBreak/>
        <w:t xml:space="preserve">Hicks, A.C., Wetzel, C.R., 2015. The status of Widow Rockfish (Sebastes </w:t>
      </w:r>
      <w:proofErr w:type="spellStart"/>
      <w:r>
        <w:t>entomelas</w:t>
      </w:r>
      <w:proofErr w:type="spellEnd"/>
      <w:r>
        <w:t xml:space="preserve">) along the US west coast in 2015. Pac. Fish. Manag. </w:t>
      </w:r>
      <w:proofErr w:type="spellStart"/>
      <w:r>
        <w:t>Counc</w:t>
      </w:r>
      <w:proofErr w:type="spellEnd"/>
      <w:r>
        <w:t>. Portland OR.</w:t>
      </w:r>
    </w:p>
    <w:p w14:paraId="2BD19059" w14:textId="77777777" w:rsidR="00B42624" w:rsidRDefault="00B42624" w:rsidP="00B42624">
      <w:pPr>
        <w:pStyle w:val="Bibliography"/>
      </w:pPr>
      <w:r>
        <w:t xml:space="preserve">Hilborn, R., 2007. Managing fisheries is managing people: what has been learned? Fish </w:t>
      </w:r>
      <w:proofErr w:type="spellStart"/>
      <w:r>
        <w:t>Fish</w:t>
      </w:r>
      <w:proofErr w:type="spellEnd"/>
      <w:r>
        <w:t>. 8, 285–296.</w:t>
      </w:r>
    </w:p>
    <w:p w14:paraId="219B79CE" w14:textId="77777777" w:rsidR="00B42624" w:rsidRDefault="00B42624" w:rsidP="00B42624">
      <w:pPr>
        <w:pStyle w:val="Bibliography"/>
      </w:pPr>
      <w:r>
        <w:t xml:space="preserve">Hintzen, N.T., </w:t>
      </w:r>
      <w:proofErr w:type="spellStart"/>
      <w:r>
        <w:t>Bastardie</w:t>
      </w:r>
      <w:proofErr w:type="spellEnd"/>
      <w:r>
        <w:t xml:space="preserve">, F., Beare, D., Piet, G.J., Ulrich, C., </w:t>
      </w:r>
      <w:proofErr w:type="spellStart"/>
      <w:r>
        <w:t>Deporte</w:t>
      </w:r>
      <w:proofErr w:type="spellEnd"/>
      <w:r>
        <w:t xml:space="preserve">, N., Egekvist, J., Degel, H., 2012. </w:t>
      </w:r>
      <w:proofErr w:type="spellStart"/>
      <w:r>
        <w:t>VMStools</w:t>
      </w:r>
      <w:proofErr w:type="spellEnd"/>
      <w:r>
        <w:t xml:space="preserve">: open-source software for the processing, analysis and </w:t>
      </w:r>
      <w:proofErr w:type="spellStart"/>
      <w:r>
        <w:t>visualisation</w:t>
      </w:r>
      <w:proofErr w:type="spellEnd"/>
      <w:r>
        <w:t xml:space="preserve"> of fisheries logbook and VMS data. Fish. Res. 115, 31–43.</w:t>
      </w:r>
    </w:p>
    <w:p w14:paraId="649C94A6" w14:textId="77777777" w:rsidR="00B42624" w:rsidRDefault="00B42624" w:rsidP="00B42624">
      <w:pPr>
        <w:pStyle w:val="Bibliography"/>
      </w:pPr>
      <w:r>
        <w:t xml:space="preserve">Hornborg, S., van Putten, I., </w:t>
      </w:r>
      <w:proofErr w:type="spellStart"/>
      <w:r>
        <w:t>Novaglio</w:t>
      </w:r>
      <w:proofErr w:type="spellEnd"/>
      <w:r>
        <w:t xml:space="preserve">, C., Fulton, E.A., Blanchard, J.L., </w:t>
      </w:r>
      <w:proofErr w:type="spellStart"/>
      <w:r>
        <w:t>Plagányi</w:t>
      </w:r>
      <w:proofErr w:type="spellEnd"/>
      <w:r>
        <w:t>, É., Bulman, C., Sainsbury, K., 2019. Ecosystem-based fisheries management requires broader performance indicators for the human dimension. Mar. Policy 108, 103639.</w:t>
      </w:r>
    </w:p>
    <w:p w14:paraId="65FF82B6" w14:textId="77777777" w:rsidR="00B42624" w:rsidRDefault="00B42624" w:rsidP="00B42624">
      <w:pPr>
        <w:pStyle w:val="Bibliography"/>
      </w:pPr>
      <w:r>
        <w:t>Hutton, T., Pascoe, S., Deng, R.A., Punt, A.E., Zhou, S., 2022. Effects of re-specifying the Northern Prawn Fishery bioeconomic model to include banana prawns. Fish. Res. 247, 106190.</w:t>
      </w:r>
    </w:p>
    <w:p w14:paraId="16467B3A" w14:textId="77777777" w:rsidR="00B42624" w:rsidRDefault="00B42624" w:rsidP="00B42624">
      <w:pPr>
        <w:pStyle w:val="Bibliography"/>
      </w:pPr>
      <w:proofErr w:type="spellStart"/>
      <w:r>
        <w:t>Iudicello</w:t>
      </w:r>
      <w:proofErr w:type="spellEnd"/>
      <w:r>
        <w:t xml:space="preserve">, S., Lueders, S.B., 2016. A survey of litigation over catch shares and groundfish management in the pacific coast and northeast multispecies fisheries. </w:t>
      </w:r>
      <w:proofErr w:type="spellStart"/>
      <w:r>
        <w:t>Envtl</w:t>
      </w:r>
      <w:proofErr w:type="spellEnd"/>
      <w:r>
        <w:t xml:space="preserve"> L 46, 157.</w:t>
      </w:r>
    </w:p>
    <w:p w14:paraId="28F22442" w14:textId="77777777" w:rsidR="00B42624" w:rsidRDefault="00B42624" w:rsidP="00B42624">
      <w:pPr>
        <w:pStyle w:val="Bibliography"/>
      </w:pPr>
      <w:r>
        <w:t xml:space="preserve">Kasper, J.M., </w:t>
      </w:r>
      <w:proofErr w:type="spellStart"/>
      <w:r>
        <w:t>Oostdijk</w:t>
      </w:r>
      <w:proofErr w:type="spellEnd"/>
      <w:r>
        <w:t>, M., Baranowska, E., Sturludóttir, E., 2024. Implementation of a métier-based dynamic fisheries model in the Atlantis model for Icelandic waters.</w:t>
      </w:r>
    </w:p>
    <w:p w14:paraId="6C65B6B0" w14:textId="77777777" w:rsidR="00B42624" w:rsidRDefault="00B42624" w:rsidP="00B42624">
      <w:pPr>
        <w:pStyle w:val="Bibliography"/>
      </w:pPr>
      <w:r>
        <w:t xml:space="preserve">Kaufman, L., </w:t>
      </w:r>
      <w:proofErr w:type="spellStart"/>
      <w:r>
        <w:t>Rousseeuw</w:t>
      </w:r>
      <w:proofErr w:type="spellEnd"/>
      <w:r>
        <w:t>, P.J., 1990. Finding groups in data: an introduction to cluster analysis. John Wiley &amp; Sons.</w:t>
      </w:r>
    </w:p>
    <w:p w14:paraId="151E7F6B" w14:textId="77777777" w:rsidR="00B42624" w:rsidRDefault="00B42624" w:rsidP="00B42624">
      <w:pPr>
        <w:pStyle w:val="Bibliography"/>
      </w:pPr>
      <w:proofErr w:type="spellStart"/>
      <w:r>
        <w:t>Lahellec</w:t>
      </w:r>
      <w:proofErr w:type="spellEnd"/>
      <w:r>
        <w:t xml:space="preserve">, G., Daurès, F., </w:t>
      </w:r>
      <w:proofErr w:type="spellStart"/>
      <w:r>
        <w:t>Lehuta</w:t>
      </w:r>
      <w:proofErr w:type="spellEnd"/>
      <w:r>
        <w:t>, S., 2025. Revealing the adaptation strategies of pelagic fleets in the Bay of Biscay by combining fishery data and fishers’ knowledge. ICES J. Mar. Sci. 82, fsae171.</w:t>
      </w:r>
    </w:p>
    <w:p w14:paraId="4E0ADA8D" w14:textId="77777777" w:rsidR="00B42624" w:rsidRDefault="00B42624" w:rsidP="00B42624">
      <w:pPr>
        <w:pStyle w:val="Bibliography"/>
      </w:pPr>
      <w:r>
        <w:t>Lee, Y.-J., Su, N.-J., Lee, H.-T., Hsu, W.W.-Y., Liao, C.-H., 2021. Application of métier-based approaches for spatial planning and management: a case study on a mixed trawl fishery in Taiwan. J. Mar. Sci. Eng. 9, 480.</w:t>
      </w:r>
    </w:p>
    <w:p w14:paraId="116F3349" w14:textId="77777777" w:rsidR="00B42624" w:rsidRDefault="00B42624" w:rsidP="00B42624">
      <w:pPr>
        <w:pStyle w:val="Bibliography"/>
      </w:pPr>
      <w:r>
        <w:t xml:space="preserve">Letschert, J., Müller, B., Dressler, G., </w:t>
      </w:r>
      <w:proofErr w:type="spellStart"/>
      <w:r>
        <w:t>Möllmann</w:t>
      </w:r>
      <w:proofErr w:type="spellEnd"/>
      <w:r>
        <w:t xml:space="preserve">, C., </w:t>
      </w:r>
      <w:proofErr w:type="spellStart"/>
      <w:r>
        <w:t>Stelzenmüller</w:t>
      </w:r>
      <w:proofErr w:type="spellEnd"/>
      <w:r>
        <w:t>, V., 2025. Simulating fishery dynamics by combining empirical data and behavioral theory. Ecol. Model. 501, 111036.</w:t>
      </w:r>
    </w:p>
    <w:p w14:paraId="720F25BF" w14:textId="77777777" w:rsidR="00B42624" w:rsidRDefault="00B42624" w:rsidP="00B42624">
      <w:pPr>
        <w:pStyle w:val="Bibliography"/>
      </w:pPr>
      <w:r>
        <w:t xml:space="preserve">Levin, P.S., Fogarty, M.J., Murawski, S.A., Fluharty, D., 2009. Integrated ecosystem assessments: developing the scientific basis for ecosystem-based management of the ocean. </w:t>
      </w:r>
      <w:proofErr w:type="spellStart"/>
      <w:r>
        <w:t>PLoS</w:t>
      </w:r>
      <w:proofErr w:type="spellEnd"/>
      <w:r>
        <w:t xml:space="preserve"> Biol. 7, e1000014.</w:t>
      </w:r>
    </w:p>
    <w:p w14:paraId="4A28135C" w14:textId="77777777" w:rsidR="00B42624" w:rsidRDefault="00B42624" w:rsidP="00B42624">
      <w:pPr>
        <w:pStyle w:val="Bibliography"/>
      </w:pPr>
      <w:r>
        <w:t>Lewy, P., Vinther, M., 1994. Identification of Danish North Sea trawl fisheries. ICES J. Mar. Sci. 51, 263–272.</w:t>
      </w:r>
    </w:p>
    <w:p w14:paraId="7E7B9DBD" w14:textId="77777777" w:rsidR="00B42624" w:rsidRDefault="00B42624" w:rsidP="00B42624">
      <w:pPr>
        <w:pStyle w:val="Bibliography"/>
      </w:pPr>
      <w:proofErr w:type="spellStart"/>
      <w:r>
        <w:t>Libralato</w:t>
      </w:r>
      <w:proofErr w:type="spellEnd"/>
      <w:r>
        <w:t xml:space="preserve">, S., </w:t>
      </w:r>
      <w:proofErr w:type="spellStart"/>
      <w:r>
        <w:t>Pranovi</w:t>
      </w:r>
      <w:proofErr w:type="spellEnd"/>
      <w:r>
        <w:t>, F., Stergiou, K.I., Link, J.S., 2014. Trophodynamics in marine ecology: 70 years after Lindeman. Mar. Ecol. Prog. Ser. 512, 1–7.</w:t>
      </w:r>
    </w:p>
    <w:p w14:paraId="675F5C63" w14:textId="77777777" w:rsidR="00B42624" w:rsidRDefault="00B42624" w:rsidP="00B42624">
      <w:pPr>
        <w:pStyle w:val="Bibliography"/>
      </w:pPr>
      <w:r>
        <w:t>Love, G.D., Siders, Z.A., Gandy, D.A., Pine III, W.E., Baker, S., Camp, E.V., 2024. Unexpected stability in faunal population abundances following an estuary</w:t>
      </w:r>
      <w:r>
        <w:rPr>
          <w:rFonts w:ascii="Cambria Math" w:hAnsi="Cambria Math" w:cs="Cambria Math"/>
        </w:rPr>
        <w:t>‐</w:t>
      </w:r>
      <w:r>
        <w:t>wide collapse of oysters. Ecosphere 15, e4857.</w:t>
      </w:r>
    </w:p>
    <w:p w14:paraId="50681E33" w14:textId="77777777" w:rsidR="00B42624" w:rsidRDefault="00B42624" w:rsidP="00B42624">
      <w:pPr>
        <w:pStyle w:val="Bibliography"/>
      </w:pPr>
      <w:r>
        <w:t xml:space="preserve">Lubbe, S., </w:t>
      </w:r>
      <w:proofErr w:type="spellStart"/>
      <w:r>
        <w:t>Filzmoser</w:t>
      </w:r>
      <w:proofErr w:type="spellEnd"/>
      <w:r>
        <w:t xml:space="preserve">, P., </w:t>
      </w:r>
      <w:proofErr w:type="spellStart"/>
      <w:r>
        <w:t>Templ</w:t>
      </w:r>
      <w:proofErr w:type="spellEnd"/>
      <w:r>
        <w:t xml:space="preserve">, M., 2021. Comparison of zero replacement strategies for compositional data with large numbers of zeros. </w:t>
      </w:r>
      <w:proofErr w:type="spellStart"/>
      <w:r>
        <w:t>Chemom</w:t>
      </w:r>
      <w:proofErr w:type="spellEnd"/>
      <w:r>
        <w:t xml:space="preserve">. </w:t>
      </w:r>
      <w:proofErr w:type="spellStart"/>
      <w:r>
        <w:t>Intell</w:t>
      </w:r>
      <w:proofErr w:type="spellEnd"/>
      <w:r>
        <w:t>. Lab. Syst. 210, 104248.</w:t>
      </w:r>
    </w:p>
    <w:p w14:paraId="455B7B5F" w14:textId="77777777" w:rsidR="00B42624" w:rsidRDefault="00B42624" w:rsidP="00B42624">
      <w:pPr>
        <w:pStyle w:val="Bibliography"/>
      </w:pPr>
      <w:proofErr w:type="spellStart"/>
      <w:r>
        <w:t>Maechler</w:t>
      </w:r>
      <w:proofErr w:type="spellEnd"/>
      <w:r>
        <w:t>, M., 2018. Cluster: cluster analysis basics and extensions. R Package Version 20 7–1.</w:t>
      </w:r>
    </w:p>
    <w:p w14:paraId="6198B41E" w14:textId="77777777" w:rsidR="00B42624" w:rsidRDefault="00B42624" w:rsidP="00B42624">
      <w:pPr>
        <w:pStyle w:val="Bibliography"/>
      </w:pPr>
      <w:proofErr w:type="spellStart"/>
      <w:r>
        <w:t>Marçalo</w:t>
      </w:r>
      <w:proofErr w:type="spellEnd"/>
      <w:r>
        <w:t xml:space="preserve">, A., Carvalho, F., Frade, M., Bentes, L., Monteiro, P., Pontes, J., Alexandre, S., Oliveira, F., Kingston, A., Erzini, K., 2025. Reducing Cetacean Interactions </w:t>
      </w:r>
      <w:proofErr w:type="gramStart"/>
      <w:r>
        <w:t>With</w:t>
      </w:r>
      <w:proofErr w:type="gramEnd"/>
      <w:r>
        <w:t xml:space="preserve"> Bottom Set</w:t>
      </w:r>
      <w:r>
        <w:rPr>
          <w:rFonts w:ascii="Cambria Math" w:hAnsi="Cambria Math" w:cs="Cambria Math"/>
        </w:rPr>
        <w:t>‐</w:t>
      </w:r>
      <w:r>
        <w:t xml:space="preserve">Nets and Purse Seining Using Acoustic Deterrent Devices in Southern Iberia. </w:t>
      </w:r>
      <w:proofErr w:type="spellStart"/>
      <w:r>
        <w:t>Aquat</w:t>
      </w:r>
      <w:proofErr w:type="spellEnd"/>
      <w:r>
        <w:t xml:space="preserve">. </w:t>
      </w:r>
      <w:proofErr w:type="spellStart"/>
      <w:r>
        <w:t>Conserv</w:t>
      </w:r>
      <w:proofErr w:type="spellEnd"/>
      <w:r>
        <w:t xml:space="preserve">. Mar. </w:t>
      </w:r>
      <w:proofErr w:type="spellStart"/>
      <w:r>
        <w:t>Freshw</w:t>
      </w:r>
      <w:proofErr w:type="spellEnd"/>
      <w:r>
        <w:t xml:space="preserve">. </w:t>
      </w:r>
      <w:proofErr w:type="spellStart"/>
      <w:r>
        <w:t>Ecosyst</w:t>
      </w:r>
      <w:proofErr w:type="spellEnd"/>
      <w:r>
        <w:t>. 35, e70061.</w:t>
      </w:r>
    </w:p>
    <w:p w14:paraId="3A42BD1D" w14:textId="77777777" w:rsidR="00B42624" w:rsidRDefault="00B42624" w:rsidP="00B42624">
      <w:pPr>
        <w:pStyle w:val="Bibliography"/>
      </w:pPr>
      <w:r>
        <w:t>Marchal, P., 2008. A comparative analysis of métiers and catch profiles for some French demersal and pelagic fleets. ICES J. Mar. Sci. 65, 674–686.</w:t>
      </w:r>
    </w:p>
    <w:p w14:paraId="2D5DCFB0" w14:textId="77777777" w:rsidR="00B42624" w:rsidRDefault="00B42624" w:rsidP="00B42624">
      <w:pPr>
        <w:pStyle w:val="Bibliography"/>
      </w:pPr>
      <w:r>
        <w:t xml:space="preserve">McCluskey, S.M., Lewison, R.L., 2008. Quantifying fishing effort: a synthesis of current methods and their applications. Fish </w:t>
      </w:r>
      <w:proofErr w:type="spellStart"/>
      <w:r>
        <w:t>Fish</w:t>
      </w:r>
      <w:proofErr w:type="spellEnd"/>
      <w:r>
        <w:t>. 9, 188–200.</w:t>
      </w:r>
    </w:p>
    <w:p w14:paraId="02F557BA" w14:textId="77777777" w:rsidR="00B42624" w:rsidRDefault="00B42624" w:rsidP="00B42624">
      <w:pPr>
        <w:pStyle w:val="Bibliography"/>
      </w:pPr>
      <w:r>
        <w:lastRenderedPageBreak/>
        <w:t>Nielsen, J.R., Christensen, A.-S., 2006. Sharing responsibilities in Danish fisheries management—experiences and future directions. Mar. Policy 30, 181–188.</w:t>
      </w:r>
    </w:p>
    <w:p w14:paraId="1933244F" w14:textId="77777777" w:rsidR="00B42624" w:rsidRDefault="00B42624" w:rsidP="00B42624">
      <w:pPr>
        <w:pStyle w:val="Bibliography"/>
      </w:pPr>
      <w:r>
        <w:t>O’Farrell, S., Chollett, I., Sanchirico, J.N., Perruso, L., 2019. Classifying fishing behavioral diversity using high-frequency movement data. Proc. Natl. Acad. Sci. 116, 16811–16816.</w:t>
      </w:r>
    </w:p>
    <w:p w14:paraId="5A04A4D8" w14:textId="77777777" w:rsidR="00B42624" w:rsidRDefault="00B42624" w:rsidP="00B42624">
      <w:pPr>
        <w:pStyle w:val="Bibliography"/>
      </w:pPr>
      <w:r>
        <w:t xml:space="preserve">Ono, K., Haynie, A.C., Hollowed, A.B., Ianelli, J.N., McGilliard, C.R., Punt, A.E., 2018a. Management strategy analysis for multispecies fisheries, including technical interactions and human behavior in modelling management decisions and fishing. Can. J. Fish. </w:t>
      </w:r>
      <w:proofErr w:type="spellStart"/>
      <w:r>
        <w:t>Aquat</w:t>
      </w:r>
      <w:proofErr w:type="spellEnd"/>
      <w:r>
        <w:t>. Sci. 75, 1185–1202.</w:t>
      </w:r>
    </w:p>
    <w:p w14:paraId="7F34E182" w14:textId="77777777" w:rsidR="00B42624" w:rsidRDefault="00B42624" w:rsidP="00B42624">
      <w:pPr>
        <w:pStyle w:val="Bibliography"/>
      </w:pPr>
      <w:r>
        <w:t xml:space="preserve">Ono, K., Haynie, A.C., Hollowed, A.B., Ianelli, J.N., McGilliard, C.R., Punt, A.E., 2018b. Management strategy analysis for multispecies fisheries, including technical interactions and human behavior in modelling management decisions and fishing. Can. J. Fish. </w:t>
      </w:r>
      <w:proofErr w:type="spellStart"/>
      <w:r>
        <w:t>Aquat</w:t>
      </w:r>
      <w:proofErr w:type="spellEnd"/>
      <w:r>
        <w:t>. Sci. 75, 1185–1202.</w:t>
      </w:r>
    </w:p>
    <w:p w14:paraId="2ABC3FC6" w14:textId="77777777" w:rsidR="00B42624" w:rsidRDefault="00B42624" w:rsidP="00B42624">
      <w:pPr>
        <w:pStyle w:val="Bibliography"/>
      </w:pPr>
      <w:r>
        <w:t>Ovando, D., 2025. Predicted effects of marine protected areas on conservation and catches are sensitive to model structure. Theor. Ecol. 18, 7.</w:t>
      </w:r>
    </w:p>
    <w:p w14:paraId="12E75909" w14:textId="77777777" w:rsidR="00B42624" w:rsidRDefault="00B42624" w:rsidP="00B42624">
      <w:pPr>
        <w:pStyle w:val="Bibliography"/>
      </w:pPr>
      <w:proofErr w:type="spellStart"/>
      <w:r>
        <w:t>Palialexis</w:t>
      </w:r>
      <w:proofErr w:type="spellEnd"/>
      <w:r>
        <w:t xml:space="preserve">, A., </w:t>
      </w:r>
      <w:proofErr w:type="spellStart"/>
      <w:r>
        <w:t>Vassilopoulou</w:t>
      </w:r>
      <w:proofErr w:type="spellEnd"/>
      <w:r>
        <w:t xml:space="preserve">, V., 2016. </w:t>
      </w:r>
      <w:proofErr w:type="spellStart"/>
      <w:r>
        <w:t>Metier</w:t>
      </w:r>
      <w:proofErr w:type="spellEnd"/>
      <w:r>
        <w:t xml:space="preserve"> identification in trammel net fisheries in Greece.</w:t>
      </w:r>
    </w:p>
    <w:p w14:paraId="504F7A65" w14:textId="77777777" w:rsidR="00B42624" w:rsidRDefault="00B42624" w:rsidP="00B42624">
      <w:pPr>
        <w:pStyle w:val="Bibliography"/>
      </w:pPr>
      <w:r>
        <w:t>Parsa, M., Emery, T.J., Williams, A.J., Nicol, S., 2020. A robust métier-based approach to classifying fishing practices within commercial fisheries. Front. Mar. Sci. 7, 552391.</w:t>
      </w:r>
    </w:p>
    <w:p w14:paraId="14176383" w14:textId="77777777" w:rsidR="00B42624" w:rsidRDefault="00B42624" w:rsidP="00B42624">
      <w:pPr>
        <w:pStyle w:val="Bibliography"/>
      </w:pPr>
      <w:r>
        <w:t xml:space="preserve">Pascoe, S., Punt, A.E., Hutton, T., Burch, P., Bessell-Browne, P., Little, L.R., 2022. Estimating economic-based target reference points for key species in multi-species multi-métier fisheries. Can. J. Fish. </w:t>
      </w:r>
      <w:proofErr w:type="spellStart"/>
      <w:r>
        <w:t>Aquat</w:t>
      </w:r>
      <w:proofErr w:type="spellEnd"/>
      <w:r>
        <w:t>. Sci. 80, 732–746.</w:t>
      </w:r>
    </w:p>
    <w:p w14:paraId="605164DD" w14:textId="77777777" w:rsidR="00B42624" w:rsidRDefault="00B42624" w:rsidP="00B42624">
      <w:pPr>
        <w:pStyle w:val="Bibliography"/>
      </w:pPr>
      <w:r>
        <w:t xml:space="preserve">Quiroga, E., Blanz, B., 2025. A Framework to Quantify Adaptation to Multiple Drivers. </w:t>
      </w:r>
      <w:proofErr w:type="spellStart"/>
      <w:r>
        <w:t>ArXiv</w:t>
      </w:r>
      <w:proofErr w:type="spellEnd"/>
      <w:r>
        <w:t xml:space="preserve"> </w:t>
      </w:r>
      <w:proofErr w:type="spellStart"/>
      <w:r>
        <w:t>Prepr</w:t>
      </w:r>
      <w:proofErr w:type="spellEnd"/>
      <w:r>
        <w:t>. ArXiv250207463.</w:t>
      </w:r>
    </w:p>
    <w:p w14:paraId="2D976F0B" w14:textId="77777777" w:rsidR="00B42624" w:rsidRDefault="00B42624" w:rsidP="00B42624">
      <w:pPr>
        <w:pStyle w:val="Bibliography"/>
      </w:pPr>
      <w:r>
        <w:t>R Core Team, 2023. R: A Language and Environment for Statistical Computing. R Foundation for Statistical Computing, Vienna, Austria.</w:t>
      </w:r>
    </w:p>
    <w:p w14:paraId="258BBD08" w14:textId="77777777" w:rsidR="00B42624" w:rsidRDefault="00B42624" w:rsidP="00B42624">
      <w:pPr>
        <w:pStyle w:val="Bibliography"/>
      </w:pPr>
      <w:proofErr w:type="spellStart"/>
      <w:r>
        <w:t>Rousseeuw</w:t>
      </w:r>
      <w:proofErr w:type="spellEnd"/>
      <w:r>
        <w:t xml:space="preserve">, P.J., 1987. Silhouettes: a graphical aid to the interpretation and validation of cluster analysis. J. </w:t>
      </w:r>
      <w:proofErr w:type="spellStart"/>
      <w:r>
        <w:t>Comput</w:t>
      </w:r>
      <w:proofErr w:type="spellEnd"/>
      <w:r>
        <w:t>. Appl. Math. 20, 53–65.</w:t>
      </w:r>
    </w:p>
    <w:p w14:paraId="7CDFB30B" w14:textId="77777777" w:rsidR="00B42624" w:rsidRDefault="00B42624" w:rsidP="00B42624">
      <w:pPr>
        <w:pStyle w:val="Bibliography"/>
      </w:pPr>
      <w:r>
        <w:t xml:space="preserve">Ruiz, J., Louzao, M., Oyarzabal, I., Arregi, L., </w:t>
      </w:r>
      <w:proofErr w:type="spellStart"/>
      <w:r>
        <w:t>Mugerza</w:t>
      </w:r>
      <w:proofErr w:type="spellEnd"/>
      <w:r>
        <w:t>, E., Uriarte, A., 2021. The Spanish purse-seine fishery targeting small pelagic species in the Bay of Biscay: landings, discards and interactions with protected species. Fish. Res. 239, 105951.</w:t>
      </w:r>
    </w:p>
    <w:p w14:paraId="2CE4B6B7" w14:textId="77777777" w:rsidR="00B42624" w:rsidRDefault="00B42624" w:rsidP="00B42624">
      <w:pPr>
        <w:pStyle w:val="Bibliography"/>
      </w:pPr>
      <w:r>
        <w:t xml:space="preserve">Russo, T., Carpentieri, P., Fiorentino, F., Arneri, E., </w:t>
      </w:r>
      <w:proofErr w:type="spellStart"/>
      <w:r>
        <w:t>Scardi</w:t>
      </w:r>
      <w:proofErr w:type="spellEnd"/>
      <w:r>
        <w:t>, M., Cioffi, A., Cataudella, S., 2016. Modeling landings profiles of fishing vessels: An application of Self-Organizing Maps to VMS and logbook data. Fish. Res. 181, 34–47.</w:t>
      </w:r>
    </w:p>
    <w:p w14:paraId="5D425EEC" w14:textId="77777777" w:rsidR="00B42624" w:rsidRDefault="00B42624" w:rsidP="00B42624">
      <w:pPr>
        <w:pStyle w:val="Bibliography"/>
      </w:pPr>
      <w:r>
        <w:t xml:space="preserve">Sampson, D.B., 1992. Fishing technology and fleet dynamics: predictions from a bioeconomic model. Mar. </w:t>
      </w:r>
      <w:proofErr w:type="spellStart"/>
      <w:r>
        <w:t>Resour</w:t>
      </w:r>
      <w:proofErr w:type="spellEnd"/>
      <w:r>
        <w:t>. Econ. 7, 37–58.</w:t>
      </w:r>
    </w:p>
    <w:p w14:paraId="564078C5" w14:textId="77777777" w:rsidR="00B42624" w:rsidRDefault="00B42624" w:rsidP="00B42624">
      <w:pPr>
        <w:pStyle w:val="Bibliography"/>
      </w:pPr>
      <w:r>
        <w:t xml:space="preserve">Schadeberg, A., Kraan, M., Hamon, K.G., 2021. Beyond métiers: social factors influence fisher </w:t>
      </w:r>
      <w:proofErr w:type="spellStart"/>
      <w:r>
        <w:t>behaviour</w:t>
      </w:r>
      <w:proofErr w:type="spellEnd"/>
      <w:r>
        <w:t>. ICES J. Mar. Sci. 78, 1530–1541.</w:t>
      </w:r>
    </w:p>
    <w:p w14:paraId="02661322" w14:textId="77777777" w:rsidR="00B42624" w:rsidRDefault="00B42624" w:rsidP="00B42624">
      <w:pPr>
        <w:pStyle w:val="Bibliography"/>
      </w:pPr>
      <w:r>
        <w:t xml:space="preserve">Shin, Y.-J., Cury, P., 2001. Exploring fish community dynamics through size-dependent trophic interactions using a spatialized individual-based model. </w:t>
      </w:r>
      <w:proofErr w:type="spellStart"/>
      <w:r>
        <w:t>Aquat</w:t>
      </w:r>
      <w:proofErr w:type="spellEnd"/>
      <w:r>
        <w:t xml:space="preserve">. Living </w:t>
      </w:r>
      <w:proofErr w:type="spellStart"/>
      <w:r>
        <w:t>Resour</w:t>
      </w:r>
      <w:proofErr w:type="spellEnd"/>
      <w:r>
        <w:t>. 14, 65–80.</w:t>
      </w:r>
    </w:p>
    <w:p w14:paraId="20F8B29B" w14:textId="77777777" w:rsidR="00B42624" w:rsidRDefault="00B42624" w:rsidP="00B42624">
      <w:pPr>
        <w:pStyle w:val="Bibliography"/>
      </w:pPr>
      <w:proofErr w:type="spellStart"/>
      <w:r>
        <w:t>Struyf</w:t>
      </w:r>
      <w:proofErr w:type="spellEnd"/>
      <w:r>
        <w:t xml:space="preserve">, A., Hubert, M., </w:t>
      </w:r>
      <w:proofErr w:type="spellStart"/>
      <w:r>
        <w:t>Rousseeuw</w:t>
      </w:r>
      <w:proofErr w:type="spellEnd"/>
      <w:r>
        <w:t xml:space="preserve">, P., 1997. Clustering in an object-oriented environment. J. Stat. </w:t>
      </w:r>
      <w:proofErr w:type="spellStart"/>
      <w:r>
        <w:t>Softw</w:t>
      </w:r>
      <w:proofErr w:type="spellEnd"/>
      <w:r>
        <w:t>. 1, 1–30.</w:t>
      </w:r>
    </w:p>
    <w:p w14:paraId="7FE8A113" w14:textId="77777777" w:rsidR="00B42624" w:rsidRDefault="00B42624" w:rsidP="00B42624">
      <w:pPr>
        <w:pStyle w:val="Bibliography"/>
      </w:pPr>
      <w:r>
        <w:t xml:space="preserve">Sun, M., Li, Y., </w:t>
      </w:r>
      <w:proofErr w:type="spellStart"/>
      <w:r>
        <w:t>Suatoni</w:t>
      </w:r>
      <w:proofErr w:type="spellEnd"/>
      <w:r>
        <w:t xml:space="preserve">, L., Kempf, A., Taylor, M., Fulton, E., Szuwalski, C., </w:t>
      </w:r>
      <w:proofErr w:type="spellStart"/>
      <w:r>
        <w:t>Spedicato</w:t>
      </w:r>
      <w:proofErr w:type="spellEnd"/>
      <w:r>
        <w:t xml:space="preserve">, M.T., Chen, Y., 2023. Status and management of mixed fisheries: a global synthesis. Rev. Fish. Sci. </w:t>
      </w:r>
      <w:proofErr w:type="spellStart"/>
      <w:r>
        <w:t>Aquac</w:t>
      </w:r>
      <w:proofErr w:type="spellEnd"/>
      <w:r>
        <w:t>. 31, 458–482.</w:t>
      </w:r>
    </w:p>
    <w:p w14:paraId="1A7852A9" w14:textId="77777777" w:rsidR="00B42624" w:rsidRDefault="00B42624" w:rsidP="00B42624">
      <w:pPr>
        <w:pStyle w:val="Bibliography"/>
      </w:pPr>
      <w:r>
        <w:t>Szymkowiak, M., Steinkruger, A., Hayes, A.L., 2024. Alaska’s emergent fisheries processes. Ocean Coast. Manag. 249, 107004.</w:t>
      </w:r>
    </w:p>
    <w:p w14:paraId="1507E182" w14:textId="77777777" w:rsidR="00B42624" w:rsidRDefault="00B42624" w:rsidP="00B42624">
      <w:pPr>
        <w:pStyle w:val="Bibliography"/>
      </w:pPr>
      <w:r>
        <w:t>Szynaka, M.J., Erzini, K., Gonçalves, J.M., Campos, A., 2021. Identifying métiers using landings profiles: an octopus-driven multi-gear coastal fleet. J. Mar. Sci. Eng. 9, 1022.</w:t>
      </w:r>
    </w:p>
    <w:p w14:paraId="6A62EFF9" w14:textId="77777777" w:rsidR="00B42624" w:rsidRDefault="00B42624" w:rsidP="00B42624">
      <w:pPr>
        <w:pStyle w:val="Bibliography"/>
      </w:pPr>
      <w:proofErr w:type="spellStart"/>
      <w:r>
        <w:lastRenderedPageBreak/>
        <w:t>Templ</w:t>
      </w:r>
      <w:proofErr w:type="spellEnd"/>
      <w:r>
        <w:t xml:space="preserve">, M., Hron, K., </w:t>
      </w:r>
      <w:proofErr w:type="spellStart"/>
      <w:r>
        <w:t>Filzmoser</w:t>
      </w:r>
      <w:proofErr w:type="spellEnd"/>
      <w:r>
        <w:t xml:space="preserve">, P., 2011. </w:t>
      </w:r>
      <w:proofErr w:type="spellStart"/>
      <w:r>
        <w:t>robCompositions</w:t>
      </w:r>
      <w:proofErr w:type="spellEnd"/>
      <w:r>
        <w:t>: an R-package for robust statistical analysis of compositional data, Compositional Data Analysis: Theory and Applications. John Wiley and Sons. https://doi.org/10.1002/9781119976462.ch25</w:t>
      </w:r>
    </w:p>
    <w:p w14:paraId="709D02B0" w14:textId="77777777" w:rsidR="00B42624" w:rsidRDefault="00B42624" w:rsidP="00B42624">
      <w:pPr>
        <w:pStyle w:val="Bibliography"/>
      </w:pPr>
      <w:r>
        <w:t>Thrush, S.F., Dayton, P.K., 2002. Disturbance to marine benthic habitats by trawling and dredging: implications for marine biodiversity. Annu. Rev. Ecol. Syst. 33, 449–473.</w:t>
      </w:r>
    </w:p>
    <w:p w14:paraId="527D14F8" w14:textId="77777777" w:rsidR="00B42624" w:rsidRDefault="00B42624" w:rsidP="00B42624">
      <w:pPr>
        <w:pStyle w:val="Bibliography"/>
      </w:pPr>
      <w:r>
        <w:t>Tian, M., Blair, R.H., Mu, L., Bonner, M., Browne, R., Yu, H., 2021. A framework for stability</w:t>
      </w:r>
      <w:r>
        <w:rPr>
          <w:rFonts w:ascii="Cambria Math" w:hAnsi="Cambria Math" w:cs="Cambria Math"/>
        </w:rPr>
        <w:t>‐</w:t>
      </w:r>
      <w:r>
        <w:t>based module detection in correlation graphs. Stat. Anal. Data Min. ASA Data Sci. J. 14, 129</w:t>
      </w:r>
      <w:r>
        <w:rPr>
          <w:rFonts w:ascii="Aptos" w:hAnsi="Aptos" w:cs="Aptos"/>
        </w:rPr>
        <w:t>–</w:t>
      </w:r>
      <w:r>
        <w:t>143.</w:t>
      </w:r>
    </w:p>
    <w:p w14:paraId="239A51D3" w14:textId="77777777" w:rsidR="00B42624" w:rsidRDefault="00B42624" w:rsidP="00B42624">
      <w:pPr>
        <w:pStyle w:val="Bibliography"/>
      </w:pPr>
      <w:proofErr w:type="spellStart"/>
      <w:r>
        <w:t>Tolimieri</w:t>
      </w:r>
      <w:proofErr w:type="spellEnd"/>
      <w:r>
        <w:t xml:space="preserve">, N., </w:t>
      </w:r>
      <w:proofErr w:type="spellStart"/>
      <w:r>
        <w:t>Samhouri</w:t>
      </w:r>
      <w:proofErr w:type="spellEnd"/>
      <w:r>
        <w:t xml:space="preserve">, J.F., Simon, V., Feist, B.E., Levin, P.S., 2013. Linking the trophic fingerprint of </w:t>
      </w:r>
      <w:proofErr w:type="spellStart"/>
      <w:r>
        <w:t>groundfishes</w:t>
      </w:r>
      <w:proofErr w:type="spellEnd"/>
      <w:r>
        <w:t xml:space="preserve"> to ecosystem structure and function in the California Current. Ecosystems 16, 1216–1229.</w:t>
      </w:r>
    </w:p>
    <w:p w14:paraId="7241DC6C" w14:textId="77777777" w:rsidR="00B42624" w:rsidRDefault="00B42624" w:rsidP="00B42624">
      <w:pPr>
        <w:pStyle w:val="Bibliography"/>
      </w:pPr>
      <w:r>
        <w:t xml:space="preserve">Tolotti, M., </w:t>
      </w:r>
      <w:proofErr w:type="spellStart"/>
      <w:r>
        <w:t>Guillotreau</w:t>
      </w:r>
      <w:proofErr w:type="spellEnd"/>
      <w:r>
        <w:t xml:space="preserve">, P., Forget, F., Capello, M., </w:t>
      </w:r>
      <w:proofErr w:type="spellStart"/>
      <w:r>
        <w:t>Dagorn</w:t>
      </w:r>
      <w:proofErr w:type="spellEnd"/>
      <w:r>
        <w:t>, L., 2023. Unintended effects of single-species fisheries management. Environ. Dev. Sustain. 25, 9227–9250.</w:t>
      </w:r>
    </w:p>
    <w:p w14:paraId="63B21418" w14:textId="77777777" w:rsidR="00B42624" w:rsidRDefault="00B42624" w:rsidP="00B42624">
      <w:pPr>
        <w:pStyle w:val="Bibliography"/>
      </w:pPr>
      <w:proofErr w:type="spellStart"/>
      <w:r>
        <w:t>Tserpes</w:t>
      </w:r>
      <w:proofErr w:type="spellEnd"/>
      <w:r>
        <w:t xml:space="preserve">, G., </w:t>
      </w:r>
      <w:proofErr w:type="spellStart"/>
      <w:r>
        <w:t>Peristeraki</w:t>
      </w:r>
      <w:proofErr w:type="spellEnd"/>
      <w:r>
        <w:t>, P., Nielsen, J.R., 2006. Ecological side-effects of fishing from the fisheries management perspective, in: Developments in Aquaculture and Fisheries Science. Elsevier, pp. 267–294.</w:t>
      </w:r>
    </w:p>
    <w:p w14:paraId="41B9B61C" w14:textId="77777777" w:rsidR="00B42624" w:rsidRDefault="00B42624" w:rsidP="00B42624">
      <w:pPr>
        <w:pStyle w:val="Bibliography"/>
      </w:pPr>
      <w:r>
        <w:t xml:space="preserve">Tzanatos, E., Castro, J., </w:t>
      </w:r>
      <w:proofErr w:type="spellStart"/>
      <w:r>
        <w:t>Forcada</w:t>
      </w:r>
      <w:proofErr w:type="spellEnd"/>
      <w:r>
        <w:t xml:space="preserve">, A., Matić-Skoko, S., Gaspar, M., </w:t>
      </w:r>
      <w:proofErr w:type="spellStart"/>
      <w:r>
        <w:t>Koutsikopoulos</w:t>
      </w:r>
      <w:proofErr w:type="spellEnd"/>
      <w:r>
        <w:t>, C., 2013. A Métier-Sustainability-Index (MSI25) to evaluate fisheries components: assessment of cases from data-poor fisheries from southern Europe. ICES J. Mar. Sci. 70, 78–98.</w:t>
      </w:r>
    </w:p>
    <w:p w14:paraId="0C8C1E67" w14:textId="77777777" w:rsidR="00B42624" w:rsidRDefault="00B42624" w:rsidP="00B42624">
      <w:pPr>
        <w:pStyle w:val="Bibliography"/>
      </w:pPr>
      <w:r>
        <w:t>Ulrich, C., Wilson, D.C., Nielsen, J.R., Bastardie, F., Reeves, S.A., Andersen, B.S., Eigaard, O.R., 2012. Challenges and opportunities for fleet-and métier-based approaches for fisheries management under the European Common Fishery Policy. Ocean Coast. Manag. 70, 38–47.</w:t>
      </w:r>
    </w:p>
    <w:p w14:paraId="7676FACE" w14:textId="77777777" w:rsidR="00B42624" w:rsidRDefault="00B42624" w:rsidP="00B42624">
      <w:pPr>
        <w:pStyle w:val="Bibliography"/>
      </w:pPr>
      <w:r>
        <w:t>Warlick, A., Steiner, E., Guldin, M., 2018. History of the West Coast groundfish trawl fishery: Tracking socioeconomic characteristics across different management policies in a multispecies fishery. Mar. Policy 93, 9–21.</w:t>
      </w:r>
    </w:p>
    <w:p w14:paraId="4D80A32D" w14:textId="77777777" w:rsidR="00B42624" w:rsidRDefault="00B42624" w:rsidP="00B42624">
      <w:pPr>
        <w:pStyle w:val="Bibliography"/>
      </w:pPr>
      <w:r>
        <w:t xml:space="preserve">Winker, H., </w:t>
      </w:r>
      <w:proofErr w:type="spellStart"/>
      <w:r>
        <w:t>Kerwath</w:t>
      </w:r>
      <w:proofErr w:type="spellEnd"/>
      <w:r>
        <w:t xml:space="preserve">, S.E., Attwood, C.G., 2013. Comparison of two approaches to standardize catch-per-unit-effort for targeting </w:t>
      </w:r>
      <w:proofErr w:type="spellStart"/>
      <w:r>
        <w:t>behaviour</w:t>
      </w:r>
      <w:proofErr w:type="spellEnd"/>
      <w:r>
        <w:t xml:space="preserve"> in a multispecies hand-line fishery. Fish. Res. 139, 118–131.</w:t>
      </w:r>
    </w:p>
    <w:p w14:paraId="5B00D661" w14:textId="77777777" w:rsidR="00B42624" w:rsidRDefault="00B42624" w:rsidP="00B42624">
      <w:pPr>
        <w:pStyle w:val="Bibliography"/>
      </w:pPr>
      <w:proofErr w:type="spellStart"/>
      <w:r>
        <w:t>Zamborain</w:t>
      </w:r>
      <w:proofErr w:type="spellEnd"/>
      <w:r>
        <w:t>-Mason, J., Cinner, J.E., MacNeil, M.A., Graham, N.A., Hoey, A.S., Beger, M., Brooks, A.J., Booth, D.J., Edgar, G.J., Feary, D.A., 2023. Sustainable reference points for multispecies coral reef fisheries. Nat. Commun. 14, 5368.</w:t>
      </w:r>
    </w:p>
    <w:p w14:paraId="4A2D29B2" w14:textId="77777777" w:rsidR="00B42624" w:rsidRDefault="00B42624" w:rsidP="00B42624">
      <w:pPr>
        <w:pStyle w:val="Bibliography"/>
      </w:pPr>
      <w:r>
        <w:t xml:space="preserve">Zappia, L., </w:t>
      </w:r>
      <w:proofErr w:type="spellStart"/>
      <w:r>
        <w:t>Oshlack</w:t>
      </w:r>
      <w:proofErr w:type="spellEnd"/>
      <w:r>
        <w:t xml:space="preserve">, A., 2018. Clustering trees: a visualization for evaluating </w:t>
      </w:r>
      <w:proofErr w:type="spellStart"/>
      <w:r>
        <w:t>clusterings</w:t>
      </w:r>
      <w:proofErr w:type="spellEnd"/>
      <w:r>
        <w:t xml:space="preserve"> at multiple resolutions. </w:t>
      </w:r>
      <w:proofErr w:type="spellStart"/>
      <w:r>
        <w:t>GigaScience</w:t>
      </w:r>
      <w:proofErr w:type="spellEnd"/>
      <w:r>
        <w:t xml:space="preserve"> 7. https://doi.org/10.1093/gigascience/giy083</w:t>
      </w:r>
    </w:p>
    <w:p w14:paraId="41A55F11" w14:textId="77777777" w:rsidR="00B42624" w:rsidRDefault="00B42624" w:rsidP="00B42624">
      <w:pPr>
        <w:pStyle w:val="Bibliography"/>
      </w:pPr>
      <w:r>
        <w:t>Zhou, S., Smith, A.D., 2017. Effect of fishing intensity and selectivity on trophic structure and fishery production. Mar. Ecol. Prog. Ser. 585, 185–198.</w:t>
      </w:r>
    </w:p>
    <w:p w14:paraId="348E972F" w14:textId="39AA884F" w:rsidR="000532DA" w:rsidRPr="000532DA" w:rsidRDefault="000532DA" w:rsidP="00703395">
      <w:pPr>
        <w:spacing w:line="240" w:lineRule="auto"/>
        <w:jc w:val="both"/>
        <w:rPr>
          <w:rFonts w:eastAsiaTheme="minorEastAsia" w:cs="Times New Roman"/>
          <w:sz w:val="24"/>
          <w:szCs w:val="24"/>
          <w:lang w:val="es-ES"/>
        </w:rPr>
      </w:pPr>
      <w:r w:rsidRPr="000532DA">
        <w:rPr>
          <w:rFonts w:eastAsiaTheme="minorEastAsia" w:cs="Times New Roman"/>
          <w:sz w:val="24"/>
          <w:szCs w:val="24"/>
          <w:lang w:val="es-ES"/>
        </w:rPr>
        <w:fldChar w:fldCharType="end"/>
      </w:r>
    </w:p>
    <w:bookmarkEnd w:id="47"/>
    <w:p w14:paraId="687A4500" w14:textId="3A02DC47" w:rsidR="006970E4" w:rsidRPr="000532DA" w:rsidRDefault="006970E4" w:rsidP="00703395">
      <w:pPr>
        <w:spacing w:before="240" w:after="0" w:line="240" w:lineRule="auto"/>
        <w:rPr>
          <w:rFonts w:eastAsiaTheme="minorEastAsia" w:cs="Times New Roman"/>
          <w:sz w:val="24"/>
          <w:szCs w:val="24"/>
          <w:lang w:val="es-ES"/>
        </w:rPr>
      </w:pPr>
      <w:proofErr w:type="spellStart"/>
      <w:r w:rsidRPr="000532DA">
        <w:rPr>
          <w:rFonts w:eastAsiaTheme="minorEastAsia" w:cs="Times New Roman"/>
          <w:b/>
          <w:bCs/>
          <w:sz w:val="24"/>
          <w:szCs w:val="24"/>
          <w:lang w:val="es-ES"/>
        </w:rPr>
        <w:t>References</w:t>
      </w:r>
      <w:proofErr w:type="spellEnd"/>
    </w:p>
    <w:p w14:paraId="5FE34573" w14:textId="66E86687" w:rsidR="008103CD" w:rsidRPr="000532DA" w:rsidRDefault="008103CD" w:rsidP="00703395">
      <w:pPr>
        <w:spacing w:after="0" w:line="240" w:lineRule="auto"/>
        <w:ind w:left="360" w:hanging="360"/>
        <w:jc w:val="both"/>
        <w:rPr>
          <w:rFonts w:eastAsiaTheme="minorEastAsia" w:cs="Times New Roman"/>
          <w:sz w:val="20"/>
          <w:szCs w:val="20"/>
        </w:rPr>
      </w:pPr>
      <w:bookmarkStart w:id="48" w:name="_Hlk202706681"/>
      <w:r w:rsidRPr="000532DA">
        <w:rPr>
          <w:rFonts w:eastAsiaTheme="minorEastAsia" w:cs="Times New Roman"/>
          <w:sz w:val="20"/>
          <w:szCs w:val="20"/>
          <w:lang w:val="es-ES"/>
        </w:rPr>
        <w:t xml:space="preserve">Abad, E., Punzón, A., Castro, J., Marín-González, M., &amp; Silva, L. (2011). </w:t>
      </w:r>
      <w:r w:rsidRPr="000532DA">
        <w:rPr>
          <w:rFonts w:eastAsiaTheme="minorEastAsia" w:cs="Times New Roman"/>
          <w:sz w:val="20"/>
          <w:szCs w:val="20"/>
        </w:rPr>
        <w:t>Métiers of the Northern Spanish coastal fleet using fixed gears. </w:t>
      </w:r>
      <w:r w:rsidRPr="000532DA">
        <w:rPr>
          <w:rFonts w:eastAsiaTheme="minorEastAsia" w:cs="Times New Roman"/>
          <w:i/>
          <w:iCs/>
          <w:sz w:val="20"/>
          <w:szCs w:val="20"/>
        </w:rPr>
        <w:t xml:space="preserve">Centro </w:t>
      </w:r>
      <w:proofErr w:type="spellStart"/>
      <w:r w:rsidRPr="000532DA">
        <w:rPr>
          <w:rFonts w:eastAsiaTheme="minorEastAsia" w:cs="Times New Roman"/>
          <w:i/>
          <w:iCs/>
          <w:sz w:val="20"/>
          <w:szCs w:val="20"/>
        </w:rPr>
        <w:t>Oceanográfico</w:t>
      </w:r>
      <w:proofErr w:type="spellEnd"/>
      <w:r w:rsidRPr="000532DA">
        <w:rPr>
          <w:rFonts w:eastAsiaTheme="minorEastAsia" w:cs="Times New Roman"/>
          <w:i/>
          <w:iCs/>
          <w:sz w:val="20"/>
          <w:szCs w:val="20"/>
        </w:rPr>
        <w:t xml:space="preserve"> de Vigo</w:t>
      </w:r>
      <w:r w:rsidRPr="000532DA">
        <w:rPr>
          <w:rFonts w:eastAsiaTheme="minorEastAsia" w:cs="Times New Roman"/>
          <w:sz w:val="20"/>
          <w:szCs w:val="20"/>
        </w:rPr>
        <w:t>.</w:t>
      </w:r>
    </w:p>
    <w:p w14:paraId="0629B071" w14:textId="797BA383"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Abernathy, K. E. (2010). Fishing for What? Understanding Fisher Decision-Making in Southwest England, Doctoral thesis, University of East Anglia, Norwich</w:t>
      </w:r>
    </w:p>
    <w:p w14:paraId="2EB8F4EF" w14:textId="599A232F" w:rsidR="00D973A5" w:rsidRPr="000532DA" w:rsidRDefault="00D973A5"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Beaugrand, G., Conversi, A., Chiba, S., Edwards, M., Fonda-Umani, S., Greene, C., ... &amp; </w:t>
      </w:r>
      <w:proofErr w:type="spellStart"/>
      <w:r w:rsidRPr="000532DA">
        <w:rPr>
          <w:rFonts w:eastAsiaTheme="minorEastAsia" w:cs="Times New Roman"/>
          <w:sz w:val="20"/>
          <w:szCs w:val="20"/>
        </w:rPr>
        <w:t>Sugisaki</w:t>
      </w:r>
      <w:proofErr w:type="spellEnd"/>
      <w:r w:rsidRPr="000532DA">
        <w:rPr>
          <w:rFonts w:eastAsiaTheme="minorEastAsia" w:cs="Times New Roman"/>
          <w:sz w:val="20"/>
          <w:szCs w:val="20"/>
        </w:rPr>
        <w:t>, H. (2015). Synchronous marine pelagic regime shifts in the Northern Hemisphere. </w:t>
      </w:r>
      <w:r w:rsidRPr="000532DA">
        <w:rPr>
          <w:rFonts w:eastAsiaTheme="minorEastAsia" w:cs="Times New Roman"/>
          <w:i/>
          <w:iCs/>
          <w:sz w:val="20"/>
          <w:szCs w:val="20"/>
        </w:rPr>
        <w:t>Philosophical Transactions of the Royal Society B: Biological Sciences</w:t>
      </w:r>
      <w:r w:rsidRPr="000532DA">
        <w:rPr>
          <w:rFonts w:eastAsiaTheme="minorEastAsia" w:cs="Times New Roman"/>
          <w:sz w:val="20"/>
          <w:szCs w:val="20"/>
        </w:rPr>
        <w:t>, </w:t>
      </w:r>
      <w:r w:rsidRPr="000532DA">
        <w:rPr>
          <w:rFonts w:eastAsiaTheme="minorEastAsia" w:cs="Times New Roman"/>
          <w:i/>
          <w:iCs/>
          <w:sz w:val="20"/>
          <w:szCs w:val="20"/>
        </w:rPr>
        <w:t>370</w:t>
      </w:r>
      <w:r w:rsidRPr="000532DA">
        <w:rPr>
          <w:rFonts w:eastAsiaTheme="minorEastAsia" w:cs="Times New Roman"/>
          <w:sz w:val="20"/>
          <w:szCs w:val="20"/>
        </w:rPr>
        <w:t>(1659), 20130272.</w:t>
      </w:r>
    </w:p>
    <w:p w14:paraId="1DE5C660" w14:textId="029A3779" w:rsidR="00EA3B72" w:rsidRPr="000532DA" w:rsidRDefault="00EA3B72"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Beamish, R. J., G. A. McFarlane, K. R. Weir, M. S. Smith, J. R. Scarsbrook, A. J. Cass and C.C. Wood. 1982. Observations on the biology of Pacific hake, Walleye pollock and Spiny Dogfish in the Strait of Georgia, Juan de Fuca Strait and off the west coast of Vancouver Island and United States, July 13-24, 1976. Canadian Manuscript Report of Fisheries and Aquatic Sciences 1651:150p.</w:t>
      </w:r>
    </w:p>
    <w:p w14:paraId="173CCC48" w14:textId="7848DE0A" w:rsidR="00402E4F" w:rsidRPr="000532DA" w:rsidRDefault="00402E4F" w:rsidP="00703395">
      <w:pPr>
        <w:spacing w:after="0" w:line="240" w:lineRule="auto"/>
        <w:ind w:left="360" w:hanging="360"/>
        <w:jc w:val="both"/>
        <w:rPr>
          <w:rFonts w:eastAsiaTheme="minorEastAsia" w:cs="Times New Roman"/>
          <w:sz w:val="20"/>
          <w:szCs w:val="20"/>
        </w:rPr>
      </w:pPr>
      <w:proofErr w:type="spellStart"/>
      <w:r w:rsidRPr="000532DA">
        <w:rPr>
          <w:rFonts w:eastAsiaTheme="minorEastAsia" w:cs="Times New Roman"/>
          <w:sz w:val="20"/>
          <w:szCs w:val="20"/>
        </w:rPr>
        <w:lastRenderedPageBreak/>
        <w:t>Binch</w:t>
      </w:r>
      <w:proofErr w:type="spellEnd"/>
      <w:r w:rsidRPr="000532DA">
        <w:rPr>
          <w:rFonts w:eastAsiaTheme="minorEastAsia" w:cs="Times New Roman"/>
          <w:sz w:val="20"/>
          <w:szCs w:val="20"/>
        </w:rPr>
        <w:t xml:space="preserve">, L., Poos, J. J., &amp; van de </w:t>
      </w:r>
      <w:proofErr w:type="spellStart"/>
      <w:r w:rsidRPr="000532DA">
        <w:rPr>
          <w:rFonts w:eastAsiaTheme="minorEastAsia" w:cs="Times New Roman"/>
          <w:sz w:val="20"/>
          <w:szCs w:val="20"/>
        </w:rPr>
        <w:t>Wolfshaar</w:t>
      </w:r>
      <w:proofErr w:type="spellEnd"/>
      <w:r w:rsidRPr="000532DA">
        <w:rPr>
          <w:rFonts w:eastAsiaTheme="minorEastAsia" w:cs="Times New Roman"/>
          <w:sz w:val="20"/>
          <w:szCs w:val="20"/>
        </w:rPr>
        <w:t>, K. Effort Shifts to Ecosystem Impacts: Marine Protected Areas Influence Fish Populations and Food Webs. </w:t>
      </w:r>
      <w:r w:rsidRPr="000532DA">
        <w:rPr>
          <w:rFonts w:eastAsiaTheme="minorEastAsia" w:cs="Times New Roman"/>
          <w:i/>
          <w:iCs/>
          <w:sz w:val="20"/>
          <w:szCs w:val="20"/>
        </w:rPr>
        <w:t>Available at SSRN 5024902</w:t>
      </w:r>
      <w:r w:rsidRPr="000532DA">
        <w:rPr>
          <w:rFonts w:eastAsiaTheme="minorEastAsia" w:cs="Times New Roman"/>
          <w:sz w:val="20"/>
          <w:szCs w:val="20"/>
        </w:rPr>
        <w:t>.</w:t>
      </w:r>
    </w:p>
    <w:p w14:paraId="60792789" w14:textId="7D6404DE" w:rsidR="008103CD" w:rsidRPr="000532DA" w:rsidRDefault="00FC5841"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Branch, T. A., Hilborn, R., Haynie, A. C., Fay, G., Flynn, L., Griffiths, J., Marshall, K. N., et al. 2006. Fleet dynamics and fishermen behavior: lessons for fisheries managers. Canadian Journal of Fisheries and Aquatic Sciences, 63: 1647–1668.</w:t>
      </w:r>
    </w:p>
    <w:p w14:paraId="7CE49E96" w14:textId="5DB05F24" w:rsidR="00C30E87" w:rsidRPr="000532DA" w:rsidRDefault="00C30E87"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Brewster, L. R., Townsend, H., Link, J. S., Edwards, F., </w:t>
      </w:r>
      <w:proofErr w:type="spellStart"/>
      <w:r w:rsidRPr="000532DA">
        <w:rPr>
          <w:rFonts w:eastAsiaTheme="minorEastAsia" w:cs="Times New Roman"/>
          <w:sz w:val="20"/>
          <w:szCs w:val="20"/>
        </w:rPr>
        <w:t>DePiper</w:t>
      </w:r>
      <w:proofErr w:type="spellEnd"/>
      <w:r w:rsidRPr="000532DA">
        <w:rPr>
          <w:rFonts w:eastAsiaTheme="minorEastAsia" w:cs="Times New Roman"/>
          <w:sz w:val="20"/>
          <w:szCs w:val="20"/>
        </w:rPr>
        <w:t>, G., Hansell, A. C., &amp; Cadrin, S. X. (2025). A practical guide to economic frontiers for evaluating benefits of multispecies fisheries management. </w:t>
      </w:r>
      <w:r w:rsidRPr="000532DA">
        <w:rPr>
          <w:rFonts w:eastAsiaTheme="minorEastAsia" w:cs="Times New Roman"/>
          <w:i/>
          <w:iCs/>
          <w:sz w:val="20"/>
          <w:szCs w:val="20"/>
        </w:rPr>
        <w:t>North American Journal of Fisheries Management</w:t>
      </w:r>
      <w:r w:rsidRPr="000532DA">
        <w:rPr>
          <w:rFonts w:eastAsiaTheme="minorEastAsia" w:cs="Times New Roman"/>
          <w:sz w:val="20"/>
          <w:szCs w:val="20"/>
        </w:rPr>
        <w:t>, </w:t>
      </w:r>
      <w:r w:rsidRPr="000532DA">
        <w:rPr>
          <w:rFonts w:eastAsiaTheme="minorEastAsia" w:cs="Times New Roman"/>
          <w:i/>
          <w:iCs/>
          <w:sz w:val="20"/>
          <w:szCs w:val="20"/>
        </w:rPr>
        <w:t>45</w:t>
      </w:r>
      <w:r w:rsidRPr="000532DA">
        <w:rPr>
          <w:rFonts w:eastAsiaTheme="minorEastAsia" w:cs="Times New Roman"/>
          <w:sz w:val="20"/>
          <w:szCs w:val="20"/>
        </w:rPr>
        <w:t>(3), 369-385.</w:t>
      </w:r>
    </w:p>
    <w:p w14:paraId="4D263C22" w14:textId="0437284F" w:rsidR="00635CE9" w:rsidRPr="000532DA" w:rsidRDefault="008103CD" w:rsidP="00BE5BAE">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Boonstra WJ, </w:t>
      </w:r>
      <w:proofErr w:type="spellStart"/>
      <w:r w:rsidRPr="000532DA">
        <w:rPr>
          <w:rFonts w:eastAsiaTheme="minorEastAsia" w:cs="Times New Roman"/>
          <w:sz w:val="20"/>
          <w:szCs w:val="20"/>
        </w:rPr>
        <w:t>Hentati</w:t>
      </w:r>
      <w:proofErr w:type="spellEnd"/>
      <w:r w:rsidRPr="000532DA">
        <w:rPr>
          <w:rFonts w:eastAsiaTheme="minorEastAsia" w:cs="Times New Roman"/>
          <w:sz w:val="20"/>
          <w:szCs w:val="20"/>
        </w:rPr>
        <w:t xml:space="preserve">-Sundberg J. Classifying fishers’ </w:t>
      </w:r>
      <w:proofErr w:type="spellStart"/>
      <w:r w:rsidRPr="000532DA">
        <w:rPr>
          <w:rFonts w:eastAsiaTheme="minorEastAsia" w:cs="Times New Roman"/>
          <w:sz w:val="20"/>
          <w:szCs w:val="20"/>
        </w:rPr>
        <w:t>behaviour</w:t>
      </w:r>
      <w:proofErr w:type="spellEnd"/>
      <w:r w:rsidRPr="000532DA">
        <w:rPr>
          <w:rFonts w:eastAsiaTheme="minorEastAsia" w:cs="Times New Roman"/>
          <w:sz w:val="20"/>
          <w:szCs w:val="20"/>
        </w:rPr>
        <w:t xml:space="preserve">. An invitation to fishing styles. Fish </w:t>
      </w:r>
      <w:proofErr w:type="spellStart"/>
      <w:r w:rsidRPr="000532DA">
        <w:rPr>
          <w:rFonts w:eastAsiaTheme="minorEastAsia" w:cs="Times New Roman"/>
          <w:sz w:val="20"/>
          <w:szCs w:val="20"/>
        </w:rPr>
        <w:t>Fish</w:t>
      </w:r>
      <w:proofErr w:type="spellEnd"/>
      <w:r w:rsidRPr="000532DA">
        <w:rPr>
          <w:rFonts w:eastAsiaTheme="minorEastAsia" w:cs="Times New Roman"/>
          <w:sz w:val="20"/>
          <w:szCs w:val="20"/>
        </w:rPr>
        <w:t xml:space="preserve"> 2016; 17 :78–100. https://doi.org/10.1111/faf.12092</w:t>
      </w:r>
    </w:p>
    <w:p w14:paraId="66A11785" w14:textId="38BAD797" w:rsidR="007A2D94" w:rsidRPr="000532DA" w:rsidRDefault="007A2D94"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Burch P, Sutton, C, Cannard, T, Briton, F and Sporcic, M (2021). An investigation of the bycatch of rebuilding species and other selected species in the Southern and Eastern </w:t>
      </w:r>
      <w:proofErr w:type="spellStart"/>
      <w:r w:rsidRPr="000532DA">
        <w:rPr>
          <w:rFonts w:eastAsiaTheme="minorEastAsia" w:cs="Times New Roman"/>
          <w:sz w:val="20"/>
          <w:szCs w:val="20"/>
        </w:rPr>
        <w:t>Scalefish</w:t>
      </w:r>
      <w:proofErr w:type="spellEnd"/>
      <w:r w:rsidRPr="000532DA">
        <w:rPr>
          <w:rFonts w:eastAsiaTheme="minorEastAsia" w:cs="Times New Roman"/>
          <w:sz w:val="20"/>
          <w:szCs w:val="20"/>
        </w:rPr>
        <w:t xml:space="preserve"> and Shark Fishery. December 2021, CSIRO, Australia.</w:t>
      </w:r>
    </w:p>
    <w:p w14:paraId="1A798BA4" w14:textId="687B34C9"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Campbell, R., Zhou, S., Hoyle, S., Hillary, R., Haddon, M., and Auld, S. (2017). Developing Innovative Approaches to Improve CPUE </w:t>
      </w:r>
      <w:proofErr w:type="spellStart"/>
      <w:r w:rsidRPr="000532DA">
        <w:rPr>
          <w:rFonts w:eastAsiaTheme="minorEastAsia" w:cs="Times New Roman"/>
          <w:sz w:val="20"/>
          <w:szCs w:val="20"/>
        </w:rPr>
        <w:t>Standardisation</w:t>
      </w:r>
      <w:proofErr w:type="spellEnd"/>
      <w:r w:rsidRPr="000532DA">
        <w:rPr>
          <w:rFonts w:eastAsiaTheme="minorEastAsia" w:cs="Times New Roman"/>
          <w:sz w:val="20"/>
          <w:szCs w:val="20"/>
        </w:rPr>
        <w:t xml:space="preserve"> for Australia’s Multispecies Pelagic Longline Fisheries. Final report for project 2014-021. Canberra: The Fisheries Research Development Corporation</w:t>
      </w:r>
    </w:p>
    <w:p w14:paraId="28EE0263" w14:textId="784F6F9B" w:rsidR="004D74E2" w:rsidRPr="000532DA" w:rsidRDefault="004D74E2"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Cardoso, I., Moura, T., Mendes, H., Silva, C., &amp; Azevedo, M. (2015). An ecosystem approach to mixed fisheries: technical and biological interactions in the Portuguese multi-gear fleet. ICES Journal of Marine Science, 72(9), 2618-2626.</w:t>
      </w:r>
    </w:p>
    <w:p w14:paraId="54798EBF" w14:textId="554E5CFC" w:rsidR="008847FD" w:rsidRPr="000532DA" w:rsidRDefault="008847FD" w:rsidP="00703395">
      <w:pPr>
        <w:spacing w:after="0" w:line="240" w:lineRule="auto"/>
        <w:ind w:left="360" w:hanging="360"/>
        <w:jc w:val="both"/>
        <w:rPr>
          <w:rFonts w:eastAsiaTheme="minorEastAsia" w:cs="Times New Roman"/>
          <w:sz w:val="20"/>
          <w:szCs w:val="20"/>
        </w:rPr>
      </w:pPr>
      <w:bookmarkStart w:id="49" w:name="_Hlk210823886"/>
      <w:r w:rsidRPr="000532DA">
        <w:rPr>
          <w:rFonts w:eastAsiaTheme="minorEastAsia" w:cs="Times New Roman"/>
          <w:sz w:val="20"/>
          <w:szCs w:val="20"/>
        </w:rPr>
        <w:t xml:space="preserve">Castro, J., </w:t>
      </w:r>
      <w:proofErr w:type="spellStart"/>
      <w:r w:rsidRPr="000532DA">
        <w:rPr>
          <w:rFonts w:eastAsiaTheme="minorEastAsia" w:cs="Times New Roman"/>
          <w:sz w:val="20"/>
          <w:szCs w:val="20"/>
        </w:rPr>
        <w:t>Punzón</w:t>
      </w:r>
      <w:proofErr w:type="spellEnd"/>
      <w:r w:rsidRPr="000532DA">
        <w:rPr>
          <w:rFonts w:eastAsiaTheme="minorEastAsia" w:cs="Times New Roman"/>
          <w:sz w:val="20"/>
          <w:szCs w:val="20"/>
        </w:rPr>
        <w:t>, A., Pierce, G. J., Marín, M., &amp; Abad, E. (2010). Identification of métiers of the Northern Spanish coastal bottom pair trawl fleet by using the partitioning method CLARA. Fisheries Research, 102(1-2), 184-190.</w:t>
      </w:r>
    </w:p>
    <w:bookmarkEnd w:id="49"/>
    <w:p w14:paraId="3A521E5E" w14:textId="4DBC7F38"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Castro, J., Marín, M., Pierce, G. J., &amp; </w:t>
      </w:r>
      <w:proofErr w:type="spellStart"/>
      <w:r w:rsidRPr="000532DA">
        <w:rPr>
          <w:rFonts w:eastAsiaTheme="minorEastAsia" w:cs="Times New Roman"/>
          <w:sz w:val="20"/>
          <w:szCs w:val="20"/>
        </w:rPr>
        <w:t>Punzón</w:t>
      </w:r>
      <w:proofErr w:type="spellEnd"/>
      <w:r w:rsidRPr="000532DA">
        <w:rPr>
          <w:rFonts w:eastAsiaTheme="minorEastAsia" w:cs="Times New Roman"/>
          <w:sz w:val="20"/>
          <w:szCs w:val="20"/>
        </w:rPr>
        <w:t>, A. (2011). Identification of métiers of the Spanish set-longline fleet operating in non-Spanish European waters. </w:t>
      </w:r>
      <w:r w:rsidRPr="000532DA">
        <w:rPr>
          <w:rFonts w:eastAsiaTheme="minorEastAsia" w:cs="Times New Roman"/>
          <w:i/>
          <w:iCs/>
          <w:sz w:val="20"/>
          <w:szCs w:val="20"/>
        </w:rPr>
        <w:t>Fisheries Research</w:t>
      </w:r>
      <w:r w:rsidRPr="000532DA">
        <w:rPr>
          <w:rFonts w:eastAsiaTheme="minorEastAsia" w:cs="Times New Roman"/>
          <w:sz w:val="20"/>
          <w:szCs w:val="20"/>
        </w:rPr>
        <w:t>, </w:t>
      </w:r>
      <w:r w:rsidRPr="000532DA">
        <w:rPr>
          <w:rFonts w:eastAsiaTheme="minorEastAsia" w:cs="Times New Roman"/>
          <w:i/>
          <w:iCs/>
          <w:sz w:val="20"/>
          <w:szCs w:val="20"/>
        </w:rPr>
        <w:t>107</w:t>
      </w:r>
      <w:r w:rsidRPr="000532DA">
        <w:rPr>
          <w:rFonts w:eastAsiaTheme="minorEastAsia" w:cs="Times New Roman"/>
          <w:sz w:val="20"/>
          <w:szCs w:val="20"/>
        </w:rPr>
        <w:t>(1-3), 100-111.</w:t>
      </w:r>
    </w:p>
    <w:p w14:paraId="4B57F89D" w14:textId="03D2BB6D" w:rsidR="00B36D31" w:rsidRPr="000532DA" w:rsidRDefault="00B36D31" w:rsidP="00703395">
      <w:pPr>
        <w:spacing w:after="0" w:line="240" w:lineRule="auto"/>
        <w:ind w:left="360" w:hanging="360"/>
        <w:jc w:val="both"/>
        <w:rPr>
          <w:rFonts w:eastAsiaTheme="minorEastAsia" w:cs="Times New Roman"/>
          <w:sz w:val="20"/>
          <w:szCs w:val="20"/>
        </w:rPr>
      </w:pPr>
      <w:proofErr w:type="spellStart"/>
      <w:r w:rsidRPr="000532DA">
        <w:rPr>
          <w:rFonts w:eastAsiaTheme="minorEastAsia" w:cs="Times New Roman"/>
          <w:sz w:val="20"/>
          <w:szCs w:val="20"/>
        </w:rPr>
        <w:t>Chaji</w:t>
      </w:r>
      <w:proofErr w:type="spellEnd"/>
      <w:r w:rsidRPr="000532DA">
        <w:rPr>
          <w:rFonts w:eastAsiaTheme="minorEastAsia" w:cs="Times New Roman"/>
          <w:sz w:val="20"/>
          <w:szCs w:val="20"/>
        </w:rPr>
        <w:t>, M., Ardini, G., Harsch, M., Haynie, A., Lee, M. Y., McManus, B., ... &amp; Thunberg, E. (2025). Assessing Impacts of Offshore Wind Development: An Analysis of the Minimization of Economic Exposure of the Scallop Fishery Through the Regulatory Process. </w:t>
      </w:r>
      <w:r w:rsidRPr="000532DA">
        <w:rPr>
          <w:rFonts w:eastAsiaTheme="minorEastAsia" w:cs="Times New Roman"/>
          <w:i/>
          <w:iCs/>
          <w:sz w:val="20"/>
          <w:szCs w:val="20"/>
        </w:rPr>
        <w:t>Fisheries Oceanography</w:t>
      </w:r>
      <w:r w:rsidRPr="000532DA">
        <w:rPr>
          <w:rFonts w:eastAsiaTheme="minorEastAsia" w:cs="Times New Roman"/>
          <w:sz w:val="20"/>
          <w:szCs w:val="20"/>
        </w:rPr>
        <w:t>, e12717.</w:t>
      </w:r>
    </w:p>
    <w:p w14:paraId="7B883D0E" w14:textId="7B0A1456" w:rsidR="00646B3A" w:rsidRPr="000532DA" w:rsidRDefault="00646B3A"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Cope, J. M., &amp; Punt, A. E. (2009). Drawing the lines: resolving fishery management units with simple fisheries data. Canadian Journal of Fisheries and Aquatic Sciences, 66(8), 1256-1273.</w:t>
      </w:r>
    </w:p>
    <w:p w14:paraId="1A516AA8" w14:textId="77777777" w:rsidR="00F607A2" w:rsidRPr="000532DA" w:rsidRDefault="00F607A2" w:rsidP="00F607A2">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Cope, J., Dick, E. J., MacCall, A., Monk, M., Soper, B., &amp; Wetzel, C. (2013). Data-moderate stock assessments for brown, China, copper, </w:t>
      </w:r>
      <w:proofErr w:type="spellStart"/>
      <w:r w:rsidRPr="000532DA">
        <w:rPr>
          <w:rFonts w:eastAsiaTheme="minorEastAsia" w:cs="Times New Roman"/>
          <w:sz w:val="20"/>
          <w:szCs w:val="20"/>
        </w:rPr>
        <w:t>sharpchin</w:t>
      </w:r>
      <w:proofErr w:type="spellEnd"/>
      <w:r w:rsidRPr="000532DA">
        <w:rPr>
          <w:rFonts w:eastAsiaTheme="minorEastAsia" w:cs="Times New Roman"/>
          <w:sz w:val="20"/>
          <w:szCs w:val="20"/>
        </w:rPr>
        <w:t xml:space="preserve">, </w:t>
      </w:r>
      <w:proofErr w:type="spellStart"/>
      <w:r w:rsidRPr="000532DA">
        <w:rPr>
          <w:rFonts w:eastAsiaTheme="minorEastAsia" w:cs="Times New Roman"/>
          <w:sz w:val="20"/>
          <w:szCs w:val="20"/>
        </w:rPr>
        <w:t>stripetail</w:t>
      </w:r>
      <w:proofErr w:type="spellEnd"/>
      <w:r w:rsidRPr="000532DA">
        <w:rPr>
          <w:rFonts w:eastAsiaTheme="minorEastAsia" w:cs="Times New Roman"/>
          <w:sz w:val="20"/>
          <w:szCs w:val="20"/>
        </w:rPr>
        <w:t>, and yellowtail rockfishes and English and rex soles in 2013. National Oceanic and Atmospheric Administration, National Marine Fisheries Service.</w:t>
      </w:r>
    </w:p>
    <w:p w14:paraId="2AE591CA" w14:textId="7F6D2C82" w:rsidR="0026565B" w:rsidRPr="000532DA" w:rsidRDefault="0026565B" w:rsidP="00F607A2">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Cope, J.M., V. Gertseva, R.C. Rosemond, A.D. Whitman, and F.P. </w:t>
      </w:r>
      <w:proofErr w:type="spellStart"/>
      <w:r w:rsidRPr="000532DA">
        <w:rPr>
          <w:rFonts w:eastAsiaTheme="minorEastAsia" w:cs="Times New Roman"/>
          <w:sz w:val="20"/>
          <w:szCs w:val="20"/>
        </w:rPr>
        <w:t>Caltabellotta</w:t>
      </w:r>
      <w:proofErr w:type="spellEnd"/>
      <w:r w:rsidRPr="000532DA">
        <w:rPr>
          <w:rFonts w:eastAsiaTheme="minorEastAsia" w:cs="Times New Roman"/>
          <w:sz w:val="20"/>
          <w:szCs w:val="20"/>
        </w:rPr>
        <w:t xml:space="preserve">. (2025) Status of the </w:t>
      </w:r>
      <w:proofErr w:type="spellStart"/>
      <w:r w:rsidRPr="000532DA">
        <w:rPr>
          <w:rFonts w:eastAsiaTheme="minorEastAsia" w:cs="Times New Roman"/>
          <w:sz w:val="20"/>
          <w:szCs w:val="20"/>
        </w:rPr>
        <w:t>Rougheye</w:t>
      </w:r>
      <w:proofErr w:type="spellEnd"/>
      <w:r w:rsidRPr="000532DA">
        <w:rPr>
          <w:rFonts w:eastAsiaTheme="minorEastAsia" w:cs="Times New Roman"/>
          <w:sz w:val="20"/>
          <w:szCs w:val="20"/>
        </w:rPr>
        <w:t xml:space="preserve"> and Blackspotted Rockfishes stock off the U.S. West Coast in 2025. Pacific Fishery Management Council. 356 pp.</w:t>
      </w:r>
    </w:p>
    <w:p w14:paraId="7BE5C172" w14:textId="62414025"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Davie, S., and Lordan, C. (2011). Examining changes in Irish fishing practices in response to the cod long-term plan. ICES J. Mar. Sci. 68, 1638–1646. </w:t>
      </w:r>
      <w:r w:rsidR="00677EBB" w:rsidRPr="000532DA">
        <w:rPr>
          <w:rFonts w:eastAsiaTheme="minorEastAsia" w:cs="Times New Roman"/>
          <w:sz w:val="20"/>
          <w:szCs w:val="20"/>
        </w:rPr>
        <w:t>https://doi.org/10.1093/icesjms/fsr052</w:t>
      </w:r>
    </w:p>
    <w:p w14:paraId="11EE23AB" w14:textId="20FDE466" w:rsidR="00CF16CD" w:rsidRPr="000532DA" w:rsidRDefault="00CF16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Del Santo O’Neill, T. J., Rossberg, A. G., &amp; Thorpe, R. B. (2024). An efficient tool to find multispecies MSY for </w:t>
      </w:r>
      <w:proofErr w:type="gramStart"/>
      <w:r w:rsidRPr="000532DA">
        <w:rPr>
          <w:rFonts w:eastAsiaTheme="minorEastAsia" w:cs="Times New Roman"/>
          <w:sz w:val="20"/>
          <w:szCs w:val="20"/>
        </w:rPr>
        <w:t>interacting</w:t>
      </w:r>
      <w:proofErr w:type="gramEnd"/>
      <w:r w:rsidRPr="000532DA">
        <w:rPr>
          <w:rFonts w:eastAsiaTheme="minorEastAsia" w:cs="Times New Roman"/>
          <w:sz w:val="20"/>
          <w:szCs w:val="20"/>
        </w:rPr>
        <w:t xml:space="preserve"> fish stocks. Fish and Fisheries, 25(3), 441-454.</w:t>
      </w:r>
    </w:p>
    <w:p w14:paraId="52F6DAF6" w14:textId="182AC163" w:rsidR="00D973A5" w:rsidRPr="000532DA" w:rsidRDefault="00D973A5"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Demirel, Nazli, Ekin Akoglu, Aylin Ulman, Pınar </w:t>
      </w:r>
      <w:proofErr w:type="spellStart"/>
      <w:r w:rsidRPr="000532DA">
        <w:rPr>
          <w:rFonts w:eastAsiaTheme="minorEastAsia" w:cs="Times New Roman"/>
          <w:sz w:val="20"/>
          <w:szCs w:val="20"/>
        </w:rPr>
        <w:t>Ertor-Akyazi</w:t>
      </w:r>
      <w:proofErr w:type="spellEnd"/>
      <w:r w:rsidRPr="000532DA">
        <w:rPr>
          <w:rFonts w:eastAsiaTheme="minorEastAsia" w:cs="Times New Roman"/>
          <w:sz w:val="20"/>
          <w:szCs w:val="20"/>
        </w:rPr>
        <w:t xml:space="preserve">, </w:t>
      </w:r>
      <w:proofErr w:type="spellStart"/>
      <w:r w:rsidRPr="000532DA">
        <w:rPr>
          <w:rFonts w:eastAsiaTheme="minorEastAsia" w:cs="Times New Roman"/>
          <w:sz w:val="20"/>
          <w:szCs w:val="20"/>
        </w:rPr>
        <w:t>Güzin</w:t>
      </w:r>
      <w:proofErr w:type="spellEnd"/>
      <w:r w:rsidRPr="000532DA">
        <w:rPr>
          <w:rFonts w:eastAsiaTheme="minorEastAsia" w:cs="Times New Roman"/>
          <w:sz w:val="20"/>
          <w:szCs w:val="20"/>
        </w:rPr>
        <w:t xml:space="preserve"> Gül, Dalida Bedikoğlu, Taner Yıldız, and I. Noyan Yilmaz. "Uncovering ecological regime shifts in the Sea of Marmara and reconsidering management strategies." </w:t>
      </w:r>
      <w:r w:rsidRPr="000532DA">
        <w:rPr>
          <w:rFonts w:eastAsiaTheme="minorEastAsia" w:cs="Times New Roman"/>
          <w:i/>
          <w:iCs/>
          <w:sz w:val="20"/>
          <w:szCs w:val="20"/>
        </w:rPr>
        <w:t>Marine Environmental Research</w:t>
      </w:r>
      <w:r w:rsidRPr="000532DA">
        <w:rPr>
          <w:rFonts w:eastAsiaTheme="minorEastAsia" w:cs="Times New Roman"/>
          <w:sz w:val="20"/>
          <w:szCs w:val="20"/>
        </w:rPr>
        <w:t> 183 (2023): 105794.</w:t>
      </w:r>
    </w:p>
    <w:p w14:paraId="14B13273" w14:textId="03AA423A" w:rsidR="008847FD" w:rsidRPr="000532DA" w:rsidRDefault="00C8275D" w:rsidP="00703395">
      <w:pPr>
        <w:spacing w:after="0" w:line="240" w:lineRule="auto"/>
        <w:ind w:left="360" w:hanging="360"/>
        <w:jc w:val="both"/>
        <w:rPr>
          <w:rFonts w:eastAsiaTheme="minorEastAsia" w:cs="Times New Roman"/>
          <w:sz w:val="20"/>
          <w:szCs w:val="20"/>
        </w:rPr>
      </w:pPr>
      <w:proofErr w:type="spellStart"/>
      <w:r w:rsidRPr="000532DA">
        <w:rPr>
          <w:rFonts w:eastAsiaTheme="minorEastAsia" w:cs="Times New Roman"/>
          <w:sz w:val="20"/>
          <w:szCs w:val="20"/>
        </w:rPr>
        <w:t>Deporte</w:t>
      </w:r>
      <w:proofErr w:type="spellEnd"/>
      <w:r w:rsidRPr="000532DA">
        <w:rPr>
          <w:rFonts w:eastAsiaTheme="minorEastAsia" w:cs="Times New Roman"/>
          <w:sz w:val="20"/>
          <w:szCs w:val="20"/>
        </w:rPr>
        <w:t>, N.</w:t>
      </w:r>
      <w:r w:rsidR="007E16C4" w:rsidRPr="000532DA">
        <w:rPr>
          <w:rFonts w:eastAsiaTheme="minorEastAsia" w:cs="Times New Roman"/>
          <w:sz w:val="20"/>
          <w:szCs w:val="20"/>
        </w:rPr>
        <w:t>,</w:t>
      </w:r>
      <w:r w:rsidRPr="000532DA">
        <w:rPr>
          <w:rFonts w:eastAsiaTheme="minorEastAsia" w:cs="Times New Roman"/>
          <w:sz w:val="20"/>
          <w:szCs w:val="20"/>
        </w:rPr>
        <w:t xml:space="preserve"> Ulrich, C.</w:t>
      </w:r>
      <w:r w:rsidR="007E16C4" w:rsidRPr="000532DA">
        <w:rPr>
          <w:rFonts w:eastAsiaTheme="minorEastAsia" w:cs="Times New Roman"/>
          <w:sz w:val="20"/>
          <w:szCs w:val="20"/>
        </w:rPr>
        <w:t>,</w:t>
      </w:r>
      <w:r w:rsidRPr="000532DA">
        <w:rPr>
          <w:rFonts w:eastAsiaTheme="minorEastAsia" w:cs="Times New Roman"/>
          <w:sz w:val="20"/>
          <w:szCs w:val="20"/>
        </w:rPr>
        <w:t xml:space="preserve"> </w:t>
      </w:r>
      <w:proofErr w:type="spellStart"/>
      <w:r w:rsidRPr="000532DA">
        <w:rPr>
          <w:rFonts w:eastAsiaTheme="minorEastAsia" w:cs="Times New Roman"/>
          <w:sz w:val="20"/>
          <w:szCs w:val="20"/>
        </w:rPr>
        <w:t>Mahévas</w:t>
      </w:r>
      <w:proofErr w:type="spellEnd"/>
      <w:r w:rsidRPr="000532DA">
        <w:rPr>
          <w:rFonts w:eastAsiaTheme="minorEastAsia" w:cs="Times New Roman"/>
          <w:sz w:val="20"/>
          <w:szCs w:val="20"/>
        </w:rPr>
        <w:t>, S.</w:t>
      </w:r>
      <w:r w:rsidR="007E16C4" w:rsidRPr="000532DA">
        <w:rPr>
          <w:rFonts w:eastAsiaTheme="minorEastAsia" w:cs="Times New Roman"/>
          <w:sz w:val="20"/>
          <w:szCs w:val="20"/>
        </w:rPr>
        <w:t>,</w:t>
      </w:r>
      <w:r w:rsidRPr="000532DA">
        <w:rPr>
          <w:rFonts w:eastAsiaTheme="minorEastAsia" w:cs="Times New Roman"/>
          <w:sz w:val="20"/>
          <w:szCs w:val="20"/>
        </w:rPr>
        <w:t xml:space="preserve"> </w:t>
      </w:r>
      <w:proofErr w:type="spellStart"/>
      <w:r w:rsidRPr="000532DA">
        <w:rPr>
          <w:rFonts w:eastAsiaTheme="minorEastAsia" w:cs="Times New Roman"/>
          <w:sz w:val="20"/>
          <w:szCs w:val="20"/>
        </w:rPr>
        <w:t>Demanèche</w:t>
      </w:r>
      <w:proofErr w:type="spellEnd"/>
      <w:r w:rsidRPr="000532DA">
        <w:rPr>
          <w:rFonts w:eastAsiaTheme="minorEastAsia" w:cs="Times New Roman"/>
          <w:sz w:val="20"/>
          <w:szCs w:val="20"/>
        </w:rPr>
        <w:t>, S.</w:t>
      </w:r>
      <w:r w:rsidR="007E16C4" w:rsidRPr="000532DA">
        <w:rPr>
          <w:rFonts w:eastAsiaTheme="minorEastAsia" w:cs="Times New Roman"/>
          <w:sz w:val="20"/>
          <w:szCs w:val="20"/>
        </w:rPr>
        <w:t>,</w:t>
      </w:r>
      <w:r w:rsidRPr="000532DA">
        <w:rPr>
          <w:rFonts w:eastAsiaTheme="minorEastAsia" w:cs="Times New Roman"/>
          <w:sz w:val="20"/>
          <w:szCs w:val="20"/>
        </w:rPr>
        <w:t xml:space="preserve"> </w:t>
      </w:r>
      <w:proofErr w:type="spellStart"/>
      <w:r w:rsidRPr="000532DA">
        <w:rPr>
          <w:rFonts w:eastAsiaTheme="minorEastAsia" w:cs="Times New Roman"/>
          <w:sz w:val="20"/>
          <w:szCs w:val="20"/>
        </w:rPr>
        <w:t>Bastardie</w:t>
      </w:r>
      <w:proofErr w:type="spellEnd"/>
      <w:r w:rsidRPr="000532DA">
        <w:rPr>
          <w:rFonts w:eastAsiaTheme="minorEastAsia" w:cs="Times New Roman"/>
          <w:sz w:val="20"/>
          <w:szCs w:val="20"/>
        </w:rPr>
        <w:t>, F. Regional métier definition: a</w:t>
      </w:r>
      <w:r w:rsidR="008847FD" w:rsidRPr="000532DA">
        <w:rPr>
          <w:rFonts w:eastAsiaTheme="minorEastAsia" w:cs="Times New Roman"/>
          <w:sz w:val="20"/>
          <w:szCs w:val="20"/>
        </w:rPr>
        <w:t xml:space="preserve"> </w:t>
      </w:r>
      <w:r w:rsidRPr="000532DA">
        <w:rPr>
          <w:rFonts w:eastAsiaTheme="minorEastAsia" w:cs="Times New Roman"/>
          <w:sz w:val="20"/>
          <w:szCs w:val="20"/>
        </w:rPr>
        <w:t>comparative investigation of statistical methods using a workflow applied to international</w:t>
      </w:r>
      <w:r w:rsidR="008847FD" w:rsidRPr="000532DA">
        <w:rPr>
          <w:rFonts w:eastAsiaTheme="minorEastAsia" w:cs="Times New Roman"/>
          <w:sz w:val="20"/>
          <w:szCs w:val="20"/>
        </w:rPr>
        <w:t xml:space="preserve"> </w:t>
      </w:r>
      <w:r w:rsidRPr="000532DA">
        <w:rPr>
          <w:rFonts w:eastAsiaTheme="minorEastAsia" w:cs="Times New Roman"/>
          <w:sz w:val="20"/>
          <w:szCs w:val="20"/>
        </w:rPr>
        <w:t xml:space="preserve">otter trawl fisheries in the North Sea. ICES Journal of Marine Science </w:t>
      </w:r>
    </w:p>
    <w:p w14:paraId="099D2545" w14:textId="0DC620C4"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Duarte, R., Azevedo, M., &amp; Afonso-Dias, M. (2009). Segmentation and fishery characteristics of the mixed-species multi-gear Portuguese fleet. </w:t>
      </w:r>
      <w:r w:rsidRPr="000532DA">
        <w:rPr>
          <w:rFonts w:eastAsiaTheme="minorEastAsia" w:cs="Times New Roman"/>
          <w:i/>
          <w:iCs/>
          <w:sz w:val="20"/>
          <w:szCs w:val="20"/>
        </w:rPr>
        <w:t>ICES Journal of Marine Science</w:t>
      </w:r>
      <w:r w:rsidRPr="000532DA">
        <w:rPr>
          <w:rFonts w:eastAsiaTheme="minorEastAsia" w:cs="Times New Roman"/>
          <w:sz w:val="20"/>
          <w:szCs w:val="20"/>
        </w:rPr>
        <w:t>, </w:t>
      </w:r>
      <w:r w:rsidRPr="000532DA">
        <w:rPr>
          <w:rFonts w:eastAsiaTheme="minorEastAsia" w:cs="Times New Roman"/>
          <w:i/>
          <w:iCs/>
          <w:sz w:val="20"/>
          <w:szCs w:val="20"/>
        </w:rPr>
        <w:t>66</w:t>
      </w:r>
      <w:r w:rsidRPr="000532DA">
        <w:rPr>
          <w:rFonts w:eastAsiaTheme="minorEastAsia" w:cs="Times New Roman"/>
          <w:sz w:val="20"/>
          <w:szCs w:val="20"/>
        </w:rPr>
        <w:t>(3), 594-606.</w:t>
      </w:r>
    </w:p>
    <w:p w14:paraId="07185375" w14:textId="3E157069" w:rsidR="00F01481" w:rsidRPr="000532DA" w:rsidRDefault="00F01481" w:rsidP="00703395">
      <w:pPr>
        <w:spacing w:after="0" w:line="240" w:lineRule="auto"/>
        <w:ind w:left="360" w:hanging="360"/>
        <w:jc w:val="both"/>
        <w:rPr>
          <w:rFonts w:eastAsiaTheme="minorEastAsia" w:cs="Times New Roman"/>
          <w:sz w:val="20"/>
          <w:szCs w:val="20"/>
          <w:lang w:val="en"/>
        </w:rPr>
      </w:pPr>
      <w:r w:rsidRPr="000532DA">
        <w:rPr>
          <w:rFonts w:eastAsiaTheme="minorEastAsia" w:cs="Times New Roman"/>
          <w:sz w:val="20"/>
          <w:szCs w:val="20"/>
          <w:lang w:val="en"/>
        </w:rPr>
        <w:t xml:space="preserve">Ekerhovd, N. A., &amp; </w:t>
      </w:r>
      <w:proofErr w:type="spellStart"/>
      <w:r w:rsidRPr="000532DA">
        <w:rPr>
          <w:rFonts w:eastAsiaTheme="minorEastAsia" w:cs="Times New Roman"/>
          <w:sz w:val="20"/>
          <w:szCs w:val="20"/>
          <w:lang w:val="en"/>
        </w:rPr>
        <w:t>Steinshamn</w:t>
      </w:r>
      <w:proofErr w:type="spellEnd"/>
      <w:r w:rsidRPr="000532DA">
        <w:rPr>
          <w:rFonts w:eastAsiaTheme="minorEastAsia" w:cs="Times New Roman"/>
          <w:sz w:val="20"/>
          <w:szCs w:val="20"/>
          <w:lang w:val="en"/>
        </w:rPr>
        <w:t>, S. I. (2016). Economic benefits of multi-species management: The pelagic fisheries in the Northeast Atlantic. Marine Resource Economics, 31(2), 193-210.</w:t>
      </w:r>
    </w:p>
    <w:p w14:paraId="5B8CF8C1" w14:textId="146EEC88" w:rsidR="00F01481" w:rsidRPr="000532DA" w:rsidRDefault="00F01481"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EU. 2013. Regulation (EU) No 1380/2013 of the European Parliament and of the Council on the Common Fisheries Policy. Official Journal of the European Union, L 354: 22–61.</w:t>
      </w:r>
    </w:p>
    <w:p w14:paraId="71A33466" w14:textId="28938167" w:rsidR="004A642A" w:rsidRPr="000532DA" w:rsidRDefault="004A642A"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Fisher, M. C., Moore, S. K., Jardine, S. L., Watson, J. R., &amp; </w:t>
      </w:r>
      <w:proofErr w:type="spellStart"/>
      <w:r w:rsidRPr="000532DA">
        <w:rPr>
          <w:rFonts w:eastAsiaTheme="minorEastAsia" w:cs="Times New Roman"/>
          <w:sz w:val="20"/>
          <w:szCs w:val="20"/>
        </w:rPr>
        <w:t>Samhouri</w:t>
      </w:r>
      <w:proofErr w:type="spellEnd"/>
      <w:r w:rsidRPr="000532DA">
        <w:rPr>
          <w:rFonts w:eastAsiaTheme="minorEastAsia" w:cs="Times New Roman"/>
          <w:sz w:val="20"/>
          <w:szCs w:val="20"/>
        </w:rPr>
        <w:t>, J. F. (2021). Climate shock effects and mediation in fisheries. </w:t>
      </w:r>
      <w:r w:rsidRPr="000532DA">
        <w:rPr>
          <w:rFonts w:eastAsiaTheme="minorEastAsia" w:cs="Times New Roman"/>
          <w:i/>
          <w:iCs/>
          <w:sz w:val="20"/>
          <w:szCs w:val="20"/>
        </w:rPr>
        <w:t>Proceedings of the National Academy of Sciences</w:t>
      </w:r>
      <w:r w:rsidRPr="000532DA">
        <w:rPr>
          <w:rFonts w:eastAsiaTheme="minorEastAsia" w:cs="Times New Roman"/>
          <w:sz w:val="20"/>
          <w:szCs w:val="20"/>
        </w:rPr>
        <w:t>, </w:t>
      </w:r>
      <w:r w:rsidRPr="000532DA">
        <w:rPr>
          <w:rFonts w:eastAsiaTheme="minorEastAsia" w:cs="Times New Roman"/>
          <w:i/>
          <w:iCs/>
          <w:sz w:val="20"/>
          <w:szCs w:val="20"/>
        </w:rPr>
        <w:t>118</w:t>
      </w:r>
      <w:r w:rsidRPr="000532DA">
        <w:rPr>
          <w:rFonts w:eastAsiaTheme="minorEastAsia" w:cs="Times New Roman"/>
          <w:sz w:val="20"/>
          <w:szCs w:val="20"/>
        </w:rPr>
        <w:t>(2), e2014379117.</w:t>
      </w:r>
    </w:p>
    <w:p w14:paraId="623B34B5" w14:textId="52F1268D" w:rsidR="00931A2F" w:rsidRPr="000532DA" w:rsidRDefault="00931A2F"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lastRenderedPageBreak/>
        <w:t>Fogarty, M. J., Gamble, R., &amp; Perretti, C. T. (2016). Dynamic complexity in exploited marine ecosystems. </w:t>
      </w:r>
      <w:r w:rsidRPr="000532DA">
        <w:rPr>
          <w:rFonts w:eastAsiaTheme="minorEastAsia" w:cs="Times New Roman"/>
          <w:i/>
          <w:iCs/>
          <w:sz w:val="20"/>
          <w:szCs w:val="20"/>
        </w:rPr>
        <w:t>Frontiers in Ecology and Evolution</w:t>
      </w:r>
      <w:r w:rsidRPr="000532DA">
        <w:rPr>
          <w:rFonts w:eastAsiaTheme="minorEastAsia" w:cs="Times New Roman"/>
          <w:sz w:val="20"/>
          <w:szCs w:val="20"/>
        </w:rPr>
        <w:t>, </w:t>
      </w:r>
      <w:r w:rsidRPr="000532DA">
        <w:rPr>
          <w:rFonts w:eastAsiaTheme="minorEastAsia" w:cs="Times New Roman"/>
          <w:i/>
          <w:iCs/>
          <w:sz w:val="20"/>
          <w:szCs w:val="20"/>
        </w:rPr>
        <w:t>4</w:t>
      </w:r>
      <w:r w:rsidRPr="000532DA">
        <w:rPr>
          <w:rFonts w:eastAsiaTheme="minorEastAsia" w:cs="Times New Roman"/>
          <w:sz w:val="20"/>
          <w:szCs w:val="20"/>
        </w:rPr>
        <w:t>, 68.</w:t>
      </w:r>
    </w:p>
    <w:p w14:paraId="23E18F00" w14:textId="34F5C736" w:rsidR="009B2345" w:rsidRPr="000532DA" w:rsidRDefault="009B2345"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Free, C. M., Anderson, S. C., Hellmers, E. A., </w:t>
      </w:r>
      <w:proofErr w:type="spellStart"/>
      <w:r w:rsidRPr="000532DA">
        <w:rPr>
          <w:rFonts w:eastAsiaTheme="minorEastAsia" w:cs="Times New Roman"/>
          <w:sz w:val="20"/>
          <w:szCs w:val="20"/>
        </w:rPr>
        <w:t>Muhling</w:t>
      </w:r>
      <w:proofErr w:type="spellEnd"/>
      <w:r w:rsidRPr="000532DA">
        <w:rPr>
          <w:rFonts w:eastAsiaTheme="minorEastAsia" w:cs="Times New Roman"/>
          <w:sz w:val="20"/>
          <w:szCs w:val="20"/>
        </w:rPr>
        <w:t xml:space="preserve">, B. A., Navarro, M. O., Richerson, K., ... &amp; </w:t>
      </w:r>
      <w:proofErr w:type="spellStart"/>
      <w:r w:rsidRPr="000532DA">
        <w:rPr>
          <w:rFonts w:eastAsiaTheme="minorEastAsia" w:cs="Times New Roman"/>
          <w:sz w:val="20"/>
          <w:szCs w:val="20"/>
        </w:rPr>
        <w:t>Bellquist</w:t>
      </w:r>
      <w:proofErr w:type="spellEnd"/>
      <w:r w:rsidRPr="000532DA">
        <w:rPr>
          <w:rFonts w:eastAsiaTheme="minorEastAsia" w:cs="Times New Roman"/>
          <w:sz w:val="20"/>
          <w:szCs w:val="20"/>
        </w:rPr>
        <w:t>, L. F. (2023). Impact of the 2014–2016 marine heatwave on US and Canada West Coast fisheries: Surprises and lessons from key case studies. Fish and Fisheries, 24(4), 652-674.</w:t>
      </w:r>
    </w:p>
    <w:p w14:paraId="36D91B25" w14:textId="35EC70A3" w:rsidR="00C8622E" w:rsidRPr="000532DA" w:rsidRDefault="00C8622E"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Gertseva, V. Taylor, I.G., Wallace, J.R., Matson, S.E. 2021.  Status of the Pacific Spiny Dogfish shark resource off the continental U.S. Pacific Coast in 2021.  Pacific Fishery Management Council, Portland, OR. Available from http://www.pcouncil.org/groundfish/stock-assessments/</w:t>
      </w:r>
    </w:p>
    <w:p w14:paraId="2FFF32F8" w14:textId="77271254" w:rsidR="00555113" w:rsidRPr="000532DA" w:rsidRDefault="00555113"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lang w:val="es-ES"/>
        </w:rPr>
        <w:t xml:space="preserve">González-Álvarez, J., García-de-la-Fuente, L., García-Flórez, L., del Pino Fernández-Rueda, M., &amp; Alcázar-Álvarez, J. L. (2016). </w:t>
      </w:r>
      <w:r w:rsidRPr="000532DA">
        <w:rPr>
          <w:rFonts w:eastAsiaTheme="minorEastAsia" w:cs="Times New Roman"/>
          <w:sz w:val="20"/>
          <w:szCs w:val="20"/>
        </w:rPr>
        <w:t>Identification and characterization of métiers in multi-species artisanal fisheries. A case study in northwest Spain. Natural Resources, 7(6), 295-314.</w:t>
      </w:r>
    </w:p>
    <w:p w14:paraId="3A190137" w14:textId="719122DD" w:rsidR="00235B3D" w:rsidRPr="000532DA" w:rsidRDefault="00235B3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Harvey, C. J., </w:t>
      </w:r>
      <w:proofErr w:type="spellStart"/>
      <w:r w:rsidRPr="000532DA">
        <w:rPr>
          <w:rFonts w:eastAsiaTheme="minorEastAsia" w:cs="Times New Roman"/>
          <w:sz w:val="20"/>
          <w:szCs w:val="20"/>
        </w:rPr>
        <w:t>Dereynier</w:t>
      </w:r>
      <w:proofErr w:type="spellEnd"/>
      <w:r w:rsidRPr="000532DA">
        <w:rPr>
          <w:rFonts w:eastAsiaTheme="minorEastAsia" w:cs="Times New Roman"/>
          <w:sz w:val="20"/>
          <w:szCs w:val="20"/>
        </w:rPr>
        <w:t>, Y. L., Morrison, W. E., Cudney, J. L., Dick, D. M., Ford, T., ... &amp; Link, J. S. (2025). The US Ecosystem</w:t>
      </w:r>
      <w:r w:rsidRPr="000532DA">
        <w:rPr>
          <w:rFonts w:ascii="Cambria Math" w:eastAsiaTheme="minorEastAsia" w:hAnsi="Cambria Math" w:cs="Cambria Math"/>
          <w:sz w:val="20"/>
          <w:szCs w:val="20"/>
        </w:rPr>
        <w:t>‐</w:t>
      </w:r>
      <w:r w:rsidRPr="000532DA">
        <w:rPr>
          <w:rFonts w:eastAsiaTheme="minorEastAsia" w:cs="Times New Roman"/>
          <w:sz w:val="20"/>
          <w:szCs w:val="20"/>
        </w:rPr>
        <w:t>Based Fisheries Management Policy and Road Map: Assessing Progress and Applying Lessons Learned. Fish and Fisheries.</w:t>
      </w:r>
    </w:p>
    <w:p w14:paraId="1A54F9DF" w14:textId="171ACAD2" w:rsidR="00D84A02" w:rsidRPr="000532DA" w:rsidRDefault="00D84A02"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Heery, E., &amp; Cope, J. M. (2014). Co-occurrence of bycatch and target species in the groundfish demersal trawl fishery of the US west coast; with special consideration of rebuilding stocks. Fishery bulletin, 112(1).</w:t>
      </w:r>
    </w:p>
    <w:p w14:paraId="0A443007" w14:textId="1C591CF9" w:rsidR="00EA38A9" w:rsidRPr="000532DA" w:rsidRDefault="00EA38A9"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Hicks, A. C., Wetzel, C., &amp; Harms, J. (2013). The status of </w:t>
      </w:r>
      <w:proofErr w:type="spellStart"/>
      <w:r w:rsidRPr="000532DA">
        <w:rPr>
          <w:rFonts w:eastAsiaTheme="minorEastAsia" w:cs="Times New Roman"/>
          <w:sz w:val="20"/>
          <w:szCs w:val="20"/>
        </w:rPr>
        <w:t>rougheye</w:t>
      </w:r>
      <w:proofErr w:type="spellEnd"/>
      <w:r w:rsidRPr="000532DA">
        <w:rPr>
          <w:rFonts w:eastAsiaTheme="minorEastAsia" w:cs="Times New Roman"/>
          <w:sz w:val="20"/>
          <w:szCs w:val="20"/>
        </w:rPr>
        <w:t xml:space="preserve"> rockfish (Sebastes </w:t>
      </w:r>
      <w:proofErr w:type="spellStart"/>
      <w:r w:rsidRPr="000532DA">
        <w:rPr>
          <w:rFonts w:eastAsiaTheme="minorEastAsia" w:cs="Times New Roman"/>
          <w:sz w:val="20"/>
          <w:szCs w:val="20"/>
        </w:rPr>
        <w:t>aleutianus</w:t>
      </w:r>
      <w:proofErr w:type="spellEnd"/>
      <w:r w:rsidRPr="000532DA">
        <w:rPr>
          <w:rFonts w:eastAsiaTheme="minorEastAsia" w:cs="Times New Roman"/>
          <w:sz w:val="20"/>
          <w:szCs w:val="20"/>
        </w:rPr>
        <w:t xml:space="preserve">) and blackspotted rockfish (S. </w:t>
      </w:r>
      <w:proofErr w:type="spellStart"/>
      <w:r w:rsidRPr="000532DA">
        <w:rPr>
          <w:rFonts w:eastAsiaTheme="minorEastAsia" w:cs="Times New Roman"/>
          <w:sz w:val="20"/>
          <w:szCs w:val="20"/>
        </w:rPr>
        <w:t>melanostictus</w:t>
      </w:r>
      <w:proofErr w:type="spellEnd"/>
      <w:r w:rsidRPr="000532DA">
        <w:rPr>
          <w:rFonts w:eastAsiaTheme="minorEastAsia" w:cs="Times New Roman"/>
          <w:sz w:val="20"/>
          <w:szCs w:val="20"/>
        </w:rPr>
        <w:t>) as a complex along the US West Coast in 2013. </w:t>
      </w:r>
      <w:r w:rsidRPr="000532DA">
        <w:rPr>
          <w:rFonts w:eastAsiaTheme="minorEastAsia" w:cs="Times New Roman"/>
          <w:i/>
          <w:iCs/>
          <w:sz w:val="20"/>
          <w:szCs w:val="20"/>
        </w:rPr>
        <w:t>Draft dated</w:t>
      </w:r>
      <w:r w:rsidRPr="000532DA">
        <w:rPr>
          <w:rFonts w:eastAsiaTheme="minorEastAsia" w:cs="Times New Roman"/>
          <w:sz w:val="20"/>
          <w:szCs w:val="20"/>
        </w:rPr>
        <w:t>, </w:t>
      </w:r>
      <w:r w:rsidRPr="000532DA">
        <w:rPr>
          <w:rFonts w:eastAsiaTheme="minorEastAsia" w:cs="Times New Roman"/>
          <w:i/>
          <w:iCs/>
          <w:sz w:val="20"/>
          <w:szCs w:val="20"/>
        </w:rPr>
        <w:t>6</w:t>
      </w:r>
      <w:r w:rsidRPr="000532DA">
        <w:rPr>
          <w:rFonts w:eastAsiaTheme="minorEastAsia" w:cs="Times New Roman"/>
          <w:sz w:val="20"/>
          <w:szCs w:val="20"/>
        </w:rPr>
        <w:t>(24), 2013.</w:t>
      </w:r>
    </w:p>
    <w:p w14:paraId="3267159F" w14:textId="2F63A477" w:rsidR="00F74DF3" w:rsidRPr="000532DA" w:rsidRDefault="00F74DF3"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Hilborn, R. 2007. Managing fisheries is managing people: what has been learned? Fish and Fisheries, 8: 285–296.</w:t>
      </w:r>
    </w:p>
    <w:p w14:paraId="0ECF8466" w14:textId="07EAD2BA" w:rsidR="008847FD" w:rsidRPr="000532DA" w:rsidRDefault="00C8275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Hintzen, N.T.</w:t>
      </w:r>
      <w:r w:rsidR="003968C5" w:rsidRPr="000532DA">
        <w:rPr>
          <w:rFonts w:eastAsiaTheme="minorEastAsia" w:cs="Times New Roman"/>
          <w:sz w:val="20"/>
          <w:szCs w:val="20"/>
        </w:rPr>
        <w:t>,</w:t>
      </w:r>
      <w:r w:rsidRPr="000532DA">
        <w:rPr>
          <w:rFonts w:eastAsiaTheme="minorEastAsia" w:cs="Times New Roman"/>
          <w:sz w:val="20"/>
          <w:szCs w:val="20"/>
        </w:rPr>
        <w:t xml:space="preserve"> </w:t>
      </w:r>
      <w:proofErr w:type="spellStart"/>
      <w:r w:rsidRPr="000532DA">
        <w:rPr>
          <w:rFonts w:eastAsiaTheme="minorEastAsia" w:cs="Times New Roman"/>
          <w:sz w:val="20"/>
          <w:szCs w:val="20"/>
        </w:rPr>
        <w:t>Bastardie</w:t>
      </w:r>
      <w:proofErr w:type="spellEnd"/>
      <w:r w:rsidRPr="000532DA">
        <w:rPr>
          <w:rFonts w:eastAsiaTheme="minorEastAsia" w:cs="Times New Roman"/>
          <w:sz w:val="20"/>
          <w:szCs w:val="20"/>
        </w:rPr>
        <w:t>, F.</w:t>
      </w:r>
      <w:r w:rsidR="003968C5" w:rsidRPr="000532DA">
        <w:rPr>
          <w:rFonts w:eastAsiaTheme="minorEastAsia" w:cs="Times New Roman"/>
          <w:sz w:val="20"/>
          <w:szCs w:val="20"/>
        </w:rPr>
        <w:t>,</w:t>
      </w:r>
      <w:r w:rsidRPr="000532DA">
        <w:rPr>
          <w:rFonts w:eastAsiaTheme="minorEastAsia" w:cs="Times New Roman"/>
          <w:sz w:val="20"/>
          <w:szCs w:val="20"/>
        </w:rPr>
        <w:t xml:space="preserve"> Beare, D.</w:t>
      </w:r>
      <w:r w:rsidR="003968C5" w:rsidRPr="000532DA">
        <w:rPr>
          <w:rFonts w:eastAsiaTheme="minorEastAsia" w:cs="Times New Roman"/>
          <w:sz w:val="20"/>
          <w:szCs w:val="20"/>
        </w:rPr>
        <w:t>,</w:t>
      </w:r>
      <w:r w:rsidRPr="000532DA">
        <w:rPr>
          <w:rFonts w:eastAsiaTheme="minorEastAsia" w:cs="Times New Roman"/>
          <w:sz w:val="20"/>
          <w:szCs w:val="20"/>
        </w:rPr>
        <w:t xml:space="preserve"> Piet, G.J.</w:t>
      </w:r>
      <w:r w:rsidR="003968C5" w:rsidRPr="000532DA">
        <w:rPr>
          <w:rFonts w:eastAsiaTheme="minorEastAsia" w:cs="Times New Roman"/>
          <w:sz w:val="20"/>
          <w:szCs w:val="20"/>
        </w:rPr>
        <w:t xml:space="preserve">, </w:t>
      </w:r>
      <w:r w:rsidRPr="000532DA">
        <w:rPr>
          <w:rFonts w:eastAsiaTheme="minorEastAsia" w:cs="Times New Roman"/>
          <w:sz w:val="20"/>
          <w:szCs w:val="20"/>
        </w:rPr>
        <w:t>Ulrich, C.</w:t>
      </w:r>
      <w:r w:rsidR="003968C5" w:rsidRPr="000532DA">
        <w:rPr>
          <w:rFonts w:eastAsiaTheme="minorEastAsia" w:cs="Times New Roman"/>
          <w:sz w:val="20"/>
          <w:szCs w:val="20"/>
        </w:rPr>
        <w:t>,</w:t>
      </w:r>
      <w:r w:rsidRPr="000532DA">
        <w:rPr>
          <w:rFonts w:eastAsiaTheme="minorEastAsia" w:cs="Times New Roman"/>
          <w:sz w:val="20"/>
          <w:szCs w:val="20"/>
        </w:rPr>
        <w:t xml:space="preserve"> </w:t>
      </w:r>
      <w:proofErr w:type="spellStart"/>
      <w:r w:rsidRPr="000532DA">
        <w:rPr>
          <w:rFonts w:eastAsiaTheme="minorEastAsia" w:cs="Times New Roman"/>
          <w:sz w:val="20"/>
          <w:szCs w:val="20"/>
        </w:rPr>
        <w:t>Deporte</w:t>
      </w:r>
      <w:proofErr w:type="spellEnd"/>
      <w:r w:rsidRPr="000532DA">
        <w:rPr>
          <w:rFonts w:eastAsiaTheme="minorEastAsia" w:cs="Times New Roman"/>
          <w:sz w:val="20"/>
          <w:szCs w:val="20"/>
        </w:rPr>
        <w:t>, N.</w:t>
      </w:r>
      <w:r w:rsidR="003968C5" w:rsidRPr="000532DA">
        <w:rPr>
          <w:rFonts w:eastAsiaTheme="minorEastAsia" w:cs="Times New Roman"/>
          <w:sz w:val="20"/>
          <w:szCs w:val="20"/>
        </w:rPr>
        <w:t>,</w:t>
      </w:r>
      <w:r w:rsidRPr="000532DA">
        <w:rPr>
          <w:rFonts w:eastAsiaTheme="minorEastAsia" w:cs="Times New Roman"/>
          <w:sz w:val="20"/>
          <w:szCs w:val="20"/>
        </w:rPr>
        <w:t xml:space="preserve"> Egekvist, J.</w:t>
      </w:r>
      <w:r w:rsidR="003968C5" w:rsidRPr="000532DA">
        <w:rPr>
          <w:rFonts w:eastAsiaTheme="minorEastAsia" w:cs="Times New Roman"/>
          <w:sz w:val="20"/>
          <w:szCs w:val="20"/>
        </w:rPr>
        <w:t xml:space="preserve">, &amp; </w:t>
      </w:r>
      <w:r w:rsidRPr="000532DA">
        <w:rPr>
          <w:rFonts w:eastAsiaTheme="minorEastAsia" w:cs="Times New Roman"/>
          <w:sz w:val="20"/>
          <w:szCs w:val="20"/>
        </w:rPr>
        <w:t>Degel, H.</w:t>
      </w:r>
      <w:r w:rsidR="008847FD" w:rsidRPr="000532DA">
        <w:rPr>
          <w:rFonts w:eastAsiaTheme="minorEastAsia" w:cs="Times New Roman"/>
          <w:sz w:val="20"/>
          <w:szCs w:val="20"/>
        </w:rPr>
        <w:t xml:space="preserve"> </w:t>
      </w:r>
      <w:proofErr w:type="spellStart"/>
      <w:r w:rsidRPr="000532DA">
        <w:rPr>
          <w:rFonts w:eastAsiaTheme="minorEastAsia" w:cs="Times New Roman"/>
          <w:sz w:val="20"/>
          <w:szCs w:val="20"/>
        </w:rPr>
        <w:t>VMStools</w:t>
      </w:r>
      <w:proofErr w:type="spellEnd"/>
      <w:r w:rsidRPr="000532DA">
        <w:rPr>
          <w:rFonts w:eastAsiaTheme="minorEastAsia" w:cs="Times New Roman"/>
          <w:sz w:val="20"/>
          <w:szCs w:val="20"/>
        </w:rPr>
        <w:t xml:space="preserve">: Open-source software for the processing, analysis and </w:t>
      </w:r>
      <w:proofErr w:type="spellStart"/>
      <w:r w:rsidRPr="000532DA">
        <w:rPr>
          <w:rFonts w:eastAsiaTheme="minorEastAsia" w:cs="Times New Roman"/>
          <w:sz w:val="20"/>
          <w:szCs w:val="20"/>
        </w:rPr>
        <w:t>visualisation</w:t>
      </w:r>
      <w:proofErr w:type="spellEnd"/>
      <w:r w:rsidRPr="000532DA">
        <w:rPr>
          <w:rFonts w:eastAsiaTheme="minorEastAsia" w:cs="Times New Roman"/>
          <w:sz w:val="20"/>
          <w:szCs w:val="20"/>
        </w:rPr>
        <w:t xml:space="preserve"> of fisheries</w:t>
      </w:r>
      <w:r w:rsidR="008847FD" w:rsidRPr="000532DA">
        <w:rPr>
          <w:rFonts w:eastAsiaTheme="minorEastAsia" w:cs="Times New Roman"/>
          <w:sz w:val="20"/>
          <w:szCs w:val="20"/>
        </w:rPr>
        <w:t xml:space="preserve"> </w:t>
      </w:r>
      <w:r w:rsidRPr="000532DA">
        <w:rPr>
          <w:rFonts w:eastAsiaTheme="minorEastAsia" w:cs="Times New Roman"/>
          <w:sz w:val="20"/>
          <w:szCs w:val="20"/>
        </w:rPr>
        <w:t>logbook and VMS data. Fisheries Research. 115-116:31-43; 2012,</w:t>
      </w:r>
      <w:r w:rsidR="008847FD" w:rsidRPr="000532DA">
        <w:rPr>
          <w:rFonts w:eastAsiaTheme="minorEastAsia" w:cs="Times New Roman"/>
          <w:sz w:val="20"/>
          <w:szCs w:val="20"/>
        </w:rPr>
        <w:t xml:space="preserve"> </w:t>
      </w:r>
      <w:hyperlink r:id="rId13" w:history="1">
        <w:r w:rsidR="008847FD" w:rsidRPr="000532DA">
          <w:rPr>
            <w:rFonts w:eastAsiaTheme="minorEastAsia" w:cs="Times New Roman"/>
            <w:sz w:val="20"/>
            <w:szCs w:val="20"/>
          </w:rPr>
          <w:t>https://doi.org/10.1016/j.fishres.2011.11.007</w:t>
        </w:r>
      </w:hyperlink>
    </w:p>
    <w:p w14:paraId="047E8EBA" w14:textId="454415D0" w:rsidR="00666A06" w:rsidRPr="000532DA" w:rsidRDefault="00666A06"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Hornborg, S., van Putten, I., </w:t>
      </w:r>
      <w:proofErr w:type="spellStart"/>
      <w:r w:rsidRPr="000532DA">
        <w:rPr>
          <w:rFonts w:eastAsiaTheme="minorEastAsia" w:cs="Times New Roman"/>
          <w:sz w:val="20"/>
          <w:szCs w:val="20"/>
        </w:rPr>
        <w:t>Novaglio</w:t>
      </w:r>
      <w:proofErr w:type="spellEnd"/>
      <w:r w:rsidRPr="000532DA">
        <w:rPr>
          <w:rFonts w:eastAsiaTheme="minorEastAsia" w:cs="Times New Roman"/>
          <w:sz w:val="20"/>
          <w:szCs w:val="20"/>
        </w:rPr>
        <w:t xml:space="preserve">, C., Fulton, E. </w:t>
      </w:r>
      <w:proofErr w:type="gramStart"/>
      <w:r w:rsidRPr="000532DA">
        <w:rPr>
          <w:rFonts w:eastAsiaTheme="minorEastAsia" w:cs="Times New Roman"/>
          <w:sz w:val="20"/>
          <w:szCs w:val="20"/>
        </w:rPr>
        <w:t>A.,</w:t>
      </w:r>
      <w:proofErr w:type="gramEnd"/>
      <w:r w:rsidRPr="000532DA">
        <w:rPr>
          <w:rFonts w:eastAsiaTheme="minorEastAsia" w:cs="Times New Roman"/>
          <w:sz w:val="20"/>
          <w:szCs w:val="20"/>
        </w:rPr>
        <w:t xml:space="preserve"> Blanchard, J. L., </w:t>
      </w:r>
      <w:proofErr w:type="spellStart"/>
      <w:r w:rsidRPr="000532DA">
        <w:rPr>
          <w:rFonts w:eastAsiaTheme="minorEastAsia" w:cs="Times New Roman"/>
          <w:sz w:val="20"/>
          <w:szCs w:val="20"/>
        </w:rPr>
        <w:t>Plaganyi</w:t>
      </w:r>
      <w:proofErr w:type="spellEnd"/>
      <w:r w:rsidRPr="000532DA">
        <w:rPr>
          <w:rFonts w:eastAsiaTheme="minorEastAsia" w:cs="Times New Roman"/>
          <w:sz w:val="20"/>
          <w:szCs w:val="20"/>
        </w:rPr>
        <w:t>, E., Bulman, C., et al. 2019. Ecosystem-based fisheries management requires broader performance indicators for the human dimension. Marine Policy, 108: 103639.</w:t>
      </w:r>
    </w:p>
    <w:p w14:paraId="6005AC52" w14:textId="6EB60044" w:rsidR="00402E4F" w:rsidRPr="000532DA" w:rsidRDefault="00402E4F"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Hutton, T., Pascoe, S., Deng, R. A., Punt, A. E., &amp; Zhou, S. (2022). Effects of re-specifying the Northern Prawn Fishery bioeconomic model to include banana prawns. </w:t>
      </w:r>
      <w:r w:rsidRPr="000532DA">
        <w:rPr>
          <w:rFonts w:eastAsiaTheme="minorEastAsia" w:cs="Times New Roman"/>
          <w:i/>
          <w:iCs/>
          <w:sz w:val="20"/>
          <w:szCs w:val="20"/>
        </w:rPr>
        <w:t>Fisheries Research</w:t>
      </w:r>
      <w:r w:rsidRPr="000532DA">
        <w:rPr>
          <w:rFonts w:eastAsiaTheme="minorEastAsia" w:cs="Times New Roman"/>
          <w:sz w:val="20"/>
          <w:szCs w:val="20"/>
        </w:rPr>
        <w:t>, </w:t>
      </w:r>
      <w:r w:rsidRPr="000532DA">
        <w:rPr>
          <w:rFonts w:eastAsiaTheme="minorEastAsia" w:cs="Times New Roman"/>
          <w:i/>
          <w:iCs/>
          <w:sz w:val="20"/>
          <w:szCs w:val="20"/>
        </w:rPr>
        <w:t>247</w:t>
      </w:r>
      <w:r w:rsidRPr="000532DA">
        <w:rPr>
          <w:rFonts w:eastAsiaTheme="minorEastAsia" w:cs="Times New Roman"/>
          <w:sz w:val="20"/>
          <w:szCs w:val="20"/>
        </w:rPr>
        <w:t>, 106190.</w:t>
      </w:r>
    </w:p>
    <w:p w14:paraId="26C9D7DD" w14:textId="7A69014D" w:rsidR="003B67CA" w:rsidRPr="000532DA" w:rsidRDefault="003B67CA" w:rsidP="00703395">
      <w:pPr>
        <w:spacing w:after="0" w:line="240" w:lineRule="auto"/>
        <w:ind w:left="360" w:hanging="360"/>
        <w:jc w:val="both"/>
        <w:rPr>
          <w:rFonts w:eastAsiaTheme="minorEastAsia" w:cs="Times New Roman"/>
          <w:sz w:val="20"/>
          <w:szCs w:val="20"/>
        </w:rPr>
      </w:pPr>
      <w:bookmarkStart w:id="50" w:name="_Hlk183421918"/>
      <w:proofErr w:type="spellStart"/>
      <w:r w:rsidRPr="000532DA">
        <w:rPr>
          <w:rFonts w:eastAsiaTheme="minorEastAsia" w:cs="Times New Roman"/>
          <w:sz w:val="20"/>
          <w:szCs w:val="20"/>
        </w:rPr>
        <w:t>Iudicello</w:t>
      </w:r>
      <w:proofErr w:type="spellEnd"/>
      <w:r w:rsidRPr="000532DA">
        <w:rPr>
          <w:rFonts w:eastAsiaTheme="minorEastAsia" w:cs="Times New Roman"/>
          <w:sz w:val="20"/>
          <w:szCs w:val="20"/>
        </w:rPr>
        <w:t>, S., &amp; Lueders, S. B. (2016). A survey of litigation over catch shares and groundfish management in the pacific coast and northeast multispecies fisheries. </w:t>
      </w:r>
      <w:proofErr w:type="spellStart"/>
      <w:r w:rsidRPr="000532DA">
        <w:rPr>
          <w:rFonts w:eastAsiaTheme="minorEastAsia" w:cs="Times New Roman"/>
          <w:i/>
          <w:iCs/>
          <w:sz w:val="20"/>
          <w:szCs w:val="20"/>
        </w:rPr>
        <w:t>Envtl</w:t>
      </w:r>
      <w:proofErr w:type="spellEnd"/>
      <w:r w:rsidRPr="000532DA">
        <w:rPr>
          <w:rFonts w:eastAsiaTheme="minorEastAsia" w:cs="Times New Roman"/>
          <w:i/>
          <w:iCs/>
          <w:sz w:val="20"/>
          <w:szCs w:val="20"/>
        </w:rPr>
        <w:t>. L.</w:t>
      </w:r>
      <w:r w:rsidRPr="000532DA">
        <w:rPr>
          <w:rFonts w:eastAsiaTheme="minorEastAsia" w:cs="Times New Roman"/>
          <w:sz w:val="20"/>
          <w:szCs w:val="20"/>
        </w:rPr>
        <w:t>, </w:t>
      </w:r>
      <w:r w:rsidRPr="000532DA">
        <w:rPr>
          <w:rFonts w:eastAsiaTheme="minorEastAsia" w:cs="Times New Roman"/>
          <w:i/>
          <w:iCs/>
          <w:sz w:val="20"/>
          <w:szCs w:val="20"/>
        </w:rPr>
        <w:t>46</w:t>
      </w:r>
      <w:r w:rsidRPr="000532DA">
        <w:rPr>
          <w:rFonts w:eastAsiaTheme="minorEastAsia" w:cs="Times New Roman"/>
          <w:sz w:val="20"/>
          <w:szCs w:val="20"/>
        </w:rPr>
        <w:t>, 157.</w:t>
      </w:r>
    </w:p>
    <w:p w14:paraId="7B531B76" w14:textId="5E339B82" w:rsidR="00226B33" w:rsidRPr="000532DA" w:rsidRDefault="00226B33"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Johnson, K. F., Wetzel, C. R., &amp; </w:t>
      </w:r>
      <w:proofErr w:type="spellStart"/>
      <w:r w:rsidRPr="000532DA">
        <w:rPr>
          <w:rFonts w:eastAsiaTheme="minorEastAsia" w:cs="Times New Roman"/>
          <w:sz w:val="20"/>
          <w:szCs w:val="20"/>
        </w:rPr>
        <w:t>Tolimieri</w:t>
      </w:r>
      <w:proofErr w:type="spellEnd"/>
      <w:r w:rsidRPr="000532DA">
        <w:rPr>
          <w:rFonts w:eastAsiaTheme="minorEastAsia" w:cs="Times New Roman"/>
          <w:sz w:val="20"/>
          <w:szCs w:val="20"/>
        </w:rPr>
        <w:t>, N. (2023). Status of sablefish (</w:t>
      </w:r>
      <w:proofErr w:type="spellStart"/>
      <w:r w:rsidRPr="000532DA">
        <w:rPr>
          <w:rFonts w:eastAsiaTheme="minorEastAsia" w:cs="Times New Roman"/>
          <w:sz w:val="20"/>
          <w:szCs w:val="20"/>
        </w:rPr>
        <w:t>Anoplopoma</w:t>
      </w:r>
      <w:proofErr w:type="spellEnd"/>
      <w:r w:rsidRPr="000532DA">
        <w:rPr>
          <w:rFonts w:eastAsiaTheme="minorEastAsia" w:cs="Times New Roman"/>
          <w:sz w:val="20"/>
          <w:szCs w:val="20"/>
        </w:rPr>
        <w:t xml:space="preserve"> fimbria) along the US West Coast in 2023. </w:t>
      </w:r>
      <w:r w:rsidRPr="000532DA">
        <w:rPr>
          <w:rFonts w:eastAsiaTheme="minorEastAsia" w:cs="Times New Roman"/>
          <w:i/>
          <w:iCs/>
          <w:sz w:val="20"/>
          <w:szCs w:val="20"/>
        </w:rPr>
        <w:t>Pacific Fisheries Management Council, Portland, Oregon</w:t>
      </w:r>
      <w:r w:rsidRPr="000532DA">
        <w:rPr>
          <w:rFonts w:eastAsiaTheme="minorEastAsia" w:cs="Times New Roman"/>
          <w:sz w:val="20"/>
          <w:szCs w:val="20"/>
        </w:rPr>
        <w:t>.</w:t>
      </w:r>
    </w:p>
    <w:p w14:paraId="77122590" w14:textId="32B531C9" w:rsidR="00B93D4C" w:rsidRPr="000532DA" w:rsidRDefault="00B93D4C"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Johnston, M., Rosemond, R. C., Perl, E., Whitman, A., Barros, M., Champagnat, J., Schamp, A., Schiano, S., and </w:t>
      </w:r>
      <w:proofErr w:type="spellStart"/>
      <w:r w:rsidRPr="000532DA">
        <w:rPr>
          <w:rFonts w:eastAsiaTheme="minorEastAsia" w:cs="Times New Roman"/>
          <w:sz w:val="20"/>
          <w:szCs w:val="20"/>
        </w:rPr>
        <w:t>Caltabellotta</w:t>
      </w:r>
      <w:proofErr w:type="spellEnd"/>
      <w:r w:rsidRPr="000532DA">
        <w:rPr>
          <w:rFonts w:eastAsiaTheme="minorEastAsia" w:cs="Times New Roman"/>
          <w:sz w:val="20"/>
          <w:szCs w:val="20"/>
        </w:rPr>
        <w:t>, F. (2025) Status of Yelloweye rockfish off the U.S. West Coast in 2025. Pacific Fishery Management Council. [</w:t>
      </w:r>
      <w:r w:rsidR="00160CAE">
        <w:rPr>
          <w:rFonts w:eastAsiaTheme="minorEastAsia" w:cs="Times New Roman"/>
          <w:sz w:val="20"/>
          <w:szCs w:val="20"/>
        </w:rPr>
        <w:t>146</w:t>
      </w:r>
      <w:r w:rsidRPr="000532DA">
        <w:rPr>
          <w:rFonts w:eastAsiaTheme="minorEastAsia" w:cs="Times New Roman"/>
          <w:sz w:val="20"/>
          <w:szCs w:val="20"/>
        </w:rPr>
        <w:t>] p.</w:t>
      </w:r>
    </w:p>
    <w:p w14:paraId="2B95EF12" w14:textId="7092CE01" w:rsidR="00182FFA" w:rsidRPr="000532DA" w:rsidRDefault="00182FFA"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Kapur, M. S., Siple, M. C., Olmos, M., Privitera-Johnson, K. M., Adams, G., Best, J., ... &amp; Punt, A. E. (2021). Equilibrium reference point calculations for the next generation of spatial assessments. </w:t>
      </w:r>
      <w:r w:rsidRPr="000532DA">
        <w:rPr>
          <w:rFonts w:eastAsiaTheme="minorEastAsia" w:cs="Times New Roman"/>
          <w:i/>
          <w:iCs/>
          <w:sz w:val="20"/>
          <w:szCs w:val="20"/>
        </w:rPr>
        <w:t>Fisheries Research</w:t>
      </w:r>
      <w:r w:rsidRPr="000532DA">
        <w:rPr>
          <w:rFonts w:eastAsiaTheme="minorEastAsia" w:cs="Times New Roman"/>
          <w:sz w:val="20"/>
          <w:szCs w:val="20"/>
        </w:rPr>
        <w:t>, </w:t>
      </w:r>
      <w:r w:rsidRPr="000532DA">
        <w:rPr>
          <w:rFonts w:eastAsiaTheme="minorEastAsia" w:cs="Times New Roman"/>
          <w:i/>
          <w:iCs/>
          <w:sz w:val="20"/>
          <w:szCs w:val="20"/>
        </w:rPr>
        <w:t>244</w:t>
      </w:r>
      <w:r w:rsidRPr="000532DA">
        <w:rPr>
          <w:rFonts w:eastAsiaTheme="minorEastAsia" w:cs="Times New Roman"/>
          <w:sz w:val="20"/>
          <w:szCs w:val="20"/>
        </w:rPr>
        <w:t>, 106132.</w:t>
      </w:r>
    </w:p>
    <w:p w14:paraId="486CBDDC" w14:textId="3F58783A" w:rsidR="00DD4FC4" w:rsidRPr="000532DA" w:rsidRDefault="00DD4FC4"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Kasper, J. M., </w:t>
      </w:r>
      <w:proofErr w:type="spellStart"/>
      <w:r w:rsidRPr="000532DA">
        <w:rPr>
          <w:rFonts w:eastAsiaTheme="minorEastAsia" w:cs="Times New Roman"/>
          <w:sz w:val="20"/>
          <w:szCs w:val="20"/>
        </w:rPr>
        <w:t>Oostdijk</w:t>
      </w:r>
      <w:proofErr w:type="spellEnd"/>
      <w:r w:rsidRPr="000532DA">
        <w:rPr>
          <w:rFonts w:eastAsiaTheme="minorEastAsia" w:cs="Times New Roman"/>
          <w:sz w:val="20"/>
          <w:szCs w:val="20"/>
        </w:rPr>
        <w:t xml:space="preserve">, M., Baranowska, E., &amp; Sturludóttir, E. </w:t>
      </w:r>
      <w:r w:rsidR="00A55294" w:rsidRPr="000532DA">
        <w:rPr>
          <w:rFonts w:eastAsiaTheme="minorEastAsia" w:cs="Times New Roman"/>
          <w:sz w:val="20"/>
          <w:szCs w:val="20"/>
        </w:rPr>
        <w:t xml:space="preserve">(2024). </w:t>
      </w:r>
      <w:r w:rsidRPr="000532DA">
        <w:rPr>
          <w:rFonts w:eastAsiaTheme="minorEastAsia" w:cs="Times New Roman"/>
          <w:sz w:val="20"/>
          <w:szCs w:val="20"/>
        </w:rPr>
        <w:t>Implementation of a métier-based dynamic fisheries model in the Atlantis model for Icelandic waters.</w:t>
      </w:r>
    </w:p>
    <w:p w14:paraId="65500BED" w14:textId="2F7F2FB3" w:rsidR="00F47841" w:rsidRPr="000532DA" w:rsidRDefault="00F47841"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lang w:val="pt-PT"/>
        </w:rPr>
        <w:t xml:space="preserve">Kühn, B., Cayetano, A., Fincham, J. I., Moustahfid, H., Sokolova, M., Trifonova, N., ... </w:t>
      </w:r>
      <w:r w:rsidRPr="000532DA">
        <w:rPr>
          <w:rFonts w:eastAsiaTheme="minorEastAsia" w:cs="Times New Roman"/>
          <w:sz w:val="20"/>
          <w:szCs w:val="20"/>
        </w:rPr>
        <w:t>&amp; Uusitalo, L. (2025). Machine learning applications for fisheries—at scales from genomics to ecosystems. </w:t>
      </w:r>
      <w:r w:rsidRPr="000532DA">
        <w:rPr>
          <w:rFonts w:eastAsiaTheme="minorEastAsia" w:cs="Times New Roman"/>
          <w:i/>
          <w:iCs/>
          <w:sz w:val="20"/>
          <w:szCs w:val="20"/>
        </w:rPr>
        <w:t>Reviews in Fisheries Science &amp; Aquaculture</w:t>
      </w:r>
      <w:r w:rsidRPr="000532DA">
        <w:rPr>
          <w:rFonts w:eastAsiaTheme="minorEastAsia" w:cs="Times New Roman"/>
          <w:sz w:val="20"/>
          <w:szCs w:val="20"/>
        </w:rPr>
        <w:t>, </w:t>
      </w:r>
      <w:r w:rsidRPr="000532DA">
        <w:rPr>
          <w:rFonts w:eastAsiaTheme="minorEastAsia" w:cs="Times New Roman"/>
          <w:i/>
          <w:iCs/>
          <w:sz w:val="20"/>
          <w:szCs w:val="20"/>
        </w:rPr>
        <w:t>33</w:t>
      </w:r>
      <w:r w:rsidRPr="000532DA">
        <w:rPr>
          <w:rFonts w:eastAsiaTheme="minorEastAsia" w:cs="Times New Roman"/>
          <w:sz w:val="20"/>
          <w:szCs w:val="20"/>
        </w:rPr>
        <w:t>(2), 334-357.</w:t>
      </w:r>
    </w:p>
    <w:p w14:paraId="5512C727" w14:textId="4F2C13B6" w:rsidR="008103CD" w:rsidRPr="000532DA" w:rsidRDefault="008103CD" w:rsidP="00703395">
      <w:pPr>
        <w:spacing w:after="0" w:line="240" w:lineRule="auto"/>
        <w:ind w:left="360" w:hanging="360"/>
        <w:jc w:val="both"/>
        <w:rPr>
          <w:rFonts w:eastAsiaTheme="minorEastAsia" w:cs="Times New Roman"/>
          <w:sz w:val="20"/>
          <w:szCs w:val="20"/>
        </w:rPr>
      </w:pPr>
      <w:proofErr w:type="spellStart"/>
      <w:r w:rsidRPr="000532DA">
        <w:rPr>
          <w:rFonts w:eastAsiaTheme="minorEastAsia" w:cs="Times New Roman"/>
          <w:sz w:val="20"/>
          <w:szCs w:val="20"/>
        </w:rPr>
        <w:t>Lahellec</w:t>
      </w:r>
      <w:proofErr w:type="spellEnd"/>
      <w:r w:rsidRPr="000532DA">
        <w:rPr>
          <w:rFonts w:eastAsiaTheme="minorEastAsia" w:cs="Times New Roman"/>
          <w:sz w:val="20"/>
          <w:szCs w:val="20"/>
        </w:rPr>
        <w:t xml:space="preserve">, G., Daurès, F., &amp; </w:t>
      </w:r>
      <w:proofErr w:type="spellStart"/>
      <w:r w:rsidRPr="000532DA">
        <w:rPr>
          <w:rFonts w:eastAsiaTheme="minorEastAsia" w:cs="Times New Roman"/>
          <w:sz w:val="20"/>
          <w:szCs w:val="20"/>
        </w:rPr>
        <w:t>Lehuta</w:t>
      </w:r>
      <w:proofErr w:type="spellEnd"/>
      <w:r w:rsidRPr="000532DA">
        <w:rPr>
          <w:rFonts w:eastAsiaTheme="minorEastAsia" w:cs="Times New Roman"/>
          <w:sz w:val="20"/>
          <w:szCs w:val="20"/>
        </w:rPr>
        <w:t>, S. (202</w:t>
      </w:r>
      <w:r w:rsidR="00F11F29" w:rsidRPr="000532DA">
        <w:rPr>
          <w:rFonts w:eastAsiaTheme="minorEastAsia" w:cs="Times New Roman"/>
          <w:sz w:val="20"/>
          <w:szCs w:val="20"/>
        </w:rPr>
        <w:t>5</w:t>
      </w:r>
      <w:r w:rsidRPr="000532DA">
        <w:rPr>
          <w:rFonts w:eastAsiaTheme="minorEastAsia" w:cs="Times New Roman"/>
          <w:sz w:val="20"/>
          <w:szCs w:val="20"/>
        </w:rPr>
        <w:t>). Revealing the adaptation strategies of pelagic fleets in the Bay of Biscay by combining fishery data and fishers’ knowledge. </w:t>
      </w:r>
      <w:r w:rsidRPr="000532DA">
        <w:rPr>
          <w:rFonts w:eastAsiaTheme="minorEastAsia" w:cs="Times New Roman"/>
          <w:i/>
          <w:iCs/>
          <w:sz w:val="20"/>
          <w:szCs w:val="20"/>
        </w:rPr>
        <w:t>ICES Journal of Marine Science</w:t>
      </w:r>
      <w:r w:rsidRPr="000532DA">
        <w:rPr>
          <w:rFonts w:eastAsiaTheme="minorEastAsia" w:cs="Times New Roman"/>
          <w:sz w:val="20"/>
          <w:szCs w:val="20"/>
        </w:rPr>
        <w:t>, fsae171.</w:t>
      </w:r>
    </w:p>
    <w:p w14:paraId="77BC57C1" w14:textId="47D45BD7" w:rsidR="00EA3B72" w:rsidRPr="000532DA" w:rsidRDefault="00EA3B72"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Langseth, B.J., K.L. Oken, A.D. Whitman, J.E. Budrick, T.S. Tsou. 2023. Status of Canary Rockfish (Sebastes </w:t>
      </w:r>
      <w:proofErr w:type="spellStart"/>
      <w:r w:rsidRPr="000532DA">
        <w:rPr>
          <w:rFonts w:eastAsiaTheme="minorEastAsia" w:cs="Times New Roman"/>
          <w:sz w:val="20"/>
          <w:szCs w:val="20"/>
        </w:rPr>
        <w:t>pinniger</w:t>
      </w:r>
      <w:proofErr w:type="spellEnd"/>
      <w:r w:rsidRPr="000532DA">
        <w:rPr>
          <w:rFonts w:eastAsiaTheme="minorEastAsia" w:cs="Times New Roman"/>
          <w:sz w:val="20"/>
          <w:szCs w:val="20"/>
        </w:rPr>
        <w:t>) along the U.S. West Coast in 2023. Pacific Fishery Management Council, Portland, Oregon. 256p.</w:t>
      </w:r>
    </w:p>
    <w:p w14:paraId="2B0D17AE" w14:textId="17BEC663" w:rsidR="00124A2D" w:rsidRPr="000532DA" w:rsidRDefault="00124A2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Langseth, B.J. 2024. 2023 Rebuilding analysis for quillback rockfish (Sebastes </w:t>
      </w:r>
      <w:proofErr w:type="spellStart"/>
      <w:r w:rsidRPr="000532DA">
        <w:rPr>
          <w:rFonts w:eastAsiaTheme="minorEastAsia" w:cs="Times New Roman"/>
          <w:sz w:val="20"/>
          <w:szCs w:val="20"/>
        </w:rPr>
        <w:t>maliger</w:t>
      </w:r>
      <w:proofErr w:type="spellEnd"/>
      <w:r w:rsidRPr="000532DA">
        <w:rPr>
          <w:rFonts w:eastAsiaTheme="minorEastAsia" w:cs="Times New Roman"/>
          <w:sz w:val="20"/>
          <w:szCs w:val="20"/>
        </w:rPr>
        <w:t>) in U.S. waters off the coast of California based on the 2021 stock assessment. Pacific Fishery Management Council, Portland, Oregon. 21p.</w:t>
      </w:r>
    </w:p>
    <w:p w14:paraId="284B4C9D" w14:textId="09371841" w:rsidR="008103CD" w:rsidRPr="000532DA" w:rsidRDefault="008103CD" w:rsidP="00703395">
      <w:pPr>
        <w:spacing w:after="0" w:line="240" w:lineRule="auto"/>
        <w:ind w:left="360" w:hanging="360"/>
        <w:jc w:val="both"/>
        <w:rPr>
          <w:rFonts w:eastAsiaTheme="minorEastAsia" w:cs="Times New Roman"/>
          <w:sz w:val="20"/>
          <w:szCs w:val="20"/>
        </w:rPr>
      </w:pPr>
      <w:r w:rsidRPr="00ED2EF6">
        <w:rPr>
          <w:rFonts w:eastAsiaTheme="minorEastAsia" w:cs="Times New Roman"/>
          <w:sz w:val="20"/>
          <w:szCs w:val="20"/>
          <w:lang w:val="es-ES"/>
        </w:rPr>
        <w:lastRenderedPageBreak/>
        <w:t xml:space="preserve">Lee, Y. J., Su, N. J., Lee, H. T., Hsu, W. W. Y., &amp; Liao, C. H. (2021). </w:t>
      </w:r>
      <w:r w:rsidRPr="000532DA">
        <w:rPr>
          <w:rFonts w:eastAsiaTheme="minorEastAsia" w:cs="Times New Roman"/>
          <w:sz w:val="20"/>
          <w:szCs w:val="20"/>
        </w:rPr>
        <w:t>Application of métier-based approaches for spatial planning and management: A case study on a mixed trawl fishery in Taiwan. </w:t>
      </w:r>
      <w:r w:rsidRPr="000532DA">
        <w:rPr>
          <w:rFonts w:eastAsiaTheme="minorEastAsia" w:cs="Times New Roman"/>
          <w:i/>
          <w:iCs/>
          <w:sz w:val="20"/>
          <w:szCs w:val="20"/>
        </w:rPr>
        <w:t>Journal of Marine Science and Engineering</w:t>
      </w:r>
      <w:r w:rsidRPr="000532DA">
        <w:rPr>
          <w:rFonts w:eastAsiaTheme="minorEastAsia" w:cs="Times New Roman"/>
          <w:sz w:val="20"/>
          <w:szCs w:val="20"/>
        </w:rPr>
        <w:t>, </w:t>
      </w:r>
      <w:r w:rsidRPr="000532DA">
        <w:rPr>
          <w:rFonts w:eastAsiaTheme="minorEastAsia" w:cs="Times New Roman"/>
          <w:i/>
          <w:iCs/>
          <w:sz w:val="20"/>
          <w:szCs w:val="20"/>
        </w:rPr>
        <w:t>9</w:t>
      </w:r>
      <w:r w:rsidRPr="000532DA">
        <w:rPr>
          <w:rFonts w:eastAsiaTheme="minorEastAsia" w:cs="Times New Roman"/>
          <w:sz w:val="20"/>
          <w:szCs w:val="20"/>
        </w:rPr>
        <w:t>(5), 480.</w:t>
      </w:r>
    </w:p>
    <w:p w14:paraId="4FC9E0D2" w14:textId="2DF2AF03"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Lewy, P., &amp; Vinther, M. (1994). Identification of Danish North Sea trawl fisheries. </w:t>
      </w:r>
      <w:r w:rsidRPr="000532DA">
        <w:rPr>
          <w:rFonts w:eastAsiaTheme="minorEastAsia" w:cs="Times New Roman"/>
          <w:i/>
          <w:iCs/>
          <w:sz w:val="20"/>
          <w:szCs w:val="20"/>
        </w:rPr>
        <w:t>ICES Journal of marine Science</w:t>
      </w:r>
      <w:r w:rsidRPr="000532DA">
        <w:rPr>
          <w:rFonts w:eastAsiaTheme="minorEastAsia" w:cs="Times New Roman"/>
          <w:sz w:val="20"/>
          <w:szCs w:val="20"/>
        </w:rPr>
        <w:t>, </w:t>
      </w:r>
      <w:r w:rsidRPr="000532DA">
        <w:rPr>
          <w:rFonts w:eastAsiaTheme="minorEastAsia" w:cs="Times New Roman"/>
          <w:i/>
          <w:iCs/>
          <w:sz w:val="20"/>
          <w:szCs w:val="20"/>
        </w:rPr>
        <w:t>51</w:t>
      </w:r>
      <w:r w:rsidRPr="000532DA">
        <w:rPr>
          <w:rFonts w:eastAsiaTheme="minorEastAsia" w:cs="Times New Roman"/>
          <w:sz w:val="20"/>
          <w:szCs w:val="20"/>
        </w:rPr>
        <w:t>(3), 263-272.</w:t>
      </w:r>
    </w:p>
    <w:p w14:paraId="1F9A75D0" w14:textId="7BC0F59C" w:rsidR="00C04262" w:rsidRPr="000532DA" w:rsidRDefault="00C04262"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Love, G. D., Siders, Z. A., Gandy, D. A., Pine III, W. E., Baker, S., &amp; Camp, E. V. (2024). Unexpected stability in faunal population abundances following an estuary</w:t>
      </w:r>
      <w:r w:rsidRPr="000532DA">
        <w:rPr>
          <w:rFonts w:ascii="Cambria Math" w:eastAsiaTheme="minorEastAsia" w:hAnsi="Cambria Math" w:cs="Cambria Math"/>
          <w:sz w:val="20"/>
          <w:szCs w:val="20"/>
        </w:rPr>
        <w:t>‐</w:t>
      </w:r>
      <w:r w:rsidRPr="000532DA">
        <w:rPr>
          <w:rFonts w:eastAsiaTheme="minorEastAsia" w:cs="Times New Roman"/>
          <w:sz w:val="20"/>
          <w:szCs w:val="20"/>
        </w:rPr>
        <w:t>wide collapse of oysters.</w:t>
      </w:r>
      <w:r w:rsidRPr="000532DA">
        <w:rPr>
          <w:rFonts w:ascii="Aptos" w:eastAsiaTheme="minorEastAsia" w:hAnsi="Aptos" w:cs="Aptos"/>
          <w:sz w:val="20"/>
          <w:szCs w:val="20"/>
        </w:rPr>
        <w:t> </w:t>
      </w:r>
      <w:r w:rsidRPr="000532DA">
        <w:rPr>
          <w:rFonts w:eastAsiaTheme="minorEastAsia" w:cs="Times New Roman"/>
          <w:i/>
          <w:iCs/>
          <w:sz w:val="20"/>
          <w:szCs w:val="20"/>
        </w:rPr>
        <w:t>Ecosphere</w:t>
      </w:r>
      <w:r w:rsidRPr="000532DA">
        <w:rPr>
          <w:rFonts w:eastAsiaTheme="minorEastAsia" w:cs="Times New Roman"/>
          <w:sz w:val="20"/>
          <w:szCs w:val="20"/>
        </w:rPr>
        <w:t>, </w:t>
      </w:r>
      <w:r w:rsidRPr="000532DA">
        <w:rPr>
          <w:rFonts w:eastAsiaTheme="minorEastAsia" w:cs="Times New Roman"/>
          <w:i/>
          <w:iCs/>
          <w:sz w:val="20"/>
          <w:szCs w:val="20"/>
        </w:rPr>
        <w:t>15</w:t>
      </w:r>
      <w:r w:rsidRPr="000532DA">
        <w:rPr>
          <w:rFonts w:eastAsiaTheme="minorEastAsia" w:cs="Times New Roman"/>
          <w:sz w:val="20"/>
          <w:szCs w:val="20"/>
        </w:rPr>
        <w:t>(8), e4857.</w:t>
      </w:r>
    </w:p>
    <w:p w14:paraId="02D2F72D" w14:textId="34E99D70" w:rsidR="00C94446" w:rsidRPr="000532DA" w:rsidRDefault="00C94446"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Lubbe, S., </w:t>
      </w:r>
      <w:proofErr w:type="spellStart"/>
      <w:r w:rsidRPr="000532DA">
        <w:rPr>
          <w:rFonts w:eastAsiaTheme="minorEastAsia" w:cs="Times New Roman"/>
          <w:sz w:val="20"/>
          <w:szCs w:val="20"/>
        </w:rPr>
        <w:t>Filzmoser</w:t>
      </w:r>
      <w:proofErr w:type="spellEnd"/>
      <w:r w:rsidRPr="000532DA">
        <w:rPr>
          <w:rFonts w:eastAsiaTheme="minorEastAsia" w:cs="Times New Roman"/>
          <w:sz w:val="20"/>
          <w:szCs w:val="20"/>
        </w:rPr>
        <w:t xml:space="preserve">, P., &amp; </w:t>
      </w:r>
      <w:proofErr w:type="spellStart"/>
      <w:r w:rsidRPr="000532DA">
        <w:rPr>
          <w:rFonts w:eastAsiaTheme="minorEastAsia" w:cs="Times New Roman"/>
          <w:sz w:val="20"/>
          <w:szCs w:val="20"/>
        </w:rPr>
        <w:t>Templ</w:t>
      </w:r>
      <w:proofErr w:type="spellEnd"/>
      <w:r w:rsidRPr="000532DA">
        <w:rPr>
          <w:rFonts w:eastAsiaTheme="minorEastAsia" w:cs="Times New Roman"/>
          <w:sz w:val="20"/>
          <w:szCs w:val="20"/>
        </w:rPr>
        <w:t>, M. (2021). Comparison of zero replacement strategies for compositional data with large numbers of zeros. Chemometrics and Intelligent Laboratory Systems, 210, 104248.</w:t>
      </w:r>
    </w:p>
    <w:p w14:paraId="75FAC034" w14:textId="54029D85" w:rsidR="00F5698D" w:rsidRPr="000532DA" w:rsidRDefault="00F5698D" w:rsidP="00703395">
      <w:pPr>
        <w:spacing w:after="0" w:line="240" w:lineRule="auto"/>
        <w:ind w:left="360" w:hanging="360"/>
        <w:jc w:val="both"/>
        <w:rPr>
          <w:rFonts w:eastAsiaTheme="minorEastAsia" w:cs="Times New Roman"/>
          <w:sz w:val="20"/>
          <w:szCs w:val="20"/>
        </w:rPr>
      </w:pPr>
      <w:proofErr w:type="spellStart"/>
      <w:r w:rsidRPr="000532DA">
        <w:rPr>
          <w:rFonts w:eastAsiaTheme="minorEastAsia" w:cs="Times New Roman"/>
          <w:sz w:val="20"/>
          <w:szCs w:val="20"/>
        </w:rPr>
        <w:t>Libralato</w:t>
      </w:r>
      <w:proofErr w:type="spellEnd"/>
      <w:r w:rsidRPr="000532DA">
        <w:rPr>
          <w:rFonts w:eastAsiaTheme="minorEastAsia" w:cs="Times New Roman"/>
          <w:sz w:val="20"/>
          <w:szCs w:val="20"/>
        </w:rPr>
        <w:t xml:space="preserve"> S, </w:t>
      </w:r>
      <w:proofErr w:type="spellStart"/>
      <w:r w:rsidRPr="000532DA">
        <w:rPr>
          <w:rFonts w:eastAsiaTheme="minorEastAsia" w:cs="Times New Roman"/>
          <w:sz w:val="20"/>
          <w:szCs w:val="20"/>
        </w:rPr>
        <w:t>Pranovi</w:t>
      </w:r>
      <w:proofErr w:type="spellEnd"/>
      <w:r w:rsidRPr="000532DA">
        <w:rPr>
          <w:rFonts w:eastAsiaTheme="minorEastAsia" w:cs="Times New Roman"/>
          <w:sz w:val="20"/>
          <w:szCs w:val="20"/>
        </w:rPr>
        <w:t xml:space="preserve"> F, Stergiou K et al. Trophodynamics in marine ecology: 70 years after Lindeman. Mar </w:t>
      </w:r>
      <w:proofErr w:type="spellStart"/>
      <w:r w:rsidRPr="000532DA">
        <w:rPr>
          <w:rFonts w:eastAsiaTheme="minorEastAsia" w:cs="Times New Roman"/>
          <w:sz w:val="20"/>
          <w:szCs w:val="20"/>
        </w:rPr>
        <w:t>Ecol</w:t>
      </w:r>
      <w:proofErr w:type="spellEnd"/>
      <w:r w:rsidRPr="000532DA">
        <w:rPr>
          <w:rFonts w:eastAsiaTheme="minorEastAsia" w:cs="Times New Roman"/>
          <w:sz w:val="20"/>
          <w:szCs w:val="20"/>
        </w:rPr>
        <w:t xml:space="preserve"> Prog Ser </w:t>
      </w:r>
      <w:proofErr w:type="gramStart"/>
      <w:r w:rsidRPr="000532DA">
        <w:rPr>
          <w:rFonts w:eastAsiaTheme="minorEastAsia" w:cs="Times New Roman"/>
          <w:sz w:val="20"/>
          <w:szCs w:val="20"/>
        </w:rPr>
        <w:t>2014;512:1</w:t>
      </w:r>
      <w:proofErr w:type="gramEnd"/>
      <w:r w:rsidRPr="000532DA">
        <w:rPr>
          <w:rFonts w:eastAsiaTheme="minorEastAsia" w:cs="Times New Roman"/>
          <w:sz w:val="20"/>
          <w:szCs w:val="20"/>
        </w:rPr>
        <w:t xml:space="preserve">– 7. </w:t>
      </w:r>
      <w:hyperlink r:id="rId14" w:history="1">
        <w:r w:rsidR="00562B4A" w:rsidRPr="000532DA">
          <w:rPr>
            <w:rStyle w:val="Hyperlink"/>
            <w:rFonts w:eastAsiaTheme="minorEastAsia" w:cs="Times New Roman"/>
            <w:sz w:val="20"/>
            <w:szCs w:val="20"/>
          </w:rPr>
          <w:t>https://doi.org/10.3354/meps11033</w:t>
        </w:r>
      </w:hyperlink>
      <w:r w:rsidRPr="000532DA">
        <w:rPr>
          <w:rFonts w:eastAsiaTheme="minorEastAsia" w:cs="Times New Roman"/>
          <w:sz w:val="20"/>
          <w:szCs w:val="20"/>
        </w:rPr>
        <w:t xml:space="preserve"> </w:t>
      </w:r>
    </w:p>
    <w:p w14:paraId="7E83F2A6" w14:textId="47EADA3C" w:rsidR="00562B4A" w:rsidRPr="000532DA" w:rsidRDefault="00562B4A" w:rsidP="00703395">
      <w:pPr>
        <w:spacing w:after="0" w:line="240" w:lineRule="auto"/>
        <w:ind w:left="360" w:hanging="360"/>
        <w:jc w:val="both"/>
        <w:rPr>
          <w:rFonts w:eastAsiaTheme="minorEastAsia" w:cs="Times New Roman"/>
          <w:sz w:val="20"/>
          <w:szCs w:val="20"/>
          <w:lang w:val="pt-PT"/>
        </w:rPr>
      </w:pPr>
      <w:proofErr w:type="spellStart"/>
      <w:r w:rsidRPr="000532DA">
        <w:rPr>
          <w:rFonts w:eastAsiaTheme="minorEastAsia" w:cs="Times New Roman"/>
          <w:sz w:val="20"/>
          <w:szCs w:val="20"/>
        </w:rPr>
        <w:t>Maechler</w:t>
      </w:r>
      <w:proofErr w:type="spellEnd"/>
      <w:r w:rsidRPr="000532DA">
        <w:rPr>
          <w:rFonts w:eastAsiaTheme="minorEastAsia" w:cs="Times New Roman"/>
          <w:sz w:val="20"/>
          <w:szCs w:val="20"/>
        </w:rPr>
        <w:t xml:space="preserve">, M., </w:t>
      </w:r>
      <w:proofErr w:type="spellStart"/>
      <w:r w:rsidRPr="000532DA">
        <w:rPr>
          <w:rFonts w:eastAsiaTheme="minorEastAsia" w:cs="Times New Roman"/>
          <w:sz w:val="20"/>
          <w:szCs w:val="20"/>
        </w:rPr>
        <w:t>Rousseeuw</w:t>
      </w:r>
      <w:proofErr w:type="spellEnd"/>
      <w:r w:rsidRPr="000532DA">
        <w:rPr>
          <w:rFonts w:eastAsiaTheme="minorEastAsia" w:cs="Times New Roman"/>
          <w:sz w:val="20"/>
          <w:szCs w:val="20"/>
        </w:rPr>
        <w:t xml:space="preserve">, P., </w:t>
      </w:r>
      <w:proofErr w:type="spellStart"/>
      <w:r w:rsidRPr="000532DA">
        <w:rPr>
          <w:rFonts w:eastAsiaTheme="minorEastAsia" w:cs="Times New Roman"/>
          <w:sz w:val="20"/>
          <w:szCs w:val="20"/>
        </w:rPr>
        <w:t>Struyf</w:t>
      </w:r>
      <w:proofErr w:type="spellEnd"/>
      <w:r w:rsidRPr="000532DA">
        <w:rPr>
          <w:rFonts w:eastAsiaTheme="minorEastAsia" w:cs="Times New Roman"/>
          <w:sz w:val="20"/>
          <w:szCs w:val="20"/>
        </w:rPr>
        <w:t xml:space="preserve">, A., Hubert, M., Hornik, </w:t>
      </w:r>
      <w:proofErr w:type="gramStart"/>
      <w:r w:rsidRPr="000532DA">
        <w:rPr>
          <w:rFonts w:eastAsiaTheme="minorEastAsia" w:cs="Times New Roman"/>
          <w:sz w:val="20"/>
          <w:szCs w:val="20"/>
        </w:rPr>
        <w:t>K.(</w:t>
      </w:r>
      <w:proofErr w:type="gramEnd"/>
      <w:r w:rsidRPr="000532DA">
        <w:rPr>
          <w:rFonts w:eastAsiaTheme="minorEastAsia" w:cs="Times New Roman"/>
          <w:sz w:val="20"/>
          <w:szCs w:val="20"/>
        </w:rPr>
        <w:t xml:space="preserve">2024).  cluster: Cluster Analysis Basics and Extensions. </w:t>
      </w:r>
      <w:r w:rsidRPr="000532DA">
        <w:rPr>
          <w:rFonts w:eastAsiaTheme="minorEastAsia" w:cs="Times New Roman"/>
          <w:sz w:val="20"/>
          <w:szCs w:val="20"/>
          <w:lang w:val="pt-PT"/>
        </w:rPr>
        <w:t>R package version 2.1.7.</w:t>
      </w:r>
    </w:p>
    <w:p w14:paraId="1ECB92EA" w14:textId="3295FDCC" w:rsidR="004D7D00" w:rsidRPr="000532DA" w:rsidRDefault="004D7D00"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lang w:val="pt-PT"/>
        </w:rPr>
        <w:t xml:space="preserve">Marçalo, A., Carvalho, F., Frade, M., Bentes, L., Monteiro, P., Pontes, J., ... </w:t>
      </w:r>
      <w:r w:rsidRPr="000532DA">
        <w:rPr>
          <w:rFonts w:eastAsiaTheme="minorEastAsia" w:cs="Times New Roman"/>
          <w:sz w:val="20"/>
          <w:szCs w:val="20"/>
        </w:rPr>
        <w:t xml:space="preserve">&amp; Gonçalves, J. M. (2025). Reducing Cetacean Interactions </w:t>
      </w:r>
      <w:proofErr w:type="gramStart"/>
      <w:r w:rsidRPr="000532DA">
        <w:rPr>
          <w:rFonts w:eastAsiaTheme="minorEastAsia" w:cs="Times New Roman"/>
          <w:sz w:val="20"/>
          <w:szCs w:val="20"/>
        </w:rPr>
        <w:t>With</w:t>
      </w:r>
      <w:proofErr w:type="gramEnd"/>
      <w:r w:rsidRPr="000532DA">
        <w:rPr>
          <w:rFonts w:eastAsiaTheme="minorEastAsia" w:cs="Times New Roman"/>
          <w:sz w:val="20"/>
          <w:szCs w:val="20"/>
        </w:rPr>
        <w:t xml:space="preserve"> Bottom Set</w:t>
      </w:r>
      <w:r w:rsidRPr="000532DA">
        <w:rPr>
          <w:rFonts w:ascii="Cambria Math" w:eastAsiaTheme="minorEastAsia" w:hAnsi="Cambria Math" w:cs="Cambria Math"/>
          <w:sz w:val="20"/>
          <w:szCs w:val="20"/>
        </w:rPr>
        <w:t>‐</w:t>
      </w:r>
      <w:r w:rsidRPr="000532DA">
        <w:rPr>
          <w:rFonts w:eastAsiaTheme="minorEastAsia" w:cs="Times New Roman"/>
          <w:sz w:val="20"/>
          <w:szCs w:val="20"/>
        </w:rPr>
        <w:t>Nets and Purse Seining Using Acoustic Deterrent Devices in Southern Iberia.</w:t>
      </w:r>
      <w:r w:rsidRPr="000532DA">
        <w:rPr>
          <w:rFonts w:ascii="Aptos" w:eastAsiaTheme="minorEastAsia" w:hAnsi="Aptos" w:cs="Aptos"/>
          <w:sz w:val="20"/>
          <w:szCs w:val="20"/>
        </w:rPr>
        <w:t> </w:t>
      </w:r>
      <w:r w:rsidRPr="000532DA">
        <w:rPr>
          <w:rFonts w:eastAsiaTheme="minorEastAsia" w:cs="Times New Roman"/>
          <w:i/>
          <w:iCs/>
          <w:sz w:val="20"/>
          <w:szCs w:val="20"/>
        </w:rPr>
        <w:t>Aquatic Conservation: Marine and Freshwater Ecosystems</w:t>
      </w:r>
      <w:r w:rsidRPr="000532DA">
        <w:rPr>
          <w:rFonts w:eastAsiaTheme="minorEastAsia" w:cs="Times New Roman"/>
          <w:sz w:val="20"/>
          <w:szCs w:val="20"/>
        </w:rPr>
        <w:t>, </w:t>
      </w:r>
      <w:r w:rsidRPr="000532DA">
        <w:rPr>
          <w:rFonts w:eastAsiaTheme="minorEastAsia" w:cs="Times New Roman"/>
          <w:i/>
          <w:iCs/>
          <w:sz w:val="20"/>
          <w:szCs w:val="20"/>
        </w:rPr>
        <w:t>35</w:t>
      </w:r>
      <w:r w:rsidRPr="000532DA">
        <w:rPr>
          <w:rFonts w:eastAsiaTheme="minorEastAsia" w:cs="Times New Roman"/>
          <w:sz w:val="20"/>
          <w:szCs w:val="20"/>
        </w:rPr>
        <w:t>(2), e70061.</w:t>
      </w:r>
    </w:p>
    <w:p w14:paraId="27ECE12E" w14:textId="4CC6BAAB" w:rsidR="0032170A" w:rsidRPr="000532DA" w:rsidRDefault="0032170A"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Marchal, P. (2008). A comparative analysis of métiers and catch profiles for some French demersal and pelagic fleets. ICES Journal of Marine Science, 65(4), 674-686.</w:t>
      </w:r>
    </w:p>
    <w:p w14:paraId="5218FD95" w14:textId="394CD219" w:rsidR="00B63319" w:rsidRPr="000532DA" w:rsidRDefault="00B63319"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McCluskey, S. M., &amp; Lewison, R. L. (2008). Quantifying fishing effort: a synthesis of current methods and their applications. </w:t>
      </w:r>
      <w:r w:rsidRPr="000532DA">
        <w:rPr>
          <w:rFonts w:eastAsiaTheme="minorEastAsia" w:cs="Times New Roman"/>
          <w:i/>
          <w:iCs/>
          <w:sz w:val="20"/>
          <w:szCs w:val="20"/>
        </w:rPr>
        <w:t>Fish and fisheries</w:t>
      </w:r>
      <w:r w:rsidRPr="000532DA">
        <w:rPr>
          <w:rFonts w:eastAsiaTheme="minorEastAsia" w:cs="Times New Roman"/>
          <w:sz w:val="20"/>
          <w:szCs w:val="20"/>
        </w:rPr>
        <w:t>, </w:t>
      </w:r>
      <w:r w:rsidRPr="000532DA">
        <w:rPr>
          <w:rFonts w:eastAsiaTheme="minorEastAsia" w:cs="Times New Roman"/>
          <w:i/>
          <w:iCs/>
          <w:sz w:val="20"/>
          <w:szCs w:val="20"/>
        </w:rPr>
        <w:t>9</w:t>
      </w:r>
      <w:r w:rsidRPr="000532DA">
        <w:rPr>
          <w:rFonts w:eastAsiaTheme="minorEastAsia" w:cs="Times New Roman"/>
          <w:sz w:val="20"/>
          <w:szCs w:val="20"/>
        </w:rPr>
        <w:t>(2), 188-200.</w:t>
      </w:r>
    </w:p>
    <w:p w14:paraId="119542B2" w14:textId="3D0CFEC0" w:rsidR="00235B3D" w:rsidRPr="000532DA" w:rsidRDefault="00235B3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Methot RD. Prioritizing fish stock assessments. Washington, D.C.: NMFS, NOAA, US Department of Commerce; 2015. Available from: https://www.st.nmfs.noaa.gov/Assets/stock/documents/PrioritizingFishStockAssessments_FinalWeb.pdf</w:t>
      </w:r>
    </w:p>
    <w:p w14:paraId="219A875C" w14:textId="22ECD8CD" w:rsidR="009B2345" w:rsidRPr="000532DA" w:rsidRDefault="009B2345"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Neubauer, P., Thorson, J. T., Melnychuk, M. C., Methot, R., &amp; </w:t>
      </w:r>
      <w:proofErr w:type="spellStart"/>
      <w:r w:rsidRPr="000532DA">
        <w:rPr>
          <w:rFonts w:eastAsiaTheme="minorEastAsia" w:cs="Times New Roman"/>
          <w:sz w:val="20"/>
          <w:szCs w:val="20"/>
        </w:rPr>
        <w:t>Blackhart</w:t>
      </w:r>
      <w:proofErr w:type="spellEnd"/>
      <w:r w:rsidRPr="000532DA">
        <w:rPr>
          <w:rFonts w:eastAsiaTheme="minorEastAsia" w:cs="Times New Roman"/>
          <w:sz w:val="20"/>
          <w:szCs w:val="20"/>
        </w:rPr>
        <w:t xml:space="preserve">, K. (2018). Drivers and rates of stock assessments in the United States. </w:t>
      </w:r>
      <w:proofErr w:type="spellStart"/>
      <w:r w:rsidRPr="000532DA">
        <w:rPr>
          <w:rFonts w:eastAsiaTheme="minorEastAsia" w:cs="Times New Roman"/>
          <w:sz w:val="20"/>
          <w:szCs w:val="20"/>
        </w:rPr>
        <w:t>PLoS</w:t>
      </w:r>
      <w:proofErr w:type="spellEnd"/>
      <w:r w:rsidRPr="000532DA">
        <w:rPr>
          <w:rFonts w:eastAsiaTheme="minorEastAsia" w:cs="Times New Roman"/>
          <w:sz w:val="20"/>
          <w:szCs w:val="20"/>
        </w:rPr>
        <w:t xml:space="preserve"> One, 13(5), e0196483.</w:t>
      </w:r>
    </w:p>
    <w:p w14:paraId="1C5939EF" w14:textId="283953FD"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Nielsen, J. R., and Christensen, A. S. (2006). Sharing responsibilities in Danish fisheries management—experiences and future directions. Mar. Pol. 30, 181– 188. </w:t>
      </w:r>
      <w:r w:rsidR="00677EBB" w:rsidRPr="000532DA">
        <w:rPr>
          <w:rFonts w:eastAsiaTheme="minorEastAsia" w:cs="Times New Roman"/>
          <w:sz w:val="20"/>
          <w:szCs w:val="20"/>
        </w:rPr>
        <w:t>https://doi.org/10.1016/j.marpol.2004.12.002</w:t>
      </w:r>
    </w:p>
    <w:p w14:paraId="61E9ED10" w14:textId="1DAA2476"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O’Farrell, S., Chollett, I., Sanchirico, J. N., and Perruso, L. (2019). Classifying fishing behavioral diversity using high-frequency movement data. Proc. Natl. Acad. Sci. U.S.A. 116, 16811–16816. </w:t>
      </w:r>
      <w:r w:rsidR="00677EBB" w:rsidRPr="000532DA">
        <w:rPr>
          <w:rFonts w:eastAsiaTheme="minorEastAsia" w:cs="Times New Roman"/>
          <w:sz w:val="20"/>
          <w:szCs w:val="20"/>
        </w:rPr>
        <w:t>https://doi.org/10.1073/pnas.1906766116</w:t>
      </w:r>
    </w:p>
    <w:p w14:paraId="219BD514" w14:textId="4157D1CA" w:rsidR="00411707" w:rsidRPr="000532DA" w:rsidRDefault="00411707"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Oken, K.L., I.G. Taylor, M.L. Feddern, A.D. Whitman and F.P. </w:t>
      </w:r>
      <w:proofErr w:type="spellStart"/>
      <w:r w:rsidRPr="000532DA">
        <w:rPr>
          <w:rFonts w:eastAsiaTheme="minorEastAsia" w:cs="Times New Roman"/>
          <w:sz w:val="20"/>
          <w:szCs w:val="20"/>
        </w:rPr>
        <w:t>Caltabellotta</w:t>
      </w:r>
      <w:proofErr w:type="spellEnd"/>
      <w:r w:rsidRPr="000532DA">
        <w:rPr>
          <w:rFonts w:eastAsiaTheme="minorEastAsia" w:cs="Times New Roman"/>
          <w:sz w:val="20"/>
          <w:szCs w:val="20"/>
        </w:rPr>
        <w:t xml:space="preserve">. 2025. Status of the yellowtail rockfish stock off the U.S. West Coast north of 40°10′ in 2025. Pacific Fishery Management Council, Portland, Oregon. </w:t>
      </w:r>
      <w:r w:rsidR="00652FDA" w:rsidRPr="000532DA">
        <w:rPr>
          <w:rFonts w:eastAsiaTheme="minorEastAsia" w:cs="Times New Roman"/>
          <w:sz w:val="20"/>
          <w:szCs w:val="20"/>
        </w:rPr>
        <w:t>175</w:t>
      </w:r>
      <w:r w:rsidRPr="000532DA">
        <w:rPr>
          <w:rFonts w:eastAsiaTheme="minorEastAsia" w:cs="Times New Roman"/>
          <w:sz w:val="20"/>
          <w:szCs w:val="20"/>
        </w:rPr>
        <w:t xml:space="preserve"> p</w:t>
      </w:r>
      <w:r w:rsidR="00652FDA" w:rsidRPr="000532DA">
        <w:rPr>
          <w:rFonts w:eastAsiaTheme="minorEastAsia" w:cs="Times New Roman"/>
          <w:sz w:val="20"/>
          <w:szCs w:val="20"/>
        </w:rPr>
        <w:t>.</w:t>
      </w:r>
    </w:p>
    <w:p w14:paraId="7E232E8A" w14:textId="2F8B1268" w:rsidR="008B64E1" w:rsidRPr="000532DA" w:rsidRDefault="008B64E1"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Ono, K., Haynie, A. C., Hollowed, A. B., Ianelli, J. N., McGilliard, C. R., &amp; Punt, A. E. (2018). Management strategy analysis for multispecies fisheries, including technical interactions and human behavior in modelling management decisions and fishing. Canadian Journal of Fisheries and Aquatic Sciences, 75(8), 1185-1202.</w:t>
      </w:r>
    </w:p>
    <w:p w14:paraId="05ED2968" w14:textId="59EC32EB" w:rsidR="00980191" w:rsidRPr="000532DA" w:rsidRDefault="00980191" w:rsidP="00703395">
      <w:pPr>
        <w:spacing w:after="0" w:line="240" w:lineRule="auto"/>
        <w:ind w:left="360" w:hanging="360"/>
        <w:jc w:val="both"/>
        <w:rPr>
          <w:rFonts w:eastAsiaTheme="minorEastAsia" w:cs="Times New Roman"/>
          <w:sz w:val="20"/>
          <w:szCs w:val="20"/>
        </w:rPr>
      </w:pPr>
      <w:proofErr w:type="spellStart"/>
      <w:r w:rsidRPr="000532DA">
        <w:rPr>
          <w:rFonts w:eastAsiaTheme="minorEastAsia" w:cs="Times New Roman"/>
          <w:sz w:val="20"/>
          <w:szCs w:val="20"/>
        </w:rPr>
        <w:t>Oostdijk</w:t>
      </w:r>
      <w:proofErr w:type="spellEnd"/>
      <w:r w:rsidRPr="000532DA">
        <w:rPr>
          <w:rFonts w:eastAsiaTheme="minorEastAsia" w:cs="Times New Roman"/>
          <w:sz w:val="20"/>
          <w:szCs w:val="20"/>
        </w:rPr>
        <w:t>, M., Baranowska, E., Rybicki, S., Kasper, J. M., Agnarsson, S., Elvarsson, B. Þ., &amp; Woods, P. J. (2024). Ecological and economic predictors of métiers in a mixed fishery. ICES Journal of Marine Science, 81(8), 1499-1511.</w:t>
      </w:r>
    </w:p>
    <w:p w14:paraId="7ED23D9F" w14:textId="6454D263"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Ovando, D. (2025). Predicted effects of marine protected areas on conservation and catches are sensitive to model structure. </w:t>
      </w:r>
      <w:r w:rsidRPr="000532DA">
        <w:rPr>
          <w:rFonts w:eastAsiaTheme="minorEastAsia" w:cs="Times New Roman"/>
          <w:i/>
          <w:iCs/>
          <w:sz w:val="20"/>
          <w:szCs w:val="20"/>
        </w:rPr>
        <w:t>Theoretical Ecology</w:t>
      </w:r>
      <w:r w:rsidRPr="000532DA">
        <w:rPr>
          <w:rFonts w:eastAsiaTheme="minorEastAsia" w:cs="Times New Roman"/>
          <w:sz w:val="20"/>
          <w:szCs w:val="20"/>
        </w:rPr>
        <w:t>, </w:t>
      </w:r>
      <w:r w:rsidRPr="000532DA">
        <w:rPr>
          <w:rFonts w:eastAsiaTheme="minorEastAsia" w:cs="Times New Roman"/>
          <w:i/>
          <w:iCs/>
          <w:sz w:val="20"/>
          <w:szCs w:val="20"/>
        </w:rPr>
        <w:t>18</w:t>
      </w:r>
      <w:r w:rsidRPr="000532DA">
        <w:rPr>
          <w:rFonts w:eastAsiaTheme="minorEastAsia" w:cs="Times New Roman"/>
          <w:sz w:val="20"/>
          <w:szCs w:val="20"/>
        </w:rPr>
        <w:t>(1), 7.</w:t>
      </w:r>
    </w:p>
    <w:p w14:paraId="251819E0" w14:textId="7BA5CCD9" w:rsidR="00562B4A" w:rsidRPr="000532DA" w:rsidRDefault="00562B4A"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Pacific Fisheries Information Network (</w:t>
      </w:r>
      <w:proofErr w:type="spellStart"/>
      <w:r w:rsidRPr="000532DA">
        <w:rPr>
          <w:rFonts w:eastAsiaTheme="minorEastAsia" w:cs="Times New Roman"/>
          <w:sz w:val="20"/>
          <w:szCs w:val="20"/>
        </w:rPr>
        <w:t>PacFIN</w:t>
      </w:r>
      <w:proofErr w:type="spellEnd"/>
      <w:r w:rsidRPr="000532DA">
        <w:rPr>
          <w:rFonts w:eastAsiaTheme="minorEastAsia" w:cs="Times New Roman"/>
          <w:sz w:val="20"/>
          <w:szCs w:val="20"/>
        </w:rPr>
        <w:t>) retrieval dated July 10, 2024, Pacific States Marine Fisheries Commission, Portland, Oregon (</w:t>
      </w:r>
      <w:hyperlink r:id="rId15" w:tgtFrame="_blank" w:history="1">
        <w:r w:rsidRPr="000532DA">
          <w:rPr>
            <w:rStyle w:val="Hyperlink"/>
            <w:rFonts w:eastAsiaTheme="minorEastAsia" w:cs="Times New Roman"/>
            <w:sz w:val="20"/>
            <w:szCs w:val="20"/>
          </w:rPr>
          <w:t>www.psmfc.org</w:t>
        </w:r>
      </w:hyperlink>
      <w:r w:rsidRPr="000532DA">
        <w:rPr>
          <w:rFonts w:eastAsiaTheme="minorEastAsia" w:cs="Times New Roman"/>
          <w:sz w:val="20"/>
          <w:szCs w:val="20"/>
        </w:rPr>
        <w:t>).</w:t>
      </w:r>
    </w:p>
    <w:p w14:paraId="6A624FD6" w14:textId="42DD329A" w:rsidR="001B5617" w:rsidRPr="000532DA" w:rsidRDefault="001B5617"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Pacific Fishery Management Council (PFMC). 1982. Pacific Coast groundfish plan: Fishery management plan and environmental impact statement for the California, Oregon and Washington groundfish fishery. Portland: Pacific Fishery Management Council</w:t>
      </w:r>
      <w:r w:rsidR="00F4157F" w:rsidRPr="000532DA">
        <w:rPr>
          <w:rFonts w:eastAsiaTheme="minorEastAsia" w:cs="Times New Roman"/>
          <w:sz w:val="20"/>
          <w:szCs w:val="20"/>
        </w:rPr>
        <w:t xml:space="preserve"> (https://www.pcouncil.org/documents/1982/01/final-fishery-management-plan-and-supplemental-environmental-impact-statement-for-the-washington-oregon-and-california-groundfish-fishery.pdf/)</w:t>
      </w:r>
    </w:p>
    <w:p w14:paraId="6E3C441F" w14:textId="46445504" w:rsidR="006603F2" w:rsidRPr="000532DA" w:rsidRDefault="006603F2" w:rsidP="00703395">
      <w:pPr>
        <w:spacing w:after="0" w:line="240" w:lineRule="auto"/>
        <w:ind w:left="360" w:hanging="360"/>
        <w:jc w:val="both"/>
        <w:rPr>
          <w:rFonts w:eastAsiaTheme="minorEastAsia" w:cs="Times New Roman"/>
          <w:sz w:val="20"/>
          <w:szCs w:val="20"/>
        </w:rPr>
      </w:pPr>
      <w:bookmarkStart w:id="51" w:name="_Hlk203043243"/>
      <w:r w:rsidRPr="000532DA">
        <w:rPr>
          <w:rFonts w:eastAsiaTheme="minorEastAsia" w:cs="Times New Roman"/>
          <w:sz w:val="20"/>
          <w:szCs w:val="20"/>
        </w:rPr>
        <w:t>Pacific Fishery Management Council (PFMC). (2024</w:t>
      </w:r>
      <w:r w:rsidR="00CF16CD" w:rsidRPr="000532DA">
        <w:rPr>
          <w:rFonts w:eastAsiaTheme="minorEastAsia" w:cs="Times New Roman"/>
          <w:sz w:val="20"/>
          <w:szCs w:val="20"/>
        </w:rPr>
        <w:t>a</w:t>
      </w:r>
      <w:r w:rsidRPr="000532DA">
        <w:rPr>
          <w:rFonts w:eastAsiaTheme="minorEastAsia" w:cs="Times New Roman"/>
          <w:sz w:val="20"/>
          <w:szCs w:val="20"/>
        </w:rPr>
        <w:t>). Status of the Pacific Coast groundfish fishery: stock assessment and fishery evaluation.</w:t>
      </w:r>
      <w:r w:rsidR="00F4157F" w:rsidRPr="000532DA">
        <w:rPr>
          <w:rFonts w:eastAsiaTheme="minorEastAsia" w:cs="Times New Roman"/>
          <w:sz w:val="20"/>
          <w:szCs w:val="20"/>
        </w:rPr>
        <w:t xml:space="preserve"> (</w:t>
      </w:r>
      <w:r w:rsidR="00EC7A8D" w:rsidRPr="000532DA">
        <w:rPr>
          <w:sz w:val="20"/>
          <w:szCs w:val="20"/>
        </w:rPr>
        <w:t>https://www.pcouncil.org/documents/2024/08/status-of-the-pacific-coast-groundfish-fishery-stock-assessment-and-fishery-evaluation-july-2025.pdf/</w:t>
      </w:r>
      <w:r w:rsidR="00F4157F" w:rsidRPr="000532DA">
        <w:rPr>
          <w:rFonts w:eastAsiaTheme="minorEastAsia" w:cs="Times New Roman"/>
          <w:sz w:val="20"/>
          <w:szCs w:val="20"/>
        </w:rPr>
        <w:t>)</w:t>
      </w:r>
    </w:p>
    <w:bookmarkEnd w:id="51"/>
    <w:p w14:paraId="6B0FEDD0" w14:textId="064B75FB" w:rsidR="00CF16CD" w:rsidRPr="000532DA" w:rsidRDefault="00CF16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lastRenderedPageBreak/>
        <w:t>Pacific Fishery Management Council (PFMC). (2024b). Pacific Coast Groundfish Fishery Management Plan for the California, Oregon, And Washington Groundfish Fishery. (https://www.pcouncil.org/documents/2022/08/pacific-coast-groundfish-fishery-management-plan.pdf/)</w:t>
      </w:r>
    </w:p>
    <w:p w14:paraId="2C5B7367" w14:textId="3A89462C" w:rsidR="00F4157F" w:rsidRPr="000532DA" w:rsidRDefault="00F4157F"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Pacific Fishery Management Council (PFMC). (2025</w:t>
      </w:r>
      <w:r w:rsidR="00E72550" w:rsidRPr="000532DA">
        <w:rPr>
          <w:rFonts w:eastAsiaTheme="minorEastAsia" w:cs="Times New Roman"/>
          <w:sz w:val="20"/>
          <w:szCs w:val="20"/>
        </w:rPr>
        <w:t>a</w:t>
      </w:r>
      <w:r w:rsidRPr="000532DA">
        <w:rPr>
          <w:rFonts w:eastAsiaTheme="minorEastAsia" w:cs="Times New Roman"/>
          <w:sz w:val="20"/>
          <w:szCs w:val="20"/>
        </w:rPr>
        <w:t xml:space="preserve">). </w:t>
      </w:r>
      <w:r w:rsidR="00E72550" w:rsidRPr="000532DA">
        <w:rPr>
          <w:rFonts w:eastAsiaTheme="minorEastAsia" w:cs="Times New Roman"/>
          <w:sz w:val="20"/>
          <w:szCs w:val="20"/>
        </w:rPr>
        <w:t>2025/26 Review Cycle Proposed Meeting Schedule</w:t>
      </w:r>
      <w:r w:rsidRPr="000532DA">
        <w:rPr>
          <w:rFonts w:eastAsiaTheme="minorEastAsia" w:cs="Times New Roman"/>
          <w:sz w:val="20"/>
          <w:szCs w:val="20"/>
        </w:rPr>
        <w:t>. (</w:t>
      </w:r>
      <w:r w:rsidR="00E72550" w:rsidRPr="000532DA">
        <w:rPr>
          <w:rFonts w:eastAsiaTheme="minorEastAsia" w:cs="Times New Roman"/>
          <w:sz w:val="20"/>
          <w:szCs w:val="20"/>
        </w:rPr>
        <w:t>https://pam.pcouncil.org/2025-review-cycle/</w:t>
      </w:r>
      <w:r w:rsidRPr="000532DA">
        <w:rPr>
          <w:rFonts w:eastAsiaTheme="minorEastAsia" w:cs="Times New Roman"/>
          <w:sz w:val="20"/>
          <w:szCs w:val="20"/>
        </w:rPr>
        <w:t>)</w:t>
      </w:r>
    </w:p>
    <w:p w14:paraId="727BBAC6" w14:textId="02F19F6D" w:rsidR="00E72550" w:rsidRPr="000532DA" w:rsidRDefault="00E72550" w:rsidP="00E72550">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Pacific Fishery Management Council (PFMC). (2025b). Literature Review of Life History Aspects of All 86 Groundfish Species Managed by the Pacific Fishery Management Council. (</w:t>
      </w:r>
      <w:hyperlink r:id="rId16" w:history="1">
        <w:r w:rsidRPr="000532DA">
          <w:rPr>
            <w:rFonts w:eastAsiaTheme="minorEastAsia" w:cs="Times New Roman"/>
            <w:sz w:val="20"/>
            <w:szCs w:val="20"/>
          </w:rPr>
          <w:t>https://www.pcouncil.org/documents/2025/02/h-6-attachment-3-stock-structure-literature-review.pdf/</w:t>
        </w:r>
      </w:hyperlink>
      <w:r w:rsidRPr="000532DA">
        <w:rPr>
          <w:rFonts w:eastAsiaTheme="minorEastAsia" w:cs="Times New Roman"/>
          <w:sz w:val="20"/>
          <w:szCs w:val="20"/>
        </w:rPr>
        <w:t>)</w:t>
      </w:r>
    </w:p>
    <w:p w14:paraId="2DB27E9C" w14:textId="731A0DAC" w:rsidR="00C4214E" w:rsidRPr="000532DA" w:rsidRDefault="00C4214E" w:rsidP="00703395">
      <w:pPr>
        <w:spacing w:after="0" w:line="240" w:lineRule="auto"/>
        <w:ind w:left="360" w:hanging="360"/>
        <w:jc w:val="both"/>
        <w:rPr>
          <w:rFonts w:eastAsiaTheme="minorEastAsia" w:cs="Times New Roman"/>
          <w:sz w:val="20"/>
          <w:szCs w:val="20"/>
        </w:rPr>
      </w:pPr>
      <w:proofErr w:type="spellStart"/>
      <w:r w:rsidRPr="000532DA">
        <w:rPr>
          <w:rFonts w:eastAsiaTheme="minorEastAsia" w:cs="Times New Roman"/>
          <w:sz w:val="20"/>
          <w:szCs w:val="20"/>
        </w:rPr>
        <w:t>Palialexis</w:t>
      </w:r>
      <w:proofErr w:type="spellEnd"/>
      <w:r w:rsidRPr="000532DA">
        <w:rPr>
          <w:rFonts w:eastAsiaTheme="minorEastAsia" w:cs="Times New Roman"/>
          <w:sz w:val="20"/>
          <w:szCs w:val="20"/>
        </w:rPr>
        <w:t xml:space="preserve">, A., &amp; </w:t>
      </w:r>
      <w:proofErr w:type="spellStart"/>
      <w:r w:rsidRPr="000532DA">
        <w:rPr>
          <w:rFonts w:eastAsiaTheme="minorEastAsia" w:cs="Times New Roman"/>
          <w:sz w:val="20"/>
          <w:szCs w:val="20"/>
        </w:rPr>
        <w:t>Vassilopoulou</w:t>
      </w:r>
      <w:proofErr w:type="spellEnd"/>
      <w:r w:rsidRPr="000532DA">
        <w:rPr>
          <w:rFonts w:eastAsiaTheme="minorEastAsia" w:cs="Times New Roman"/>
          <w:sz w:val="20"/>
          <w:szCs w:val="20"/>
        </w:rPr>
        <w:t xml:space="preserve">, V. (2012). </w:t>
      </w:r>
      <w:proofErr w:type="spellStart"/>
      <w:r w:rsidRPr="000532DA">
        <w:rPr>
          <w:rFonts w:eastAsiaTheme="minorEastAsia" w:cs="Times New Roman"/>
          <w:sz w:val="20"/>
          <w:szCs w:val="20"/>
        </w:rPr>
        <w:t>Metier</w:t>
      </w:r>
      <w:proofErr w:type="spellEnd"/>
      <w:r w:rsidRPr="000532DA">
        <w:rPr>
          <w:rFonts w:eastAsiaTheme="minorEastAsia" w:cs="Times New Roman"/>
          <w:sz w:val="20"/>
          <w:szCs w:val="20"/>
        </w:rPr>
        <w:t xml:space="preserve"> identification in trammel net fisheries in Greece. Oral paper presented at the 10th Panhellenic Symposium of Oceanography and Fisheries, Athens.</w:t>
      </w:r>
    </w:p>
    <w:p w14:paraId="53EC7732" w14:textId="26BCA27E" w:rsidR="008103CD" w:rsidRPr="000532DA" w:rsidRDefault="008103CD" w:rsidP="00703395">
      <w:pPr>
        <w:spacing w:after="0" w:line="240" w:lineRule="auto"/>
        <w:ind w:left="360" w:hanging="360"/>
        <w:jc w:val="both"/>
        <w:rPr>
          <w:rFonts w:eastAsiaTheme="minorEastAsia" w:cs="Times New Roman"/>
          <w:sz w:val="20"/>
          <w:szCs w:val="20"/>
        </w:rPr>
      </w:pPr>
      <w:bookmarkStart w:id="52" w:name="_Hlk210823901"/>
      <w:r w:rsidRPr="000532DA">
        <w:rPr>
          <w:rFonts w:eastAsiaTheme="minorEastAsia" w:cs="Times New Roman"/>
          <w:sz w:val="20"/>
          <w:szCs w:val="20"/>
        </w:rPr>
        <w:t>Parsa, M., Emery, T. J., Williams, A. J., &amp; Nicol, S. (2020). A robust métier-based approach to classifying fishing practices within commercial fisheries. Frontiers in Marine Science, 7, 552391.</w:t>
      </w:r>
    </w:p>
    <w:bookmarkEnd w:id="52"/>
    <w:p w14:paraId="4F57B83F" w14:textId="23621A2B" w:rsidR="004C5DCA" w:rsidRPr="000532DA" w:rsidRDefault="004C5DCA"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Pascoe, S., Punt, A. E., Hutton, T., Burch, P., Bessell-Browne, P., &amp; Little, L. R. (2022). Estimating economic-based target reference points for key species in multi-species multi-métier fisheries. Canadian Journal of Fisheries and Aquatic Sciences, 80(4), 732-746.</w:t>
      </w:r>
    </w:p>
    <w:p w14:paraId="1C32F436" w14:textId="3A5E71C2" w:rsidR="00F47841" w:rsidRPr="000532DA" w:rsidRDefault="00F47841"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Quiroga, E., &amp; Blanz, B. (2025). A Framework to Quantify Adaptation to Multiple Drivers. </w:t>
      </w:r>
      <w:proofErr w:type="spellStart"/>
      <w:r w:rsidRPr="000532DA">
        <w:rPr>
          <w:rFonts w:eastAsiaTheme="minorEastAsia" w:cs="Times New Roman"/>
          <w:sz w:val="20"/>
          <w:szCs w:val="20"/>
        </w:rPr>
        <w:t>arXiv</w:t>
      </w:r>
      <w:proofErr w:type="spellEnd"/>
      <w:r w:rsidRPr="000532DA">
        <w:rPr>
          <w:rFonts w:eastAsiaTheme="minorEastAsia" w:cs="Times New Roman"/>
          <w:sz w:val="20"/>
          <w:szCs w:val="20"/>
        </w:rPr>
        <w:t xml:space="preserve"> preprint arXiv:2502.07463.</w:t>
      </w:r>
    </w:p>
    <w:p w14:paraId="5431BD49" w14:textId="4748EFB0"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R Core Team (2023). R: A Language and Environment for Statistical Computing. R Foundation for Statistical Computing, Vienna, Austria. https://www.R-project.org/.</w:t>
      </w:r>
    </w:p>
    <w:p w14:paraId="5A99E631" w14:textId="4E9920BE" w:rsidR="00C8275D" w:rsidRPr="000532DA" w:rsidRDefault="00C8275D" w:rsidP="00703395">
      <w:pPr>
        <w:spacing w:after="0" w:line="240" w:lineRule="auto"/>
        <w:ind w:left="360" w:hanging="360"/>
        <w:jc w:val="both"/>
        <w:rPr>
          <w:rFonts w:eastAsiaTheme="minorEastAsia" w:cs="Times New Roman"/>
          <w:sz w:val="20"/>
          <w:szCs w:val="20"/>
        </w:rPr>
      </w:pPr>
      <w:proofErr w:type="spellStart"/>
      <w:r w:rsidRPr="000532DA">
        <w:rPr>
          <w:rFonts w:eastAsiaTheme="minorEastAsia" w:cs="Times New Roman"/>
          <w:sz w:val="20"/>
          <w:szCs w:val="20"/>
        </w:rPr>
        <w:t>Rousseeuw</w:t>
      </w:r>
      <w:bookmarkEnd w:id="50"/>
      <w:proofErr w:type="spellEnd"/>
      <w:r w:rsidRPr="000532DA">
        <w:rPr>
          <w:rFonts w:eastAsiaTheme="minorEastAsia" w:cs="Times New Roman"/>
          <w:sz w:val="20"/>
          <w:szCs w:val="20"/>
        </w:rPr>
        <w:t>, P.J. Silhouettes: A graphical aid to the interpretation and validation of cluster analysis.</w:t>
      </w:r>
      <w:r w:rsidR="008847FD" w:rsidRPr="000532DA">
        <w:rPr>
          <w:rFonts w:eastAsiaTheme="minorEastAsia" w:cs="Times New Roman"/>
          <w:sz w:val="20"/>
          <w:szCs w:val="20"/>
        </w:rPr>
        <w:t xml:space="preserve"> </w:t>
      </w:r>
      <w:r w:rsidRPr="000532DA">
        <w:rPr>
          <w:rFonts w:eastAsiaTheme="minorEastAsia" w:cs="Times New Roman"/>
          <w:sz w:val="20"/>
          <w:szCs w:val="20"/>
        </w:rPr>
        <w:t>Journal of Computational and Applied Mathematics. 20:53-65; 1987,</w:t>
      </w:r>
      <w:r w:rsidR="008847FD" w:rsidRPr="000532DA">
        <w:rPr>
          <w:rFonts w:eastAsiaTheme="minorEastAsia" w:cs="Times New Roman"/>
          <w:sz w:val="20"/>
          <w:szCs w:val="20"/>
        </w:rPr>
        <w:t xml:space="preserve"> </w:t>
      </w:r>
      <w:hyperlink r:id="rId17" w:history="1">
        <w:r w:rsidR="008847FD" w:rsidRPr="000532DA">
          <w:rPr>
            <w:rFonts w:eastAsiaTheme="minorEastAsia" w:cs="Times New Roman"/>
            <w:sz w:val="20"/>
            <w:szCs w:val="20"/>
          </w:rPr>
          <w:t>https://doi.org/10.1016/0377-0427(87)90125-7</w:t>
        </w:r>
      </w:hyperlink>
    </w:p>
    <w:p w14:paraId="6389E54C" w14:textId="579E0974"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Ruiz, J., Louzao, M., Oyarzabal, I., Arregi, L., </w:t>
      </w:r>
      <w:proofErr w:type="spellStart"/>
      <w:r w:rsidRPr="000532DA">
        <w:rPr>
          <w:rFonts w:eastAsiaTheme="minorEastAsia" w:cs="Times New Roman"/>
          <w:sz w:val="20"/>
          <w:szCs w:val="20"/>
        </w:rPr>
        <w:t>Mugerza</w:t>
      </w:r>
      <w:proofErr w:type="spellEnd"/>
      <w:r w:rsidRPr="000532DA">
        <w:rPr>
          <w:rFonts w:eastAsiaTheme="minorEastAsia" w:cs="Times New Roman"/>
          <w:sz w:val="20"/>
          <w:szCs w:val="20"/>
        </w:rPr>
        <w:t>, E., &amp; Uriarte, A. (2021). The Spanish purse-seine fishery targeting small pelagic species in the Bay of Biscay: landings, discards and interactions with protected species. Fisheries Research, 239, 105951.</w:t>
      </w:r>
    </w:p>
    <w:p w14:paraId="1854BE87" w14:textId="218DF9F3"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Russo, T., Carpentieri, P., Fiorentino, F., Arneri, E., </w:t>
      </w:r>
      <w:proofErr w:type="spellStart"/>
      <w:r w:rsidRPr="000532DA">
        <w:rPr>
          <w:rFonts w:eastAsiaTheme="minorEastAsia" w:cs="Times New Roman"/>
          <w:sz w:val="20"/>
          <w:szCs w:val="20"/>
        </w:rPr>
        <w:t>Scardi</w:t>
      </w:r>
      <w:proofErr w:type="spellEnd"/>
      <w:r w:rsidRPr="000532DA">
        <w:rPr>
          <w:rFonts w:eastAsiaTheme="minorEastAsia" w:cs="Times New Roman"/>
          <w:sz w:val="20"/>
          <w:szCs w:val="20"/>
        </w:rPr>
        <w:t>, M., Cioffi, A., &amp; Cataudella, S. (2016). Modeling landings profiles of fishing vessels: An application of Self-Organizing Maps to VMS and logbook data. Fisheries Research, 181, 34-47.</w:t>
      </w:r>
    </w:p>
    <w:p w14:paraId="5D59D05E" w14:textId="336A6963" w:rsidR="008B64E1" w:rsidRPr="000532DA" w:rsidRDefault="008B64E1"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Sampson, D. B. (1992). Fishing technology and fleet dynamics: predictions from a bioeconomic model. Marine Resource Economics, 7(1), 37-58.</w:t>
      </w:r>
    </w:p>
    <w:p w14:paraId="1CC3DF4F" w14:textId="48575DF7" w:rsidR="00666A06" w:rsidRPr="000532DA" w:rsidRDefault="00666A06"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Schadeberg, A., Kraan, M., &amp; Hamon, K. G. (2021). Beyond métiers: social factors influence fisher </w:t>
      </w:r>
      <w:proofErr w:type="spellStart"/>
      <w:r w:rsidRPr="000532DA">
        <w:rPr>
          <w:rFonts w:eastAsiaTheme="minorEastAsia" w:cs="Times New Roman"/>
          <w:sz w:val="20"/>
          <w:szCs w:val="20"/>
        </w:rPr>
        <w:t>behaviour</w:t>
      </w:r>
      <w:proofErr w:type="spellEnd"/>
      <w:r w:rsidRPr="000532DA">
        <w:rPr>
          <w:rFonts w:eastAsiaTheme="minorEastAsia" w:cs="Times New Roman"/>
          <w:sz w:val="20"/>
          <w:szCs w:val="20"/>
        </w:rPr>
        <w:t>. ICES Journal of Marine Science, 78(4), 1530-1541.</w:t>
      </w:r>
    </w:p>
    <w:p w14:paraId="26AA0D84" w14:textId="7E4BC91D" w:rsidR="00677EBB" w:rsidRPr="000532DA" w:rsidRDefault="00D8699A"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Shin, Y. J., &amp; Cury, P. (2001). Exploring fish community dynamics through size-dependent trophic</w:t>
      </w:r>
      <w:r w:rsidR="00EB7BCF" w:rsidRPr="000532DA">
        <w:rPr>
          <w:rFonts w:eastAsiaTheme="minorEastAsia" w:cs="Times New Roman"/>
          <w:sz w:val="20"/>
          <w:szCs w:val="20"/>
        </w:rPr>
        <w:t xml:space="preserve"> </w:t>
      </w:r>
      <w:r w:rsidRPr="000532DA">
        <w:rPr>
          <w:rFonts w:eastAsiaTheme="minorEastAsia" w:cs="Times New Roman"/>
          <w:sz w:val="20"/>
          <w:szCs w:val="20"/>
        </w:rPr>
        <w:t>interactions using a spatialized individual-based model. Aquatic Living</w:t>
      </w:r>
      <w:r w:rsidR="00EB7BCF" w:rsidRPr="000532DA">
        <w:rPr>
          <w:rFonts w:eastAsiaTheme="minorEastAsia" w:cs="Times New Roman"/>
          <w:sz w:val="20"/>
          <w:szCs w:val="20"/>
        </w:rPr>
        <w:t xml:space="preserve"> </w:t>
      </w:r>
      <w:r w:rsidRPr="000532DA">
        <w:rPr>
          <w:rFonts w:eastAsiaTheme="minorEastAsia" w:cs="Times New Roman"/>
          <w:sz w:val="20"/>
          <w:szCs w:val="20"/>
        </w:rPr>
        <w:t>Resources, 14(2), 65–80.</w:t>
      </w:r>
      <w:r w:rsidR="00EB7BCF" w:rsidRPr="000532DA">
        <w:rPr>
          <w:rFonts w:eastAsiaTheme="minorEastAsia" w:cs="Times New Roman"/>
          <w:sz w:val="20"/>
          <w:szCs w:val="20"/>
        </w:rPr>
        <w:t xml:space="preserve"> </w:t>
      </w:r>
      <w:r w:rsidR="00677EBB" w:rsidRPr="000532DA">
        <w:rPr>
          <w:rFonts w:eastAsiaTheme="minorEastAsia" w:cs="Times New Roman"/>
          <w:sz w:val="20"/>
          <w:szCs w:val="20"/>
        </w:rPr>
        <w:t>https://doi.org/10.1016/S0990-7440(01)01106-8</w:t>
      </w:r>
    </w:p>
    <w:p w14:paraId="5ABCA8BE" w14:textId="210A63F9" w:rsidR="008103CD" w:rsidRPr="000532DA" w:rsidRDefault="008103CD" w:rsidP="00703395">
      <w:pPr>
        <w:spacing w:after="0" w:line="240" w:lineRule="auto"/>
        <w:ind w:left="360" w:hanging="360"/>
        <w:jc w:val="both"/>
        <w:rPr>
          <w:rFonts w:eastAsiaTheme="minorEastAsia" w:cs="Times New Roman"/>
          <w:sz w:val="20"/>
          <w:szCs w:val="20"/>
        </w:rPr>
      </w:pPr>
      <w:proofErr w:type="spellStart"/>
      <w:r w:rsidRPr="000532DA">
        <w:rPr>
          <w:rFonts w:eastAsiaTheme="minorEastAsia" w:cs="Times New Roman"/>
          <w:sz w:val="20"/>
          <w:szCs w:val="20"/>
        </w:rPr>
        <w:t>Struyf</w:t>
      </w:r>
      <w:proofErr w:type="spellEnd"/>
      <w:r w:rsidRPr="000532DA">
        <w:rPr>
          <w:rFonts w:eastAsiaTheme="minorEastAsia" w:cs="Times New Roman"/>
          <w:sz w:val="20"/>
          <w:szCs w:val="20"/>
        </w:rPr>
        <w:t xml:space="preserve">, A., Hubert, M., &amp; </w:t>
      </w:r>
      <w:proofErr w:type="spellStart"/>
      <w:r w:rsidRPr="000532DA">
        <w:rPr>
          <w:rFonts w:eastAsiaTheme="minorEastAsia" w:cs="Times New Roman"/>
          <w:sz w:val="20"/>
          <w:szCs w:val="20"/>
        </w:rPr>
        <w:t>Rousseeuw</w:t>
      </w:r>
      <w:proofErr w:type="spellEnd"/>
      <w:r w:rsidRPr="000532DA">
        <w:rPr>
          <w:rFonts w:eastAsiaTheme="minorEastAsia" w:cs="Times New Roman"/>
          <w:sz w:val="20"/>
          <w:szCs w:val="20"/>
        </w:rPr>
        <w:t>, P. (1997). Clustering in an object-oriented environment. Journal of Statistical Software, 1, 1-30.</w:t>
      </w:r>
    </w:p>
    <w:p w14:paraId="0707517D" w14:textId="77777777" w:rsidR="00C4214E" w:rsidRPr="000532DA" w:rsidRDefault="00B43132"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Sulanke, E., Rubel, V., </w:t>
      </w:r>
      <w:proofErr w:type="spellStart"/>
      <w:r w:rsidRPr="000532DA">
        <w:rPr>
          <w:rFonts w:eastAsiaTheme="minorEastAsia" w:cs="Times New Roman"/>
          <w:sz w:val="20"/>
          <w:szCs w:val="20"/>
        </w:rPr>
        <w:t>Berkenhagen</w:t>
      </w:r>
      <w:proofErr w:type="spellEnd"/>
      <w:r w:rsidRPr="000532DA">
        <w:rPr>
          <w:rFonts w:eastAsiaTheme="minorEastAsia" w:cs="Times New Roman"/>
          <w:sz w:val="20"/>
          <w:szCs w:val="20"/>
        </w:rPr>
        <w:t xml:space="preserve">, J., </w:t>
      </w:r>
      <w:proofErr w:type="spellStart"/>
      <w:r w:rsidRPr="000532DA">
        <w:rPr>
          <w:rFonts w:eastAsiaTheme="minorEastAsia" w:cs="Times New Roman"/>
          <w:sz w:val="20"/>
          <w:szCs w:val="20"/>
        </w:rPr>
        <w:t>Bernreuther</w:t>
      </w:r>
      <w:proofErr w:type="spellEnd"/>
      <w:r w:rsidRPr="000532DA">
        <w:rPr>
          <w:rFonts w:eastAsiaTheme="minorEastAsia" w:cs="Times New Roman"/>
          <w:sz w:val="20"/>
          <w:szCs w:val="20"/>
        </w:rPr>
        <w:t>, M., Stoeck, T., &amp; Simons, S. (2025). Amending the European fishing fleet segmentation based on machine learning and multivariate statistics. Fisheries Research, 281, 107190.</w:t>
      </w:r>
    </w:p>
    <w:p w14:paraId="3CB31741" w14:textId="05D63DA3" w:rsidR="00DC269B" w:rsidRPr="000532DA" w:rsidRDefault="00CE1C62"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Sun, M., Li, Y., </w:t>
      </w:r>
      <w:proofErr w:type="spellStart"/>
      <w:r w:rsidRPr="000532DA">
        <w:rPr>
          <w:rFonts w:eastAsiaTheme="minorEastAsia" w:cs="Times New Roman"/>
          <w:sz w:val="20"/>
          <w:szCs w:val="20"/>
        </w:rPr>
        <w:t>Suatoni</w:t>
      </w:r>
      <w:proofErr w:type="spellEnd"/>
      <w:r w:rsidRPr="000532DA">
        <w:rPr>
          <w:rFonts w:eastAsiaTheme="minorEastAsia" w:cs="Times New Roman"/>
          <w:sz w:val="20"/>
          <w:szCs w:val="20"/>
        </w:rPr>
        <w:t>, L., Kempf, A., Taylor, M., Fulton, E., ... &amp; Chen, Y. (2023). Status and management of mixed fisheries: a global synthesis. Reviews in Fisheries Science &amp; Aquaculture, 31(4), 458-482.</w:t>
      </w:r>
    </w:p>
    <w:p w14:paraId="2A4A1D44" w14:textId="5A33292E"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Szymkowiak, M., Steinkruger, A., &amp; Hayes, A. L. (2024). Alaska's emergent fisheries processes. Ocean &amp; Coastal Management, 249, 107004.</w:t>
      </w:r>
    </w:p>
    <w:p w14:paraId="599E25BF" w14:textId="0D2B1706" w:rsidR="00425679" w:rsidRPr="000532DA" w:rsidRDefault="00425679"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Taylor, I.G., K.F. Johnson, B.J. Langseth, A. Stephens, L.S. Lam, M.H. Monk, A.D. Whitman, M.A. </w:t>
      </w:r>
      <w:proofErr w:type="spellStart"/>
      <w:r w:rsidRPr="000532DA">
        <w:rPr>
          <w:rFonts w:eastAsiaTheme="minorEastAsia" w:cs="Times New Roman"/>
          <w:sz w:val="20"/>
          <w:szCs w:val="20"/>
        </w:rPr>
        <w:t>Haltuch</w:t>
      </w:r>
      <w:proofErr w:type="spellEnd"/>
      <w:r w:rsidRPr="000532DA">
        <w:rPr>
          <w:rFonts w:eastAsiaTheme="minorEastAsia" w:cs="Times New Roman"/>
          <w:sz w:val="20"/>
          <w:szCs w:val="20"/>
        </w:rPr>
        <w:t>. 2021. Status of lingcod (Ophiodon elongatus) along the northern U.S. west coast in 2021. Pacific Fisheries Management Council, Portland, Oregon. 254p.</w:t>
      </w:r>
    </w:p>
    <w:p w14:paraId="79715707" w14:textId="3C3AFCE4" w:rsidR="00C94446" w:rsidRPr="000532DA" w:rsidRDefault="00C94446" w:rsidP="00703395">
      <w:pPr>
        <w:spacing w:after="0" w:line="240" w:lineRule="auto"/>
        <w:ind w:left="360" w:hanging="360"/>
        <w:jc w:val="both"/>
        <w:rPr>
          <w:rFonts w:eastAsiaTheme="minorEastAsia" w:cs="Times New Roman"/>
          <w:sz w:val="20"/>
          <w:szCs w:val="20"/>
        </w:rPr>
      </w:pPr>
      <w:proofErr w:type="spellStart"/>
      <w:r w:rsidRPr="000532DA">
        <w:rPr>
          <w:rFonts w:eastAsiaTheme="minorEastAsia" w:cs="Times New Roman"/>
          <w:sz w:val="20"/>
          <w:szCs w:val="20"/>
        </w:rPr>
        <w:t>Templ</w:t>
      </w:r>
      <w:proofErr w:type="spellEnd"/>
      <w:r w:rsidRPr="000532DA">
        <w:rPr>
          <w:rFonts w:eastAsiaTheme="minorEastAsia" w:cs="Times New Roman"/>
          <w:sz w:val="20"/>
          <w:szCs w:val="20"/>
        </w:rPr>
        <w:t xml:space="preserve"> M, Hron K, </w:t>
      </w:r>
      <w:proofErr w:type="spellStart"/>
      <w:r w:rsidRPr="000532DA">
        <w:rPr>
          <w:rFonts w:eastAsiaTheme="minorEastAsia" w:cs="Times New Roman"/>
          <w:sz w:val="20"/>
          <w:szCs w:val="20"/>
        </w:rPr>
        <w:t>Filzmoser</w:t>
      </w:r>
      <w:proofErr w:type="spellEnd"/>
      <w:r w:rsidRPr="000532DA">
        <w:rPr>
          <w:rFonts w:eastAsiaTheme="minorEastAsia" w:cs="Times New Roman"/>
          <w:sz w:val="20"/>
          <w:szCs w:val="20"/>
        </w:rPr>
        <w:t xml:space="preserve"> P (2011). </w:t>
      </w:r>
      <w:proofErr w:type="spellStart"/>
      <w:r w:rsidRPr="000532DA">
        <w:rPr>
          <w:rFonts w:eastAsiaTheme="minorEastAsia" w:cs="Times New Roman"/>
          <w:sz w:val="20"/>
          <w:szCs w:val="20"/>
        </w:rPr>
        <w:t>robCompositions</w:t>
      </w:r>
      <w:proofErr w:type="spellEnd"/>
      <w:r w:rsidRPr="000532DA">
        <w:rPr>
          <w:rFonts w:eastAsiaTheme="minorEastAsia" w:cs="Times New Roman"/>
          <w:sz w:val="20"/>
          <w:szCs w:val="20"/>
        </w:rPr>
        <w:t>: an R-package for robust statistical analysis of compositional data. John Wiley and Sons. ISBN 978-0-470-71135-4.</w:t>
      </w:r>
    </w:p>
    <w:p w14:paraId="05ABE974" w14:textId="0E77E144" w:rsidR="00931A2F" w:rsidRPr="000532DA" w:rsidRDefault="00931A2F"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Thrush, S. F., &amp; Dayton, P. K. (2002). Disturbance to marine benthic habitats by trawling and dredging: implications for marine biodiversity. </w:t>
      </w:r>
      <w:r w:rsidRPr="000532DA">
        <w:rPr>
          <w:rFonts w:eastAsiaTheme="minorEastAsia" w:cs="Times New Roman"/>
          <w:i/>
          <w:iCs/>
          <w:sz w:val="20"/>
          <w:szCs w:val="20"/>
        </w:rPr>
        <w:t>Annual review of ecology and systematics</w:t>
      </w:r>
      <w:r w:rsidRPr="000532DA">
        <w:rPr>
          <w:rFonts w:eastAsiaTheme="minorEastAsia" w:cs="Times New Roman"/>
          <w:sz w:val="20"/>
          <w:szCs w:val="20"/>
        </w:rPr>
        <w:t>, </w:t>
      </w:r>
      <w:r w:rsidRPr="000532DA">
        <w:rPr>
          <w:rFonts w:eastAsiaTheme="minorEastAsia" w:cs="Times New Roman"/>
          <w:i/>
          <w:iCs/>
          <w:sz w:val="20"/>
          <w:szCs w:val="20"/>
        </w:rPr>
        <w:t>33</w:t>
      </w:r>
      <w:r w:rsidRPr="000532DA">
        <w:rPr>
          <w:rFonts w:eastAsiaTheme="minorEastAsia" w:cs="Times New Roman"/>
          <w:sz w:val="20"/>
          <w:szCs w:val="20"/>
        </w:rPr>
        <w:t>(1), 449-473.</w:t>
      </w:r>
    </w:p>
    <w:p w14:paraId="587510C7" w14:textId="5DFDEF8E" w:rsidR="00E743C3" w:rsidRPr="000532DA" w:rsidRDefault="00E743C3" w:rsidP="00703395">
      <w:pPr>
        <w:spacing w:after="0" w:line="240" w:lineRule="auto"/>
        <w:ind w:left="360" w:hanging="360"/>
        <w:jc w:val="both"/>
        <w:rPr>
          <w:rFonts w:eastAsiaTheme="minorEastAsia" w:cs="Times New Roman"/>
          <w:sz w:val="20"/>
          <w:szCs w:val="20"/>
        </w:rPr>
      </w:pPr>
      <w:proofErr w:type="spellStart"/>
      <w:r w:rsidRPr="000532DA">
        <w:rPr>
          <w:rFonts w:eastAsiaTheme="minorEastAsia" w:cs="Times New Roman"/>
          <w:sz w:val="20"/>
          <w:szCs w:val="20"/>
        </w:rPr>
        <w:lastRenderedPageBreak/>
        <w:t>Tolimieri</w:t>
      </w:r>
      <w:proofErr w:type="spellEnd"/>
      <w:r w:rsidRPr="000532DA">
        <w:rPr>
          <w:rFonts w:eastAsiaTheme="minorEastAsia" w:cs="Times New Roman"/>
          <w:sz w:val="20"/>
          <w:szCs w:val="20"/>
        </w:rPr>
        <w:t xml:space="preserve">, N., </w:t>
      </w:r>
      <w:proofErr w:type="spellStart"/>
      <w:r w:rsidRPr="000532DA">
        <w:rPr>
          <w:rFonts w:eastAsiaTheme="minorEastAsia" w:cs="Times New Roman"/>
          <w:sz w:val="20"/>
          <w:szCs w:val="20"/>
        </w:rPr>
        <w:t>Samhouri</w:t>
      </w:r>
      <w:proofErr w:type="spellEnd"/>
      <w:r w:rsidRPr="000532DA">
        <w:rPr>
          <w:rFonts w:eastAsiaTheme="minorEastAsia" w:cs="Times New Roman"/>
          <w:sz w:val="20"/>
          <w:szCs w:val="20"/>
        </w:rPr>
        <w:t xml:space="preserve">, J. F., Simon, V., Feist, B. E., &amp; Levin, P. S. (2013). Linking the trophic fingerprint of </w:t>
      </w:r>
      <w:proofErr w:type="spellStart"/>
      <w:r w:rsidRPr="000532DA">
        <w:rPr>
          <w:rFonts w:eastAsiaTheme="minorEastAsia" w:cs="Times New Roman"/>
          <w:sz w:val="20"/>
          <w:szCs w:val="20"/>
        </w:rPr>
        <w:t>groundfishes</w:t>
      </w:r>
      <w:proofErr w:type="spellEnd"/>
      <w:r w:rsidRPr="000532DA">
        <w:rPr>
          <w:rFonts w:eastAsiaTheme="minorEastAsia" w:cs="Times New Roman"/>
          <w:sz w:val="20"/>
          <w:szCs w:val="20"/>
        </w:rPr>
        <w:t xml:space="preserve"> to ecosystem structure and function in the California Current. Ecosystems, 16(7), 1216-1229.</w:t>
      </w:r>
    </w:p>
    <w:p w14:paraId="52EEF874" w14:textId="77777777" w:rsidR="00F01481" w:rsidRPr="000532DA" w:rsidRDefault="00F01481"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Tolotti, M., </w:t>
      </w:r>
      <w:proofErr w:type="spellStart"/>
      <w:r w:rsidRPr="000532DA">
        <w:rPr>
          <w:rFonts w:eastAsiaTheme="minorEastAsia" w:cs="Times New Roman"/>
          <w:sz w:val="20"/>
          <w:szCs w:val="20"/>
        </w:rPr>
        <w:t>Guillotreau</w:t>
      </w:r>
      <w:proofErr w:type="spellEnd"/>
      <w:r w:rsidRPr="000532DA">
        <w:rPr>
          <w:rFonts w:eastAsiaTheme="minorEastAsia" w:cs="Times New Roman"/>
          <w:sz w:val="20"/>
          <w:szCs w:val="20"/>
        </w:rPr>
        <w:t xml:space="preserve">, P., Forget, F., Capello, M., &amp; </w:t>
      </w:r>
      <w:proofErr w:type="spellStart"/>
      <w:r w:rsidRPr="000532DA">
        <w:rPr>
          <w:rFonts w:eastAsiaTheme="minorEastAsia" w:cs="Times New Roman"/>
          <w:sz w:val="20"/>
          <w:szCs w:val="20"/>
        </w:rPr>
        <w:t>Dagorn</w:t>
      </w:r>
      <w:proofErr w:type="spellEnd"/>
      <w:r w:rsidRPr="000532DA">
        <w:rPr>
          <w:rFonts w:eastAsiaTheme="minorEastAsia" w:cs="Times New Roman"/>
          <w:sz w:val="20"/>
          <w:szCs w:val="20"/>
        </w:rPr>
        <w:t>, L. (2023). Unintended effects of single-species fisheries management. Environment, Development and Sustainability, 25(9), 9227-9250.</w:t>
      </w:r>
    </w:p>
    <w:p w14:paraId="10C3FC87" w14:textId="66810A53" w:rsidR="00DC269B" w:rsidRPr="000532DA" w:rsidRDefault="00DC269B" w:rsidP="00703395">
      <w:pPr>
        <w:spacing w:after="0" w:line="240" w:lineRule="auto"/>
        <w:ind w:left="360" w:hanging="360"/>
        <w:jc w:val="both"/>
        <w:rPr>
          <w:rFonts w:eastAsiaTheme="minorEastAsia" w:cs="Times New Roman"/>
          <w:sz w:val="20"/>
          <w:szCs w:val="20"/>
        </w:rPr>
      </w:pPr>
      <w:proofErr w:type="spellStart"/>
      <w:r w:rsidRPr="000532DA">
        <w:rPr>
          <w:rFonts w:eastAsiaTheme="minorEastAsia" w:cs="Times New Roman"/>
          <w:sz w:val="20"/>
          <w:szCs w:val="20"/>
        </w:rPr>
        <w:t>Tserpes</w:t>
      </w:r>
      <w:proofErr w:type="spellEnd"/>
      <w:r w:rsidRPr="000532DA">
        <w:rPr>
          <w:rFonts w:eastAsiaTheme="minorEastAsia" w:cs="Times New Roman"/>
          <w:sz w:val="20"/>
          <w:szCs w:val="20"/>
        </w:rPr>
        <w:t xml:space="preserve">, G., </w:t>
      </w:r>
      <w:proofErr w:type="spellStart"/>
      <w:r w:rsidRPr="000532DA">
        <w:rPr>
          <w:rFonts w:eastAsiaTheme="minorEastAsia" w:cs="Times New Roman"/>
          <w:sz w:val="20"/>
          <w:szCs w:val="20"/>
        </w:rPr>
        <w:t>Peristeraki</w:t>
      </w:r>
      <w:proofErr w:type="spellEnd"/>
      <w:r w:rsidRPr="000532DA">
        <w:rPr>
          <w:rFonts w:eastAsiaTheme="minorEastAsia" w:cs="Times New Roman"/>
          <w:sz w:val="20"/>
          <w:szCs w:val="20"/>
        </w:rPr>
        <w:t>, P., &amp; Nielsen, J. R. (2006). Ecological side-effects of fishing from the fisheries management perspective. In </w:t>
      </w:r>
      <w:r w:rsidRPr="000532DA">
        <w:rPr>
          <w:rFonts w:eastAsiaTheme="minorEastAsia" w:cs="Times New Roman"/>
          <w:i/>
          <w:iCs/>
          <w:sz w:val="20"/>
          <w:szCs w:val="20"/>
        </w:rPr>
        <w:t>Developments in Aquaculture and fisheries Science</w:t>
      </w:r>
      <w:r w:rsidRPr="000532DA">
        <w:rPr>
          <w:rFonts w:eastAsiaTheme="minorEastAsia" w:cs="Times New Roman"/>
          <w:sz w:val="20"/>
          <w:szCs w:val="20"/>
        </w:rPr>
        <w:t> (Vol. 36, pp. 267-294). Elsevier.</w:t>
      </w:r>
    </w:p>
    <w:p w14:paraId="7F75F68D" w14:textId="061943AE" w:rsidR="008103CD" w:rsidRPr="000532DA" w:rsidRDefault="008103CD"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lang w:val="pt-PT"/>
        </w:rPr>
        <w:t xml:space="preserve">Tzanatos, E., Castro, J., Forcada, A., Matić-Skoko, S., Gaspar, M., and Koutsikopoulos, C. 2013. </w:t>
      </w:r>
      <w:r w:rsidRPr="000532DA">
        <w:rPr>
          <w:rFonts w:eastAsiaTheme="minorEastAsia" w:cs="Times New Roman"/>
          <w:sz w:val="20"/>
          <w:szCs w:val="20"/>
        </w:rPr>
        <w:t>A Métier-Sustainability-Index (MSI25) to evaluate fisheries components: assessment of cases from data-poor fisheries from southern Europe. – ICES Journal of Marine Science, 70:78–98.</w:t>
      </w:r>
    </w:p>
    <w:p w14:paraId="3C2975D8" w14:textId="34BE4C6A" w:rsidR="00F01481" w:rsidRPr="000532DA" w:rsidRDefault="00F01481"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U.S. Department of Commerce (2007). Magnuson-Stevens Fishery Conservation </w:t>
      </w:r>
      <w:proofErr w:type="gramStart"/>
      <w:r w:rsidRPr="000532DA">
        <w:rPr>
          <w:rFonts w:eastAsiaTheme="minorEastAsia" w:cs="Times New Roman"/>
          <w:sz w:val="20"/>
          <w:szCs w:val="20"/>
        </w:rPr>
        <w:t>And</w:t>
      </w:r>
      <w:proofErr w:type="gramEnd"/>
      <w:r w:rsidRPr="000532DA">
        <w:rPr>
          <w:rFonts w:eastAsiaTheme="minorEastAsia" w:cs="Times New Roman"/>
          <w:sz w:val="20"/>
          <w:szCs w:val="20"/>
        </w:rPr>
        <w:t xml:space="preserve"> Management Act as amended by the Magnuson-Stevens Fishery Conservation and Management Reauthorization Act (P.L. 109-479). Public Law 94-265.</w:t>
      </w:r>
    </w:p>
    <w:p w14:paraId="1677A5B1" w14:textId="4C1BF553" w:rsidR="00FC5841" w:rsidRPr="000532DA" w:rsidRDefault="00FC5841"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Ulrich, C., Gascuel, D., Dunn, M. R., Le Gallic, B., &amp; </w:t>
      </w:r>
      <w:proofErr w:type="spellStart"/>
      <w:r w:rsidRPr="000532DA">
        <w:rPr>
          <w:rFonts w:eastAsiaTheme="minorEastAsia" w:cs="Times New Roman"/>
          <w:sz w:val="20"/>
          <w:szCs w:val="20"/>
        </w:rPr>
        <w:t>Dintheer</w:t>
      </w:r>
      <w:proofErr w:type="spellEnd"/>
      <w:r w:rsidRPr="000532DA">
        <w:rPr>
          <w:rFonts w:eastAsiaTheme="minorEastAsia" w:cs="Times New Roman"/>
          <w:sz w:val="20"/>
          <w:szCs w:val="20"/>
        </w:rPr>
        <w:t>, C. (2001). Estimation of technical interactions due to the competition for resource in a mixed-species fishery, and the typology of fleets and métiers in the English Channel. Aquatic Living Resources, 14(5), 267-281.</w:t>
      </w:r>
    </w:p>
    <w:p w14:paraId="7B63B4B1" w14:textId="768D1231" w:rsidR="008F67D7" w:rsidRPr="000532DA" w:rsidRDefault="008F67D7"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Ulrich, C., Wilson, D. C., Nielsen, J. R., </w:t>
      </w:r>
      <w:proofErr w:type="spellStart"/>
      <w:r w:rsidRPr="000532DA">
        <w:rPr>
          <w:rFonts w:eastAsiaTheme="minorEastAsia" w:cs="Times New Roman"/>
          <w:sz w:val="20"/>
          <w:szCs w:val="20"/>
        </w:rPr>
        <w:t>Bastardie</w:t>
      </w:r>
      <w:proofErr w:type="spellEnd"/>
      <w:r w:rsidRPr="000532DA">
        <w:rPr>
          <w:rFonts w:eastAsiaTheme="minorEastAsia" w:cs="Times New Roman"/>
          <w:sz w:val="20"/>
          <w:szCs w:val="20"/>
        </w:rPr>
        <w:t>, F., Reeves, S. A., Andersen, B. S., &amp; Eigaard, O. R. (2012). Challenges and opportunities for fleet-and métier-based approaches for fisheries management under the European Common Fishery Policy. </w:t>
      </w:r>
      <w:r w:rsidRPr="000532DA">
        <w:rPr>
          <w:rFonts w:eastAsiaTheme="minorEastAsia" w:cs="Times New Roman"/>
          <w:i/>
          <w:iCs/>
          <w:sz w:val="20"/>
          <w:szCs w:val="20"/>
        </w:rPr>
        <w:t>Ocean &amp; Coastal Management</w:t>
      </w:r>
      <w:r w:rsidRPr="000532DA">
        <w:rPr>
          <w:rFonts w:eastAsiaTheme="minorEastAsia" w:cs="Times New Roman"/>
          <w:sz w:val="20"/>
          <w:szCs w:val="20"/>
        </w:rPr>
        <w:t>, </w:t>
      </w:r>
      <w:r w:rsidRPr="000532DA">
        <w:rPr>
          <w:rFonts w:eastAsiaTheme="minorEastAsia" w:cs="Times New Roman"/>
          <w:i/>
          <w:iCs/>
          <w:sz w:val="20"/>
          <w:szCs w:val="20"/>
        </w:rPr>
        <w:t>70</w:t>
      </w:r>
      <w:r w:rsidRPr="000532DA">
        <w:rPr>
          <w:rFonts w:eastAsiaTheme="minorEastAsia" w:cs="Times New Roman"/>
          <w:sz w:val="20"/>
          <w:szCs w:val="20"/>
        </w:rPr>
        <w:t>, 38-47.</w:t>
      </w:r>
    </w:p>
    <w:p w14:paraId="7C60BD68" w14:textId="27E9E753" w:rsidR="000B55BC" w:rsidRPr="000532DA" w:rsidRDefault="000B55BC"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Warlick, A., Steiner, E., &amp; Guldin, M. (2018). History of the West Coast groundfish trawl fishery: Tracking socioeconomic characteristics across different management policies in a multispecies fishery. </w:t>
      </w:r>
      <w:r w:rsidRPr="000532DA">
        <w:rPr>
          <w:rFonts w:eastAsiaTheme="minorEastAsia" w:cs="Times New Roman"/>
          <w:i/>
          <w:iCs/>
          <w:sz w:val="20"/>
          <w:szCs w:val="20"/>
        </w:rPr>
        <w:t>Marine Policy</w:t>
      </w:r>
      <w:r w:rsidRPr="000532DA">
        <w:rPr>
          <w:rFonts w:eastAsiaTheme="minorEastAsia" w:cs="Times New Roman"/>
          <w:sz w:val="20"/>
          <w:szCs w:val="20"/>
        </w:rPr>
        <w:t>, </w:t>
      </w:r>
      <w:r w:rsidRPr="000532DA">
        <w:rPr>
          <w:rFonts w:eastAsiaTheme="minorEastAsia" w:cs="Times New Roman"/>
          <w:i/>
          <w:iCs/>
          <w:sz w:val="20"/>
          <w:szCs w:val="20"/>
        </w:rPr>
        <w:t>93</w:t>
      </w:r>
      <w:r w:rsidRPr="000532DA">
        <w:rPr>
          <w:rFonts w:eastAsiaTheme="minorEastAsia" w:cs="Times New Roman"/>
          <w:sz w:val="20"/>
          <w:szCs w:val="20"/>
        </w:rPr>
        <w:t>, 9-21.</w:t>
      </w:r>
    </w:p>
    <w:p w14:paraId="2AEBE359" w14:textId="77777777" w:rsidR="00F01481" w:rsidRPr="000532DA" w:rsidRDefault="00F01481"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Winker, H., </w:t>
      </w:r>
      <w:proofErr w:type="spellStart"/>
      <w:r w:rsidRPr="000532DA">
        <w:rPr>
          <w:rFonts w:eastAsiaTheme="minorEastAsia" w:cs="Times New Roman"/>
          <w:sz w:val="20"/>
          <w:szCs w:val="20"/>
        </w:rPr>
        <w:t>Kerwath</w:t>
      </w:r>
      <w:proofErr w:type="spellEnd"/>
      <w:r w:rsidRPr="000532DA">
        <w:rPr>
          <w:rFonts w:eastAsiaTheme="minorEastAsia" w:cs="Times New Roman"/>
          <w:sz w:val="20"/>
          <w:szCs w:val="20"/>
        </w:rPr>
        <w:t xml:space="preserve">, S. E., &amp; Attwood, C. G. (2013). Comparison of two approaches to standardize catch-per-unit-effort for targeting </w:t>
      </w:r>
      <w:proofErr w:type="spellStart"/>
      <w:r w:rsidRPr="000532DA">
        <w:rPr>
          <w:rFonts w:eastAsiaTheme="minorEastAsia" w:cs="Times New Roman"/>
          <w:sz w:val="20"/>
          <w:szCs w:val="20"/>
        </w:rPr>
        <w:t>behaviour</w:t>
      </w:r>
      <w:proofErr w:type="spellEnd"/>
      <w:r w:rsidRPr="000532DA">
        <w:rPr>
          <w:rFonts w:eastAsiaTheme="minorEastAsia" w:cs="Times New Roman"/>
          <w:sz w:val="20"/>
          <w:szCs w:val="20"/>
        </w:rPr>
        <w:t xml:space="preserve"> in a multispecies hand-line fishery. Fisheries Research, 139, 118-131.</w:t>
      </w:r>
    </w:p>
    <w:p w14:paraId="3E465306" w14:textId="3484B146" w:rsidR="00F01481" w:rsidRPr="000532DA" w:rsidRDefault="00CF16CD" w:rsidP="00703395">
      <w:pPr>
        <w:spacing w:after="0" w:line="240" w:lineRule="auto"/>
        <w:ind w:left="360" w:hanging="360"/>
        <w:jc w:val="both"/>
        <w:rPr>
          <w:rFonts w:eastAsiaTheme="minorEastAsia" w:cs="Times New Roman"/>
          <w:sz w:val="20"/>
          <w:szCs w:val="20"/>
        </w:rPr>
      </w:pPr>
      <w:proofErr w:type="spellStart"/>
      <w:r w:rsidRPr="000532DA">
        <w:rPr>
          <w:rFonts w:eastAsiaTheme="minorEastAsia" w:cs="Times New Roman"/>
          <w:sz w:val="20"/>
          <w:szCs w:val="20"/>
        </w:rPr>
        <w:t>Zamborain</w:t>
      </w:r>
      <w:proofErr w:type="spellEnd"/>
      <w:r w:rsidRPr="000532DA">
        <w:rPr>
          <w:rFonts w:eastAsiaTheme="minorEastAsia" w:cs="Times New Roman"/>
          <w:sz w:val="20"/>
          <w:szCs w:val="20"/>
        </w:rPr>
        <w:t>-Mason, J., Cinner, J. E., MacNeil, M. A., Graham, N. A., Hoey, A. S., Beger, M., ... &amp; Connolly, S. R. (2023). Sustainable reference points for multispecies coral reef fisheries. Nature Communications, 14(1), 5368.</w:t>
      </w:r>
    </w:p>
    <w:p w14:paraId="23D109B1" w14:textId="74541C26" w:rsidR="0007261C" w:rsidRPr="000532DA" w:rsidRDefault="0007261C" w:rsidP="00703395">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 xml:space="preserve">Zappia L, </w:t>
      </w:r>
      <w:proofErr w:type="spellStart"/>
      <w:r w:rsidRPr="000532DA">
        <w:rPr>
          <w:rFonts w:eastAsiaTheme="minorEastAsia" w:cs="Times New Roman"/>
          <w:sz w:val="20"/>
          <w:szCs w:val="20"/>
        </w:rPr>
        <w:t>Oshlack</w:t>
      </w:r>
      <w:proofErr w:type="spellEnd"/>
      <w:r w:rsidRPr="000532DA">
        <w:rPr>
          <w:rFonts w:eastAsiaTheme="minorEastAsia" w:cs="Times New Roman"/>
          <w:sz w:val="20"/>
          <w:szCs w:val="20"/>
        </w:rPr>
        <w:t xml:space="preserve"> A. Clustering trees: a visualization for evaluating </w:t>
      </w:r>
      <w:proofErr w:type="spellStart"/>
      <w:r w:rsidRPr="000532DA">
        <w:rPr>
          <w:rFonts w:eastAsiaTheme="minorEastAsia" w:cs="Times New Roman"/>
          <w:sz w:val="20"/>
          <w:szCs w:val="20"/>
        </w:rPr>
        <w:t>clusterings</w:t>
      </w:r>
      <w:proofErr w:type="spellEnd"/>
      <w:r w:rsidRPr="000532DA">
        <w:rPr>
          <w:rFonts w:eastAsiaTheme="minorEastAsia" w:cs="Times New Roman"/>
          <w:sz w:val="20"/>
          <w:szCs w:val="20"/>
        </w:rPr>
        <w:t xml:space="preserve"> at multiple resolutions. </w:t>
      </w:r>
      <w:proofErr w:type="spellStart"/>
      <w:r w:rsidRPr="000532DA">
        <w:rPr>
          <w:rFonts w:eastAsiaTheme="minorEastAsia" w:cs="Times New Roman"/>
          <w:sz w:val="20"/>
          <w:szCs w:val="20"/>
        </w:rPr>
        <w:t>GigaScience</w:t>
      </w:r>
      <w:proofErr w:type="spellEnd"/>
      <w:r w:rsidRPr="000532DA">
        <w:rPr>
          <w:rFonts w:eastAsiaTheme="minorEastAsia" w:cs="Times New Roman"/>
          <w:sz w:val="20"/>
          <w:szCs w:val="20"/>
        </w:rPr>
        <w:t xml:space="preserve">. 2018;7. </w:t>
      </w:r>
      <w:bookmarkEnd w:id="48"/>
      <w:r w:rsidR="00E743C3" w:rsidRPr="000532DA">
        <w:rPr>
          <w:rFonts w:eastAsiaTheme="minorEastAsia" w:cs="Times New Roman"/>
          <w:sz w:val="20"/>
          <w:szCs w:val="20"/>
        </w:rPr>
        <w:fldChar w:fldCharType="begin"/>
      </w:r>
      <w:r w:rsidR="00E743C3" w:rsidRPr="000532DA">
        <w:rPr>
          <w:rFonts w:eastAsiaTheme="minorEastAsia" w:cs="Times New Roman"/>
          <w:sz w:val="20"/>
          <w:szCs w:val="20"/>
        </w:rPr>
        <w:instrText>HYPERLINK "https://doi.org/10.1093/gigascience/giy083"</w:instrText>
      </w:r>
      <w:r w:rsidR="00E743C3" w:rsidRPr="000532DA">
        <w:rPr>
          <w:rFonts w:eastAsiaTheme="minorEastAsia" w:cs="Times New Roman"/>
          <w:sz w:val="20"/>
          <w:szCs w:val="20"/>
        </w:rPr>
      </w:r>
      <w:r w:rsidR="00E743C3" w:rsidRPr="000532DA">
        <w:rPr>
          <w:rFonts w:eastAsiaTheme="minorEastAsia" w:cs="Times New Roman"/>
          <w:sz w:val="20"/>
          <w:szCs w:val="20"/>
        </w:rPr>
        <w:fldChar w:fldCharType="separate"/>
      </w:r>
      <w:r w:rsidR="00E743C3" w:rsidRPr="000532DA">
        <w:rPr>
          <w:rStyle w:val="Hyperlink"/>
          <w:rFonts w:eastAsiaTheme="minorEastAsia" w:cs="Times New Roman"/>
          <w:sz w:val="20"/>
          <w:szCs w:val="20"/>
        </w:rPr>
        <w:t>https://doi.org/10.1093/gigascience/giy083</w:t>
      </w:r>
      <w:r w:rsidR="00E743C3" w:rsidRPr="000532DA">
        <w:rPr>
          <w:rFonts w:eastAsiaTheme="minorEastAsia" w:cs="Times New Roman"/>
          <w:sz w:val="20"/>
          <w:szCs w:val="20"/>
        </w:rPr>
        <w:fldChar w:fldCharType="end"/>
      </w:r>
    </w:p>
    <w:p w14:paraId="5A711975" w14:textId="632429F4" w:rsidR="00DA7400" w:rsidRPr="000532DA" w:rsidRDefault="00E743C3" w:rsidP="00E72550">
      <w:pPr>
        <w:spacing w:after="0" w:line="240" w:lineRule="auto"/>
        <w:ind w:left="360" w:hanging="360"/>
        <w:jc w:val="both"/>
        <w:rPr>
          <w:rFonts w:eastAsiaTheme="minorEastAsia" w:cs="Times New Roman"/>
          <w:sz w:val="20"/>
          <w:szCs w:val="20"/>
        </w:rPr>
      </w:pPr>
      <w:r w:rsidRPr="000532DA">
        <w:rPr>
          <w:rFonts w:eastAsiaTheme="minorEastAsia" w:cs="Times New Roman"/>
          <w:sz w:val="20"/>
          <w:szCs w:val="20"/>
        </w:rPr>
        <w:t>Zhou, S., &amp; Smith, A. D. (2017). Effect of fishing intensity and selectivity on trophic structure and fishery production. Marine Ecology Progress Series, 585, 185-198.</w:t>
      </w:r>
    </w:p>
    <w:p w14:paraId="6909DB8B" w14:textId="77777777" w:rsidR="00E72550" w:rsidRPr="000532DA" w:rsidRDefault="00E72550">
      <w:pPr>
        <w:rPr>
          <w:rFonts w:cs="Times New Roman"/>
          <w:b/>
          <w:bCs/>
          <w:sz w:val="20"/>
          <w:szCs w:val="20"/>
        </w:rPr>
      </w:pPr>
      <w:r w:rsidRPr="000532DA">
        <w:rPr>
          <w:rFonts w:cs="Times New Roman"/>
          <w:b/>
          <w:bCs/>
          <w:sz w:val="20"/>
          <w:szCs w:val="20"/>
        </w:rPr>
        <w:br w:type="page"/>
      </w:r>
    </w:p>
    <w:p w14:paraId="020ECD46" w14:textId="54EB7C3C" w:rsidR="00DA7400" w:rsidRPr="000532DA" w:rsidRDefault="00DA7400" w:rsidP="00703395">
      <w:pPr>
        <w:spacing w:line="240" w:lineRule="auto"/>
        <w:rPr>
          <w:rFonts w:cs="Times New Roman"/>
          <w:sz w:val="24"/>
          <w:szCs w:val="24"/>
        </w:rPr>
      </w:pPr>
      <w:commentRangeStart w:id="53"/>
      <w:r w:rsidRPr="000532DA">
        <w:rPr>
          <w:rFonts w:cs="Times New Roman"/>
          <w:b/>
          <w:bCs/>
          <w:sz w:val="24"/>
          <w:szCs w:val="24"/>
        </w:rPr>
        <w:lastRenderedPageBreak/>
        <w:t>Tables</w:t>
      </w:r>
      <w:commentRangeEnd w:id="53"/>
      <w:r w:rsidR="008737F8" w:rsidRPr="000532DA">
        <w:rPr>
          <w:rStyle w:val="CommentReference"/>
        </w:rPr>
        <w:commentReference w:id="53"/>
      </w:r>
    </w:p>
    <w:tbl>
      <w:tblPr>
        <w:tblStyle w:val="TableGrid"/>
        <w:tblW w:w="0" w:type="auto"/>
        <w:tblInd w:w="-455" w:type="dxa"/>
        <w:tblLayout w:type="fixed"/>
        <w:tblLook w:val="04A0" w:firstRow="1" w:lastRow="0" w:firstColumn="1" w:lastColumn="0" w:noHBand="0" w:noVBand="1"/>
      </w:tblPr>
      <w:tblGrid>
        <w:gridCol w:w="1101"/>
        <w:gridCol w:w="879"/>
        <w:gridCol w:w="2070"/>
        <w:gridCol w:w="1260"/>
        <w:gridCol w:w="2970"/>
        <w:gridCol w:w="1525"/>
      </w:tblGrid>
      <w:tr w:rsidR="00DA7400" w:rsidRPr="000532DA" w14:paraId="57BC90D7" w14:textId="77777777" w:rsidTr="00CE5FB1">
        <w:trPr>
          <w:trHeight w:val="295"/>
        </w:trPr>
        <w:tc>
          <w:tcPr>
            <w:tcW w:w="1101" w:type="dxa"/>
            <w:noWrap/>
            <w:hideMark/>
          </w:tcPr>
          <w:p w14:paraId="0CE59C1F" w14:textId="77777777" w:rsidR="00DA7400" w:rsidRPr="000532DA" w:rsidRDefault="00DA7400" w:rsidP="00703395">
            <w:pPr>
              <w:jc w:val="both"/>
              <w:rPr>
                <w:rFonts w:cs="Times New Roman"/>
                <w:sz w:val="24"/>
                <w:szCs w:val="24"/>
              </w:rPr>
            </w:pPr>
            <w:r w:rsidRPr="000532DA">
              <w:rPr>
                <w:rFonts w:cs="Times New Roman"/>
                <w:sz w:val="24"/>
                <w:szCs w:val="24"/>
              </w:rPr>
              <w:t>Cluster</w:t>
            </w:r>
          </w:p>
        </w:tc>
        <w:tc>
          <w:tcPr>
            <w:tcW w:w="879" w:type="dxa"/>
          </w:tcPr>
          <w:p w14:paraId="5FA312C0" w14:textId="77777777" w:rsidR="00DA7400" w:rsidRPr="000532DA" w:rsidRDefault="00DA7400" w:rsidP="00703395">
            <w:pPr>
              <w:jc w:val="both"/>
              <w:rPr>
                <w:rFonts w:cs="Times New Roman"/>
                <w:sz w:val="24"/>
                <w:szCs w:val="24"/>
              </w:rPr>
            </w:pPr>
            <w:r w:rsidRPr="000532DA">
              <w:rPr>
                <w:rFonts w:cs="Times New Roman"/>
                <w:sz w:val="24"/>
                <w:szCs w:val="24"/>
              </w:rPr>
              <w:t>Métier</w:t>
            </w:r>
          </w:p>
        </w:tc>
        <w:tc>
          <w:tcPr>
            <w:tcW w:w="2070" w:type="dxa"/>
            <w:noWrap/>
            <w:hideMark/>
          </w:tcPr>
          <w:p w14:paraId="0E133725" w14:textId="77777777" w:rsidR="00DA7400" w:rsidRPr="000532DA" w:rsidRDefault="00DA7400" w:rsidP="00703395">
            <w:pPr>
              <w:jc w:val="both"/>
              <w:rPr>
                <w:rFonts w:cs="Times New Roman"/>
                <w:sz w:val="24"/>
                <w:szCs w:val="24"/>
              </w:rPr>
            </w:pPr>
            <w:r w:rsidRPr="000532DA">
              <w:rPr>
                <w:rFonts w:cs="Times New Roman"/>
                <w:sz w:val="24"/>
                <w:szCs w:val="24"/>
              </w:rPr>
              <w:t>Species Group</w:t>
            </w:r>
          </w:p>
        </w:tc>
        <w:tc>
          <w:tcPr>
            <w:tcW w:w="1260" w:type="dxa"/>
            <w:noWrap/>
            <w:hideMark/>
          </w:tcPr>
          <w:p w14:paraId="1237441C" w14:textId="77777777" w:rsidR="00DA7400" w:rsidRPr="000532DA" w:rsidRDefault="00DA7400" w:rsidP="00703395">
            <w:pPr>
              <w:jc w:val="both"/>
              <w:rPr>
                <w:rFonts w:cs="Times New Roman"/>
                <w:sz w:val="24"/>
                <w:szCs w:val="24"/>
              </w:rPr>
            </w:pPr>
            <w:r w:rsidRPr="000532DA">
              <w:rPr>
                <w:rFonts w:cs="Times New Roman"/>
                <w:sz w:val="24"/>
                <w:szCs w:val="24"/>
              </w:rPr>
              <w:t>Habitat</w:t>
            </w:r>
          </w:p>
        </w:tc>
        <w:tc>
          <w:tcPr>
            <w:tcW w:w="2970" w:type="dxa"/>
            <w:noWrap/>
            <w:hideMark/>
          </w:tcPr>
          <w:p w14:paraId="6D3CAC74" w14:textId="77777777" w:rsidR="00DA7400" w:rsidRPr="000532DA" w:rsidRDefault="00DA7400" w:rsidP="00703395">
            <w:pPr>
              <w:jc w:val="both"/>
              <w:rPr>
                <w:rFonts w:cs="Times New Roman"/>
                <w:sz w:val="24"/>
                <w:szCs w:val="24"/>
              </w:rPr>
            </w:pPr>
            <w:r w:rsidRPr="000532DA">
              <w:rPr>
                <w:rFonts w:cs="Times New Roman"/>
                <w:sz w:val="24"/>
                <w:szCs w:val="24"/>
              </w:rPr>
              <w:t>Dominant Gear Group(s)</w:t>
            </w:r>
          </w:p>
        </w:tc>
        <w:tc>
          <w:tcPr>
            <w:tcW w:w="1525" w:type="dxa"/>
          </w:tcPr>
          <w:p w14:paraId="4BB0C684" w14:textId="77777777" w:rsidR="00DA7400" w:rsidRPr="000532DA" w:rsidRDefault="00DA7400" w:rsidP="00703395">
            <w:pPr>
              <w:jc w:val="both"/>
              <w:rPr>
                <w:rFonts w:cs="Times New Roman"/>
                <w:sz w:val="24"/>
                <w:szCs w:val="24"/>
              </w:rPr>
            </w:pPr>
            <w:r w:rsidRPr="000532DA">
              <w:rPr>
                <w:rFonts w:cs="Times New Roman"/>
                <w:sz w:val="24"/>
                <w:szCs w:val="24"/>
              </w:rPr>
              <w:t>Proportion of Ex-Vessel Revenue</w:t>
            </w:r>
          </w:p>
        </w:tc>
      </w:tr>
      <w:tr w:rsidR="00DA7400" w:rsidRPr="000532DA" w14:paraId="46C3EA5A" w14:textId="77777777" w:rsidTr="00CE5FB1">
        <w:trPr>
          <w:trHeight w:val="295"/>
        </w:trPr>
        <w:tc>
          <w:tcPr>
            <w:tcW w:w="1101" w:type="dxa"/>
            <w:noWrap/>
            <w:hideMark/>
          </w:tcPr>
          <w:p w14:paraId="780D6E9B" w14:textId="77777777" w:rsidR="00DA7400" w:rsidRPr="000532DA" w:rsidRDefault="00DA7400" w:rsidP="00703395">
            <w:pPr>
              <w:jc w:val="both"/>
              <w:rPr>
                <w:rFonts w:cs="Times New Roman"/>
                <w:sz w:val="24"/>
                <w:szCs w:val="24"/>
              </w:rPr>
            </w:pPr>
            <w:r w:rsidRPr="000532DA">
              <w:rPr>
                <w:rFonts w:cs="Times New Roman"/>
                <w:sz w:val="24"/>
                <w:szCs w:val="24"/>
              </w:rPr>
              <w:t>1</w:t>
            </w:r>
          </w:p>
        </w:tc>
        <w:tc>
          <w:tcPr>
            <w:tcW w:w="879" w:type="dxa"/>
          </w:tcPr>
          <w:p w14:paraId="36591CBB" w14:textId="77777777" w:rsidR="00DA7400" w:rsidRPr="000532DA" w:rsidRDefault="00DA7400" w:rsidP="00703395">
            <w:pPr>
              <w:jc w:val="both"/>
              <w:rPr>
                <w:rFonts w:cs="Times New Roman"/>
                <w:sz w:val="24"/>
                <w:szCs w:val="24"/>
              </w:rPr>
            </w:pPr>
            <w:r w:rsidRPr="000532DA">
              <w:rPr>
                <w:rFonts w:cs="Times New Roman"/>
                <w:sz w:val="24"/>
                <w:szCs w:val="24"/>
              </w:rPr>
              <w:t>A</w:t>
            </w:r>
          </w:p>
        </w:tc>
        <w:tc>
          <w:tcPr>
            <w:tcW w:w="2070" w:type="dxa"/>
            <w:noWrap/>
            <w:hideMark/>
          </w:tcPr>
          <w:p w14:paraId="13B0057B" w14:textId="77777777" w:rsidR="00DA7400" w:rsidRPr="000532DA" w:rsidRDefault="00DA7400" w:rsidP="00703395">
            <w:pPr>
              <w:jc w:val="both"/>
              <w:rPr>
                <w:rFonts w:cs="Times New Roman"/>
                <w:sz w:val="24"/>
                <w:szCs w:val="24"/>
              </w:rPr>
            </w:pPr>
            <w:r w:rsidRPr="000532DA">
              <w:rPr>
                <w:rFonts w:cs="Times New Roman"/>
                <w:sz w:val="24"/>
                <w:szCs w:val="24"/>
              </w:rPr>
              <w:t>Rockfish</w:t>
            </w:r>
          </w:p>
        </w:tc>
        <w:tc>
          <w:tcPr>
            <w:tcW w:w="1260" w:type="dxa"/>
            <w:noWrap/>
            <w:hideMark/>
          </w:tcPr>
          <w:p w14:paraId="62CF0777" w14:textId="77777777" w:rsidR="00DA7400" w:rsidRPr="000532DA" w:rsidRDefault="00DA7400" w:rsidP="00703395">
            <w:pPr>
              <w:jc w:val="both"/>
              <w:rPr>
                <w:rFonts w:cs="Times New Roman"/>
                <w:sz w:val="24"/>
                <w:szCs w:val="24"/>
              </w:rPr>
            </w:pPr>
            <w:r w:rsidRPr="000532DA">
              <w:rPr>
                <w:rFonts w:cs="Times New Roman"/>
                <w:sz w:val="24"/>
                <w:szCs w:val="24"/>
              </w:rPr>
              <w:t>shelf</w:t>
            </w:r>
          </w:p>
        </w:tc>
        <w:tc>
          <w:tcPr>
            <w:tcW w:w="2970" w:type="dxa"/>
            <w:noWrap/>
            <w:hideMark/>
          </w:tcPr>
          <w:p w14:paraId="3B5E3A85" w14:textId="77777777" w:rsidR="00DA7400" w:rsidRPr="000532DA" w:rsidRDefault="00DA7400" w:rsidP="00703395">
            <w:pPr>
              <w:jc w:val="both"/>
              <w:rPr>
                <w:rFonts w:cs="Times New Roman"/>
                <w:sz w:val="24"/>
                <w:szCs w:val="24"/>
              </w:rPr>
            </w:pPr>
            <w:r w:rsidRPr="000532DA">
              <w:rPr>
                <w:rFonts w:cs="Times New Roman"/>
                <w:sz w:val="24"/>
                <w:szCs w:val="24"/>
              </w:rPr>
              <w:t>midwater trawl</w:t>
            </w:r>
          </w:p>
        </w:tc>
        <w:tc>
          <w:tcPr>
            <w:tcW w:w="1525" w:type="dxa"/>
          </w:tcPr>
          <w:p w14:paraId="28F7D570" w14:textId="77777777" w:rsidR="00DA7400" w:rsidRPr="000532DA" w:rsidRDefault="00DA7400" w:rsidP="00703395">
            <w:pPr>
              <w:jc w:val="both"/>
              <w:rPr>
                <w:rFonts w:cs="Times New Roman"/>
                <w:sz w:val="24"/>
                <w:szCs w:val="24"/>
              </w:rPr>
            </w:pPr>
            <w:r w:rsidRPr="000532DA">
              <w:rPr>
                <w:rFonts w:cs="Times New Roman"/>
                <w:sz w:val="24"/>
                <w:szCs w:val="24"/>
              </w:rPr>
              <w:t>0.32%</w:t>
            </w:r>
          </w:p>
        </w:tc>
      </w:tr>
      <w:tr w:rsidR="00DA7400" w:rsidRPr="000532DA" w14:paraId="030DEA23" w14:textId="77777777" w:rsidTr="00CE5FB1">
        <w:trPr>
          <w:trHeight w:val="287"/>
        </w:trPr>
        <w:tc>
          <w:tcPr>
            <w:tcW w:w="1101" w:type="dxa"/>
            <w:noWrap/>
            <w:hideMark/>
          </w:tcPr>
          <w:p w14:paraId="65024F2B" w14:textId="77777777" w:rsidR="00DA7400" w:rsidRPr="000532DA" w:rsidRDefault="00DA7400" w:rsidP="00703395">
            <w:pPr>
              <w:jc w:val="both"/>
              <w:rPr>
                <w:rFonts w:cs="Times New Roman"/>
                <w:sz w:val="24"/>
                <w:szCs w:val="24"/>
              </w:rPr>
            </w:pPr>
            <w:r w:rsidRPr="000532DA">
              <w:rPr>
                <w:rFonts w:cs="Times New Roman"/>
                <w:sz w:val="24"/>
                <w:szCs w:val="24"/>
              </w:rPr>
              <w:t>2</w:t>
            </w:r>
          </w:p>
        </w:tc>
        <w:tc>
          <w:tcPr>
            <w:tcW w:w="879" w:type="dxa"/>
          </w:tcPr>
          <w:p w14:paraId="24A4019C" w14:textId="77777777" w:rsidR="00DA7400" w:rsidRPr="000532DA" w:rsidRDefault="00DA7400" w:rsidP="00703395">
            <w:pPr>
              <w:jc w:val="both"/>
              <w:rPr>
                <w:rFonts w:cs="Times New Roman"/>
                <w:sz w:val="24"/>
                <w:szCs w:val="24"/>
              </w:rPr>
            </w:pPr>
            <w:r w:rsidRPr="000532DA">
              <w:rPr>
                <w:rFonts w:cs="Times New Roman"/>
                <w:sz w:val="24"/>
                <w:szCs w:val="24"/>
              </w:rPr>
              <w:t>B</w:t>
            </w:r>
          </w:p>
        </w:tc>
        <w:tc>
          <w:tcPr>
            <w:tcW w:w="2070" w:type="dxa"/>
            <w:noWrap/>
            <w:hideMark/>
          </w:tcPr>
          <w:p w14:paraId="42DE811C" w14:textId="77777777" w:rsidR="00DA7400" w:rsidRPr="000532DA" w:rsidRDefault="00DA7400" w:rsidP="00703395">
            <w:pPr>
              <w:jc w:val="both"/>
              <w:rPr>
                <w:rFonts w:cs="Times New Roman"/>
                <w:sz w:val="24"/>
                <w:szCs w:val="24"/>
              </w:rPr>
            </w:pPr>
            <w:r w:rsidRPr="000532DA">
              <w:rPr>
                <w:rFonts w:cs="Times New Roman"/>
                <w:sz w:val="24"/>
                <w:szCs w:val="24"/>
              </w:rPr>
              <w:t>mixed</w:t>
            </w:r>
          </w:p>
        </w:tc>
        <w:tc>
          <w:tcPr>
            <w:tcW w:w="1260" w:type="dxa"/>
            <w:noWrap/>
            <w:hideMark/>
          </w:tcPr>
          <w:p w14:paraId="6D0BD4ED" w14:textId="77777777" w:rsidR="00DA7400" w:rsidRPr="000532DA" w:rsidRDefault="00DA7400" w:rsidP="00703395">
            <w:pPr>
              <w:jc w:val="both"/>
              <w:rPr>
                <w:rFonts w:cs="Times New Roman"/>
                <w:sz w:val="24"/>
                <w:szCs w:val="24"/>
              </w:rPr>
            </w:pPr>
            <w:r w:rsidRPr="000532DA">
              <w:rPr>
                <w:rFonts w:cs="Times New Roman"/>
                <w:sz w:val="24"/>
                <w:szCs w:val="24"/>
              </w:rPr>
              <w:t>mixed</w:t>
            </w:r>
          </w:p>
        </w:tc>
        <w:tc>
          <w:tcPr>
            <w:tcW w:w="2970" w:type="dxa"/>
            <w:noWrap/>
            <w:hideMark/>
          </w:tcPr>
          <w:p w14:paraId="79F48C6B" w14:textId="77777777" w:rsidR="00DA7400" w:rsidRPr="000532DA" w:rsidRDefault="00DA7400" w:rsidP="00703395">
            <w:pPr>
              <w:jc w:val="both"/>
              <w:rPr>
                <w:rFonts w:cs="Times New Roman"/>
                <w:sz w:val="24"/>
                <w:szCs w:val="24"/>
              </w:rPr>
            </w:pPr>
            <w:r w:rsidRPr="000532DA">
              <w:rPr>
                <w:rFonts w:cs="Times New Roman"/>
                <w:sz w:val="24"/>
                <w:szCs w:val="24"/>
              </w:rPr>
              <w:t>bottom trawl/line and pole</w:t>
            </w:r>
          </w:p>
        </w:tc>
        <w:tc>
          <w:tcPr>
            <w:tcW w:w="1525" w:type="dxa"/>
          </w:tcPr>
          <w:p w14:paraId="35BBDCAF" w14:textId="77777777" w:rsidR="00DA7400" w:rsidRPr="000532DA" w:rsidRDefault="00DA7400" w:rsidP="00703395">
            <w:pPr>
              <w:jc w:val="both"/>
              <w:rPr>
                <w:rFonts w:cs="Times New Roman"/>
                <w:sz w:val="24"/>
                <w:szCs w:val="24"/>
              </w:rPr>
            </w:pPr>
            <w:r w:rsidRPr="000532DA">
              <w:rPr>
                <w:rFonts w:cs="Times New Roman"/>
                <w:sz w:val="24"/>
                <w:szCs w:val="24"/>
              </w:rPr>
              <w:t>0.07%</w:t>
            </w:r>
          </w:p>
        </w:tc>
      </w:tr>
      <w:tr w:rsidR="00DA7400" w:rsidRPr="000532DA" w14:paraId="48692718" w14:textId="77777777" w:rsidTr="00CE5FB1">
        <w:trPr>
          <w:trHeight w:val="295"/>
        </w:trPr>
        <w:tc>
          <w:tcPr>
            <w:tcW w:w="1101" w:type="dxa"/>
            <w:noWrap/>
            <w:hideMark/>
          </w:tcPr>
          <w:p w14:paraId="47DBFBE8" w14:textId="77777777" w:rsidR="00DA7400" w:rsidRPr="000532DA" w:rsidRDefault="00DA7400" w:rsidP="00703395">
            <w:pPr>
              <w:jc w:val="both"/>
              <w:rPr>
                <w:rFonts w:cs="Times New Roman"/>
                <w:sz w:val="24"/>
                <w:szCs w:val="24"/>
              </w:rPr>
            </w:pPr>
            <w:r w:rsidRPr="000532DA">
              <w:rPr>
                <w:rFonts w:cs="Times New Roman"/>
                <w:sz w:val="24"/>
                <w:szCs w:val="24"/>
              </w:rPr>
              <w:t>3</w:t>
            </w:r>
          </w:p>
        </w:tc>
        <w:tc>
          <w:tcPr>
            <w:tcW w:w="879" w:type="dxa"/>
          </w:tcPr>
          <w:p w14:paraId="5D5BE027" w14:textId="77777777" w:rsidR="00DA7400" w:rsidRPr="000532DA" w:rsidRDefault="00DA7400" w:rsidP="00703395">
            <w:pPr>
              <w:jc w:val="both"/>
              <w:rPr>
                <w:rFonts w:cs="Times New Roman"/>
                <w:sz w:val="24"/>
                <w:szCs w:val="24"/>
              </w:rPr>
            </w:pPr>
            <w:r w:rsidRPr="000532DA">
              <w:rPr>
                <w:rFonts w:cs="Times New Roman"/>
                <w:sz w:val="24"/>
                <w:szCs w:val="24"/>
              </w:rPr>
              <w:t>B</w:t>
            </w:r>
          </w:p>
        </w:tc>
        <w:tc>
          <w:tcPr>
            <w:tcW w:w="2070" w:type="dxa"/>
            <w:noWrap/>
            <w:hideMark/>
          </w:tcPr>
          <w:p w14:paraId="28B32617" w14:textId="77777777" w:rsidR="00DA7400" w:rsidRPr="000532DA" w:rsidRDefault="00DA7400" w:rsidP="00703395">
            <w:pPr>
              <w:jc w:val="both"/>
              <w:rPr>
                <w:rFonts w:cs="Times New Roman"/>
                <w:sz w:val="24"/>
                <w:szCs w:val="24"/>
              </w:rPr>
            </w:pPr>
            <w:r w:rsidRPr="000532DA">
              <w:rPr>
                <w:rFonts w:cs="Times New Roman"/>
                <w:sz w:val="24"/>
                <w:szCs w:val="24"/>
              </w:rPr>
              <w:t>rockfish</w:t>
            </w:r>
          </w:p>
        </w:tc>
        <w:tc>
          <w:tcPr>
            <w:tcW w:w="1260" w:type="dxa"/>
            <w:noWrap/>
            <w:hideMark/>
          </w:tcPr>
          <w:p w14:paraId="7BC905BC" w14:textId="77777777" w:rsidR="00DA7400" w:rsidRPr="000532DA" w:rsidRDefault="00DA7400" w:rsidP="00703395">
            <w:pPr>
              <w:jc w:val="both"/>
              <w:rPr>
                <w:rFonts w:cs="Times New Roman"/>
                <w:sz w:val="24"/>
                <w:szCs w:val="24"/>
              </w:rPr>
            </w:pPr>
            <w:r w:rsidRPr="000532DA">
              <w:rPr>
                <w:rFonts w:cs="Times New Roman"/>
                <w:sz w:val="24"/>
                <w:szCs w:val="24"/>
              </w:rPr>
              <w:t>shelf</w:t>
            </w:r>
          </w:p>
        </w:tc>
        <w:tc>
          <w:tcPr>
            <w:tcW w:w="2970" w:type="dxa"/>
            <w:noWrap/>
            <w:hideMark/>
          </w:tcPr>
          <w:p w14:paraId="69EE0524" w14:textId="77777777" w:rsidR="00DA7400" w:rsidRPr="000532DA" w:rsidRDefault="00DA7400" w:rsidP="00703395">
            <w:pPr>
              <w:jc w:val="both"/>
              <w:rPr>
                <w:rFonts w:cs="Times New Roman"/>
                <w:sz w:val="24"/>
                <w:szCs w:val="24"/>
              </w:rPr>
            </w:pPr>
            <w:r w:rsidRPr="000532DA">
              <w:rPr>
                <w:rFonts w:cs="Times New Roman"/>
                <w:sz w:val="24"/>
                <w:szCs w:val="24"/>
              </w:rPr>
              <w:t>line and pole</w:t>
            </w:r>
          </w:p>
        </w:tc>
        <w:tc>
          <w:tcPr>
            <w:tcW w:w="1525" w:type="dxa"/>
          </w:tcPr>
          <w:p w14:paraId="6B481C0E" w14:textId="77777777" w:rsidR="00DA7400" w:rsidRPr="000532DA" w:rsidRDefault="00DA7400" w:rsidP="00703395">
            <w:pPr>
              <w:jc w:val="both"/>
              <w:rPr>
                <w:rFonts w:cs="Times New Roman"/>
                <w:sz w:val="24"/>
                <w:szCs w:val="24"/>
              </w:rPr>
            </w:pPr>
            <w:r w:rsidRPr="000532DA">
              <w:rPr>
                <w:rFonts w:cs="Times New Roman"/>
                <w:sz w:val="24"/>
                <w:szCs w:val="24"/>
              </w:rPr>
              <w:t>0.20%</w:t>
            </w:r>
          </w:p>
        </w:tc>
      </w:tr>
      <w:tr w:rsidR="00DA7400" w:rsidRPr="000532DA" w14:paraId="1F93CAAC" w14:textId="77777777" w:rsidTr="00CE5FB1">
        <w:trPr>
          <w:trHeight w:val="295"/>
        </w:trPr>
        <w:tc>
          <w:tcPr>
            <w:tcW w:w="1101" w:type="dxa"/>
            <w:noWrap/>
            <w:hideMark/>
          </w:tcPr>
          <w:p w14:paraId="050D8DAD" w14:textId="77777777" w:rsidR="00DA7400" w:rsidRPr="000532DA" w:rsidRDefault="00DA7400" w:rsidP="00703395">
            <w:pPr>
              <w:jc w:val="both"/>
              <w:rPr>
                <w:rFonts w:cs="Times New Roman"/>
                <w:sz w:val="24"/>
                <w:szCs w:val="24"/>
              </w:rPr>
            </w:pPr>
            <w:r w:rsidRPr="000532DA">
              <w:rPr>
                <w:rFonts w:cs="Times New Roman"/>
                <w:sz w:val="24"/>
                <w:szCs w:val="24"/>
              </w:rPr>
              <w:t>4</w:t>
            </w:r>
          </w:p>
        </w:tc>
        <w:tc>
          <w:tcPr>
            <w:tcW w:w="879" w:type="dxa"/>
          </w:tcPr>
          <w:p w14:paraId="7400E409" w14:textId="77777777" w:rsidR="00DA7400" w:rsidRPr="000532DA" w:rsidRDefault="00DA7400" w:rsidP="00703395">
            <w:pPr>
              <w:jc w:val="both"/>
              <w:rPr>
                <w:rFonts w:cs="Times New Roman"/>
                <w:sz w:val="24"/>
                <w:szCs w:val="24"/>
              </w:rPr>
            </w:pPr>
            <w:r w:rsidRPr="000532DA">
              <w:rPr>
                <w:rFonts w:cs="Times New Roman"/>
                <w:sz w:val="24"/>
                <w:szCs w:val="24"/>
              </w:rPr>
              <w:t>C</w:t>
            </w:r>
          </w:p>
        </w:tc>
        <w:tc>
          <w:tcPr>
            <w:tcW w:w="2070" w:type="dxa"/>
            <w:noWrap/>
            <w:hideMark/>
          </w:tcPr>
          <w:p w14:paraId="61392454" w14:textId="77777777" w:rsidR="00DA7400" w:rsidRPr="000532DA" w:rsidRDefault="00DA7400" w:rsidP="00703395">
            <w:pPr>
              <w:jc w:val="both"/>
              <w:rPr>
                <w:rFonts w:cs="Times New Roman"/>
                <w:sz w:val="24"/>
                <w:szCs w:val="24"/>
              </w:rPr>
            </w:pPr>
            <w:r w:rsidRPr="000532DA">
              <w:rPr>
                <w:rFonts w:cs="Times New Roman"/>
                <w:sz w:val="24"/>
                <w:szCs w:val="24"/>
              </w:rPr>
              <w:t>flatfish/</w:t>
            </w:r>
            <w:proofErr w:type="spellStart"/>
            <w:r w:rsidRPr="000532DA">
              <w:rPr>
                <w:rFonts w:cs="Times New Roman"/>
                <w:sz w:val="24"/>
                <w:szCs w:val="24"/>
              </w:rPr>
              <w:t>roundfish</w:t>
            </w:r>
            <w:proofErr w:type="spellEnd"/>
          </w:p>
        </w:tc>
        <w:tc>
          <w:tcPr>
            <w:tcW w:w="1260" w:type="dxa"/>
            <w:noWrap/>
            <w:hideMark/>
          </w:tcPr>
          <w:p w14:paraId="68339C7B" w14:textId="77777777" w:rsidR="00DA7400" w:rsidRPr="000532DA" w:rsidRDefault="00DA7400" w:rsidP="00703395">
            <w:pPr>
              <w:jc w:val="both"/>
              <w:rPr>
                <w:rFonts w:cs="Times New Roman"/>
                <w:sz w:val="24"/>
                <w:szCs w:val="24"/>
              </w:rPr>
            </w:pPr>
            <w:r w:rsidRPr="000532DA">
              <w:rPr>
                <w:rFonts w:cs="Times New Roman"/>
                <w:sz w:val="24"/>
                <w:szCs w:val="24"/>
              </w:rPr>
              <w:t>mixed</w:t>
            </w:r>
          </w:p>
        </w:tc>
        <w:tc>
          <w:tcPr>
            <w:tcW w:w="2970" w:type="dxa"/>
            <w:noWrap/>
            <w:hideMark/>
          </w:tcPr>
          <w:p w14:paraId="1F06FF17" w14:textId="77777777" w:rsidR="00DA7400" w:rsidRPr="000532DA" w:rsidRDefault="00DA7400" w:rsidP="00703395">
            <w:pPr>
              <w:jc w:val="both"/>
              <w:rPr>
                <w:rFonts w:cs="Times New Roman"/>
                <w:sz w:val="24"/>
                <w:szCs w:val="24"/>
              </w:rPr>
            </w:pPr>
            <w:r w:rsidRPr="000532DA">
              <w:rPr>
                <w:rFonts w:cs="Times New Roman"/>
                <w:sz w:val="24"/>
                <w:szCs w:val="24"/>
              </w:rPr>
              <w:t>mixed trawl</w:t>
            </w:r>
          </w:p>
        </w:tc>
        <w:tc>
          <w:tcPr>
            <w:tcW w:w="1525" w:type="dxa"/>
          </w:tcPr>
          <w:p w14:paraId="6A74D81D" w14:textId="77777777" w:rsidR="00DA7400" w:rsidRPr="000532DA" w:rsidRDefault="00DA7400" w:rsidP="00703395">
            <w:pPr>
              <w:jc w:val="both"/>
              <w:rPr>
                <w:rFonts w:cs="Times New Roman"/>
                <w:sz w:val="24"/>
                <w:szCs w:val="24"/>
              </w:rPr>
            </w:pPr>
            <w:r w:rsidRPr="000532DA">
              <w:rPr>
                <w:rFonts w:cs="Times New Roman"/>
                <w:sz w:val="24"/>
                <w:szCs w:val="24"/>
              </w:rPr>
              <w:t>5.62%</w:t>
            </w:r>
          </w:p>
        </w:tc>
      </w:tr>
      <w:tr w:rsidR="00DA7400" w:rsidRPr="000532DA" w14:paraId="7207C902" w14:textId="77777777" w:rsidTr="00CE5FB1">
        <w:trPr>
          <w:trHeight w:val="295"/>
        </w:trPr>
        <w:tc>
          <w:tcPr>
            <w:tcW w:w="1101" w:type="dxa"/>
            <w:noWrap/>
            <w:hideMark/>
          </w:tcPr>
          <w:p w14:paraId="03D2DED0" w14:textId="77777777" w:rsidR="00DA7400" w:rsidRPr="000532DA" w:rsidRDefault="00DA7400" w:rsidP="00703395">
            <w:pPr>
              <w:jc w:val="both"/>
              <w:rPr>
                <w:rFonts w:cs="Times New Roman"/>
                <w:sz w:val="24"/>
                <w:szCs w:val="24"/>
              </w:rPr>
            </w:pPr>
            <w:r w:rsidRPr="000532DA">
              <w:rPr>
                <w:rFonts w:cs="Times New Roman"/>
                <w:sz w:val="24"/>
                <w:szCs w:val="24"/>
              </w:rPr>
              <w:t>5</w:t>
            </w:r>
          </w:p>
        </w:tc>
        <w:tc>
          <w:tcPr>
            <w:tcW w:w="879" w:type="dxa"/>
          </w:tcPr>
          <w:p w14:paraId="4BBA7920" w14:textId="77777777" w:rsidR="00DA7400" w:rsidRPr="000532DA" w:rsidRDefault="00DA7400" w:rsidP="00703395">
            <w:pPr>
              <w:jc w:val="both"/>
              <w:rPr>
                <w:rFonts w:cs="Times New Roman"/>
                <w:sz w:val="24"/>
                <w:szCs w:val="24"/>
              </w:rPr>
            </w:pPr>
            <w:r w:rsidRPr="000532DA">
              <w:rPr>
                <w:rFonts w:cs="Times New Roman"/>
                <w:sz w:val="24"/>
                <w:szCs w:val="24"/>
              </w:rPr>
              <w:t>D</w:t>
            </w:r>
          </w:p>
        </w:tc>
        <w:tc>
          <w:tcPr>
            <w:tcW w:w="2070" w:type="dxa"/>
            <w:noWrap/>
            <w:hideMark/>
          </w:tcPr>
          <w:p w14:paraId="4BC596DE"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roundfish</w:t>
            </w:r>
            <w:proofErr w:type="spellEnd"/>
          </w:p>
        </w:tc>
        <w:tc>
          <w:tcPr>
            <w:tcW w:w="1260" w:type="dxa"/>
            <w:noWrap/>
            <w:hideMark/>
          </w:tcPr>
          <w:p w14:paraId="76399F1B" w14:textId="77777777" w:rsidR="00DA7400" w:rsidRPr="000532DA" w:rsidRDefault="00DA7400" w:rsidP="00703395">
            <w:pPr>
              <w:jc w:val="both"/>
              <w:rPr>
                <w:rFonts w:cs="Times New Roman"/>
                <w:sz w:val="24"/>
                <w:szCs w:val="24"/>
              </w:rPr>
            </w:pPr>
            <w:r w:rsidRPr="000532DA">
              <w:rPr>
                <w:rFonts w:cs="Times New Roman"/>
                <w:sz w:val="24"/>
                <w:szCs w:val="24"/>
              </w:rPr>
              <w:t>slope</w:t>
            </w:r>
          </w:p>
        </w:tc>
        <w:tc>
          <w:tcPr>
            <w:tcW w:w="2970" w:type="dxa"/>
            <w:noWrap/>
            <w:hideMark/>
          </w:tcPr>
          <w:p w14:paraId="1B99D48F" w14:textId="77777777" w:rsidR="00DA7400" w:rsidRPr="000532DA" w:rsidRDefault="00DA7400" w:rsidP="00703395">
            <w:pPr>
              <w:jc w:val="both"/>
              <w:rPr>
                <w:rFonts w:cs="Times New Roman"/>
                <w:sz w:val="24"/>
                <w:szCs w:val="24"/>
              </w:rPr>
            </w:pPr>
            <w:r w:rsidRPr="000532DA">
              <w:rPr>
                <w:rFonts w:cs="Times New Roman"/>
                <w:sz w:val="24"/>
                <w:szCs w:val="24"/>
              </w:rPr>
              <w:t>set net and fish pot/line and pole</w:t>
            </w:r>
          </w:p>
        </w:tc>
        <w:tc>
          <w:tcPr>
            <w:tcW w:w="1525" w:type="dxa"/>
          </w:tcPr>
          <w:p w14:paraId="777C2E43" w14:textId="77777777" w:rsidR="00DA7400" w:rsidRPr="000532DA" w:rsidRDefault="00DA7400" w:rsidP="00703395">
            <w:pPr>
              <w:jc w:val="both"/>
              <w:rPr>
                <w:rFonts w:cs="Times New Roman"/>
                <w:sz w:val="24"/>
                <w:szCs w:val="24"/>
              </w:rPr>
            </w:pPr>
            <w:r w:rsidRPr="000532DA">
              <w:rPr>
                <w:rFonts w:cs="Times New Roman"/>
                <w:sz w:val="24"/>
                <w:szCs w:val="24"/>
              </w:rPr>
              <w:t>24.1%</w:t>
            </w:r>
          </w:p>
        </w:tc>
      </w:tr>
      <w:tr w:rsidR="00DA7400" w:rsidRPr="000532DA" w14:paraId="0BCF7507" w14:textId="77777777" w:rsidTr="00CE5FB1">
        <w:trPr>
          <w:trHeight w:val="295"/>
        </w:trPr>
        <w:tc>
          <w:tcPr>
            <w:tcW w:w="1101" w:type="dxa"/>
            <w:noWrap/>
            <w:hideMark/>
          </w:tcPr>
          <w:p w14:paraId="2FB7378E" w14:textId="77777777" w:rsidR="00DA7400" w:rsidRPr="000532DA" w:rsidRDefault="00DA7400" w:rsidP="00703395">
            <w:pPr>
              <w:jc w:val="both"/>
              <w:rPr>
                <w:rFonts w:cs="Times New Roman"/>
                <w:sz w:val="24"/>
                <w:szCs w:val="24"/>
              </w:rPr>
            </w:pPr>
            <w:r w:rsidRPr="000532DA">
              <w:rPr>
                <w:rFonts w:cs="Times New Roman"/>
                <w:sz w:val="24"/>
                <w:szCs w:val="24"/>
              </w:rPr>
              <w:t>6</w:t>
            </w:r>
          </w:p>
        </w:tc>
        <w:tc>
          <w:tcPr>
            <w:tcW w:w="879" w:type="dxa"/>
          </w:tcPr>
          <w:p w14:paraId="22DB16BC" w14:textId="77777777" w:rsidR="00DA7400" w:rsidRPr="000532DA" w:rsidRDefault="00DA7400" w:rsidP="00703395">
            <w:pPr>
              <w:jc w:val="both"/>
              <w:rPr>
                <w:rFonts w:cs="Times New Roman"/>
                <w:sz w:val="24"/>
                <w:szCs w:val="24"/>
              </w:rPr>
            </w:pPr>
            <w:r w:rsidRPr="000532DA">
              <w:rPr>
                <w:rFonts w:cs="Times New Roman"/>
                <w:sz w:val="24"/>
                <w:szCs w:val="24"/>
              </w:rPr>
              <w:t>B</w:t>
            </w:r>
          </w:p>
        </w:tc>
        <w:tc>
          <w:tcPr>
            <w:tcW w:w="2070" w:type="dxa"/>
            <w:noWrap/>
            <w:hideMark/>
          </w:tcPr>
          <w:p w14:paraId="4A03DD19" w14:textId="77777777" w:rsidR="00DA7400" w:rsidRPr="000532DA" w:rsidRDefault="00DA7400" w:rsidP="00703395">
            <w:pPr>
              <w:jc w:val="both"/>
              <w:rPr>
                <w:rFonts w:cs="Times New Roman"/>
                <w:sz w:val="24"/>
                <w:szCs w:val="24"/>
              </w:rPr>
            </w:pPr>
            <w:r w:rsidRPr="000532DA">
              <w:rPr>
                <w:rFonts w:cs="Times New Roman"/>
                <w:sz w:val="24"/>
                <w:szCs w:val="24"/>
              </w:rPr>
              <w:t>flatfish/</w:t>
            </w:r>
            <w:proofErr w:type="spellStart"/>
            <w:r w:rsidRPr="000532DA">
              <w:rPr>
                <w:rFonts w:cs="Times New Roman"/>
                <w:sz w:val="24"/>
                <w:szCs w:val="24"/>
              </w:rPr>
              <w:t>roundfish</w:t>
            </w:r>
            <w:proofErr w:type="spellEnd"/>
          </w:p>
        </w:tc>
        <w:tc>
          <w:tcPr>
            <w:tcW w:w="1260" w:type="dxa"/>
            <w:noWrap/>
            <w:hideMark/>
          </w:tcPr>
          <w:p w14:paraId="1145E7C5" w14:textId="77777777" w:rsidR="00DA7400" w:rsidRPr="000532DA" w:rsidRDefault="00DA7400" w:rsidP="00703395">
            <w:pPr>
              <w:jc w:val="both"/>
              <w:rPr>
                <w:rFonts w:cs="Times New Roman"/>
                <w:sz w:val="24"/>
                <w:szCs w:val="24"/>
              </w:rPr>
            </w:pPr>
            <w:r w:rsidRPr="000532DA">
              <w:rPr>
                <w:rFonts w:cs="Times New Roman"/>
                <w:sz w:val="24"/>
                <w:szCs w:val="24"/>
              </w:rPr>
              <w:t>mixed</w:t>
            </w:r>
          </w:p>
        </w:tc>
        <w:tc>
          <w:tcPr>
            <w:tcW w:w="2970" w:type="dxa"/>
            <w:noWrap/>
            <w:hideMark/>
          </w:tcPr>
          <w:p w14:paraId="41D92252" w14:textId="77777777" w:rsidR="00DA7400" w:rsidRPr="000532DA" w:rsidRDefault="00DA7400" w:rsidP="00703395">
            <w:pPr>
              <w:jc w:val="both"/>
              <w:rPr>
                <w:rFonts w:cs="Times New Roman"/>
                <w:sz w:val="24"/>
                <w:szCs w:val="24"/>
              </w:rPr>
            </w:pPr>
            <w:r w:rsidRPr="000532DA">
              <w:rPr>
                <w:rFonts w:cs="Times New Roman"/>
                <w:sz w:val="24"/>
                <w:szCs w:val="24"/>
              </w:rPr>
              <w:t>bottom trawl</w:t>
            </w:r>
          </w:p>
        </w:tc>
        <w:tc>
          <w:tcPr>
            <w:tcW w:w="1525" w:type="dxa"/>
          </w:tcPr>
          <w:p w14:paraId="42066EA5" w14:textId="77777777" w:rsidR="00DA7400" w:rsidRPr="000532DA" w:rsidRDefault="00DA7400" w:rsidP="00703395">
            <w:pPr>
              <w:jc w:val="both"/>
              <w:rPr>
                <w:rFonts w:cs="Times New Roman"/>
                <w:sz w:val="24"/>
                <w:szCs w:val="24"/>
              </w:rPr>
            </w:pPr>
            <w:r w:rsidRPr="000532DA">
              <w:rPr>
                <w:rFonts w:cs="Times New Roman"/>
                <w:sz w:val="24"/>
                <w:szCs w:val="24"/>
              </w:rPr>
              <w:t>10.9%</w:t>
            </w:r>
          </w:p>
        </w:tc>
      </w:tr>
      <w:tr w:rsidR="00DA7400" w:rsidRPr="000532DA" w14:paraId="1187F6FC" w14:textId="77777777" w:rsidTr="00CE5FB1">
        <w:trPr>
          <w:trHeight w:val="295"/>
        </w:trPr>
        <w:tc>
          <w:tcPr>
            <w:tcW w:w="1101" w:type="dxa"/>
            <w:noWrap/>
            <w:hideMark/>
          </w:tcPr>
          <w:p w14:paraId="30C95327" w14:textId="77777777" w:rsidR="00DA7400" w:rsidRPr="000532DA" w:rsidRDefault="00DA7400" w:rsidP="00703395">
            <w:pPr>
              <w:jc w:val="both"/>
              <w:rPr>
                <w:rFonts w:cs="Times New Roman"/>
                <w:sz w:val="24"/>
                <w:szCs w:val="24"/>
              </w:rPr>
            </w:pPr>
            <w:r w:rsidRPr="000532DA">
              <w:rPr>
                <w:rFonts w:cs="Times New Roman"/>
                <w:sz w:val="24"/>
                <w:szCs w:val="24"/>
              </w:rPr>
              <w:t>7</w:t>
            </w:r>
          </w:p>
        </w:tc>
        <w:tc>
          <w:tcPr>
            <w:tcW w:w="879" w:type="dxa"/>
          </w:tcPr>
          <w:p w14:paraId="3687CF31" w14:textId="77777777" w:rsidR="00DA7400" w:rsidRPr="000532DA" w:rsidRDefault="00DA7400" w:rsidP="00703395">
            <w:pPr>
              <w:jc w:val="both"/>
              <w:rPr>
                <w:rFonts w:cs="Times New Roman"/>
                <w:sz w:val="24"/>
                <w:szCs w:val="24"/>
              </w:rPr>
            </w:pPr>
            <w:r w:rsidRPr="000532DA">
              <w:rPr>
                <w:rFonts w:cs="Times New Roman"/>
                <w:sz w:val="24"/>
                <w:szCs w:val="24"/>
              </w:rPr>
              <w:t>A</w:t>
            </w:r>
          </w:p>
        </w:tc>
        <w:tc>
          <w:tcPr>
            <w:tcW w:w="2070" w:type="dxa"/>
            <w:noWrap/>
            <w:hideMark/>
          </w:tcPr>
          <w:p w14:paraId="13246458" w14:textId="77777777" w:rsidR="00DA7400" w:rsidRPr="000532DA" w:rsidRDefault="00DA7400" w:rsidP="00703395">
            <w:pPr>
              <w:jc w:val="both"/>
              <w:rPr>
                <w:rFonts w:cs="Times New Roman"/>
                <w:sz w:val="24"/>
                <w:szCs w:val="24"/>
              </w:rPr>
            </w:pPr>
            <w:r w:rsidRPr="000532DA">
              <w:rPr>
                <w:rFonts w:cs="Times New Roman"/>
                <w:sz w:val="24"/>
                <w:szCs w:val="24"/>
              </w:rPr>
              <w:t>rockfish</w:t>
            </w:r>
          </w:p>
        </w:tc>
        <w:tc>
          <w:tcPr>
            <w:tcW w:w="1260" w:type="dxa"/>
            <w:noWrap/>
            <w:hideMark/>
          </w:tcPr>
          <w:p w14:paraId="762A39C4" w14:textId="77777777" w:rsidR="00DA7400" w:rsidRPr="000532DA" w:rsidRDefault="00DA7400" w:rsidP="00703395">
            <w:pPr>
              <w:jc w:val="both"/>
              <w:rPr>
                <w:rFonts w:cs="Times New Roman"/>
                <w:sz w:val="24"/>
                <w:szCs w:val="24"/>
              </w:rPr>
            </w:pPr>
            <w:r w:rsidRPr="000532DA">
              <w:rPr>
                <w:rFonts w:cs="Times New Roman"/>
                <w:sz w:val="24"/>
                <w:szCs w:val="24"/>
              </w:rPr>
              <w:t>shelf</w:t>
            </w:r>
          </w:p>
        </w:tc>
        <w:tc>
          <w:tcPr>
            <w:tcW w:w="2970" w:type="dxa"/>
            <w:noWrap/>
            <w:hideMark/>
          </w:tcPr>
          <w:p w14:paraId="4CF6FE14" w14:textId="77777777" w:rsidR="00DA7400" w:rsidRPr="000532DA" w:rsidRDefault="00DA7400" w:rsidP="00703395">
            <w:pPr>
              <w:jc w:val="both"/>
              <w:rPr>
                <w:rFonts w:cs="Times New Roman"/>
                <w:sz w:val="24"/>
                <w:szCs w:val="24"/>
              </w:rPr>
            </w:pPr>
            <w:r w:rsidRPr="000532DA">
              <w:rPr>
                <w:rFonts w:cs="Times New Roman"/>
                <w:sz w:val="24"/>
                <w:szCs w:val="24"/>
              </w:rPr>
              <w:t>midwater trawl</w:t>
            </w:r>
          </w:p>
        </w:tc>
        <w:tc>
          <w:tcPr>
            <w:tcW w:w="1525" w:type="dxa"/>
          </w:tcPr>
          <w:p w14:paraId="3A7E1211" w14:textId="77777777" w:rsidR="00DA7400" w:rsidRPr="000532DA" w:rsidRDefault="00DA7400" w:rsidP="00703395">
            <w:pPr>
              <w:jc w:val="both"/>
              <w:rPr>
                <w:rFonts w:cs="Times New Roman"/>
                <w:sz w:val="24"/>
                <w:szCs w:val="24"/>
              </w:rPr>
            </w:pPr>
            <w:r w:rsidRPr="000532DA">
              <w:rPr>
                <w:rFonts w:cs="Times New Roman"/>
                <w:sz w:val="24"/>
                <w:szCs w:val="24"/>
              </w:rPr>
              <w:t>3.40%</w:t>
            </w:r>
          </w:p>
        </w:tc>
      </w:tr>
      <w:tr w:rsidR="00DA7400" w:rsidRPr="000532DA" w14:paraId="27DCCB74" w14:textId="77777777" w:rsidTr="00CE5FB1">
        <w:trPr>
          <w:trHeight w:val="295"/>
        </w:trPr>
        <w:tc>
          <w:tcPr>
            <w:tcW w:w="1101" w:type="dxa"/>
            <w:noWrap/>
            <w:hideMark/>
          </w:tcPr>
          <w:p w14:paraId="281AEF19" w14:textId="77777777" w:rsidR="00DA7400" w:rsidRPr="000532DA" w:rsidRDefault="00DA7400" w:rsidP="00703395">
            <w:pPr>
              <w:jc w:val="both"/>
              <w:rPr>
                <w:rFonts w:cs="Times New Roman"/>
                <w:sz w:val="24"/>
                <w:szCs w:val="24"/>
              </w:rPr>
            </w:pPr>
            <w:r w:rsidRPr="000532DA">
              <w:rPr>
                <w:rFonts w:cs="Times New Roman"/>
                <w:sz w:val="24"/>
                <w:szCs w:val="24"/>
              </w:rPr>
              <w:t>8</w:t>
            </w:r>
          </w:p>
        </w:tc>
        <w:tc>
          <w:tcPr>
            <w:tcW w:w="879" w:type="dxa"/>
          </w:tcPr>
          <w:p w14:paraId="2C536BD9" w14:textId="77777777" w:rsidR="00DA7400" w:rsidRPr="000532DA" w:rsidRDefault="00DA7400" w:rsidP="00703395">
            <w:pPr>
              <w:jc w:val="both"/>
              <w:rPr>
                <w:rFonts w:cs="Times New Roman"/>
                <w:sz w:val="24"/>
                <w:szCs w:val="24"/>
              </w:rPr>
            </w:pPr>
            <w:r w:rsidRPr="000532DA">
              <w:rPr>
                <w:rFonts w:cs="Times New Roman"/>
                <w:sz w:val="24"/>
                <w:szCs w:val="24"/>
              </w:rPr>
              <w:t>C</w:t>
            </w:r>
          </w:p>
        </w:tc>
        <w:tc>
          <w:tcPr>
            <w:tcW w:w="2070" w:type="dxa"/>
            <w:noWrap/>
            <w:hideMark/>
          </w:tcPr>
          <w:p w14:paraId="175D2E8A" w14:textId="77777777" w:rsidR="00DA7400" w:rsidRPr="000532DA" w:rsidRDefault="00DA7400" w:rsidP="00703395">
            <w:pPr>
              <w:jc w:val="both"/>
              <w:rPr>
                <w:rFonts w:cs="Times New Roman"/>
                <w:sz w:val="24"/>
                <w:szCs w:val="24"/>
              </w:rPr>
            </w:pPr>
            <w:r w:rsidRPr="000532DA">
              <w:rPr>
                <w:rFonts w:cs="Times New Roman"/>
                <w:sz w:val="24"/>
                <w:szCs w:val="24"/>
              </w:rPr>
              <w:t>mixed</w:t>
            </w:r>
          </w:p>
        </w:tc>
        <w:tc>
          <w:tcPr>
            <w:tcW w:w="1260" w:type="dxa"/>
            <w:noWrap/>
            <w:hideMark/>
          </w:tcPr>
          <w:p w14:paraId="6CCF1B47" w14:textId="77777777" w:rsidR="00DA7400" w:rsidRPr="000532DA" w:rsidRDefault="00DA7400" w:rsidP="00703395">
            <w:pPr>
              <w:jc w:val="both"/>
              <w:rPr>
                <w:rFonts w:cs="Times New Roman"/>
                <w:sz w:val="24"/>
                <w:szCs w:val="24"/>
              </w:rPr>
            </w:pPr>
            <w:r w:rsidRPr="000532DA">
              <w:rPr>
                <w:rFonts w:cs="Times New Roman"/>
                <w:sz w:val="24"/>
                <w:szCs w:val="24"/>
              </w:rPr>
              <w:t>shelf</w:t>
            </w:r>
          </w:p>
        </w:tc>
        <w:tc>
          <w:tcPr>
            <w:tcW w:w="2970" w:type="dxa"/>
            <w:noWrap/>
            <w:hideMark/>
          </w:tcPr>
          <w:p w14:paraId="60566701" w14:textId="77777777" w:rsidR="00DA7400" w:rsidRPr="000532DA" w:rsidRDefault="00DA7400" w:rsidP="00703395">
            <w:pPr>
              <w:jc w:val="both"/>
              <w:rPr>
                <w:rFonts w:cs="Times New Roman"/>
                <w:sz w:val="24"/>
                <w:szCs w:val="24"/>
              </w:rPr>
            </w:pPr>
            <w:r w:rsidRPr="000532DA">
              <w:rPr>
                <w:rFonts w:cs="Times New Roman"/>
                <w:sz w:val="24"/>
                <w:szCs w:val="24"/>
              </w:rPr>
              <w:t>bottom trawl</w:t>
            </w:r>
          </w:p>
        </w:tc>
        <w:tc>
          <w:tcPr>
            <w:tcW w:w="1525" w:type="dxa"/>
          </w:tcPr>
          <w:p w14:paraId="6DBA8713" w14:textId="77777777" w:rsidR="00DA7400" w:rsidRPr="000532DA" w:rsidRDefault="00DA7400" w:rsidP="00703395">
            <w:pPr>
              <w:jc w:val="both"/>
              <w:rPr>
                <w:rFonts w:cs="Times New Roman"/>
                <w:sz w:val="24"/>
                <w:szCs w:val="24"/>
              </w:rPr>
            </w:pPr>
            <w:r w:rsidRPr="000532DA">
              <w:rPr>
                <w:rFonts w:cs="Times New Roman"/>
                <w:sz w:val="24"/>
                <w:szCs w:val="24"/>
              </w:rPr>
              <w:t>0.36%</w:t>
            </w:r>
          </w:p>
        </w:tc>
      </w:tr>
      <w:tr w:rsidR="00DA7400" w:rsidRPr="000532DA" w14:paraId="28F77D3B" w14:textId="77777777" w:rsidTr="00CE5FB1">
        <w:trPr>
          <w:trHeight w:val="295"/>
        </w:trPr>
        <w:tc>
          <w:tcPr>
            <w:tcW w:w="1101" w:type="dxa"/>
            <w:noWrap/>
            <w:hideMark/>
          </w:tcPr>
          <w:p w14:paraId="5C75FC2D" w14:textId="77777777" w:rsidR="00DA7400" w:rsidRPr="000532DA" w:rsidRDefault="00DA7400" w:rsidP="00703395">
            <w:pPr>
              <w:jc w:val="both"/>
              <w:rPr>
                <w:rFonts w:cs="Times New Roman"/>
                <w:sz w:val="24"/>
                <w:szCs w:val="24"/>
              </w:rPr>
            </w:pPr>
            <w:r w:rsidRPr="000532DA">
              <w:rPr>
                <w:rFonts w:cs="Times New Roman"/>
                <w:sz w:val="24"/>
                <w:szCs w:val="24"/>
              </w:rPr>
              <w:t>9</w:t>
            </w:r>
          </w:p>
        </w:tc>
        <w:tc>
          <w:tcPr>
            <w:tcW w:w="879" w:type="dxa"/>
          </w:tcPr>
          <w:p w14:paraId="35583ECA" w14:textId="77777777" w:rsidR="00DA7400" w:rsidRPr="000532DA" w:rsidRDefault="00DA7400" w:rsidP="00703395">
            <w:pPr>
              <w:jc w:val="both"/>
              <w:rPr>
                <w:rFonts w:cs="Times New Roman"/>
                <w:sz w:val="24"/>
                <w:szCs w:val="24"/>
              </w:rPr>
            </w:pPr>
            <w:r w:rsidRPr="000532DA">
              <w:rPr>
                <w:rFonts w:cs="Times New Roman"/>
                <w:sz w:val="24"/>
                <w:szCs w:val="24"/>
              </w:rPr>
              <w:t>C</w:t>
            </w:r>
          </w:p>
        </w:tc>
        <w:tc>
          <w:tcPr>
            <w:tcW w:w="2070" w:type="dxa"/>
            <w:noWrap/>
            <w:hideMark/>
          </w:tcPr>
          <w:p w14:paraId="156D8934" w14:textId="77777777" w:rsidR="00DA7400" w:rsidRPr="000532DA" w:rsidRDefault="00DA7400" w:rsidP="00703395">
            <w:pPr>
              <w:jc w:val="both"/>
              <w:rPr>
                <w:rFonts w:cs="Times New Roman"/>
                <w:sz w:val="24"/>
                <w:szCs w:val="24"/>
              </w:rPr>
            </w:pPr>
            <w:r w:rsidRPr="000532DA">
              <w:rPr>
                <w:rFonts w:cs="Times New Roman"/>
                <w:sz w:val="24"/>
                <w:szCs w:val="24"/>
              </w:rPr>
              <w:t>flatfish/</w:t>
            </w:r>
            <w:proofErr w:type="spellStart"/>
            <w:r w:rsidRPr="000532DA">
              <w:rPr>
                <w:rFonts w:cs="Times New Roman"/>
                <w:sz w:val="24"/>
                <w:szCs w:val="24"/>
              </w:rPr>
              <w:t>roundfish</w:t>
            </w:r>
            <w:proofErr w:type="spellEnd"/>
          </w:p>
        </w:tc>
        <w:tc>
          <w:tcPr>
            <w:tcW w:w="1260" w:type="dxa"/>
            <w:noWrap/>
            <w:hideMark/>
          </w:tcPr>
          <w:p w14:paraId="26353DC0" w14:textId="77777777" w:rsidR="00DA7400" w:rsidRPr="000532DA" w:rsidRDefault="00DA7400" w:rsidP="00703395">
            <w:pPr>
              <w:jc w:val="both"/>
              <w:rPr>
                <w:rFonts w:cs="Times New Roman"/>
                <w:sz w:val="24"/>
                <w:szCs w:val="24"/>
              </w:rPr>
            </w:pPr>
            <w:r w:rsidRPr="000532DA">
              <w:rPr>
                <w:rFonts w:cs="Times New Roman"/>
                <w:sz w:val="24"/>
                <w:szCs w:val="24"/>
              </w:rPr>
              <w:t>mixed</w:t>
            </w:r>
          </w:p>
        </w:tc>
        <w:tc>
          <w:tcPr>
            <w:tcW w:w="2970" w:type="dxa"/>
            <w:noWrap/>
            <w:hideMark/>
          </w:tcPr>
          <w:p w14:paraId="638EA885" w14:textId="77777777" w:rsidR="00DA7400" w:rsidRPr="000532DA" w:rsidRDefault="00DA7400" w:rsidP="00703395">
            <w:pPr>
              <w:jc w:val="both"/>
              <w:rPr>
                <w:rFonts w:cs="Times New Roman"/>
                <w:sz w:val="24"/>
                <w:szCs w:val="24"/>
              </w:rPr>
            </w:pPr>
            <w:r w:rsidRPr="000532DA">
              <w:rPr>
                <w:rFonts w:cs="Times New Roman"/>
                <w:sz w:val="24"/>
                <w:szCs w:val="24"/>
              </w:rPr>
              <w:t>bottom trawl</w:t>
            </w:r>
          </w:p>
        </w:tc>
        <w:tc>
          <w:tcPr>
            <w:tcW w:w="1525" w:type="dxa"/>
          </w:tcPr>
          <w:p w14:paraId="72E3D1E0" w14:textId="77777777" w:rsidR="00DA7400" w:rsidRPr="000532DA" w:rsidRDefault="00DA7400" w:rsidP="00703395">
            <w:pPr>
              <w:jc w:val="both"/>
              <w:rPr>
                <w:rFonts w:cs="Times New Roman"/>
                <w:sz w:val="24"/>
                <w:szCs w:val="24"/>
              </w:rPr>
            </w:pPr>
            <w:r w:rsidRPr="000532DA">
              <w:rPr>
                <w:rFonts w:cs="Times New Roman"/>
                <w:sz w:val="24"/>
                <w:szCs w:val="24"/>
              </w:rPr>
              <w:t>17.9%</w:t>
            </w:r>
          </w:p>
        </w:tc>
      </w:tr>
      <w:tr w:rsidR="00DA7400" w:rsidRPr="000532DA" w14:paraId="24D4A6DE" w14:textId="77777777" w:rsidTr="00CE5FB1">
        <w:trPr>
          <w:trHeight w:val="295"/>
        </w:trPr>
        <w:tc>
          <w:tcPr>
            <w:tcW w:w="1101" w:type="dxa"/>
            <w:noWrap/>
            <w:hideMark/>
          </w:tcPr>
          <w:p w14:paraId="398C07D7" w14:textId="77777777" w:rsidR="00DA7400" w:rsidRPr="000532DA" w:rsidRDefault="00DA7400" w:rsidP="00703395">
            <w:pPr>
              <w:jc w:val="both"/>
              <w:rPr>
                <w:rFonts w:cs="Times New Roman"/>
                <w:sz w:val="24"/>
                <w:szCs w:val="24"/>
              </w:rPr>
            </w:pPr>
            <w:r w:rsidRPr="000532DA">
              <w:rPr>
                <w:rFonts w:cs="Times New Roman"/>
                <w:sz w:val="24"/>
                <w:szCs w:val="24"/>
              </w:rPr>
              <w:t>10</w:t>
            </w:r>
          </w:p>
        </w:tc>
        <w:tc>
          <w:tcPr>
            <w:tcW w:w="879" w:type="dxa"/>
          </w:tcPr>
          <w:p w14:paraId="4C15A0EA" w14:textId="77777777" w:rsidR="00DA7400" w:rsidRPr="000532DA" w:rsidRDefault="00DA7400" w:rsidP="00703395">
            <w:pPr>
              <w:jc w:val="both"/>
              <w:rPr>
                <w:rFonts w:cs="Times New Roman"/>
                <w:sz w:val="24"/>
                <w:szCs w:val="24"/>
              </w:rPr>
            </w:pPr>
            <w:r w:rsidRPr="000532DA">
              <w:rPr>
                <w:rFonts w:cs="Times New Roman"/>
                <w:sz w:val="24"/>
                <w:szCs w:val="24"/>
              </w:rPr>
              <w:t>D</w:t>
            </w:r>
          </w:p>
        </w:tc>
        <w:tc>
          <w:tcPr>
            <w:tcW w:w="2070" w:type="dxa"/>
            <w:noWrap/>
            <w:hideMark/>
          </w:tcPr>
          <w:p w14:paraId="74CB1ABB"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roundfish</w:t>
            </w:r>
            <w:proofErr w:type="spellEnd"/>
            <w:r w:rsidRPr="000532DA">
              <w:rPr>
                <w:rFonts w:cs="Times New Roman"/>
                <w:sz w:val="24"/>
                <w:szCs w:val="24"/>
              </w:rPr>
              <w:t>/rockfish</w:t>
            </w:r>
          </w:p>
        </w:tc>
        <w:tc>
          <w:tcPr>
            <w:tcW w:w="1260" w:type="dxa"/>
            <w:noWrap/>
            <w:hideMark/>
          </w:tcPr>
          <w:p w14:paraId="2ECD5D17" w14:textId="77777777" w:rsidR="00DA7400" w:rsidRPr="000532DA" w:rsidRDefault="00DA7400" w:rsidP="00703395">
            <w:pPr>
              <w:jc w:val="both"/>
              <w:rPr>
                <w:rFonts w:cs="Times New Roman"/>
                <w:sz w:val="24"/>
                <w:szCs w:val="24"/>
              </w:rPr>
            </w:pPr>
            <w:r w:rsidRPr="000532DA">
              <w:rPr>
                <w:rFonts w:cs="Times New Roman"/>
                <w:sz w:val="24"/>
                <w:szCs w:val="24"/>
              </w:rPr>
              <w:t>slope</w:t>
            </w:r>
          </w:p>
        </w:tc>
        <w:tc>
          <w:tcPr>
            <w:tcW w:w="2970" w:type="dxa"/>
            <w:noWrap/>
            <w:hideMark/>
          </w:tcPr>
          <w:p w14:paraId="1778F73A" w14:textId="77777777" w:rsidR="00DA7400" w:rsidRPr="000532DA" w:rsidRDefault="00DA7400" w:rsidP="00703395">
            <w:pPr>
              <w:jc w:val="both"/>
              <w:rPr>
                <w:rFonts w:cs="Times New Roman"/>
                <w:sz w:val="24"/>
                <w:szCs w:val="24"/>
              </w:rPr>
            </w:pPr>
            <w:r w:rsidRPr="000532DA">
              <w:rPr>
                <w:rFonts w:cs="Times New Roman"/>
                <w:sz w:val="24"/>
                <w:szCs w:val="24"/>
              </w:rPr>
              <w:t>line and pole</w:t>
            </w:r>
          </w:p>
        </w:tc>
        <w:tc>
          <w:tcPr>
            <w:tcW w:w="1525" w:type="dxa"/>
          </w:tcPr>
          <w:p w14:paraId="16B12492" w14:textId="77777777" w:rsidR="00DA7400" w:rsidRPr="000532DA" w:rsidRDefault="00DA7400" w:rsidP="00703395">
            <w:pPr>
              <w:jc w:val="both"/>
              <w:rPr>
                <w:rFonts w:cs="Times New Roman"/>
                <w:sz w:val="24"/>
                <w:szCs w:val="24"/>
              </w:rPr>
            </w:pPr>
            <w:r w:rsidRPr="000532DA">
              <w:rPr>
                <w:rFonts w:cs="Times New Roman"/>
                <w:sz w:val="24"/>
                <w:szCs w:val="24"/>
              </w:rPr>
              <w:t>3.49%</w:t>
            </w:r>
          </w:p>
        </w:tc>
      </w:tr>
      <w:tr w:rsidR="00DA7400" w:rsidRPr="000532DA" w14:paraId="605049D1" w14:textId="77777777" w:rsidTr="00CE5FB1">
        <w:trPr>
          <w:trHeight w:val="295"/>
        </w:trPr>
        <w:tc>
          <w:tcPr>
            <w:tcW w:w="1101" w:type="dxa"/>
            <w:noWrap/>
            <w:hideMark/>
          </w:tcPr>
          <w:p w14:paraId="0D126479" w14:textId="77777777" w:rsidR="00DA7400" w:rsidRPr="000532DA" w:rsidRDefault="00DA7400" w:rsidP="00703395">
            <w:pPr>
              <w:jc w:val="both"/>
              <w:rPr>
                <w:rFonts w:cs="Times New Roman"/>
                <w:sz w:val="24"/>
                <w:szCs w:val="24"/>
              </w:rPr>
            </w:pPr>
            <w:r w:rsidRPr="000532DA">
              <w:rPr>
                <w:rFonts w:cs="Times New Roman"/>
                <w:sz w:val="24"/>
                <w:szCs w:val="24"/>
              </w:rPr>
              <w:t>11</w:t>
            </w:r>
          </w:p>
        </w:tc>
        <w:tc>
          <w:tcPr>
            <w:tcW w:w="879" w:type="dxa"/>
          </w:tcPr>
          <w:p w14:paraId="15A536EC" w14:textId="77777777" w:rsidR="00DA7400" w:rsidRPr="000532DA" w:rsidRDefault="00DA7400" w:rsidP="00703395">
            <w:pPr>
              <w:jc w:val="both"/>
              <w:rPr>
                <w:rFonts w:cs="Times New Roman"/>
                <w:sz w:val="24"/>
                <w:szCs w:val="24"/>
              </w:rPr>
            </w:pPr>
            <w:r w:rsidRPr="000532DA">
              <w:rPr>
                <w:rFonts w:cs="Times New Roman"/>
                <w:sz w:val="24"/>
                <w:szCs w:val="24"/>
              </w:rPr>
              <w:t>B</w:t>
            </w:r>
          </w:p>
        </w:tc>
        <w:tc>
          <w:tcPr>
            <w:tcW w:w="2070" w:type="dxa"/>
            <w:noWrap/>
            <w:hideMark/>
          </w:tcPr>
          <w:p w14:paraId="7E38C1B7"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roundfish</w:t>
            </w:r>
            <w:proofErr w:type="spellEnd"/>
            <w:r w:rsidRPr="000532DA">
              <w:rPr>
                <w:rFonts w:cs="Times New Roman"/>
                <w:sz w:val="24"/>
                <w:szCs w:val="24"/>
              </w:rPr>
              <w:t>/rockfish</w:t>
            </w:r>
          </w:p>
        </w:tc>
        <w:tc>
          <w:tcPr>
            <w:tcW w:w="1260" w:type="dxa"/>
            <w:noWrap/>
            <w:hideMark/>
          </w:tcPr>
          <w:p w14:paraId="626C7C58" w14:textId="77777777" w:rsidR="00DA7400" w:rsidRPr="000532DA" w:rsidRDefault="00DA7400" w:rsidP="00703395">
            <w:pPr>
              <w:jc w:val="both"/>
              <w:rPr>
                <w:rFonts w:cs="Times New Roman"/>
                <w:sz w:val="24"/>
                <w:szCs w:val="24"/>
              </w:rPr>
            </w:pPr>
            <w:r w:rsidRPr="000532DA">
              <w:rPr>
                <w:rFonts w:cs="Times New Roman"/>
                <w:sz w:val="24"/>
                <w:szCs w:val="24"/>
              </w:rPr>
              <w:t>mixed</w:t>
            </w:r>
          </w:p>
        </w:tc>
        <w:tc>
          <w:tcPr>
            <w:tcW w:w="2970" w:type="dxa"/>
            <w:noWrap/>
            <w:hideMark/>
          </w:tcPr>
          <w:p w14:paraId="76EB2757" w14:textId="77777777" w:rsidR="00DA7400" w:rsidRPr="000532DA" w:rsidRDefault="00DA7400" w:rsidP="00703395">
            <w:pPr>
              <w:jc w:val="both"/>
              <w:rPr>
                <w:rFonts w:cs="Times New Roman"/>
                <w:sz w:val="24"/>
                <w:szCs w:val="24"/>
              </w:rPr>
            </w:pPr>
            <w:r w:rsidRPr="000532DA">
              <w:rPr>
                <w:rFonts w:cs="Times New Roman"/>
                <w:sz w:val="24"/>
                <w:szCs w:val="24"/>
              </w:rPr>
              <w:t>line and pole</w:t>
            </w:r>
          </w:p>
        </w:tc>
        <w:tc>
          <w:tcPr>
            <w:tcW w:w="1525" w:type="dxa"/>
          </w:tcPr>
          <w:p w14:paraId="3651199C" w14:textId="77777777" w:rsidR="00DA7400" w:rsidRPr="000532DA" w:rsidRDefault="00DA7400" w:rsidP="00703395">
            <w:pPr>
              <w:jc w:val="both"/>
              <w:rPr>
                <w:rFonts w:cs="Times New Roman"/>
                <w:sz w:val="24"/>
                <w:szCs w:val="24"/>
              </w:rPr>
            </w:pPr>
            <w:r w:rsidRPr="000532DA">
              <w:rPr>
                <w:rFonts w:cs="Times New Roman"/>
                <w:sz w:val="24"/>
                <w:szCs w:val="24"/>
              </w:rPr>
              <w:t>0.20%</w:t>
            </w:r>
          </w:p>
        </w:tc>
      </w:tr>
      <w:tr w:rsidR="00DA7400" w:rsidRPr="000532DA" w14:paraId="716CF83E" w14:textId="77777777" w:rsidTr="00CE5FB1">
        <w:trPr>
          <w:trHeight w:val="295"/>
        </w:trPr>
        <w:tc>
          <w:tcPr>
            <w:tcW w:w="1101" w:type="dxa"/>
            <w:noWrap/>
            <w:hideMark/>
          </w:tcPr>
          <w:p w14:paraId="032CB018" w14:textId="77777777" w:rsidR="00DA7400" w:rsidRPr="000532DA" w:rsidRDefault="00DA7400" w:rsidP="00703395">
            <w:pPr>
              <w:jc w:val="both"/>
              <w:rPr>
                <w:rFonts w:cs="Times New Roman"/>
                <w:sz w:val="24"/>
                <w:szCs w:val="24"/>
              </w:rPr>
            </w:pPr>
            <w:r w:rsidRPr="000532DA">
              <w:rPr>
                <w:rFonts w:cs="Times New Roman"/>
                <w:sz w:val="24"/>
                <w:szCs w:val="24"/>
              </w:rPr>
              <w:t>12</w:t>
            </w:r>
          </w:p>
        </w:tc>
        <w:tc>
          <w:tcPr>
            <w:tcW w:w="879" w:type="dxa"/>
          </w:tcPr>
          <w:p w14:paraId="646C4209" w14:textId="77777777" w:rsidR="00DA7400" w:rsidRPr="000532DA" w:rsidRDefault="00DA7400" w:rsidP="00703395">
            <w:pPr>
              <w:jc w:val="both"/>
              <w:rPr>
                <w:rFonts w:cs="Times New Roman"/>
                <w:sz w:val="24"/>
                <w:szCs w:val="24"/>
              </w:rPr>
            </w:pPr>
            <w:r w:rsidRPr="000532DA">
              <w:rPr>
                <w:rFonts w:cs="Times New Roman"/>
                <w:sz w:val="24"/>
                <w:szCs w:val="24"/>
              </w:rPr>
              <w:t>B</w:t>
            </w:r>
          </w:p>
        </w:tc>
        <w:tc>
          <w:tcPr>
            <w:tcW w:w="2070" w:type="dxa"/>
            <w:noWrap/>
            <w:hideMark/>
          </w:tcPr>
          <w:p w14:paraId="282E51C1" w14:textId="77777777" w:rsidR="00DA7400" w:rsidRPr="000532DA" w:rsidRDefault="00DA7400" w:rsidP="00703395">
            <w:pPr>
              <w:jc w:val="both"/>
              <w:rPr>
                <w:rFonts w:cs="Times New Roman"/>
                <w:sz w:val="24"/>
                <w:szCs w:val="24"/>
              </w:rPr>
            </w:pPr>
            <w:r w:rsidRPr="000532DA">
              <w:rPr>
                <w:rFonts w:cs="Times New Roman"/>
                <w:sz w:val="24"/>
                <w:szCs w:val="24"/>
              </w:rPr>
              <w:t>rockfish</w:t>
            </w:r>
          </w:p>
        </w:tc>
        <w:tc>
          <w:tcPr>
            <w:tcW w:w="1260" w:type="dxa"/>
            <w:noWrap/>
            <w:hideMark/>
          </w:tcPr>
          <w:p w14:paraId="1403149C" w14:textId="77777777" w:rsidR="00DA7400" w:rsidRPr="000532DA" w:rsidRDefault="00DA7400" w:rsidP="00703395">
            <w:pPr>
              <w:jc w:val="both"/>
              <w:rPr>
                <w:rFonts w:cs="Times New Roman"/>
                <w:sz w:val="24"/>
                <w:szCs w:val="24"/>
              </w:rPr>
            </w:pPr>
            <w:r w:rsidRPr="000532DA">
              <w:rPr>
                <w:rFonts w:cs="Times New Roman"/>
                <w:sz w:val="24"/>
                <w:szCs w:val="24"/>
              </w:rPr>
              <w:t>mixed</w:t>
            </w:r>
          </w:p>
        </w:tc>
        <w:tc>
          <w:tcPr>
            <w:tcW w:w="2970" w:type="dxa"/>
            <w:noWrap/>
            <w:hideMark/>
          </w:tcPr>
          <w:p w14:paraId="553A60B0" w14:textId="77777777" w:rsidR="00DA7400" w:rsidRPr="000532DA" w:rsidRDefault="00DA7400" w:rsidP="00703395">
            <w:pPr>
              <w:jc w:val="both"/>
              <w:rPr>
                <w:rFonts w:cs="Times New Roman"/>
                <w:sz w:val="24"/>
                <w:szCs w:val="24"/>
              </w:rPr>
            </w:pPr>
            <w:r w:rsidRPr="000532DA">
              <w:rPr>
                <w:rFonts w:cs="Times New Roman"/>
                <w:sz w:val="24"/>
                <w:szCs w:val="24"/>
              </w:rPr>
              <w:t>line and pole</w:t>
            </w:r>
          </w:p>
        </w:tc>
        <w:tc>
          <w:tcPr>
            <w:tcW w:w="1525" w:type="dxa"/>
          </w:tcPr>
          <w:p w14:paraId="3B9C2CBC" w14:textId="77777777" w:rsidR="00DA7400" w:rsidRPr="000532DA" w:rsidRDefault="00DA7400" w:rsidP="00703395">
            <w:pPr>
              <w:jc w:val="both"/>
              <w:rPr>
                <w:rFonts w:cs="Times New Roman"/>
                <w:sz w:val="24"/>
                <w:szCs w:val="24"/>
              </w:rPr>
            </w:pPr>
            <w:r w:rsidRPr="000532DA">
              <w:rPr>
                <w:rFonts w:cs="Times New Roman"/>
                <w:sz w:val="24"/>
                <w:szCs w:val="24"/>
              </w:rPr>
              <w:t>0.01%</w:t>
            </w:r>
          </w:p>
        </w:tc>
      </w:tr>
      <w:tr w:rsidR="00DA7400" w:rsidRPr="000532DA" w14:paraId="5B625A9C" w14:textId="77777777" w:rsidTr="00CE5FB1">
        <w:trPr>
          <w:trHeight w:val="295"/>
        </w:trPr>
        <w:tc>
          <w:tcPr>
            <w:tcW w:w="1101" w:type="dxa"/>
            <w:noWrap/>
            <w:hideMark/>
          </w:tcPr>
          <w:p w14:paraId="7C7C5B74" w14:textId="77777777" w:rsidR="00DA7400" w:rsidRPr="000532DA" w:rsidRDefault="00DA7400" w:rsidP="00703395">
            <w:pPr>
              <w:jc w:val="both"/>
              <w:rPr>
                <w:rFonts w:cs="Times New Roman"/>
                <w:sz w:val="24"/>
                <w:szCs w:val="24"/>
              </w:rPr>
            </w:pPr>
            <w:r w:rsidRPr="000532DA">
              <w:rPr>
                <w:rFonts w:cs="Times New Roman"/>
                <w:sz w:val="24"/>
                <w:szCs w:val="24"/>
              </w:rPr>
              <w:t>13</w:t>
            </w:r>
          </w:p>
        </w:tc>
        <w:tc>
          <w:tcPr>
            <w:tcW w:w="879" w:type="dxa"/>
          </w:tcPr>
          <w:p w14:paraId="49CD77F0" w14:textId="77777777" w:rsidR="00DA7400" w:rsidRPr="000532DA" w:rsidRDefault="00DA7400" w:rsidP="00703395">
            <w:pPr>
              <w:jc w:val="both"/>
              <w:rPr>
                <w:rFonts w:cs="Times New Roman"/>
                <w:sz w:val="24"/>
                <w:szCs w:val="24"/>
              </w:rPr>
            </w:pPr>
            <w:r w:rsidRPr="000532DA">
              <w:rPr>
                <w:rFonts w:cs="Times New Roman"/>
                <w:sz w:val="24"/>
                <w:szCs w:val="24"/>
              </w:rPr>
              <w:t>B</w:t>
            </w:r>
          </w:p>
        </w:tc>
        <w:tc>
          <w:tcPr>
            <w:tcW w:w="2070" w:type="dxa"/>
            <w:noWrap/>
            <w:hideMark/>
          </w:tcPr>
          <w:p w14:paraId="6A7F0355" w14:textId="77777777" w:rsidR="00DA7400" w:rsidRPr="000532DA" w:rsidRDefault="00DA7400" w:rsidP="00703395">
            <w:pPr>
              <w:jc w:val="both"/>
              <w:rPr>
                <w:rFonts w:cs="Times New Roman"/>
                <w:sz w:val="24"/>
                <w:szCs w:val="24"/>
              </w:rPr>
            </w:pPr>
            <w:r w:rsidRPr="000532DA">
              <w:rPr>
                <w:rFonts w:cs="Times New Roman"/>
                <w:sz w:val="24"/>
                <w:szCs w:val="24"/>
              </w:rPr>
              <w:t>elasmobranch</w:t>
            </w:r>
          </w:p>
        </w:tc>
        <w:tc>
          <w:tcPr>
            <w:tcW w:w="1260" w:type="dxa"/>
            <w:noWrap/>
            <w:hideMark/>
          </w:tcPr>
          <w:p w14:paraId="25AFC938" w14:textId="77777777" w:rsidR="00DA7400" w:rsidRPr="000532DA" w:rsidRDefault="00DA7400" w:rsidP="00703395">
            <w:pPr>
              <w:jc w:val="both"/>
              <w:rPr>
                <w:rFonts w:cs="Times New Roman"/>
                <w:sz w:val="24"/>
                <w:szCs w:val="24"/>
              </w:rPr>
            </w:pPr>
            <w:r w:rsidRPr="000532DA">
              <w:rPr>
                <w:rFonts w:cs="Times New Roman"/>
                <w:sz w:val="24"/>
                <w:szCs w:val="24"/>
              </w:rPr>
              <w:t>shelf</w:t>
            </w:r>
          </w:p>
        </w:tc>
        <w:tc>
          <w:tcPr>
            <w:tcW w:w="2970" w:type="dxa"/>
            <w:noWrap/>
            <w:hideMark/>
          </w:tcPr>
          <w:p w14:paraId="63C72E0D" w14:textId="77777777" w:rsidR="00DA7400" w:rsidRPr="000532DA" w:rsidRDefault="00DA7400" w:rsidP="00703395">
            <w:pPr>
              <w:jc w:val="both"/>
              <w:rPr>
                <w:rFonts w:cs="Times New Roman"/>
                <w:sz w:val="24"/>
                <w:szCs w:val="24"/>
              </w:rPr>
            </w:pPr>
            <w:r w:rsidRPr="000532DA">
              <w:rPr>
                <w:rFonts w:cs="Times New Roman"/>
                <w:sz w:val="24"/>
                <w:szCs w:val="24"/>
              </w:rPr>
              <w:t>line and pole</w:t>
            </w:r>
          </w:p>
        </w:tc>
        <w:tc>
          <w:tcPr>
            <w:tcW w:w="1525" w:type="dxa"/>
          </w:tcPr>
          <w:p w14:paraId="6B3E9837" w14:textId="77777777" w:rsidR="00DA7400" w:rsidRPr="000532DA" w:rsidRDefault="00DA7400" w:rsidP="00703395">
            <w:pPr>
              <w:jc w:val="both"/>
              <w:rPr>
                <w:rFonts w:cs="Times New Roman"/>
                <w:sz w:val="24"/>
                <w:szCs w:val="24"/>
              </w:rPr>
            </w:pPr>
            <w:r w:rsidRPr="000532DA">
              <w:rPr>
                <w:rFonts w:cs="Times New Roman"/>
                <w:sz w:val="24"/>
                <w:szCs w:val="24"/>
              </w:rPr>
              <w:t>0.003%</w:t>
            </w:r>
          </w:p>
        </w:tc>
      </w:tr>
      <w:tr w:rsidR="00DA7400" w:rsidRPr="000532DA" w14:paraId="6E888CDC" w14:textId="77777777" w:rsidTr="00CE5FB1">
        <w:trPr>
          <w:trHeight w:val="295"/>
        </w:trPr>
        <w:tc>
          <w:tcPr>
            <w:tcW w:w="1101" w:type="dxa"/>
            <w:noWrap/>
            <w:hideMark/>
          </w:tcPr>
          <w:p w14:paraId="673AEA69" w14:textId="77777777" w:rsidR="00DA7400" w:rsidRPr="000532DA" w:rsidRDefault="00DA7400" w:rsidP="00703395">
            <w:pPr>
              <w:jc w:val="both"/>
              <w:rPr>
                <w:rFonts w:cs="Times New Roman"/>
                <w:sz w:val="24"/>
                <w:szCs w:val="24"/>
              </w:rPr>
            </w:pPr>
            <w:r w:rsidRPr="000532DA">
              <w:rPr>
                <w:rFonts w:cs="Times New Roman"/>
                <w:sz w:val="24"/>
                <w:szCs w:val="24"/>
              </w:rPr>
              <w:t>14</w:t>
            </w:r>
          </w:p>
        </w:tc>
        <w:tc>
          <w:tcPr>
            <w:tcW w:w="879" w:type="dxa"/>
          </w:tcPr>
          <w:p w14:paraId="5A3FB2E2" w14:textId="77777777" w:rsidR="00DA7400" w:rsidRPr="000532DA" w:rsidRDefault="00DA7400" w:rsidP="00703395">
            <w:pPr>
              <w:jc w:val="both"/>
              <w:rPr>
                <w:rFonts w:cs="Times New Roman"/>
                <w:sz w:val="24"/>
                <w:szCs w:val="24"/>
              </w:rPr>
            </w:pPr>
            <w:r w:rsidRPr="000532DA">
              <w:rPr>
                <w:rFonts w:cs="Times New Roman"/>
                <w:sz w:val="24"/>
                <w:szCs w:val="24"/>
              </w:rPr>
              <w:t>C</w:t>
            </w:r>
          </w:p>
        </w:tc>
        <w:tc>
          <w:tcPr>
            <w:tcW w:w="2070" w:type="dxa"/>
            <w:noWrap/>
            <w:hideMark/>
          </w:tcPr>
          <w:p w14:paraId="58BE61CA" w14:textId="77777777" w:rsidR="00DA7400" w:rsidRPr="000532DA" w:rsidRDefault="00DA7400" w:rsidP="00703395">
            <w:pPr>
              <w:jc w:val="both"/>
              <w:rPr>
                <w:rFonts w:cs="Times New Roman"/>
                <w:sz w:val="24"/>
                <w:szCs w:val="24"/>
              </w:rPr>
            </w:pPr>
            <w:r w:rsidRPr="000532DA">
              <w:rPr>
                <w:rFonts w:cs="Times New Roman"/>
                <w:sz w:val="24"/>
                <w:szCs w:val="24"/>
              </w:rPr>
              <w:t>mixed</w:t>
            </w:r>
          </w:p>
        </w:tc>
        <w:tc>
          <w:tcPr>
            <w:tcW w:w="1260" w:type="dxa"/>
            <w:noWrap/>
            <w:hideMark/>
          </w:tcPr>
          <w:p w14:paraId="1ABA6C7C" w14:textId="77777777" w:rsidR="00DA7400" w:rsidRPr="000532DA" w:rsidRDefault="00DA7400" w:rsidP="00703395">
            <w:pPr>
              <w:jc w:val="both"/>
              <w:rPr>
                <w:rFonts w:cs="Times New Roman"/>
                <w:sz w:val="24"/>
                <w:szCs w:val="24"/>
              </w:rPr>
            </w:pPr>
            <w:r w:rsidRPr="000532DA">
              <w:rPr>
                <w:rFonts w:cs="Times New Roman"/>
                <w:sz w:val="24"/>
                <w:szCs w:val="24"/>
              </w:rPr>
              <w:t>mixed</w:t>
            </w:r>
          </w:p>
        </w:tc>
        <w:tc>
          <w:tcPr>
            <w:tcW w:w="2970" w:type="dxa"/>
            <w:noWrap/>
            <w:hideMark/>
          </w:tcPr>
          <w:p w14:paraId="7CE08C50" w14:textId="77777777" w:rsidR="00DA7400" w:rsidRPr="000532DA" w:rsidRDefault="00DA7400" w:rsidP="00703395">
            <w:pPr>
              <w:jc w:val="both"/>
              <w:rPr>
                <w:rFonts w:cs="Times New Roman"/>
                <w:sz w:val="24"/>
                <w:szCs w:val="24"/>
              </w:rPr>
            </w:pPr>
            <w:r w:rsidRPr="000532DA">
              <w:rPr>
                <w:rFonts w:cs="Times New Roman"/>
                <w:sz w:val="24"/>
                <w:szCs w:val="24"/>
              </w:rPr>
              <w:t>bottom trawl/line and pole</w:t>
            </w:r>
          </w:p>
        </w:tc>
        <w:tc>
          <w:tcPr>
            <w:tcW w:w="1525" w:type="dxa"/>
          </w:tcPr>
          <w:p w14:paraId="4D73CCE7" w14:textId="77777777" w:rsidR="00DA7400" w:rsidRPr="000532DA" w:rsidRDefault="00DA7400" w:rsidP="00703395">
            <w:pPr>
              <w:jc w:val="both"/>
              <w:rPr>
                <w:rFonts w:cs="Times New Roman"/>
                <w:sz w:val="24"/>
                <w:szCs w:val="24"/>
              </w:rPr>
            </w:pPr>
            <w:r w:rsidRPr="000532DA">
              <w:rPr>
                <w:rFonts w:cs="Times New Roman"/>
                <w:sz w:val="24"/>
                <w:szCs w:val="24"/>
              </w:rPr>
              <w:t>0.59%</w:t>
            </w:r>
          </w:p>
        </w:tc>
      </w:tr>
      <w:tr w:rsidR="00DA7400" w:rsidRPr="000532DA" w14:paraId="1AE78B36" w14:textId="77777777" w:rsidTr="00CE5FB1">
        <w:trPr>
          <w:trHeight w:val="295"/>
        </w:trPr>
        <w:tc>
          <w:tcPr>
            <w:tcW w:w="1101" w:type="dxa"/>
            <w:noWrap/>
            <w:hideMark/>
          </w:tcPr>
          <w:p w14:paraId="0790D70D" w14:textId="77777777" w:rsidR="00DA7400" w:rsidRPr="000532DA" w:rsidRDefault="00DA7400" w:rsidP="00703395">
            <w:pPr>
              <w:jc w:val="both"/>
              <w:rPr>
                <w:rFonts w:cs="Times New Roman"/>
                <w:sz w:val="24"/>
                <w:szCs w:val="24"/>
              </w:rPr>
            </w:pPr>
            <w:r w:rsidRPr="000532DA">
              <w:rPr>
                <w:rFonts w:cs="Times New Roman"/>
                <w:sz w:val="24"/>
                <w:szCs w:val="24"/>
              </w:rPr>
              <w:t>15</w:t>
            </w:r>
          </w:p>
        </w:tc>
        <w:tc>
          <w:tcPr>
            <w:tcW w:w="879" w:type="dxa"/>
          </w:tcPr>
          <w:p w14:paraId="5A96BC67" w14:textId="77777777" w:rsidR="00DA7400" w:rsidRPr="000532DA" w:rsidRDefault="00DA7400" w:rsidP="00703395">
            <w:pPr>
              <w:jc w:val="both"/>
              <w:rPr>
                <w:rFonts w:cs="Times New Roman"/>
                <w:sz w:val="24"/>
                <w:szCs w:val="24"/>
              </w:rPr>
            </w:pPr>
            <w:r w:rsidRPr="000532DA">
              <w:rPr>
                <w:rFonts w:cs="Times New Roman"/>
                <w:sz w:val="24"/>
                <w:szCs w:val="24"/>
              </w:rPr>
              <w:t>B</w:t>
            </w:r>
          </w:p>
        </w:tc>
        <w:tc>
          <w:tcPr>
            <w:tcW w:w="2070" w:type="dxa"/>
            <w:noWrap/>
            <w:hideMark/>
          </w:tcPr>
          <w:p w14:paraId="63C69B79" w14:textId="77777777" w:rsidR="00DA7400" w:rsidRPr="000532DA" w:rsidRDefault="00DA7400" w:rsidP="00703395">
            <w:pPr>
              <w:jc w:val="both"/>
              <w:rPr>
                <w:rFonts w:cs="Times New Roman"/>
                <w:sz w:val="24"/>
                <w:szCs w:val="24"/>
              </w:rPr>
            </w:pPr>
            <w:r w:rsidRPr="000532DA">
              <w:rPr>
                <w:rFonts w:cs="Times New Roman"/>
                <w:sz w:val="24"/>
                <w:szCs w:val="24"/>
              </w:rPr>
              <w:t>mixed</w:t>
            </w:r>
          </w:p>
        </w:tc>
        <w:tc>
          <w:tcPr>
            <w:tcW w:w="1260" w:type="dxa"/>
            <w:noWrap/>
            <w:hideMark/>
          </w:tcPr>
          <w:p w14:paraId="55476BEA" w14:textId="77777777" w:rsidR="00DA7400" w:rsidRPr="000532DA" w:rsidRDefault="00DA7400" w:rsidP="00703395">
            <w:pPr>
              <w:jc w:val="both"/>
              <w:rPr>
                <w:rFonts w:cs="Times New Roman"/>
                <w:sz w:val="24"/>
                <w:szCs w:val="24"/>
              </w:rPr>
            </w:pPr>
            <w:r w:rsidRPr="000532DA">
              <w:rPr>
                <w:rFonts w:cs="Times New Roman"/>
                <w:sz w:val="24"/>
                <w:szCs w:val="24"/>
              </w:rPr>
              <w:t>mixed</w:t>
            </w:r>
          </w:p>
        </w:tc>
        <w:tc>
          <w:tcPr>
            <w:tcW w:w="2970" w:type="dxa"/>
            <w:noWrap/>
            <w:hideMark/>
          </w:tcPr>
          <w:p w14:paraId="3003CC9F" w14:textId="77777777" w:rsidR="00DA7400" w:rsidRPr="000532DA" w:rsidRDefault="00DA7400" w:rsidP="00703395">
            <w:pPr>
              <w:jc w:val="both"/>
              <w:rPr>
                <w:rFonts w:cs="Times New Roman"/>
                <w:sz w:val="24"/>
                <w:szCs w:val="24"/>
              </w:rPr>
            </w:pPr>
            <w:r w:rsidRPr="000532DA">
              <w:rPr>
                <w:rFonts w:cs="Times New Roman"/>
                <w:sz w:val="24"/>
                <w:szCs w:val="24"/>
              </w:rPr>
              <w:t>line and pole</w:t>
            </w:r>
          </w:p>
        </w:tc>
        <w:tc>
          <w:tcPr>
            <w:tcW w:w="1525" w:type="dxa"/>
          </w:tcPr>
          <w:p w14:paraId="1CCDB6B9" w14:textId="77777777" w:rsidR="00DA7400" w:rsidRPr="000532DA" w:rsidRDefault="00DA7400" w:rsidP="00703395">
            <w:pPr>
              <w:jc w:val="both"/>
              <w:rPr>
                <w:rFonts w:cs="Times New Roman"/>
                <w:sz w:val="24"/>
                <w:szCs w:val="24"/>
              </w:rPr>
            </w:pPr>
            <w:r w:rsidRPr="000532DA">
              <w:rPr>
                <w:rFonts w:cs="Times New Roman"/>
                <w:sz w:val="24"/>
                <w:szCs w:val="24"/>
              </w:rPr>
              <w:t>0.05%</w:t>
            </w:r>
          </w:p>
        </w:tc>
      </w:tr>
      <w:tr w:rsidR="00DA7400" w:rsidRPr="000532DA" w14:paraId="6EA84938" w14:textId="77777777" w:rsidTr="00CE5FB1">
        <w:trPr>
          <w:trHeight w:val="295"/>
        </w:trPr>
        <w:tc>
          <w:tcPr>
            <w:tcW w:w="1101" w:type="dxa"/>
            <w:noWrap/>
            <w:hideMark/>
          </w:tcPr>
          <w:p w14:paraId="3FD44C57" w14:textId="77777777" w:rsidR="00DA7400" w:rsidRPr="000532DA" w:rsidRDefault="00DA7400" w:rsidP="00703395">
            <w:pPr>
              <w:jc w:val="both"/>
              <w:rPr>
                <w:rFonts w:cs="Times New Roman"/>
                <w:sz w:val="24"/>
                <w:szCs w:val="24"/>
              </w:rPr>
            </w:pPr>
            <w:r w:rsidRPr="000532DA">
              <w:rPr>
                <w:rFonts w:cs="Times New Roman"/>
                <w:sz w:val="24"/>
                <w:szCs w:val="24"/>
              </w:rPr>
              <w:t>16</w:t>
            </w:r>
          </w:p>
        </w:tc>
        <w:tc>
          <w:tcPr>
            <w:tcW w:w="879" w:type="dxa"/>
          </w:tcPr>
          <w:p w14:paraId="4E818883" w14:textId="77777777" w:rsidR="00DA7400" w:rsidRPr="000532DA" w:rsidRDefault="00DA7400" w:rsidP="00703395">
            <w:pPr>
              <w:jc w:val="both"/>
              <w:rPr>
                <w:rFonts w:cs="Times New Roman"/>
                <w:sz w:val="24"/>
                <w:szCs w:val="24"/>
              </w:rPr>
            </w:pPr>
            <w:r w:rsidRPr="000532DA">
              <w:rPr>
                <w:rFonts w:cs="Times New Roman"/>
                <w:sz w:val="24"/>
                <w:szCs w:val="24"/>
              </w:rPr>
              <w:t>B</w:t>
            </w:r>
          </w:p>
        </w:tc>
        <w:tc>
          <w:tcPr>
            <w:tcW w:w="2070" w:type="dxa"/>
            <w:noWrap/>
            <w:hideMark/>
          </w:tcPr>
          <w:p w14:paraId="5A5EDA70"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roundfish</w:t>
            </w:r>
            <w:proofErr w:type="spellEnd"/>
          </w:p>
        </w:tc>
        <w:tc>
          <w:tcPr>
            <w:tcW w:w="1260" w:type="dxa"/>
            <w:noWrap/>
            <w:hideMark/>
          </w:tcPr>
          <w:p w14:paraId="03EED428" w14:textId="77777777" w:rsidR="00DA7400" w:rsidRPr="000532DA" w:rsidRDefault="00DA7400" w:rsidP="00703395">
            <w:pPr>
              <w:jc w:val="both"/>
              <w:rPr>
                <w:rFonts w:cs="Times New Roman"/>
                <w:sz w:val="24"/>
                <w:szCs w:val="24"/>
              </w:rPr>
            </w:pPr>
            <w:r w:rsidRPr="000532DA">
              <w:rPr>
                <w:rFonts w:cs="Times New Roman"/>
                <w:sz w:val="24"/>
                <w:szCs w:val="24"/>
              </w:rPr>
              <w:t>slope</w:t>
            </w:r>
          </w:p>
        </w:tc>
        <w:tc>
          <w:tcPr>
            <w:tcW w:w="2970" w:type="dxa"/>
            <w:noWrap/>
            <w:hideMark/>
          </w:tcPr>
          <w:p w14:paraId="7C4DB15C" w14:textId="77777777" w:rsidR="00DA7400" w:rsidRPr="000532DA" w:rsidRDefault="00DA7400" w:rsidP="00703395">
            <w:pPr>
              <w:jc w:val="both"/>
              <w:rPr>
                <w:rFonts w:cs="Times New Roman"/>
                <w:sz w:val="24"/>
                <w:szCs w:val="24"/>
              </w:rPr>
            </w:pPr>
            <w:r w:rsidRPr="000532DA">
              <w:rPr>
                <w:rFonts w:cs="Times New Roman"/>
                <w:sz w:val="24"/>
                <w:szCs w:val="24"/>
              </w:rPr>
              <w:t>set net and fish pot/line and pole</w:t>
            </w:r>
          </w:p>
        </w:tc>
        <w:tc>
          <w:tcPr>
            <w:tcW w:w="1525" w:type="dxa"/>
          </w:tcPr>
          <w:p w14:paraId="4B9A046B" w14:textId="77777777" w:rsidR="00DA7400" w:rsidRPr="000532DA" w:rsidRDefault="00DA7400" w:rsidP="00703395">
            <w:pPr>
              <w:jc w:val="both"/>
              <w:rPr>
                <w:rFonts w:cs="Times New Roman"/>
                <w:sz w:val="24"/>
                <w:szCs w:val="24"/>
              </w:rPr>
            </w:pPr>
            <w:r w:rsidRPr="000532DA">
              <w:rPr>
                <w:rFonts w:cs="Times New Roman"/>
                <w:sz w:val="24"/>
                <w:szCs w:val="24"/>
              </w:rPr>
              <w:t>0.01%</w:t>
            </w:r>
          </w:p>
        </w:tc>
      </w:tr>
      <w:tr w:rsidR="00DA7400" w:rsidRPr="000532DA" w14:paraId="2B4863FE" w14:textId="77777777" w:rsidTr="00CE5FB1">
        <w:trPr>
          <w:trHeight w:val="295"/>
        </w:trPr>
        <w:tc>
          <w:tcPr>
            <w:tcW w:w="1101" w:type="dxa"/>
            <w:noWrap/>
            <w:hideMark/>
          </w:tcPr>
          <w:p w14:paraId="490DED11" w14:textId="77777777" w:rsidR="00DA7400" w:rsidRPr="000532DA" w:rsidRDefault="00DA7400" w:rsidP="00703395">
            <w:pPr>
              <w:jc w:val="both"/>
              <w:rPr>
                <w:rFonts w:cs="Times New Roman"/>
                <w:sz w:val="24"/>
                <w:szCs w:val="24"/>
              </w:rPr>
            </w:pPr>
            <w:r w:rsidRPr="000532DA">
              <w:rPr>
                <w:rFonts w:cs="Times New Roman"/>
                <w:sz w:val="24"/>
                <w:szCs w:val="24"/>
              </w:rPr>
              <w:t>17</w:t>
            </w:r>
          </w:p>
        </w:tc>
        <w:tc>
          <w:tcPr>
            <w:tcW w:w="879" w:type="dxa"/>
          </w:tcPr>
          <w:p w14:paraId="364C8B9B" w14:textId="77777777" w:rsidR="00DA7400" w:rsidRPr="000532DA" w:rsidRDefault="00DA7400" w:rsidP="00703395">
            <w:pPr>
              <w:jc w:val="both"/>
              <w:rPr>
                <w:rFonts w:cs="Times New Roman"/>
                <w:sz w:val="24"/>
                <w:szCs w:val="24"/>
              </w:rPr>
            </w:pPr>
            <w:r w:rsidRPr="000532DA">
              <w:rPr>
                <w:rFonts w:cs="Times New Roman"/>
                <w:sz w:val="24"/>
                <w:szCs w:val="24"/>
              </w:rPr>
              <w:t>A</w:t>
            </w:r>
          </w:p>
        </w:tc>
        <w:tc>
          <w:tcPr>
            <w:tcW w:w="2070" w:type="dxa"/>
            <w:noWrap/>
            <w:hideMark/>
          </w:tcPr>
          <w:p w14:paraId="31947866"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roundfish</w:t>
            </w:r>
            <w:proofErr w:type="spellEnd"/>
            <w:r w:rsidRPr="000532DA">
              <w:rPr>
                <w:rFonts w:cs="Times New Roman"/>
                <w:sz w:val="24"/>
                <w:szCs w:val="24"/>
              </w:rPr>
              <w:t>/rockfish</w:t>
            </w:r>
          </w:p>
        </w:tc>
        <w:tc>
          <w:tcPr>
            <w:tcW w:w="1260" w:type="dxa"/>
            <w:noWrap/>
            <w:hideMark/>
          </w:tcPr>
          <w:p w14:paraId="27DBB8A6" w14:textId="77777777" w:rsidR="00DA7400" w:rsidRPr="000532DA" w:rsidRDefault="00DA7400" w:rsidP="00703395">
            <w:pPr>
              <w:jc w:val="both"/>
              <w:rPr>
                <w:rFonts w:cs="Times New Roman"/>
                <w:sz w:val="24"/>
                <w:szCs w:val="24"/>
              </w:rPr>
            </w:pPr>
            <w:r w:rsidRPr="000532DA">
              <w:rPr>
                <w:rFonts w:cs="Times New Roman"/>
                <w:sz w:val="24"/>
                <w:szCs w:val="24"/>
              </w:rPr>
              <w:t>shelf</w:t>
            </w:r>
          </w:p>
        </w:tc>
        <w:tc>
          <w:tcPr>
            <w:tcW w:w="2970" w:type="dxa"/>
            <w:noWrap/>
            <w:hideMark/>
          </w:tcPr>
          <w:p w14:paraId="334778BE" w14:textId="77777777" w:rsidR="00DA7400" w:rsidRPr="000532DA" w:rsidRDefault="00DA7400" w:rsidP="00703395">
            <w:pPr>
              <w:jc w:val="both"/>
              <w:rPr>
                <w:rFonts w:cs="Times New Roman"/>
                <w:sz w:val="24"/>
                <w:szCs w:val="24"/>
              </w:rPr>
            </w:pPr>
            <w:r w:rsidRPr="000532DA">
              <w:rPr>
                <w:rFonts w:cs="Times New Roman"/>
                <w:sz w:val="24"/>
                <w:szCs w:val="24"/>
              </w:rPr>
              <w:t>midwater trawl</w:t>
            </w:r>
          </w:p>
        </w:tc>
        <w:tc>
          <w:tcPr>
            <w:tcW w:w="1525" w:type="dxa"/>
          </w:tcPr>
          <w:p w14:paraId="57EFF2F4" w14:textId="77777777" w:rsidR="00DA7400" w:rsidRPr="000532DA" w:rsidRDefault="00DA7400" w:rsidP="00703395">
            <w:pPr>
              <w:keepNext/>
              <w:jc w:val="both"/>
              <w:rPr>
                <w:rFonts w:cs="Times New Roman"/>
                <w:sz w:val="24"/>
                <w:szCs w:val="24"/>
              </w:rPr>
            </w:pPr>
            <w:r w:rsidRPr="000532DA">
              <w:rPr>
                <w:rFonts w:cs="Times New Roman"/>
                <w:sz w:val="24"/>
                <w:szCs w:val="24"/>
              </w:rPr>
              <w:t>33.0%</w:t>
            </w:r>
          </w:p>
        </w:tc>
      </w:tr>
    </w:tbl>
    <w:p w14:paraId="1330C997" w14:textId="77777777" w:rsidR="00DA7400" w:rsidRPr="000532DA" w:rsidRDefault="00DA7400" w:rsidP="00703395">
      <w:pPr>
        <w:pStyle w:val="Caption"/>
        <w:rPr>
          <w:rFonts w:cs="Times New Roman"/>
          <w:sz w:val="24"/>
          <w:szCs w:val="24"/>
        </w:rPr>
      </w:pPr>
      <w:r w:rsidRPr="000532DA">
        <w:rPr>
          <w:rFonts w:cs="Times New Roman"/>
          <w:sz w:val="24"/>
          <w:szCs w:val="24"/>
        </w:rPr>
        <w:t xml:space="preserve">Table </w:t>
      </w:r>
      <w:r w:rsidRPr="000532DA">
        <w:rPr>
          <w:rFonts w:cs="Times New Roman"/>
          <w:sz w:val="24"/>
          <w:szCs w:val="24"/>
        </w:rPr>
        <w:fldChar w:fldCharType="begin"/>
      </w:r>
      <w:r w:rsidRPr="000532DA">
        <w:rPr>
          <w:rFonts w:cs="Times New Roman"/>
          <w:sz w:val="24"/>
          <w:szCs w:val="24"/>
        </w:rPr>
        <w:instrText xml:space="preserve"> SEQ Table \* ARABIC </w:instrText>
      </w:r>
      <w:r w:rsidRPr="000532DA">
        <w:rPr>
          <w:rFonts w:cs="Times New Roman"/>
          <w:sz w:val="24"/>
          <w:szCs w:val="24"/>
        </w:rPr>
        <w:fldChar w:fldCharType="separate"/>
      </w:r>
      <w:r w:rsidRPr="000532DA">
        <w:rPr>
          <w:rFonts w:cs="Times New Roman"/>
          <w:noProof/>
          <w:sz w:val="24"/>
          <w:szCs w:val="24"/>
        </w:rPr>
        <w:t>1</w:t>
      </w:r>
      <w:r w:rsidRPr="000532DA">
        <w:rPr>
          <w:rFonts w:cs="Times New Roman"/>
          <w:sz w:val="24"/>
          <w:szCs w:val="24"/>
        </w:rPr>
        <w:fldChar w:fldCharType="end"/>
      </w:r>
      <w:r w:rsidRPr="000532DA">
        <w:rPr>
          <w:rFonts w:cs="Times New Roman"/>
          <w:sz w:val="24"/>
          <w:szCs w:val="24"/>
        </w:rPr>
        <w:t>: Summary of each cluster and métier. Note: The connection between gears and gear group can be found in Table A.2</w:t>
      </w:r>
    </w:p>
    <w:tbl>
      <w:tblPr>
        <w:tblStyle w:val="TableGrid"/>
        <w:tblW w:w="9575" w:type="dxa"/>
        <w:tblInd w:w="-231" w:type="dxa"/>
        <w:tblLook w:val="04A0" w:firstRow="1" w:lastRow="0" w:firstColumn="1" w:lastColumn="0" w:noHBand="0" w:noVBand="1"/>
      </w:tblPr>
      <w:tblGrid>
        <w:gridCol w:w="3865"/>
        <w:gridCol w:w="1440"/>
        <w:gridCol w:w="1440"/>
        <w:gridCol w:w="1440"/>
        <w:gridCol w:w="1390"/>
      </w:tblGrid>
      <w:tr w:rsidR="00DA7400" w:rsidRPr="000532DA" w14:paraId="414CE980" w14:textId="77777777" w:rsidTr="006128F2">
        <w:tc>
          <w:tcPr>
            <w:tcW w:w="3865" w:type="dxa"/>
            <w:noWrap/>
            <w:hideMark/>
          </w:tcPr>
          <w:p w14:paraId="51B24FD1" w14:textId="77777777" w:rsidR="00DA7400" w:rsidRPr="000532DA" w:rsidRDefault="00DA7400" w:rsidP="00703395">
            <w:pPr>
              <w:jc w:val="center"/>
              <w:rPr>
                <w:rFonts w:cs="Times New Roman"/>
                <w:sz w:val="24"/>
                <w:szCs w:val="24"/>
              </w:rPr>
            </w:pPr>
            <w:r w:rsidRPr="000532DA">
              <w:rPr>
                <w:rFonts w:cs="Times New Roman"/>
                <w:sz w:val="24"/>
                <w:szCs w:val="24"/>
              </w:rPr>
              <w:br w:type="column"/>
              <w:t>Gear</w:t>
            </w:r>
          </w:p>
        </w:tc>
        <w:tc>
          <w:tcPr>
            <w:tcW w:w="5710" w:type="dxa"/>
            <w:gridSpan w:val="4"/>
            <w:noWrap/>
            <w:hideMark/>
          </w:tcPr>
          <w:p w14:paraId="40ACD3FA" w14:textId="77777777" w:rsidR="00DA7400" w:rsidRPr="000532DA" w:rsidRDefault="00DA7400" w:rsidP="00703395">
            <w:pPr>
              <w:jc w:val="center"/>
              <w:rPr>
                <w:rFonts w:cs="Times New Roman"/>
                <w:sz w:val="24"/>
                <w:szCs w:val="24"/>
              </w:rPr>
            </w:pPr>
            <w:r w:rsidRPr="000532DA">
              <w:rPr>
                <w:rFonts w:cs="Times New Roman"/>
                <w:sz w:val="24"/>
                <w:szCs w:val="24"/>
              </w:rPr>
              <w:t>Métier</w:t>
            </w:r>
          </w:p>
        </w:tc>
      </w:tr>
      <w:tr w:rsidR="00DA7400" w:rsidRPr="000532DA" w14:paraId="0E0BAA8F" w14:textId="77777777" w:rsidTr="006128F2">
        <w:tc>
          <w:tcPr>
            <w:tcW w:w="3865" w:type="dxa"/>
            <w:noWrap/>
            <w:hideMark/>
          </w:tcPr>
          <w:p w14:paraId="3EA69882" w14:textId="77777777" w:rsidR="00DA7400" w:rsidRPr="000532DA" w:rsidRDefault="00DA7400" w:rsidP="00703395">
            <w:pPr>
              <w:jc w:val="both"/>
              <w:rPr>
                <w:rFonts w:cs="Times New Roman"/>
                <w:sz w:val="24"/>
                <w:szCs w:val="24"/>
              </w:rPr>
            </w:pPr>
          </w:p>
        </w:tc>
        <w:tc>
          <w:tcPr>
            <w:tcW w:w="1440" w:type="dxa"/>
            <w:noWrap/>
            <w:hideMark/>
          </w:tcPr>
          <w:p w14:paraId="1835983C" w14:textId="77777777" w:rsidR="00DA7400" w:rsidRPr="000532DA" w:rsidRDefault="00DA7400" w:rsidP="00703395">
            <w:pPr>
              <w:jc w:val="both"/>
              <w:rPr>
                <w:rFonts w:cs="Times New Roman"/>
                <w:sz w:val="24"/>
                <w:szCs w:val="24"/>
              </w:rPr>
            </w:pPr>
            <w:r w:rsidRPr="000532DA">
              <w:rPr>
                <w:rFonts w:cs="Times New Roman"/>
                <w:sz w:val="24"/>
                <w:szCs w:val="24"/>
              </w:rPr>
              <w:t>A</w:t>
            </w:r>
          </w:p>
        </w:tc>
        <w:tc>
          <w:tcPr>
            <w:tcW w:w="1440" w:type="dxa"/>
            <w:noWrap/>
            <w:hideMark/>
          </w:tcPr>
          <w:p w14:paraId="5B1DE394" w14:textId="77777777" w:rsidR="00DA7400" w:rsidRPr="000532DA" w:rsidRDefault="00DA7400" w:rsidP="00703395">
            <w:pPr>
              <w:jc w:val="both"/>
              <w:rPr>
                <w:rFonts w:cs="Times New Roman"/>
                <w:sz w:val="24"/>
                <w:szCs w:val="24"/>
              </w:rPr>
            </w:pPr>
            <w:r w:rsidRPr="000532DA">
              <w:rPr>
                <w:rFonts w:cs="Times New Roman"/>
                <w:sz w:val="24"/>
                <w:szCs w:val="24"/>
              </w:rPr>
              <w:t>B</w:t>
            </w:r>
          </w:p>
        </w:tc>
        <w:tc>
          <w:tcPr>
            <w:tcW w:w="1440" w:type="dxa"/>
            <w:noWrap/>
            <w:hideMark/>
          </w:tcPr>
          <w:p w14:paraId="24B07DEF" w14:textId="77777777" w:rsidR="00DA7400" w:rsidRPr="000532DA" w:rsidRDefault="00DA7400" w:rsidP="00703395">
            <w:pPr>
              <w:jc w:val="both"/>
              <w:rPr>
                <w:rFonts w:cs="Times New Roman"/>
                <w:sz w:val="24"/>
                <w:szCs w:val="24"/>
              </w:rPr>
            </w:pPr>
            <w:r w:rsidRPr="000532DA">
              <w:rPr>
                <w:rFonts w:cs="Times New Roman"/>
                <w:sz w:val="24"/>
                <w:szCs w:val="24"/>
              </w:rPr>
              <w:t>C</w:t>
            </w:r>
          </w:p>
        </w:tc>
        <w:tc>
          <w:tcPr>
            <w:tcW w:w="1390" w:type="dxa"/>
            <w:noWrap/>
            <w:hideMark/>
          </w:tcPr>
          <w:p w14:paraId="21DBF326" w14:textId="77777777" w:rsidR="00DA7400" w:rsidRPr="000532DA" w:rsidRDefault="00DA7400" w:rsidP="00703395">
            <w:pPr>
              <w:jc w:val="both"/>
              <w:rPr>
                <w:rFonts w:cs="Times New Roman"/>
                <w:sz w:val="24"/>
                <w:szCs w:val="24"/>
              </w:rPr>
            </w:pPr>
            <w:r w:rsidRPr="000532DA">
              <w:rPr>
                <w:rFonts w:cs="Times New Roman"/>
                <w:sz w:val="24"/>
                <w:szCs w:val="24"/>
              </w:rPr>
              <w:t>D</w:t>
            </w:r>
          </w:p>
        </w:tc>
      </w:tr>
      <w:tr w:rsidR="00DA7400" w:rsidRPr="000532DA" w14:paraId="6014B821" w14:textId="77777777" w:rsidTr="006128F2">
        <w:tc>
          <w:tcPr>
            <w:tcW w:w="3865" w:type="dxa"/>
            <w:noWrap/>
            <w:hideMark/>
          </w:tcPr>
          <w:p w14:paraId="709AFACD" w14:textId="77777777" w:rsidR="00DA7400" w:rsidRPr="000532DA" w:rsidRDefault="00DA7400" w:rsidP="00703395">
            <w:pPr>
              <w:jc w:val="both"/>
              <w:rPr>
                <w:rFonts w:cs="Times New Roman"/>
                <w:sz w:val="24"/>
                <w:szCs w:val="24"/>
              </w:rPr>
            </w:pPr>
            <w:r w:rsidRPr="000532DA">
              <w:rPr>
                <w:rFonts w:cs="Times New Roman"/>
                <w:sz w:val="24"/>
                <w:szCs w:val="24"/>
              </w:rPr>
              <w:t>Fish Pot</w:t>
            </w:r>
          </w:p>
        </w:tc>
        <w:tc>
          <w:tcPr>
            <w:tcW w:w="1440" w:type="dxa"/>
            <w:noWrap/>
            <w:hideMark/>
          </w:tcPr>
          <w:p w14:paraId="049475EC" w14:textId="77777777" w:rsidR="00DA7400" w:rsidRPr="000532DA" w:rsidRDefault="00DA7400" w:rsidP="00703395">
            <w:pPr>
              <w:jc w:val="both"/>
              <w:rPr>
                <w:rFonts w:cs="Times New Roman"/>
                <w:sz w:val="24"/>
                <w:szCs w:val="24"/>
              </w:rPr>
            </w:pPr>
            <w:r w:rsidRPr="000532DA">
              <w:rPr>
                <w:rFonts w:cs="Times New Roman"/>
                <w:sz w:val="24"/>
                <w:szCs w:val="24"/>
              </w:rPr>
              <w:t>0%</w:t>
            </w:r>
          </w:p>
        </w:tc>
        <w:tc>
          <w:tcPr>
            <w:tcW w:w="1440" w:type="dxa"/>
            <w:noWrap/>
            <w:hideMark/>
          </w:tcPr>
          <w:p w14:paraId="4E7CA47E" w14:textId="77777777" w:rsidR="00DA7400" w:rsidRPr="000532DA" w:rsidRDefault="00DA7400" w:rsidP="00703395">
            <w:pPr>
              <w:jc w:val="both"/>
              <w:rPr>
                <w:rFonts w:cs="Times New Roman"/>
                <w:sz w:val="24"/>
                <w:szCs w:val="24"/>
              </w:rPr>
            </w:pPr>
            <w:r w:rsidRPr="000532DA">
              <w:rPr>
                <w:rFonts w:cs="Times New Roman"/>
                <w:sz w:val="24"/>
                <w:szCs w:val="24"/>
              </w:rPr>
              <w:t>0.02%*</w:t>
            </w:r>
          </w:p>
        </w:tc>
        <w:tc>
          <w:tcPr>
            <w:tcW w:w="1440" w:type="dxa"/>
            <w:noWrap/>
            <w:hideMark/>
          </w:tcPr>
          <w:p w14:paraId="1EBF53BC" w14:textId="77777777" w:rsidR="00DA7400" w:rsidRPr="000532DA" w:rsidRDefault="00DA7400" w:rsidP="00703395">
            <w:pPr>
              <w:jc w:val="both"/>
              <w:rPr>
                <w:rFonts w:cs="Times New Roman"/>
                <w:sz w:val="24"/>
                <w:szCs w:val="24"/>
              </w:rPr>
            </w:pPr>
            <w:r w:rsidRPr="000532DA">
              <w:rPr>
                <w:rFonts w:cs="Times New Roman"/>
                <w:sz w:val="24"/>
                <w:szCs w:val="24"/>
              </w:rPr>
              <w:t>0.07%*</w:t>
            </w:r>
          </w:p>
        </w:tc>
        <w:tc>
          <w:tcPr>
            <w:tcW w:w="1390" w:type="dxa"/>
            <w:noWrap/>
            <w:hideMark/>
          </w:tcPr>
          <w:p w14:paraId="2CFC2498" w14:textId="77777777" w:rsidR="00DA7400" w:rsidRPr="000532DA" w:rsidRDefault="00DA7400" w:rsidP="00703395">
            <w:pPr>
              <w:jc w:val="both"/>
              <w:rPr>
                <w:rFonts w:cs="Times New Roman"/>
                <w:sz w:val="24"/>
                <w:szCs w:val="24"/>
              </w:rPr>
            </w:pPr>
            <w:r w:rsidRPr="000532DA">
              <w:rPr>
                <w:rFonts w:cs="Times New Roman"/>
                <w:sz w:val="24"/>
                <w:szCs w:val="24"/>
              </w:rPr>
              <w:t>99.9%</w:t>
            </w:r>
          </w:p>
        </w:tc>
      </w:tr>
      <w:tr w:rsidR="00DA7400" w:rsidRPr="000532DA" w14:paraId="1C12AD0C" w14:textId="77777777" w:rsidTr="006128F2">
        <w:tc>
          <w:tcPr>
            <w:tcW w:w="3865" w:type="dxa"/>
            <w:noWrap/>
            <w:hideMark/>
          </w:tcPr>
          <w:p w14:paraId="15E8ACD2" w14:textId="77777777" w:rsidR="00DA7400" w:rsidRPr="000532DA" w:rsidRDefault="00DA7400" w:rsidP="00703395">
            <w:pPr>
              <w:jc w:val="both"/>
              <w:rPr>
                <w:rFonts w:cs="Times New Roman"/>
                <w:sz w:val="24"/>
                <w:szCs w:val="24"/>
              </w:rPr>
            </w:pPr>
            <w:r w:rsidRPr="000532DA">
              <w:rPr>
                <w:rFonts w:cs="Times New Roman"/>
                <w:sz w:val="24"/>
                <w:szCs w:val="24"/>
              </w:rPr>
              <w:t>Flatfish Trawl</w:t>
            </w:r>
          </w:p>
        </w:tc>
        <w:tc>
          <w:tcPr>
            <w:tcW w:w="1440" w:type="dxa"/>
            <w:noWrap/>
            <w:hideMark/>
          </w:tcPr>
          <w:p w14:paraId="1A3ABE2C" w14:textId="77777777" w:rsidR="00DA7400" w:rsidRPr="000532DA" w:rsidRDefault="00DA7400" w:rsidP="00703395">
            <w:pPr>
              <w:jc w:val="both"/>
              <w:rPr>
                <w:rFonts w:cs="Times New Roman"/>
                <w:sz w:val="24"/>
                <w:szCs w:val="24"/>
              </w:rPr>
            </w:pPr>
            <w:r w:rsidRPr="000532DA">
              <w:rPr>
                <w:rFonts w:cs="Times New Roman"/>
                <w:sz w:val="24"/>
                <w:szCs w:val="24"/>
              </w:rPr>
              <w:t>0%</w:t>
            </w:r>
          </w:p>
        </w:tc>
        <w:tc>
          <w:tcPr>
            <w:tcW w:w="1440" w:type="dxa"/>
            <w:noWrap/>
            <w:hideMark/>
          </w:tcPr>
          <w:p w14:paraId="5A9E5535" w14:textId="77777777" w:rsidR="00DA7400" w:rsidRPr="000532DA" w:rsidRDefault="00DA7400" w:rsidP="00703395">
            <w:pPr>
              <w:jc w:val="both"/>
              <w:rPr>
                <w:rFonts w:cs="Times New Roman"/>
                <w:sz w:val="24"/>
                <w:szCs w:val="24"/>
              </w:rPr>
            </w:pPr>
            <w:r w:rsidRPr="000532DA">
              <w:rPr>
                <w:rFonts w:cs="Times New Roman"/>
                <w:sz w:val="24"/>
                <w:szCs w:val="24"/>
              </w:rPr>
              <w:t>91.37%</w:t>
            </w:r>
          </w:p>
        </w:tc>
        <w:tc>
          <w:tcPr>
            <w:tcW w:w="1440" w:type="dxa"/>
            <w:noWrap/>
            <w:hideMark/>
          </w:tcPr>
          <w:p w14:paraId="0737A714" w14:textId="77777777" w:rsidR="00DA7400" w:rsidRPr="000532DA" w:rsidRDefault="00DA7400" w:rsidP="00703395">
            <w:pPr>
              <w:jc w:val="both"/>
              <w:rPr>
                <w:rFonts w:cs="Times New Roman"/>
                <w:sz w:val="24"/>
                <w:szCs w:val="24"/>
              </w:rPr>
            </w:pPr>
            <w:r w:rsidRPr="000532DA">
              <w:rPr>
                <w:rFonts w:cs="Times New Roman"/>
                <w:sz w:val="24"/>
                <w:szCs w:val="24"/>
              </w:rPr>
              <w:t>8.63%*</w:t>
            </w:r>
          </w:p>
        </w:tc>
        <w:tc>
          <w:tcPr>
            <w:tcW w:w="1390" w:type="dxa"/>
            <w:noWrap/>
            <w:hideMark/>
          </w:tcPr>
          <w:p w14:paraId="7D114F0D" w14:textId="77777777" w:rsidR="00DA7400" w:rsidRPr="000532DA" w:rsidRDefault="00DA7400" w:rsidP="00703395">
            <w:pPr>
              <w:jc w:val="both"/>
              <w:rPr>
                <w:rFonts w:cs="Times New Roman"/>
                <w:sz w:val="24"/>
                <w:szCs w:val="24"/>
              </w:rPr>
            </w:pPr>
            <w:r w:rsidRPr="000532DA">
              <w:rPr>
                <w:rFonts w:cs="Times New Roman"/>
                <w:sz w:val="24"/>
                <w:szCs w:val="24"/>
              </w:rPr>
              <w:t>0%</w:t>
            </w:r>
          </w:p>
        </w:tc>
      </w:tr>
      <w:tr w:rsidR="00DA7400" w:rsidRPr="000532DA" w14:paraId="4C5D0AC4" w14:textId="77777777" w:rsidTr="006128F2">
        <w:tc>
          <w:tcPr>
            <w:tcW w:w="3865" w:type="dxa"/>
            <w:noWrap/>
            <w:hideMark/>
          </w:tcPr>
          <w:p w14:paraId="13855AA3" w14:textId="77777777" w:rsidR="00DA7400" w:rsidRPr="000532DA" w:rsidRDefault="00DA7400" w:rsidP="00703395">
            <w:pPr>
              <w:jc w:val="both"/>
              <w:rPr>
                <w:rFonts w:cs="Times New Roman"/>
                <w:sz w:val="24"/>
                <w:szCs w:val="24"/>
              </w:rPr>
            </w:pPr>
            <w:r w:rsidRPr="000532DA">
              <w:rPr>
                <w:rFonts w:cs="Times New Roman"/>
                <w:sz w:val="24"/>
                <w:szCs w:val="24"/>
              </w:rPr>
              <w:t>Groundfish Trawl (Otter)</w:t>
            </w:r>
          </w:p>
        </w:tc>
        <w:tc>
          <w:tcPr>
            <w:tcW w:w="1440" w:type="dxa"/>
            <w:noWrap/>
            <w:hideMark/>
          </w:tcPr>
          <w:p w14:paraId="7DF2D84F" w14:textId="77777777" w:rsidR="00DA7400" w:rsidRPr="000532DA" w:rsidRDefault="00DA7400" w:rsidP="00703395">
            <w:pPr>
              <w:jc w:val="both"/>
              <w:rPr>
                <w:rFonts w:cs="Times New Roman"/>
                <w:sz w:val="24"/>
                <w:szCs w:val="24"/>
              </w:rPr>
            </w:pPr>
            <w:r w:rsidRPr="000532DA">
              <w:rPr>
                <w:rFonts w:cs="Times New Roman"/>
                <w:sz w:val="24"/>
                <w:szCs w:val="24"/>
              </w:rPr>
              <w:t>0%</w:t>
            </w:r>
          </w:p>
        </w:tc>
        <w:tc>
          <w:tcPr>
            <w:tcW w:w="1440" w:type="dxa"/>
            <w:noWrap/>
            <w:hideMark/>
          </w:tcPr>
          <w:p w14:paraId="68613845" w14:textId="77777777" w:rsidR="00DA7400" w:rsidRPr="000532DA" w:rsidRDefault="00DA7400" w:rsidP="00703395">
            <w:pPr>
              <w:jc w:val="both"/>
              <w:rPr>
                <w:rFonts w:cs="Times New Roman"/>
                <w:sz w:val="24"/>
                <w:szCs w:val="24"/>
              </w:rPr>
            </w:pPr>
            <w:r w:rsidRPr="000532DA">
              <w:rPr>
                <w:rFonts w:cs="Times New Roman"/>
                <w:sz w:val="24"/>
                <w:szCs w:val="24"/>
              </w:rPr>
              <w:t>9.01%*</w:t>
            </w:r>
          </w:p>
        </w:tc>
        <w:tc>
          <w:tcPr>
            <w:tcW w:w="1440" w:type="dxa"/>
            <w:noWrap/>
            <w:hideMark/>
          </w:tcPr>
          <w:p w14:paraId="74B8ACB8" w14:textId="77777777" w:rsidR="00DA7400" w:rsidRPr="000532DA" w:rsidRDefault="00DA7400" w:rsidP="00703395">
            <w:pPr>
              <w:jc w:val="both"/>
              <w:rPr>
                <w:rFonts w:cs="Times New Roman"/>
                <w:sz w:val="24"/>
                <w:szCs w:val="24"/>
              </w:rPr>
            </w:pPr>
            <w:r w:rsidRPr="000532DA">
              <w:rPr>
                <w:rFonts w:cs="Times New Roman"/>
                <w:sz w:val="24"/>
                <w:szCs w:val="24"/>
              </w:rPr>
              <w:t>90.99%</w:t>
            </w:r>
          </w:p>
        </w:tc>
        <w:tc>
          <w:tcPr>
            <w:tcW w:w="1390" w:type="dxa"/>
            <w:noWrap/>
            <w:hideMark/>
          </w:tcPr>
          <w:p w14:paraId="6BC70022" w14:textId="77777777" w:rsidR="00DA7400" w:rsidRPr="000532DA" w:rsidRDefault="00DA7400" w:rsidP="00703395">
            <w:pPr>
              <w:jc w:val="both"/>
              <w:rPr>
                <w:rFonts w:cs="Times New Roman"/>
                <w:sz w:val="24"/>
                <w:szCs w:val="24"/>
              </w:rPr>
            </w:pPr>
            <w:r w:rsidRPr="000532DA">
              <w:rPr>
                <w:rFonts w:cs="Times New Roman"/>
                <w:sz w:val="24"/>
                <w:szCs w:val="24"/>
              </w:rPr>
              <w:t>0%</w:t>
            </w:r>
          </w:p>
        </w:tc>
      </w:tr>
      <w:tr w:rsidR="00DA7400" w:rsidRPr="000532DA" w14:paraId="001FF49A" w14:textId="77777777" w:rsidTr="006128F2">
        <w:tc>
          <w:tcPr>
            <w:tcW w:w="3865" w:type="dxa"/>
            <w:noWrap/>
            <w:hideMark/>
          </w:tcPr>
          <w:p w14:paraId="2872E921" w14:textId="77777777" w:rsidR="00DA7400" w:rsidRPr="000532DA" w:rsidRDefault="00DA7400" w:rsidP="00703395">
            <w:pPr>
              <w:jc w:val="both"/>
              <w:rPr>
                <w:rFonts w:cs="Times New Roman"/>
                <w:sz w:val="24"/>
                <w:szCs w:val="24"/>
              </w:rPr>
            </w:pPr>
            <w:r w:rsidRPr="000532DA">
              <w:rPr>
                <w:rFonts w:cs="Times New Roman"/>
                <w:sz w:val="24"/>
                <w:szCs w:val="24"/>
              </w:rPr>
              <w:t>Groundfish Trawl, Footrope &lt; 8 In.</w:t>
            </w:r>
          </w:p>
        </w:tc>
        <w:tc>
          <w:tcPr>
            <w:tcW w:w="1440" w:type="dxa"/>
            <w:noWrap/>
            <w:hideMark/>
          </w:tcPr>
          <w:p w14:paraId="5B666E5A" w14:textId="77777777" w:rsidR="00DA7400" w:rsidRPr="000532DA" w:rsidRDefault="00DA7400" w:rsidP="00703395">
            <w:pPr>
              <w:jc w:val="both"/>
              <w:rPr>
                <w:rFonts w:cs="Times New Roman"/>
                <w:sz w:val="24"/>
                <w:szCs w:val="24"/>
              </w:rPr>
            </w:pPr>
            <w:r w:rsidRPr="000532DA">
              <w:rPr>
                <w:rFonts w:cs="Times New Roman"/>
                <w:sz w:val="24"/>
                <w:szCs w:val="24"/>
              </w:rPr>
              <w:t>0.01%*</w:t>
            </w:r>
          </w:p>
        </w:tc>
        <w:tc>
          <w:tcPr>
            <w:tcW w:w="1440" w:type="dxa"/>
            <w:noWrap/>
            <w:hideMark/>
          </w:tcPr>
          <w:p w14:paraId="03A46AF6" w14:textId="77777777" w:rsidR="00DA7400" w:rsidRPr="000532DA" w:rsidRDefault="00DA7400" w:rsidP="00703395">
            <w:pPr>
              <w:jc w:val="both"/>
              <w:rPr>
                <w:rFonts w:cs="Times New Roman"/>
                <w:sz w:val="24"/>
                <w:szCs w:val="24"/>
              </w:rPr>
            </w:pPr>
            <w:r w:rsidRPr="000532DA">
              <w:rPr>
                <w:rFonts w:cs="Times New Roman"/>
                <w:sz w:val="24"/>
                <w:szCs w:val="24"/>
              </w:rPr>
              <w:t>37.61%</w:t>
            </w:r>
          </w:p>
        </w:tc>
        <w:tc>
          <w:tcPr>
            <w:tcW w:w="1440" w:type="dxa"/>
            <w:noWrap/>
            <w:hideMark/>
          </w:tcPr>
          <w:p w14:paraId="55A800EF" w14:textId="77777777" w:rsidR="00DA7400" w:rsidRPr="000532DA" w:rsidRDefault="00DA7400" w:rsidP="00703395">
            <w:pPr>
              <w:jc w:val="both"/>
              <w:rPr>
                <w:rFonts w:cs="Times New Roman"/>
                <w:sz w:val="24"/>
                <w:szCs w:val="24"/>
              </w:rPr>
            </w:pPr>
            <w:r w:rsidRPr="000532DA">
              <w:rPr>
                <w:rFonts w:cs="Times New Roman"/>
                <w:sz w:val="24"/>
                <w:szCs w:val="24"/>
              </w:rPr>
              <w:t>61.76%</w:t>
            </w:r>
          </w:p>
        </w:tc>
        <w:tc>
          <w:tcPr>
            <w:tcW w:w="1390" w:type="dxa"/>
            <w:noWrap/>
            <w:hideMark/>
          </w:tcPr>
          <w:p w14:paraId="2938B90D" w14:textId="77777777" w:rsidR="00DA7400" w:rsidRPr="000532DA" w:rsidRDefault="00DA7400" w:rsidP="00703395">
            <w:pPr>
              <w:jc w:val="both"/>
              <w:rPr>
                <w:rFonts w:cs="Times New Roman"/>
                <w:sz w:val="24"/>
                <w:szCs w:val="24"/>
              </w:rPr>
            </w:pPr>
            <w:r w:rsidRPr="000532DA">
              <w:rPr>
                <w:rFonts w:cs="Times New Roman"/>
                <w:sz w:val="24"/>
                <w:szCs w:val="24"/>
              </w:rPr>
              <w:t>0.63%*</w:t>
            </w:r>
          </w:p>
        </w:tc>
      </w:tr>
      <w:tr w:rsidR="00DA7400" w:rsidRPr="000532DA" w14:paraId="0C3E7B86" w14:textId="77777777" w:rsidTr="006128F2">
        <w:tc>
          <w:tcPr>
            <w:tcW w:w="3865" w:type="dxa"/>
            <w:noWrap/>
            <w:hideMark/>
          </w:tcPr>
          <w:p w14:paraId="64F7795B" w14:textId="77777777" w:rsidR="00DA7400" w:rsidRPr="000532DA" w:rsidRDefault="00DA7400" w:rsidP="00703395">
            <w:pPr>
              <w:jc w:val="both"/>
              <w:rPr>
                <w:rFonts w:cs="Times New Roman"/>
                <w:sz w:val="24"/>
                <w:szCs w:val="24"/>
              </w:rPr>
            </w:pPr>
            <w:r w:rsidRPr="000532DA">
              <w:rPr>
                <w:rFonts w:cs="Times New Roman"/>
                <w:sz w:val="24"/>
                <w:szCs w:val="24"/>
              </w:rPr>
              <w:t>Groundfish Trawl, Footrope &gt; 8 In.</w:t>
            </w:r>
          </w:p>
        </w:tc>
        <w:tc>
          <w:tcPr>
            <w:tcW w:w="1440" w:type="dxa"/>
            <w:noWrap/>
            <w:hideMark/>
          </w:tcPr>
          <w:p w14:paraId="04F787DB" w14:textId="77777777" w:rsidR="00DA7400" w:rsidRPr="000532DA" w:rsidRDefault="00DA7400" w:rsidP="00703395">
            <w:pPr>
              <w:jc w:val="both"/>
              <w:rPr>
                <w:rFonts w:cs="Times New Roman"/>
                <w:sz w:val="24"/>
                <w:szCs w:val="24"/>
              </w:rPr>
            </w:pPr>
            <w:r w:rsidRPr="000532DA">
              <w:rPr>
                <w:rFonts w:cs="Times New Roman"/>
                <w:sz w:val="24"/>
                <w:szCs w:val="24"/>
              </w:rPr>
              <w:t>0%</w:t>
            </w:r>
          </w:p>
        </w:tc>
        <w:tc>
          <w:tcPr>
            <w:tcW w:w="1440" w:type="dxa"/>
            <w:noWrap/>
            <w:hideMark/>
          </w:tcPr>
          <w:p w14:paraId="27239EB9" w14:textId="77777777" w:rsidR="00DA7400" w:rsidRPr="000532DA" w:rsidRDefault="00DA7400" w:rsidP="00703395">
            <w:pPr>
              <w:jc w:val="both"/>
              <w:rPr>
                <w:rFonts w:cs="Times New Roman"/>
                <w:sz w:val="24"/>
                <w:szCs w:val="24"/>
              </w:rPr>
            </w:pPr>
            <w:r w:rsidRPr="000532DA">
              <w:rPr>
                <w:rFonts w:cs="Times New Roman"/>
                <w:sz w:val="24"/>
                <w:szCs w:val="24"/>
              </w:rPr>
              <w:t>1.70%</w:t>
            </w:r>
          </w:p>
        </w:tc>
        <w:tc>
          <w:tcPr>
            <w:tcW w:w="1440" w:type="dxa"/>
            <w:noWrap/>
            <w:hideMark/>
          </w:tcPr>
          <w:p w14:paraId="1C8CE199" w14:textId="77777777" w:rsidR="00DA7400" w:rsidRPr="000532DA" w:rsidRDefault="00DA7400" w:rsidP="00703395">
            <w:pPr>
              <w:jc w:val="both"/>
              <w:rPr>
                <w:rFonts w:cs="Times New Roman"/>
                <w:sz w:val="24"/>
                <w:szCs w:val="24"/>
              </w:rPr>
            </w:pPr>
            <w:r w:rsidRPr="000532DA">
              <w:rPr>
                <w:rFonts w:cs="Times New Roman"/>
                <w:sz w:val="24"/>
                <w:szCs w:val="24"/>
              </w:rPr>
              <w:t>97.03%</w:t>
            </w:r>
          </w:p>
        </w:tc>
        <w:tc>
          <w:tcPr>
            <w:tcW w:w="1390" w:type="dxa"/>
            <w:noWrap/>
            <w:hideMark/>
          </w:tcPr>
          <w:p w14:paraId="63B75B82" w14:textId="77777777" w:rsidR="00DA7400" w:rsidRPr="000532DA" w:rsidRDefault="00DA7400" w:rsidP="00703395">
            <w:pPr>
              <w:jc w:val="both"/>
              <w:rPr>
                <w:rFonts w:cs="Times New Roman"/>
                <w:sz w:val="24"/>
                <w:szCs w:val="24"/>
              </w:rPr>
            </w:pPr>
            <w:r w:rsidRPr="000532DA">
              <w:rPr>
                <w:rFonts w:cs="Times New Roman"/>
                <w:sz w:val="24"/>
                <w:szCs w:val="24"/>
              </w:rPr>
              <w:t>1.27%*</w:t>
            </w:r>
          </w:p>
        </w:tc>
      </w:tr>
      <w:tr w:rsidR="00DA7400" w:rsidRPr="000532DA" w14:paraId="146C8E54" w14:textId="77777777" w:rsidTr="006128F2">
        <w:tc>
          <w:tcPr>
            <w:tcW w:w="3865" w:type="dxa"/>
            <w:noWrap/>
            <w:hideMark/>
          </w:tcPr>
          <w:p w14:paraId="5415695E" w14:textId="77777777" w:rsidR="00DA7400" w:rsidRPr="000532DA" w:rsidRDefault="00DA7400" w:rsidP="00703395">
            <w:pPr>
              <w:jc w:val="both"/>
              <w:rPr>
                <w:rFonts w:cs="Times New Roman"/>
                <w:sz w:val="24"/>
                <w:szCs w:val="24"/>
              </w:rPr>
            </w:pPr>
            <w:r w:rsidRPr="000532DA">
              <w:rPr>
                <w:rFonts w:cs="Times New Roman"/>
                <w:sz w:val="24"/>
                <w:szCs w:val="24"/>
              </w:rPr>
              <w:t>Longline Or Setline</w:t>
            </w:r>
          </w:p>
        </w:tc>
        <w:tc>
          <w:tcPr>
            <w:tcW w:w="1440" w:type="dxa"/>
            <w:noWrap/>
            <w:hideMark/>
          </w:tcPr>
          <w:p w14:paraId="54782300" w14:textId="77777777" w:rsidR="00DA7400" w:rsidRPr="000532DA" w:rsidRDefault="00DA7400" w:rsidP="00703395">
            <w:pPr>
              <w:jc w:val="both"/>
              <w:rPr>
                <w:rFonts w:cs="Times New Roman"/>
                <w:sz w:val="24"/>
                <w:szCs w:val="24"/>
              </w:rPr>
            </w:pPr>
            <w:r w:rsidRPr="000532DA">
              <w:rPr>
                <w:rFonts w:cs="Times New Roman"/>
                <w:sz w:val="24"/>
                <w:szCs w:val="24"/>
              </w:rPr>
              <w:t>0.00%</w:t>
            </w:r>
          </w:p>
        </w:tc>
        <w:tc>
          <w:tcPr>
            <w:tcW w:w="1440" w:type="dxa"/>
            <w:noWrap/>
            <w:hideMark/>
          </w:tcPr>
          <w:p w14:paraId="1FE38766" w14:textId="77777777" w:rsidR="00DA7400" w:rsidRPr="000532DA" w:rsidRDefault="00DA7400" w:rsidP="00703395">
            <w:pPr>
              <w:jc w:val="both"/>
              <w:rPr>
                <w:rFonts w:cs="Times New Roman"/>
                <w:sz w:val="24"/>
                <w:szCs w:val="24"/>
              </w:rPr>
            </w:pPr>
            <w:r w:rsidRPr="000532DA">
              <w:rPr>
                <w:rFonts w:cs="Times New Roman"/>
                <w:sz w:val="24"/>
                <w:szCs w:val="24"/>
              </w:rPr>
              <w:t>0.10%*</w:t>
            </w:r>
          </w:p>
        </w:tc>
        <w:tc>
          <w:tcPr>
            <w:tcW w:w="1440" w:type="dxa"/>
            <w:noWrap/>
            <w:hideMark/>
          </w:tcPr>
          <w:p w14:paraId="76CE2A12" w14:textId="77777777" w:rsidR="00DA7400" w:rsidRPr="000532DA" w:rsidRDefault="00DA7400" w:rsidP="00703395">
            <w:pPr>
              <w:jc w:val="both"/>
              <w:rPr>
                <w:rFonts w:cs="Times New Roman"/>
                <w:sz w:val="24"/>
                <w:szCs w:val="24"/>
              </w:rPr>
            </w:pPr>
            <w:r w:rsidRPr="000532DA">
              <w:rPr>
                <w:rFonts w:cs="Times New Roman"/>
                <w:sz w:val="24"/>
                <w:szCs w:val="24"/>
              </w:rPr>
              <w:t>12.41%</w:t>
            </w:r>
          </w:p>
        </w:tc>
        <w:tc>
          <w:tcPr>
            <w:tcW w:w="1390" w:type="dxa"/>
            <w:noWrap/>
            <w:hideMark/>
          </w:tcPr>
          <w:p w14:paraId="5E30E275" w14:textId="77777777" w:rsidR="00DA7400" w:rsidRPr="000532DA" w:rsidRDefault="00DA7400" w:rsidP="00703395">
            <w:pPr>
              <w:jc w:val="both"/>
              <w:rPr>
                <w:rFonts w:cs="Times New Roman"/>
                <w:sz w:val="24"/>
                <w:szCs w:val="24"/>
              </w:rPr>
            </w:pPr>
            <w:r w:rsidRPr="000532DA">
              <w:rPr>
                <w:rFonts w:cs="Times New Roman"/>
                <w:sz w:val="24"/>
                <w:szCs w:val="24"/>
              </w:rPr>
              <w:t>87.49%</w:t>
            </w:r>
          </w:p>
        </w:tc>
      </w:tr>
      <w:tr w:rsidR="00DA7400" w:rsidRPr="000532DA" w14:paraId="6C9ED1E8" w14:textId="77777777" w:rsidTr="006128F2">
        <w:tc>
          <w:tcPr>
            <w:tcW w:w="3865" w:type="dxa"/>
            <w:noWrap/>
            <w:hideMark/>
          </w:tcPr>
          <w:p w14:paraId="239CEE9B" w14:textId="77777777" w:rsidR="00DA7400" w:rsidRPr="000532DA" w:rsidRDefault="00DA7400" w:rsidP="00703395">
            <w:pPr>
              <w:jc w:val="both"/>
              <w:rPr>
                <w:rFonts w:cs="Times New Roman"/>
                <w:sz w:val="24"/>
                <w:szCs w:val="24"/>
              </w:rPr>
            </w:pPr>
            <w:r w:rsidRPr="000532DA">
              <w:rPr>
                <w:rFonts w:cs="Times New Roman"/>
                <w:sz w:val="24"/>
                <w:szCs w:val="24"/>
              </w:rPr>
              <w:t>Midwater Trawl</w:t>
            </w:r>
          </w:p>
        </w:tc>
        <w:tc>
          <w:tcPr>
            <w:tcW w:w="1440" w:type="dxa"/>
            <w:noWrap/>
            <w:hideMark/>
          </w:tcPr>
          <w:p w14:paraId="567A6BBA" w14:textId="77777777" w:rsidR="00DA7400" w:rsidRPr="000532DA" w:rsidRDefault="00DA7400" w:rsidP="00703395">
            <w:pPr>
              <w:jc w:val="both"/>
              <w:rPr>
                <w:rFonts w:cs="Times New Roman"/>
                <w:sz w:val="24"/>
                <w:szCs w:val="24"/>
              </w:rPr>
            </w:pPr>
            <w:r w:rsidRPr="000532DA">
              <w:rPr>
                <w:rFonts w:cs="Times New Roman"/>
                <w:sz w:val="24"/>
                <w:szCs w:val="24"/>
              </w:rPr>
              <w:t>97.35%</w:t>
            </w:r>
          </w:p>
        </w:tc>
        <w:tc>
          <w:tcPr>
            <w:tcW w:w="1440" w:type="dxa"/>
            <w:noWrap/>
            <w:hideMark/>
          </w:tcPr>
          <w:p w14:paraId="318399FC" w14:textId="77777777" w:rsidR="00DA7400" w:rsidRPr="000532DA" w:rsidRDefault="00DA7400" w:rsidP="00703395">
            <w:pPr>
              <w:jc w:val="both"/>
              <w:rPr>
                <w:rFonts w:cs="Times New Roman"/>
                <w:sz w:val="24"/>
                <w:szCs w:val="24"/>
              </w:rPr>
            </w:pPr>
            <w:r w:rsidRPr="000532DA">
              <w:rPr>
                <w:rFonts w:cs="Times New Roman"/>
                <w:sz w:val="24"/>
                <w:szCs w:val="24"/>
              </w:rPr>
              <w:t>0.01%*</w:t>
            </w:r>
          </w:p>
        </w:tc>
        <w:tc>
          <w:tcPr>
            <w:tcW w:w="1440" w:type="dxa"/>
            <w:noWrap/>
            <w:hideMark/>
          </w:tcPr>
          <w:p w14:paraId="20B7231A" w14:textId="77777777" w:rsidR="00DA7400" w:rsidRPr="000532DA" w:rsidRDefault="00DA7400" w:rsidP="00703395">
            <w:pPr>
              <w:jc w:val="both"/>
              <w:rPr>
                <w:rFonts w:cs="Times New Roman"/>
                <w:sz w:val="24"/>
                <w:szCs w:val="24"/>
              </w:rPr>
            </w:pPr>
            <w:r w:rsidRPr="000532DA">
              <w:rPr>
                <w:rFonts w:cs="Times New Roman"/>
                <w:sz w:val="24"/>
                <w:szCs w:val="24"/>
              </w:rPr>
              <w:t>2.64%*</w:t>
            </w:r>
          </w:p>
        </w:tc>
        <w:tc>
          <w:tcPr>
            <w:tcW w:w="1390" w:type="dxa"/>
            <w:noWrap/>
            <w:hideMark/>
          </w:tcPr>
          <w:p w14:paraId="2CCA6C05" w14:textId="77777777" w:rsidR="00DA7400" w:rsidRPr="000532DA" w:rsidRDefault="00DA7400" w:rsidP="00703395">
            <w:pPr>
              <w:jc w:val="both"/>
              <w:rPr>
                <w:rFonts w:cs="Times New Roman"/>
                <w:sz w:val="24"/>
                <w:szCs w:val="24"/>
              </w:rPr>
            </w:pPr>
            <w:r w:rsidRPr="000532DA">
              <w:rPr>
                <w:rFonts w:cs="Times New Roman"/>
                <w:sz w:val="24"/>
                <w:szCs w:val="24"/>
              </w:rPr>
              <w:t>0%</w:t>
            </w:r>
          </w:p>
        </w:tc>
      </w:tr>
      <w:tr w:rsidR="00DA7400" w:rsidRPr="000532DA" w14:paraId="2B28DDEE" w14:textId="77777777" w:rsidTr="006128F2">
        <w:tc>
          <w:tcPr>
            <w:tcW w:w="3865" w:type="dxa"/>
            <w:noWrap/>
            <w:hideMark/>
          </w:tcPr>
          <w:p w14:paraId="23E7A62C" w14:textId="77777777" w:rsidR="00DA7400" w:rsidRPr="000532DA" w:rsidRDefault="00DA7400" w:rsidP="00703395">
            <w:pPr>
              <w:jc w:val="both"/>
              <w:rPr>
                <w:rFonts w:cs="Times New Roman"/>
                <w:sz w:val="24"/>
                <w:szCs w:val="24"/>
              </w:rPr>
            </w:pPr>
            <w:r w:rsidRPr="000532DA">
              <w:rPr>
                <w:rFonts w:cs="Times New Roman"/>
                <w:sz w:val="24"/>
                <w:szCs w:val="24"/>
              </w:rPr>
              <w:t>Other Trawl Gear</w:t>
            </w:r>
          </w:p>
        </w:tc>
        <w:tc>
          <w:tcPr>
            <w:tcW w:w="1440" w:type="dxa"/>
            <w:noWrap/>
            <w:hideMark/>
          </w:tcPr>
          <w:p w14:paraId="08DEA740" w14:textId="77777777" w:rsidR="00DA7400" w:rsidRPr="000532DA" w:rsidRDefault="00DA7400" w:rsidP="00703395">
            <w:pPr>
              <w:jc w:val="both"/>
              <w:rPr>
                <w:rFonts w:cs="Times New Roman"/>
                <w:sz w:val="24"/>
                <w:szCs w:val="24"/>
              </w:rPr>
            </w:pPr>
            <w:r w:rsidRPr="000532DA">
              <w:rPr>
                <w:rFonts w:cs="Times New Roman"/>
                <w:sz w:val="24"/>
                <w:szCs w:val="24"/>
              </w:rPr>
              <w:t>0.00%</w:t>
            </w:r>
          </w:p>
        </w:tc>
        <w:tc>
          <w:tcPr>
            <w:tcW w:w="1440" w:type="dxa"/>
            <w:noWrap/>
            <w:hideMark/>
          </w:tcPr>
          <w:p w14:paraId="60C2FDBE" w14:textId="77777777" w:rsidR="00DA7400" w:rsidRPr="000532DA" w:rsidRDefault="00DA7400" w:rsidP="00703395">
            <w:pPr>
              <w:jc w:val="both"/>
              <w:rPr>
                <w:rFonts w:cs="Times New Roman"/>
                <w:sz w:val="24"/>
                <w:szCs w:val="24"/>
              </w:rPr>
            </w:pPr>
            <w:r w:rsidRPr="000532DA">
              <w:rPr>
                <w:rFonts w:cs="Times New Roman"/>
                <w:sz w:val="24"/>
                <w:szCs w:val="24"/>
              </w:rPr>
              <w:t>98.68%</w:t>
            </w:r>
          </w:p>
        </w:tc>
        <w:tc>
          <w:tcPr>
            <w:tcW w:w="1440" w:type="dxa"/>
            <w:noWrap/>
            <w:hideMark/>
          </w:tcPr>
          <w:p w14:paraId="338D4468" w14:textId="77777777" w:rsidR="00DA7400" w:rsidRPr="000532DA" w:rsidRDefault="00DA7400" w:rsidP="00703395">
            <w:pPr>
              <w:jc w:val="both"/>
              <w:rPr>
                <w:rFonts w:cs="Times New Roman"/>
                <w:sz w:val="24"/>
                <w:szCs w:val="24"/>
              </w:rPr>
            </w:pPr>
            <w:r w:rsidRPr="000532DA">
              <w:rPr>
                <w:rFonts w:cs="Times New Roman"/>
                <w:sz w:val="24"/>
                <w:szCs w:val="24"/>
              </w:rPr>
              <w:t>1.21%*</w:t>
            </w:r>
          </w:p>
        </w:tc>
        <w:tc>
          <w:tcPr>
            <w:tcW w:w="1390" w:type="dxa"/>
            <w:noWrap/>
            <w:hideMark/>
          </w:tcPr>
          <w:p w14:paraId="4D861037" w14:textId="77777777" w:rsidR="00DA7400" w:rsidRPr="000532DA" w:rsidRDefault="00DA7400" w:rsidP="00703395">
            <w:pPr>
              <w:jc w:val="both"/>
              <w:rPr>
                <w:rFonts w:cs="Times New Roman"/>
                <w:sz w:val="24"/>
                <w:szCs w:val="24"/>
              </w:rPr>
            </w:pPr>
            <w:r w:rsidRPr="000532DA">
              <w:rPr>
                <w:rFonts w:cs="Times New Roman"/>
                <w:sz w:val="24"/>
                <w:szCs w:val="24"/>
              </w:rPr>
              <w:t>0.11%*</w:t>
            </w:r>
          </w:p>
        </w:tc>
      </w:tr>
      <w:tr w:rsidR="00DA7400" w:rsidRPr="000532DA" w14:paraId="70933783" w14:textId="77777777" w:rsidTr="006128F2">
        <w:tc>
          <w:tcPr>
            <w:tcW w:w="3865" w:type="dxa"/>
            <w:noWrap/>
            <w:hideMark/>
          </w:tcPr>
          <w:p w14:paraId="59D6C608" w14:textId="77777777" w:rsidR="00DA7400" w:rsidRPr="000532DA" w:rsidRDefault="00DA7400" w:rsidP="00703395">
            <w:pPr>
              <w:jc w:val="both"/>
              <w:rPr>
                <w:rFonts w:cs="Times New Roman"/>
                <w:sz w:val="24"/>
                <w:szCs w:val="24"/>
              </w:rPr>
            </w:pPr>
            <w:r w:rsidRPr="000532DA">
              <w:rPr>
                <w:rFonts w:cs="Times New Roman"/>
                <w:sz w:val="24"/>
                <w:szCs w:val="24"/>
              </w:rPr>
              <w:t>Pole (Commercial)</w:t>
            </w:r>
          </w:p>
        </w:tc>
        <w:tc>
          <w:tcPr>
            <w:tcW w:w="1440" w:type="dxa"/>
            <w:noWrap/>
            <w:hideMark/>
          </w:tcPr>
          <w:p w14:paraId="1F780131" w14:textId="77777777" w:rsidR="00DA7400" w:rsidRPr="000532DA" w:rsidRDefault="00DA7400" w:rsidP="00703395">
            <w:pPr>
              <w:jc w:val="both"/>
              <w:rPr>
                <w:rFonts w:cs="Times New Roman"/>
                <w:sz w:val="24"/>
                <w:szCs w:val="24"/>
              </w:rPr>
            </w:pPr>
            <w:r w:rsidRPr="000532DA">
              <w:rPr>
                <w:rFonts w:cs="Times New Roman"/>
                <w:sz w:val="24"/>
                <w:szCs w:val="24"/>
              </w:rPr>
              <w:t>3.54%*</w:t>
            </w:r>
          </w:p>
        </w:tc>
        <w:tc>
          <w:tcPr>
            <w:tcW w:w="1440" w:type="dxa"/>
            <w:noWrap/>
            <w:hideMark/>
          </w:tcPr>
          <w:p w14:paraId="59D277EF" w14:textId="77777777" w:rsidR="00DA7400" w:rsidRPr="000532DA" w:rsidRDefault="00DA7400" w:rsidP="00703395">
            <w:pPr>
              <w:jc w:val="both"/>
              <w:rPr>
                <w:rFonts w:cs="Times New Roman"/>
                <w:sz w:val="24"/>
                <w:szCs w:val="24"/>
              </w:rPr>
            </w:pPr>
            <w:r w:rsidRPr="000532DA">
              <w:rPr>
                <w:rFonts w:cs="Times New Roman"/>
                <w:sz w:val="24"/>
                <w:szCs w:val="24"/>
              </w:rPr>
              <w:t>60.28%</w:t>
            </w:r>
          </w:p>
        </w:tc>
        <w:tc>
          <w:tcPr>
            <w:tcW w:w="1440" w:type="dxa"/>
            <w:noWrap/>
            <w:hideMark/>
          </w:tcPr>
          <w:p w14:paraId="7A50026F" w14:textId="77777777" w:rsidR="00DA7400" w:rsidRPr="000532DA" w:rsidRDefault="00DA7400" w:rsidP="00703395">
            <w:pPr>
              <w:jc w:val="both"/>
              <w:rPr>
                <w:rFonts w:cs="Times New Roman"/>
                <w:sz w:val="24"/>
                <w:szCs w:val="24"/>
              </w:rPr>
            </w:pPr>
            <w:r w:rsidRPr="000532DA">
              <w:rPr>
                <w:rFonts w:cs="Times New Roman"/>
                <w:sz w:val="24"/>
                <w:szCs w:val="24"/>
              </w:rPr>
              <w:t>35.81%</w:t>
            </w:r>
          </w:p>
        </w:tc>
        <w:tc>
          <w:tcPr>
            <w:tcW w:w="1390" w:type="dxa"/>
            <w:noWrap/>
            <w:hideMark/>
          </w:tcPr>
          <w:p w14:paraId="6A7A4AC4" w14:textId="77777777" w:rsidR="00DA7400" w:rsidRPr="000532DA" w:rsidRDefault="00DA7400" w:rsidP="00703395">
            <w:pPr>
              <w:jc w:val="both"/>
              <w:rPr>
                <w:rFonts w:cs="Times New Roman"/>
                <w:sz w:val="24"/>
                <w:szCs w:val="24"/>
              </w:rPr>
            </w:pPr>
            <w:r w:rsidRPr="000532DA">
              <w:rPr>
                <w:rFonts w:cs="Times New Roman"/>
                <w:sz w:val="24"/>
                <w:szCs w:val="24"/>
              </w:rPr>
              <w:t>0.38%*</w:t>
            </w:r>
          </w:p>
        </w:tc>
      </w:tr>
      <w:tr w:rsidR="00DA7400" w:rsidRPr="000532DA" w14:paraId="40EF85C0" w14:textId="77777777" w:rsidTr="006128F2">
        <w:tc>
          <w:tcPr>
            <w:tcW w:w="3865" w:type="dxa"/>
            <w:noWrap/>
            <w:hideMark/>
          </w:tcPr>
          <w:p w14:paraId="5AC59586" w14:textId="77777777" w:rsidR="00DA7400" w:rsidRPr="000532DA" w:rsidRDefault="00DA7400" w:rsidP="00703395">
            <w:pPr>
              <w:jc w:val="both"/>
              <w:rPr>
                <w:rFonts w:cs="Times New Roman"/>
                <w:sz w:val="24"/>
                <w:szCs w:val="24"/>
              </w:rPr>
            </w:pPr>
            <w:r w:rsidRPr="000532DA">
              <w:rPr>
                <w:rFonts w:cs="Times New Roman"/>
                <w:sz w:val="24"/>
                <w:szCs w:val="24"/>
              </w:rPr>
              <w:t>Roller Trawl</w:t>
            </w:r>
          </w:p>
        </w:tc>
        <w:tc>
          <w:tcPr>
            <w:tcW w:w="1440" w:type="dxa"/>
            <w:noWrap/>
            <w:hideMark/>
          </w:tcPr>
          <w:p w14:paraId="6906161C" w14:textId="77777777" w:rsidR="00DA7400" w:rsidRPr="000532DA" w:rsidRDefault="00DA7400" w:rsidP="00703395">
            <w:pPr>
              <w:jc w:val="both"/>
              <w:rPr>
                <w:rFonts w:cs="Times New Roman"/>
                <w:sz w:val="24"/>
                <w:szCs w:val="24"/>
              </w:rPr>
            </w:pPr>
            <w:r w:rsidRPr="000532DA">
              <w:rPr>
                <w:rFonts w:cs="Times New Roman"/>
                <w:sz w:val="24"/>
                <w:szCs w:val="24"/>
              </w:rPr>
              <w:t>0%</w:t>
            </w:r>
          </w:p>
        </w:tc>
        <w:tc>
          <w:tcPr>
            <w:tcW w:w="1440" w:type="dxa"/>
            <w:noWrap/>
            <w:hideMark/>
          </w:tcPr>
          <w:p w14:paraId="298B279C" w14:textId="77777777" w:rsidR="00DA7400" w:rsidRPr="000532DA" w:rsidRDefault="00DA7400" w:rsidP="00703395">
            <w:pPr>
              <w:jc w:val="both"/>
              <w:rPr>
                <w:rFonts w:cs="Times New Roman"/>
                <w:sz w:val="24"/>
                <w:szCs w:val="24"/>
              </w:rPr>
            </w:pPr>
            <w:r w:rsidRPr="000532DA">
              <w:rPr>
                <w:rFonts w:cs="Times New Roman"/>
                <w:sz w:val="24"/>
                <w:szCs w:val="24"/>
              </w:rPr>
              <w:t>15.30%</w:t>
            </w:r>
          </w:p>
        </w:tc>
        <w:tc>
          <w:tcPr>
            <w:tcW w:w="1440" w:type="dxa"/>
            <w:noWrap/>
            <w:hideMark/>
          </w:tcPr>
          <w:p w14:paraId="5A7B53AD" w14:textId="77777777" w:rsidR="00DA7400" w:rsidRPr="000532DA" w:rsidRDefault="00DA7400" w:rsidP="00703395">
            <w:pPr>
              <w:jc w:val="both"/>
              <w:rPr>
                <w:rFonts w:cs="Times New Roman"/>
                <w:sz w:val="24"/>
                <w:szCs w:val="24"/>
              </w:rPr>
            </w:pPr>
            <w:r w:rsidRPr="000532DA">
              <w:rPr>
                <w:rFonts w:cs="Times New Roman"/>
                <w:sz w:val="24"/>
                <w:szCs w:val="24"/>
              </w:rPr>
              <w:t>84.53%</w:t>
            </w:r>
          </w:p>
        </w:tc>
        <w:tc>
          <w:tcPr>
            <w:tcW w:w="1390" w:type="dxa"/>
            <w:noWrap/>
            <w:hideMark/>
          </w:tcPr>
          <w:p w14:paraId="4846030B" w14:textId="77777777" w:rsidR="00DA7400" w:rsidRPr="000532DA" w:rsidRDefault="00DA7400" w:rsidP="00703395">
            <w:pPr>
              <w:jc w:val="both"/>
              <w:rPr>
                <w:rFonts w:cs="Times New Roman"/>
                <w:sz w:val="24"/>
                <w:szCs w:val="24"/>
              </w:rPr>
            </w:pPr>
            <w:r w:rsidRPr="000532DA">
              <w:rPr>
                <w:rFonts w:cs="Times New Roman"/>
                <w:sz w:val="24"/>
                <w:szCs w:val="24"/>
              </w:rPr>
              <w:t>0.17%*</w:t>
            </w:r>
          </w:p>
        </w:tc>
      </w:tr>
      <w:tr w:rsidR="00DA7400" w:rsidRPr="000532DA" w14:paraId="74798013" w14:textId="77777777" w:rsidTr="006128F2">
        <w:tc>
          <w:tcPr>
            <w:tcW w:w="3865" w:type="dxa"/>
            <w:noWrap/>
            <w:hideMark/>
          </w:tcPr>
          <w:p w14:paraId="3FEAFEE7" w14:textId="77777777" w:rsidR="00DA7400" w:rsidRPr="000532DA" w:rsidRDefault="00DA7400" w:rsidP="00703395">
            <w:pPr>
              <w:jc w:val="both"/>
              <w:rPr>
                <w:rFonts w:cs="Times New Roman"/>
                <w:sz w:val="24"/>
                <w:szCs w:val="24"/>
              </w:rPr>
            </w:pPr>
            <w:r w:rsidRPr="000532DA">
              <w:rPr>
                <w:rFonts w:cs="Times New Roman"/>
                <w:sz w:val="24"/>
                <w:szCs w:val="24"/>
              </w:rPr>
              <w:t>Selective Ff Trawl, Small Footrope</w:t>
            </w:r>
          </w:p>
        </w:tc>
        <w:tc>
          <w:tcPr>
            <w:tcW w:w="1440" w:type="dxa"/>
            <w:noWrap/>
            <w:hideMark/>
          </w:tcPr>
          <w:p w14:paraId="3541A9D4" w14:textId="77777777" w:rsidR="00DA7400" w:rsidRPr="000532DA" w:rsidRDefault="00DA7400" w:rsidP="00703395">
            <w:pPr>
              <w:jc w:val="both"/>
              <w:rPr>
                <w:rFonts w:cs="Times New Roman"/>
                <w:sz w:val="24"/>
                <w:szCs w:val="24"/>
              </w:rPr>
            </w:pPr>
            <w:r w:rsidRPr="000532DA">
              <w:rPr>
                <w:rFonts w:cs="Times New Roman"/>
                <w:sz w:val="24"/>
                <w:szCs w:val="24"/>
              </w:rPr>
              <w:t>0%</w:t>
            </w:r>
          </w:p>
        </w:tc>
        <w:tc>
          <w:tcPr>
            <w:tcW w:w="1440" w:type="dxa"/>
            <w:noWrap/>
            <w:hideMark/>
          </w:tcPr>
          <w:p w14:paraId="331CEF8D" w14:textId="77777777" w:rsidR="00DA7400" w:rsidRPr="000532DA" w:rsidRDefault="00DA7400" w:rsidP="00703395">
            <w:pPr>
              <w:jc w:val="both"/>
              <w:rPr>
                <w:rFonts w:cs="Times New Roman"/>
                <w:sz w:val="24"/>
                <w:szCs w:val="24"/>
              </w:rPr>
            </w:pPr>
            <w:r w:rsidRPr="000532DA">
              <w:rPr>
                <w:rFonts w:cs="Times New Roman"/>
                <w:sz w:val="24"/>
                <w:szCs w:val="24"/>
              </w:rPr>
              <w:t>100%</w:t>
            </w:r>
          </w:p>
        </w:tc>
        <w:tc>
          <w:tcPr>
            <w:tcW w:w="1440" w:type="dxa"/>
            <w:noWrap/>
            <w:hideMark/>
          </w:tcPr>
          <w:p w14:paraId="781EBD46" w14:textId="77777777" w:rsidR="00DA7400" w:rsidRPr="000532DA" w:rsidRDefault="00DA7400" w:rsidP="00703395">
            <w:pPr>
              <w:jc w:val="both"/>
              <w:rPr>
                <w:rFonts w:cs="Times New Roman"/>
                <w:sz w:val="24"/>
                <w:szCs w:val="24"/>
              </w:rPr>
            </w:pPr>
            <w:r w:rsidRPr="000532DA">
              <w:rPr>
                <w:rFonts w:cs="Times New Roman"/>
                <w:sz w:val="24"/>
                <w:szCs w:val="24"/>
              </w:rPr>
              <w:t>0%</w:t>
            </w:r>
          </w:p>
        </w:tc>
        <w:tc>
          <w:tcPr>
            <w:tcW w:w="1390" w:type="dxa"/>
            <w:noWrap/>
            <w:hideMark/>
          </w:tcPr>
          <w:p w14:paraId="4E502A74" w14:textId="77777777" w:rsidR="00DA7400" w:rsidRPr="000532DA" w:rsidRDefault="00DA7400" w:rsidP="00703395">
            <w:pPr>
              <w:jc w:val="both"/>
              <w:rPr>
                <w:rFonts w:cs="Times New Roman"/>
                <w:sz w:val="24"/>
                <w:szCs w:val="24"/>
              </w:rPr>
            </w:pPr>
            <w:r w:rsidRPr="000532DA">
              <w:rPr>
                <w:rFonts w:cs="Times New Roman"/>
                <w:sz w:val="24"/>
                <w:szCs w:val="24"/>
              </w:rPr>
              <w:t>0.03%*</w:t>
            </w:r>
          </w:p>
        </w:tc>
      </w:tr>
      <w:tr w:rsidR="00DA7400" w:rsidRPr="000532DA" w14:paraId="2E8F92DC" w14:textId="77777777" w:rsidTr="006128F2">
        <w:tc>
          <w:tcPr>
            <w:tcW w:w="3865" w:type="dxa"/>
            <w:noWrap/>
            <w:hideMark/>
          </w:tcPr>
          <w:p w14:paraId="7433543B" w14:textId="77777777" w:rsidR="00DA7400" w:rsidRPr="000532DA" w:rsidRDefault="00DA7400" w:rsidP="00703395">
            <w:pPr>
              <w:jc w:val="both"/>
              <w:rPr>
                <w:rFonts w:cs="Times New Roman"/>
                <w:sz w:val="24"/>
                <w:szCs w:val="24"/>
              </w:rPr>
            </w:pPr>
            <w:r w:rsidRPr="000532DA">
              <w:rPr>
                <w:rFonts w:cs="Times New Roman"/>
                <w:sz w:val="24"/>
                <w:szCs w:val="24"/>
              </w:rPr>
              <w:lastRenderedPageBreak/>
              <w:t>Set Net</w:t>
            </w:r>
          </w:p>
        </w:tc>
        <w:tc>
          <w:tcPr>
            <w:tcW w:w="1440" w:type="dxa"/>
            <w:noWrap/>
            <w:hideMark/>
          </w:tcPr>
          <w:p w14:paraId="70335B09" w14:textId="77777777" w:rsidR="00DA7400" w:rsidRPr="000532DA" w:rsidRDefault="00DA7400" w:rsidP="00703395">
            <w:pPr>
              <w:jc w:val="both"/>
              <w:rPr>
                <w:rFonts w:cs="Times New Roman"/>
                <w:sz w:val="24"/>
                <w:szCs w:val="24"/>
              </w:rPr>
            </w:pPr>
            <w:r w:rsidRPr="000532DA">
              <w:rPr>
                <w:rFonts w:cs="Times New Roman"/>
                <w:sz w:val="24"/>
                <w:szCs w:val="24"/>
              </w:rPr>
              <w:t>0%</w:t>
            </w:r>
          </w:p>
        </w:tc>
        <w:tc>
          <w:tcPr>
            <w:tcW w:w="1440" w:type="dxa"/>
            <w:noWrap/>
            <w:hideMark/>
          </w:tcPr>
          <w:p w14:paraId="7D384EFE" w14:textId="77777777" w:rsidR="00DA7400" w:rsidRPr="000532DA" w:rsidRDefault="00DA7400" w:rsidP="00703395">
            <w:pPr>
              <w:jc w:val="both"/>
              <w:rPr>
                <w:rFonts w:cs="Times New Roman"/>
                <w:sz w:val="24"/>
                <w:szCs w:val="24"/>
              </w:rPr>
            </w:pPr>
            <w:r w:rsidRPr="000532DA">
              <w:rPr>
                <w:rFonts w:cs="Times New Roman"/>
                <w:sz w:val="24"/>
                <w:szCs w:val="24"/>
              </w:rPr>
              <w:t>0%</w:t>
            </w:r>
          </w:p>
        </w:tc>
        <w:tc>
          <w:tcPr>
            <w:tcW w:w="1440" w:type="dxa"/>
            <w:noWrap/>
            <w:hideMark/>
          </w:tcPr>
          <w:p w14:paraId="743B67AC" w14:textId="77777777" w:rsidR="00DA7400" w:rsidRPr="000532DA" w:rsidRDefault="00DA7400" w:rsidP="00703395">
            <w:pPr>
              <w:jc w:val="both"/>
              <w:rPr>
                <w:rFonts w:cs="Times New Roman"/>
                <w:sz w:val="24"/>
                <w:szCs w:val="24"/>
              </w:rPr>
            </w:pPr>
            <w:r w:rsidRPr="000532DA">
              <w:rPr>
                <w:rFonts w:cs="Times New Roman"/>
                <w:sz w:val="24"/>
                <w:szCs w:val="24"/>
              </w:rPr>
              <w:t>0.22%</w:t>
            </w:r>
          </w:p>
        </w:tc>
        <w:tc>
          <w:tcPr>
            <w:tcW w:w="1390" w:type="dxa"/>
            <w:noWrap/>
            <w:hideMark/>
          </w:tcPr>
          <w:p w14:paraId="26052600" w14:textId="77777777" w:rsidR="00DA7400" w:rsidRPr="000532DA" w:rsidRDefault="00DA7400" w:rsidP="00703395">
            <w:pPr>
              <w:jc w:val="both"/>
              <w:rPr>
                <w:rFonts w:cs="Times New Roman"/>
                <w:sz w:val="24"/>
                <w:szCs w:val="24"/>
              </w:rPr>
            </w:pPr>
            <w:r w:rsidRPr="000532DA">
              <w:rPr>
                <w:rFonts w:cs="Times New Roman"/>
                <w:sz w:val="24"/>
                <w:szCs w:val="24"/>
              </w:rPr>
              <w:t>99.78%</w:t>
            </w:r>
          </w:p>
        </w:tc>
      </w:tr>
      <w:tr w:rsidR="00DA7400" w:rsidRPr="000532DA" w14:paraId="5839F0FE" w14:textId="77777777" w:rsidTr="006128F2">
        <w:tc>
          <w:tcPr>
            <w:tcW w:w="3865" w:type="dxa"/>
            <w:noWrap/>
            <w:hideMark/>
          </w:tcPr>
          <w:p w14:paraId="5501D8FD" w14:textId="77777777" w:rsidR="00DA7400" w:rsidRPr="000532DA" w:rsidRDefault="00DA7400" w:rsidP="00703395">
            <w:pPr>
              <w:jc w:val="both"/>
              <w:rPr>
                <w:rFonts w:cs="Times New Roman"/>
                <w:sz w:val="24"/>
                <w:szCs w:val="24"/>
              </w:rPr>
            </w:pPr>
            <w:r w:rsidRPr="000532DA">
              <w:rPr>
                <w:rFonts w:cs="Times New Roman"/>
                <w:sz w:val="24"/>
                <w:szCs w:val="24"/>
              </w:rPr>
              <w:t>Gear Group</w:t>
            </w:r>
          </w:p>
        </w:tc>
        <w:tc>
          <w:tcPr>
            <w:tcW w:w="1440" w:type="dxa"/>
            <w:noWrap/>
            <w:hideMark/>
          </w:tcPr>
          <w:p w14:paraId="42EE3E4C" w14:textId="77777777" w:rsidR="00DA7400" w:rsidRPr="000532DA" w:rsidRDefault="00DA7400" w:rsidP="00703395">
            <w:pPr>
              <w:jc w:val="both"/>
              <w:rPr>
                <w:rFonts w:cs="Times New Roman"/>
                <w:sz w:val="24"/>
                <w:szCs w:val="24"/>
              </w:rPr>
            </w:pPr>
          </w:p>
        </w:tc>
        <w:tc>
          <w:tcPr>
            <w:tcW w:w="1440" w:type="dxa"/>
            <w:noWrap/>
            <w:hideMark/>
          </w:tcPr>
          <w:p w14:paraId="48D8C206" w14:textId="77777777" w:rsidR="00DA7400" w:rsidRPr="000532DA" w:rsidRDefault="00DA7400" w:rsidP="00703395">
            <w:pPr>
              <w:jc w:val="both"/>
              <w:rPr>
                <w:rFonts w:cs="Times New Roman"/>
                <w:sz w:val="24"/>
                <w:szCs w:val="24"/>
              </w:rPr>
            </w:pPr>
          </w:p>
        </w:tc>
        <w:tc>
          <w:tcPr>
            <w:tcW w:w="1440" w:type="dxa"/>
            <w:noWrap/>
            <w:hideMark/>
          </w:tcPr>
          <w:p w14:paraId="3E9846E8" w14:textId="77777777" w:rsidR="00DA7400" w:rsidRPr="000532DA" w:rsidRDefault="00DA7400" w:rsidP="00703395">
            <w:pPr>
              <w:jc w:val="both"/>
              <w:rPr>
                <w:rFonts w:cs="Times New Roman"/>
                <w:sz w:val="24"/>
                <w:szCs w:val="24"/>
              </w:rPr>
            </w:pPr>
          </w:p>
        </w:tc>
        <w:tc>
          <w:tcPr>
            <w:tcW w:w="1390" w:type="dxa"/>
            <w:noWrap/>
            <w:hideMark/>
          </w:tcPr>
          <w:p w14:paraId="72E50D3E" w14:textId="77777777" w:rsidR="00DA7400" w:rsidRPr="000532DA" w:rsidRDefault="00DA7400" w:rsidP="00703395">
            <w:pPr>
              <w:jc w:val="both"/>
              <w:rPr>
                <w:rFonts w:cs="Times New Roman"/>
                <w:sz w:val="24"/>
                <w:szCs w:val="24"/>
              </w:rPr>
            </w:pPr>
          </w:p>
        </w:tc>
      </w:tr>
      <w:tr w:rsidR="00DA7400" w:rsidRPr="000532DA" w14:paraId="2A4921B4" w14:textId="77777777" w:rsidTr="006128F2">
        <w:tc>
          <w:tcPr>
            <w:tcW w:w="3865" w:type="dxa"/>
            <w:noWrap/>
            <w:hideMark/>
          </w:tcPr>
          <w:p w14:paraId="41DF28A6" w14:textId="77777777" w:rsidR="00DA7400" w:rsidRPr="000532DA" w:rsidRDefault="00DA7400" w:rsidP="00703395">
            <w:pPr>
              <w:jc w:val="both"/>
              <w:rPr>
                <w:rFonts w:cs="Times New Roman"/>
                <w:sz w:val="24"/>
                <w:szCs w:val="24"/>
              </w:rPr>
            </w:pPr>
            <w:r w:rsidRPr="000532DA">
              <w:rPr>
                <w:rFonts w:cs="Times New Roman"/>
                <w:sz w:val="24"/>
                <w:szCs w:val="24"/>
              </w:rPr>
              <w:t>Bottom Trawl</w:t>
            </w:r>
          </w:p>
        </w:tc>
        <w:tc>
          <w:tcPr>
            <w:tcW w:w="1440" w:type="dxa"/>
            <w:noWrap/>
            <w:hideMark/>
          </w:tcPr>
          <w:p w14:paraId="2927431F" w14:textId="77777777" w:rsidR="00DA7400" w:rsidRPr="000532DA" w:rsidRDefault="00DA7400" w:rsidP="00703395">
            <w:pPr>
              <w:jc w:val="both"/>
              <w:rPr>
                <w:rFonts w:cs="Times New Roman"/>
                <w:sz w:val="24"/>
                <w:szCs w:val="24"/>
              </w:rPr>
            </w:pPr>
            <w:r w:rsidRPr="000532DA">
              <w:rPr>
                <w:rFonts w:cs="Times New Roman"/>
                <w:sz w:val="24"/>
                <w:szCs w:val="24"/>
              </w:rPr>
              <w:t>0.00%</w:t>
            </w:r>
          </w:p>
        </w:tc>
        <w:tc>
          <w:tcPr>
            <w:tcW w:w="1440" w:type="dxa"/>
            <w:noWrap/>
            <w:hideMark/>
          </w:tcPr>
          <w:p w14:paraId="6246B56E" w14:textId="77777777" w:rsidR="00DA7400" w:rsidRPr="000532DA" w:rsidRDefault="00DA7400" w:rsidP="00703395">
            <w:pPr>
              <w:jc w:val="both"/>
              <w:rPr>
                <w:rFonts w:cs="Times New Roman"/>
                <w:sz w:val="24"/>
                <w:szCs w:val="24"/>
              </w:rPr>
            </w:pPr>
            <w:r w:rsidRPr="000532DA">
              <w:rPr>
                <w:rFonts w:cs="Times New Roman"/>
                <w:sz w:val="24"/>
                <w:szCs w:val="24"/>
              </w:rPr>
              <w:t>35.68%</w:t>
            </w:r>
          </w:p>
        </w:tc>
        <w:tc>
          <w:tcPr>
            <w:tcW w:w="1440" w:type="dxa"/>
            <w:noWrap/>
            <w:hideMark/>
          </w:tcPr>
          <w:p w14:paraId="4DAB2D81" w14:textId="77777777" w:rsidR="00DA7400" w:rsidRPr="000532DA" w:rsidRDefault="00DA7400" w:rsidP="00703395">
            <w:pPr>
              <w:jc w:val="both"/>
              <w:rPr>
                <w:rFonts w:cs="Times New Roman"/>
                <w:sz w:val="24"/>
                <w:szCs w:val="24"/>
              </w:rPr>
            </w:pPr>
            <w:r w:rsidRPr="000532DA">
              <w:rPr>
                <w:rFonts w:cs="Times New Roman"/>
                <w:sz w:val="24"/>
                <w:szCs w:val="24"/>
              </w:rPr>
              <w:t>63.97%</w:t>
            </w:r>
          </w:p>
        </w:tc>
        <w:tc>
          <w:tcPr>
            <w:tcW w:w="1390" w:type="dxa"/>
            <w:noWrap/>
            <w:hideMark/>
          </w:tcPr>
          <w:p w14:paraId="3AFD80F6" w14:textId="77777777" w:rsidR="00DA7400" w:rsidRPr="000532DA" w:rsidRDefault="00DA7400" w:rsidP="00703395">
            <w:pPr>
              <w:jc w:val="both"/>
              <w:rPr>
                <w:rFonts w:cs="Times New Roman"/>
                <w:sz w:val="24"/>
                <w:szCs w:val="24"/>
              </w:rPr>
            </w:pPr>
            <w:r w:rsidRPr="000532DA">
              <w:rPr>
                <w:rFonts w:cs="Times New Roman"/>
                <w:sz w:val="24"/>
                <w:szCs w:val="24"/>
              </w:rPr>
              <w:t>0.35%*</w:t>
            </w:r>
          </w:p>
        </w:tc>
      </w:tr>
      <w:tr w:rsidR="00DA7400" w:rsidRPr="000532DA" w14:paraId="381A1018" w14:textId="77777777" w:rsidTr="006128F2">
        <w:tc>
          <w:tcPr>
            <w:tcW w:w="3865" w:type="dxa"/>
            <w:noWrap/>
            <w:hideMark/>
          </w:tcPr>
          <w:p w14:paraId="529EC30B" w14:textId="77777777" w:rsidR="00DA7400" w:rsidRPr="000532DA" w:rsidRDefault="00DA7400" w:rsidP="00703395">
            <w:pPr>
              <w:jc w:val="both"/>
              <w:rPr>
                <w:rFonts w:cs="Times New Roman"/>
                <w:sz w:val="24"/>
                <w:szCs w:val="24"/>
              </w:rPr>
            </w:pPr>
            <w:r w:rsidRPr="000532DA">
              <w:rPr>
                <w:rFonts w:cs="Times New Roman"/>
                <w:sz w:val="24"/>
                <w:szCs w:val="24"/>
              </w:rPr>
              <w:t xml:space="preserve">Line and </w:t>
            </w:r>
            <w:proofErr w:type="gramStart"/>
            <w:r w:rsidRPr="000532DA">
              <w:rPr>
                <w:rFonts w:cs="Times New Roman"/>
                <w:sz w:val="24"/>
                <w:szCs w:val="24"/>
              </w:rPr>
              <w:t>Pole</w:t>
            </w:r>
            <w:proofErr w:type="gramEnd"/>
          </w:p>
        </w:tc>
        <w:tc>
          <w:tcPr>
            <w:tcW w:w="1440" w:type="dxa"/>
            <w:noWrap/>
            <w:hideMark/>
          </w:tcPr>
          <w:p w14:paraId="2FAD4FDE" w14:textId="77777777" w:rsidR="00DA7400" w:rsidRPr="000532DA" w:rsidRDefault="00DA7400" w:rsidP="00703395">
            <w:pPr>
              <w:jc w:val="both"/>
              <w:rPr>
                <w:rFonts w:cs="Times New Roman"/>
                <w:sz w:val="24"/>
                <w:szCs w:val="24"/>
              </w:rPr>
            </w:pPr>
            <w:r w:rsidRPr="000532DA">
              <w:rPr>
                <w:rFonts w:cs="Times New Roman"/>
                <w:sz w:val="24"/>
                <w:szCs w:val="24"/>
              </w:rPr>
              <w:t>0.16%*</w:t>
            </w:r>
          </w:p>
        </w:tc>
        <w:tc>
          <w:tcPr>
            <w:tcW w:w="1440" w:type="dxa"/>
            <w:noWrap/>
            <w:hideMark/>
          </w:tcPr>
          <w:p w14:paraId="26DDCD71" w14:textId="77777777" w:rsidR="00DA7400" w:rsidRPr="000532DA" w:rsidRDefault="00DA7400" w:rsidP="00703395">
            <w:pPr>
              <w:jc w:val="both"/>
              <w:rPr>
                <w:rFonts w:cs="Times New Roman"/>
                <w:sz w:val="24"/>
                <w:szCs w:val="24"/>
              </w:rPr>
            </w:pPr>
            <w:r w:rsidRPr="000532DA">
              <w:rPr>
                <w:rFonts w:cs="Times New Roman"/>
                <w:sz w:val="24"/>
                <w:szCs w:val="24"/>
              </w:rPr>
              <w:t>2.75%*</w:t>
            </w:r>
          </w:p>
        </w:tc>
        <w:tc>
          <w:tcPr>
            <w:tcW w:w="1440" w:type="dxa"/>
            <w:noWrap/>
            <w:hideMark/>
          </w:tcPr>
          <w:p w14:paraId="261F4111" w14:textId="77777777" w:rsidR="00DA7400" w:rsidRPr="000532DA" w:rsidRDefault="00DA7400" w:rsidP="00703395">
            <w:pPr>
              <w:jc w:val="both"/>
              <w:rPr>
                <w:rFonts w:cs="Times New Roman"/>
                <w:sz w:val="24"/>
                <w:szCs w:val="24"/>
              </w:rPr>
            </w:pPr>
            <w:r w:rsidRPr="000532DA">
              <w:rPr>
                <w:rFonts w:cs="Times New Roman"/>
                <w:sz w:val="24"/>
                <w:szCs w:val="24"/>
              </w:rPr>
              <w:t>13.44%</w:t>
            </w:r>
          </w:p>
        </w:tc>
        <w:tc>
          <w:tcPr>
            <w:tcW w:w="1390" w:type="dxa"/>
            <w:noWrap/>
            <w:hideMark/>
          </w:tcPr>
          <w:p w14:paraId="180FFAED" w14:textId="77777777" w:rsidR="00DA7400" w:rsidRPr="000532DA" w:rsidRDefault="00DA7400" w:rsidP="00703395">
            <w:pPr>
              <w:jc w:val="both"/>
              <w:rPr>
                <w:rFonts w:cs="Times New Roman"/>
                <w:sz w:val="24"/>
                <w:szCs w:val="24"/>
              </w:rPr>
            </w:pPr>
            <w:r w:rsidRPr="000532DA">
              <w:rPr>
                <w:rFonts w:cs="Times New Roman"/>
                <w:sz w:val="24"/>
                <w:szCs w:val="24"/>
              </w:rPr>
              <w:t>83.65%</w:t>
            </w:r>
          </w:p>
        </w:tc>
      </w:tr>
      <w:tr w:rsidR="00DA7400" w:rsidRPr="000532DA" w14:paraId="3F91B51D" w14:textId="77777777" w:rsidTr="006128F2">
        <w:tc>
          <w:tcPr>
            <w:tcW w:w="3865" w:type="dxa"/>
            <w:noWrap/>
            <w:hideMark/>
          </w:tcPr>
          <w:p w14:paraId="5AE832D2" w14:textId="77777777" w:rsidR="00DA7400" w:rsidRPr="000532DA" w:rsidRDefault="00DA7400" w:rsidP="00703395">
            <w:pPr>
              <w:jc w:val="both"/>
              <w:rPr>
                <w:rFonts w:cs="Times New Roman"/>
                <w:sz w:val="24"/>
                <w:szCs w:val="24"/>
              </w:rPr>
            </w:pPr>
            <w:r w:rsidRPr="000532DA">
              <w:rPr>
                <w:rFonts w:cs="Times New Roman"/>
                <w:sz w:val="24"/>
                <w:szCs w:val="24"/>
              </w:rPr>
              <w:t>Midwater Trawl</w:t>
            </w:r>
          </w:p>
        </w:tc>
        <w:tc>
          <w:tcPr>
            <w:tcW w:w="1440" w:type="dxa"/>
            <w:noWrap/>
            <w:hideMark/>
          </w:tcPr>
          <w:p w14:paraId="18F294C8" w14:textId="77777777" w:rsidR="00DA7400" w:rsidRPr="000532DA" w:rsidRDefault="00DA7400" w:rsidP="00703395">
            <w:pPr>
              <w:jc w:val="both"/>
              <w:rPr>
                <w:rFonts w:cs="Times New Roman"/>
                <w:sz w:val="24"/>
                <w:szCs w:val="24"/>
              </w:rPr>
            </w:pPr>
            <w:r w:rsidRPr="000532DA">
              <w:rPr>
                <w:rFonts w:cs="Times New Roman"/>
                <w:sz w:val="24"/>
                <w:szCs w:val="24"/>
              </w:rPr>
              <w:t>97.35%</w:t>
            </w:r>
          </w:p>
        </w:tc>
        <w:tc>
          <w:tcPr>
            <w:tcW w:w="1440" w:type="dxa"/>
            <w:noWrap/>
            <w:hideMark/>
          </w:tcPr>
          <w:p w14:paraId="2D42851D" w14:textId="77777777" w:rsidR="00DA7400" w:rsidRPr="000532DA" w:rsidRDefault="00DA7400" w:rsidP="00703395">
            <w:pPr>
              <w:jc w:val="both"/>
              <w:rPr>
                <w:rFonts w:cs="Times New Roman"/>
                <w:sz w:val="24"/>
                <w:szCs w:val="24"/>
              </w:rPr>
            </w:pPr>
            <w:r w:rsidRPr="000532DA">
              <w:rPr>
                <w:rFonts w:cs="Times New Roman"/>
                <w:sz w:val="24"/>
                <w:szCs w:val="24"/>
              </w:rPr>
              <w:t>0.01%*</w:t>
            </w:r>
          </w:p>
        </w:tc>
        <w:tc>
          <w:tcPr>
            <w:tcW w:w="1440" w:type="dxa"/>
            <w:noWrap/>
            <w:hideMark/>
          </w:tcPr>
          <w:p w14:paraId="6BF975CF" w14:textId="77777777" w:rsidR="00DA7400" w:rsidRPr="000532DA" w:rsidRDefault="00DA7400" w:rsidP="00703395">
            <w:pPr>
              <w:jc w:val="both"/>
              <w:rPr>
                <w:rFonts w:cs="Times New Roman"/>
                <w:sz w:val="24"/>
                <w:szCs w:val="24"/>
              </w:rPr>
            </w:pPr>
            <w:r w:rsidRPr="000532DA">
              <w:rPr>
                <w:rFonts w:cs="Times New Roman"/>
                <w:sz w:val="24"/>
                <w:szCs w:val="24"/>
              </w:rPr>
              <w:t>2.64%*</w:t>
            </w:r>
          </w:p>
        </w:tc>
        <w:tc>
          <w:tcPr>
            <w:tcW w:w="1390" w:type="dxa"/>
            <w:noWrap/>
            <w:hideMark/>
          </w:tcPr>
          <w:p w14:paraId="5C2982F4" w14:textId="77777777" w:rsidR="00DA7400" w:rsidRPr="000532DA" w:rsidRDefault="00DA7400" w:rsidP="00703395">
            <w:pPr>
              <w:jc w:val="both"/>
              <w:rPr>
                <w:rFonts w:cs="Times New Roman"/>
                <w:sz w:val="24"/>
                <w:szCs w:val="24"/>
              </w:rPr>
            </w:pPr>
            <w:r w:rsidRPr="000532DA">
              <w:rPr>
                <w:rFonts w:cs="Times New Roman"/>
                <w:sz w:val="24"/>
                <w:szCs w:val="24"/>
              </w:rPr>
              <w:t>0.00%</w:t>
            </w:r>
          </w:p>
        </w:tc>
      </w:tr>
      <w:tr w:rsidR="00DA7400" w:rsidRPr="000532DA" w14:paraId="6A95AA8B" w14:textId="77777777" w:rsidTr="006128F2">
        <w:tc>
          <w:tcPr>
            <w:tcW w:w="3865" w:type="dxa"/>
            <w:noWrap/>
            <w:hideMark/>
          </w:tcPr>
          <w:p w14:paraId="53DDF7A5" w14:textId="77777777" w:rsidR="00DA7400" w:rsidRPr="000532DA" w:rsidRDefault="00DA7400" w:rsidP="00703395">
            <w:pPr>
              <w:jc w:val="both"/>
              <w:rPr>
                <w:rFonts w:cs="Times New Roman"/>
                <w:sz w:val="24"/>
                <w:szCs w:val="24"/>
              </w:rPr>
            </w:pPr>
            <w:r w:rsidRPr="000532DA">
              <w:rPr>
                <w:rFonts w:cs="Times New Roman"/>
                <w:sz w:val="24"/>
                <w:szCs w:val="24"/>
              </w:rPr>
              <w:t>Set Net &amp; Fish Pot</w:t>
            </w:r>
          </w:p>
        </w:tc>
        <w:tc>
          <w:tcPr>
            <w:tcW w:w="1440" w:type="dxa"/>
            <w:noWrap/>
            <w:hideMark/>
          </w:tcPr>
          <w:p w14:paraId="0572542E" w14:textId="77777777" w:rsidR="00DA7400" w:rsidRPr="000532DA" w:rsidRDefault="00DA7400" w:rsidP="00703395">
            <w:pPr>
              <w:jc w:val="both"/>
              <w:rPr>
                <w:rFonts w:cs="Times New Roman"/>
                <w:sz w:val="24"/>
                <w:szCs w:val="24"/>
              </w:rPr>
            </w:pPr>
            <w:r w:rsidRPr="000532DA">
              <w:rPr>
                <w:rFonts w:cs="Times New Roman"/>
                <w:sz w:val="24"/>
                <w:szCs w:val="24"/>
              </w:rPr>
              <w:t>0%</w:t>
            </w:r>
          </w:p>
        </w:tc>
        <w:tc>
          <w:tcPr>
            <w:tcW w:w="1440" w:type="dxa"/>
            <w:noWrap/>
            <w:hideMark/>
          </w:tcPr>
          <w:p w14:paraId="0E141705" w14:textId="77777777" w:rsidR="00DA7400" w:rsidRPr="000532DA" w:rsidRDefault="00DA7400" w:rsidP="00703395">
            <w:pPr>
              <w:jc w:val="both"/>
              <w:rPr>
                <w:rFonts w:cs="Times New Roman"/>
                <w:sz w:val="24"/>
                <w:szCs w:val="24"/>
              </w:rPr>
            </w:pPr>
            <w:r w:rsidRPr="000532DA">
              <w:rPr>
                <w:rFonts w:cs="Times New Roman"/>
                <w:sz w:val="24"/>
                <w:szCs w:val="24"/>
              </w:rPr>
              <w:t>0.02%*</w:t>
            </w:r>
          </w:p>
        </w:tc>
        <w:tc>
          <w:tcPr>
            <w:tcW w:w="1440" w:type="dxa"/>
            <w:noWrap/>
            <w:hideMark/>
          </w:tcPr>
          <w:p w14:paraId="33C3D809" w14:textId="77777777" w:rsidR="00DA7400" w:rsidRPr="000532DA" w:rsidRDefault="00DA7400" w:rsidP="00703395">
            <w:pPr>
              <w:jc w:val="both"/>
              <w:rPr>
                <w:rFonts w:cs="Times New Roman"/>
                <w:sz w:val="24"/>
                <w:szCs w:val="24"/>
              </w:rPr>
            </w:pPr>
            <w:r w:rsidRPr="000532DA">
              <w:rPr>
                <w:rFonts w:cs="Times New Roman"/>
                <w:sz w:val="24"/>
                <w:szCs w:val="24"/>
              </w:rPr>
              <w:t>0.07%*</w:t>
            </w:r>
          </w:p>
        </w:tc>
        <w:tc>
          <w:tcPr>
            <w:tcW w:w="1390" w:type="dxa"/>
            <w:noWrap/>
            <w:hideMark/>
          </w:tcPr>
          <w:p w14:paraId="7B43941A" w14:textId="77777777" w:rsidR="00DA7400" w:rsidRPr="000532DA" w:rsidRDefault="00DA7400" w:rsidP="00703395">
            <w:pPr>
              <w:jc w:val="both"/>
              <w:rPr>
                <w:rFonts w:cs="Times New Roman"/>
                <w:sz w:val="24"/>
                <w:szCs w:val="24"/>
              </w:rPr>
            </w:pPr>
            <w:r w:rsidRPr="000532DA">
              <w:rPr>
                <w:rFonts w:cs="Times New Roman"/>
                <w:sz w:val="24"/>
                <w:szCs w:val="24"/>
              </w:rPr>
              <w:t>99.91%</w:t>
            </w:r>
          </w:p>
        </w:tc>
      </w:tr>
      <w:tr w:rsidR="00DA7400" w:rsidRPr="000532DA" w14:paraId="152B281C" w14:textId="77777777" w:rsidTr="006128F2">
        <w:tc>
          <w:tcPr>
            <w:tcW w:w="3865" w:type="dxa"/>
            <w:noWrap/>
          </w:tcPr>
          <w:p w14:paraId="0ABC9581" w14:textId="77777777" w:rsidR="00DA7400" w:rsidRPr="000532DA" w:rsidRDefault="00DA7400" w:rsidP="00703395">
            <w:pPr>
              <w:jc w:val="both"/>
              <w:rPr>
                <w:rFonts w:cs="Times New Roman"/>
                <w:sz w:val="24"/>
                <w:szCs w:val="24"/>
              </w:rPr>
            </w:pPr>
            <w:r w:rsidRPr="000532DA">
              <w:rPr>
                <w:rFonts w:cs="Times New Roman"/>
                <w:sz w:val="24"/>
                <w:szCs w:val="24"/>
              </w:rPr>
              <w:t>Total</w:t>
            </w:r>
          </w:p>
        </w:tc>
        <w:tc>
          <w:tcPr>
            <w:tcW w:w="1440" w:type="dxa"/>
            <w:noWrap/>
          </w:tcPr>
          <w:p w14:paraId="7FC024C4" w14:textId="77777777" w:rsidR="00DA7400" w:rsidRPr="000532DA" w:rsidRDefault="00DA7400" w:rsidP="00703395">
            <w:pPr>
              <w:jc w:val="both"/>
              <w:rPr>
                <w:rFonts w:cs="Times New Roman"/>
                <w:sz w:val="24"/>
                <w:szCs w:val="24"/>
              </w:rPr>
            </w:pPr>
            <w:r w:rsidRPr="000532DA">
              <w:rPr>
                <w:rFonts w:cs="Times New Roman"/>
                <w:sz w:val="24"/>
                <w:szCs w:val="24"/>
              </w:rPr>
              <w:t>36.7%</w:t>
            </w:r>
          </w:p>
        </w:tc>
        <w:tc>
          <w:tcPr>
            <w:tcW w:w="1440" w:type="dxa"/>
            <w:noWrap/>
          </w:tcPr>
          <w:p w14:paraId="094F682B" w14:textId="77777777" w:rsidR="00DA7400" w:rsidRPr="000532DA" w:rsidRDefault="00DA7400" w:rsidP="00703395">
            <w:pPr>
              <w:jc w:val="both"/>
              <w:rPr>
                <w:rFonts w:cs="Times New Roman"/>
                <w:sz w:val="24"/>
                <w:szCs w:val="24"/>
              </w:rPr>
            </w:pPr>
            <w:r w:rsidRPr="000532DA">
              <w:rPr>
                <w:rFonts w:cs="Times New Roman"/>
                <w:sz w:val="24"/>
                <w:szCs w:val="24"/>
              </w:rPr>
              <w:t>11.4%</w:t>
            </w:r>
          </w:p>
        </w:tc>
        <w:tc>
          <w:tcPr>
            <w:tcW w:w="1440" w:type="dxa"/>
            <w:noWrap/>
          </w:tcPr>
          <w:p w14:paraId="465C01ED" w14:textId="77777777" w:rsidR="00DA7400" w:rsidRPr="000532DA" w:rsidRDefault="00DA7400" w:rsidP="00703395">
            <w:pPr>
              <w:jc w:val="both"/>
              <w:rPr>
                <w:rFonts w:cs="Times New Roman"/>
                <w:sz w:val="24"/>
                <w:szCs w:val="24"/>
              </w:rPr>
            </w:pPr>
            <w:r w:rsidRPr="000532DA">
              <w:rPr>
                <w:rFonts w:cs="Times New Roman"/>
                <w:sz w:val="24"/>
                <w:szCs w:val="24"/>
              </w:rPr>
              <w:t>24.5%</w:t>
            </w:r>
          </w:p>
        </w:tc>
        <w:tc>
          <w:tcPr>
            <w:tcW w:w="1390" w:type="dxa"/>
            <w:noWrap/>
          </w:tcPr>
          <w:p w14:paraId="52C2C5CD" w14:textId="77777777" w:rsidR="00DA7400" w:rsidRPr="000532DA" w:rsidRDefault="00DA7400" w:rsidP="00703395">
            <w:pPr>
              <w:jc w:val="both"/>
              <w:rPr>
                <w:rFonts w:cs="Times New Roman"/>
                <w:sz w:val="24"/>
                <w:szCs w:val="24"/>
              </w:rPr>
            </w:pPr>
            <w:r w:rsidRPr="000532DA">
              <w:rPr>
                <w:rFonts w:cs="Times New Roman"/>
                <w:sz w:val="24"/>
                <w:szCs w:val="24"/>
              </w:rPr>
              <w:t>27.6%</w:t>
            </w:r>
          </w:p>
        </w:tc>
      </w:tr>
    </w:tbl>
    <w:p w14:paraId="480FCFB0" w14:textId="3E93FEF5" w:rsidR="00DA7400" w:rsidRPr="000532DA" w:rsidRDefault="00DA7400" w:rsidP="001023FC">
      <w:pPr>
        <w:pStyle w:val="Caption"/>
        <w:jc w:val="both"/>
        <w:rPr>
          <w:rFonts w:cs="Times New Roman"/>
          <w:sz w:val="24"/>
          <w:szCs w:val="24"/>
        </w:rPr>
      </w:pPr>
      <w:r w:rsidRPr="000532DA">
        <w:rPr>
          <w:rFonts w:cs="Times New Roman"/>
          <w:sz w:val="24"/>
          <w:szCs w:val="24"/>
        </w:rPr>
        <w:t xml:space="preserve">Table 2: Summary of each cluster by gear type. </w:t>
      </w:r>
      <w:r w:rsidR="00DF6050" w:rsidRPr="000532DA">
        <w:rPr>
          <w:rFonts w:cs="Times New Roman"/>
          <w:sz w:val="24"/>
          <w:szCs w:val="24"/>
        </w:rPr>
        <w:t xml:space="preserve">Percentages represent the proportion of ex-vessel revenue. </w:t>
      </w:r>
      <w:r w:rsidRPr="000532DA">
        <w:rPr>
          <w:rFonts w:cs="Times New Roman"/>
          <w:sz w:val="24"/>
          <w:szCs w:val="24"/>
        </w:rPr>
        <w:t>Note</w:t>
      </w:r>
      <w:r w:rsidR="00146239" w:rsidRPr="000532DA">
        <w:rPr>
          <w:rFonts w:cs="Times New Roman"/>
          <w:sz w:val="24"/>
          <w:szCs w:val="24"/>
        </w:rPr>
        <w:t>:</w:t>
      </w:r>
      <w:r w:rsidRPr="000532DA">
        <w:rPr>
          <w:rFonts w:cs="Times New Roman"/>
          <w:sz w:val="24"/>
          <w:szCs w:val="24"/>
        </w:rPr>
        <w:t xml:space="preserve"> values of zero are true zeros while values of 0.00% have some </w:t>
      </w:r>
      <w:proofErr w:type="gramStart"/>
      <w:r w:rsidRPr="000532DA">
        <w:rPr>
          <w:rFonts w:cs="Times New Roman"/>
          <w:sz w:val="24"/>
          <w:szCs w:val="24"/>
        </w:rPr>
        <w:t>catch, but</w:t>
      </w:r>
      <w:proofErr w:type="gramEnd"/>
      <w:r w:rsidRPr="000532DA">
        <w:rPr>
          <w:rFonts w:cs="Times New Roman"/>
          <w:sz w:val="24"/>
          <w:szCs w:val="24"/>
        </w:rPr>
        <w:t xml:space="preserve"> are negligible. * Small sources </w:t>
      </w:r>
      <w:r w:rsidR="00146239" w:rsidRPr="000532DA">
        <w:rPr>
          <w:rFonts w:cs="Times New Roman"/>
          <w:sz w:val="24"/>
          <w:szCs w:val="24"/>
        </w:rPr>
        <w:t>o</w:t>
      </w:r>
      <w:r w:rsidRPr="000532DA">
        <w:rPr>
          <w:rFonts w:cs="Times New Roman"/>
          <w:sz w:val="24"/>
          <w:szCs w:val="24"/>
        </w:rPr>
        <w:t>f revenue (&lt;10%) that could potentially be ignored when computing management reference points.</w:t>
      </w:r>
    </w:p>
    <w:p w14:paraId="219F7924" w14:textId="77777777" w:rsidR="00DA7400" w:rsidRPr="000532DA" w:rsidRDefault="00DA7400" w:rsidP="00703395">
      <w:pPr>
        <w:spacing w:line="240" w:lineRule="auto"/>
        <w:rPr>
          <w:rFonts w:cs="Times New Roman"/>
          <w:sz w:val="24"/>
          <w:szCs w:val="24"/>
        </w:rPr>
      </w:pPr>
      <w:r w:rsidRPr="000532DA">
        <w:rPr>
          <w:rFonts w:cs="Times New Roman"/>
          <w:sz w:val="24"/>
          <w:szCs w:val="24"/>
        </w:rPr>
        <w:br w:type="column"/>
      </w:r>
    </w:p>
    <w:tbl>
      <w:tblPr>
        <w:tblStyle w:val="TableGrid"/>
        <w:tblW w:w="9489" w:type="dxa"/>
        <w:tblLook w:val="04A0" w:firstRow="1" w:lastRow="0" w:firstColumn="1" w:lastColumn="0" w:noHBand="0" w:noVBand="1"/>
      </w:tblPr>
      <w:tblGrid>
        <w:gridCol w:w="3325"/>
        <w:gridCol w:w="1440"/>
        <w:gridCol w:w="1620"/>
        <w:gridCol w:w="1484"/>
        <w:gridCol w:w="1620"/>
      </w:tblGrid>
      <w:tr w:rsidR="00DA7400" w:rsidRPr="000532DA" w14:paraId="277A8518" w14:textId="77777777" w:rsidTr="006128F2">
        <w:tc>
          <w:tcPr>
            <w:tcW w:w="3325" w:type="dxa"/>
            <w:noWrap/>
            <w:hideMark/>
          </w:tcPr>
          <w:p w14:paraId="7DF72A9F" w14:textId="77777777" w:rsidR="00DA7400" w:rsidRPr="000532DA" w:rsidRDefault="00DA7400" w:rsidP="00703395">
            <w:pPr>
              <w:jc w:val="center"/>
              <w:rPr>
                <w:rFonts w:cs="Times New Roman"/>
                <w:sz w:val="24"/>
                <w:szCs w:val="24"/>
              </w:rPr>
            </w:pPr>
            <w:r w:rsidRPr="000532DA">
              <w:rPr>
                <w:rFonts w:cs="Times New Roman"/>
                <w:sz w:val="24"/>
                <w:szCs w:val="24"/>
              </w:rPr>
              <w:t>Species</w:t>
            </w:r>
          </w:p>
        </w:tc>
        <w:tc>
          <w:tcPr>
            <w:tcW w:w="6164" w:type="dxa"/>
            <w:gridSpan w:val="4"/>
            <w:noWrap/>
            <w:hideMark/>
          </w:tcPr>
          <w:p w14:paraId="0E2B2015" w14:textId="77777777" w:rsidR="00DA7400" w:rsidRPr="000532DA" w:rsidRDefault="00DA7400" w:rsidP="00703395">
            <w:pPr>
              <w:jc w:val="center"/>
              <w:rPr>
                <w:rFonts w:cs="Times New Roman"/>
                <w:sz w:val="24"/>
                <w:szCs w:val="24"/>
              </w:rPr>
            </w:pPr>
            <w:r w:rsidRPr="000532DA">
              <w:rPr>
                <w:rFonts w:cs="Times New Roman"/>
                <w:sz w:val="24"/>
                <w:szCs w:val="24"/>
              </w:rPr>
              <w:t>Métier</w:t>
            </w:r>
          </w:p>
        </w:tc>
      </w:tr>
      <w:tr w:rsidR="00DA7400" w:rsidRPr="000532DA" w14:paraId="6530C48A" w14:textId="77777777" w:rsidTr="006128F2">
        <w:tc>
          <w:tcPr>
            <w:tcW w:w="3325" w:type="dxa"/>
            <w:noWrap/>
            <w:hideMark/>
          </w:tcPr>
          <w:p w14:paraId="2250BDCA" w14:textId="77777777" w:rsidR="00DA7400" w:rsidRPr="000532DA" w:rsidRDefault="00DA7400" w:rsidP="00703395">
            <w:pPr>
              <w:jc w:val="both"/>
              <w:rPr>
                <w:rFonts w:cs="Times New Roman"/>
                <w:sz w:val="24"/>
                <w:szCs w:val="24"/>
              </w:rPr>
            </w:pPr>
          </w:p>
        </w:tc>
        <w:tc>
          <w:tcPr>
            <w:tcW w:w="1440" w:type="dxa"/>
            <w:noWrap/>
            <w:hideMark/>
          </w:tcPr>
          <w:p w14:paraId="0E8DC095" w14:textId="77777777" w:rsidR="00DA7400" w:rsidRPr="000532DA" w:rsidRDefault="00DA7400" w:rsidP="00703395">
            <w:pPr>
              <w:jc w:val="both"/>
              <w:rPr>
                <w:rFonts w:cs="Times New Roman"/>
                <w:sz w:val="24"/>
                <w:szCs w:val="24"/>
              </w:rPr>
            </w:pPr>
            <w:r w:rsidRPr="000532DA">
              <w:rPr>
                <w:rFonts w:cs="Times New Roman"/>
                <w:sz w:val="24"/>
                <w:szCs w:val="24"/>
              </w:rPr>
              <w:t>A</w:t>
            </w:r>
          </w:p>
        </w:tc>
        <w:tc>
          <w:tcPr>
            <w:tcW w:w="1620" w:type="dxa"/>
            <w:noWrap/>
            <w:hideMark/>
          </w:tcPr>
          <w:p w14:paraId="6F21D191" w14:textId="77777777" w:rsidR="00DA7400" w:rsidRPr="000532DA" w:rsidRDefault="00DA7400" w:rsidP="00703395">
            <w:pPr>
              <w:jc w:val="both"/>
              <w:rPr>
                <w:rFonts w:cs="Times New Roman"/>
                <w:sz w:val="24"/>
                <w:szCs w:val="24"/>
              </w:rPr>
            </w:pPr>
            <w:r w:rsidRPr="000532DA">
              <w:rPr>
                <w:rFonts w:cs="Times New Roman"/>
                <w:sz w:val="24"/>
                <w:szCs w:val="24"/>
              </w:rPr>
              <w:t>B</w:t>
            </w:r>
          </w:p>
        </w:tc>
        <w:tc>
          <w:tcPr>
            <w:tcW w:w="1484" w:type="dxa"/>
            <w:noWrap/>
            <w:hideMark/>
          </w:tcPr>
          <w:p w14:paraId="7F71A5C7" w14:textId="77777777" w:rsidR="00DA7400" w:rsidRPr="000532DA" w:rsidRDefault="00DA7400" w:rsidP="00703395">
            <w:pPr>
              <w:jc w:val="both"/>
              <w:rPr>
                <w:rFonts w:cs="Times New Roman"/>
                <w:sz w:val="24"/>
                <w:szCs w:val="24"/>
              </w:rPr>
            </w:pPr>
            <w:r w:rsidRPr="000532DA">
              <w:rPr>
                <w:rFonts w:cs="Times New Roman"/>
                <w:sz w:val="24"/>
                <w:szCs w:val="24"/>
              </w:rPr>
              <w:t>C</w:t>
            </w:r>
          </w:p>
        </w:tc>
        <w:tc>
          <w:tcPr>
            <w:tcW w:w="1620" w:type="dxa"/>
            <w:noWrap/>
            <w:hideMark/>
          </w:tcPr>
          <w:p w14:paraId="45F1B81B" w14:textId="77777777" w:rsidR="00DA7400" w:rsidRPr="000532DA" w:rsidRDefault="00DA7400" w:rsidP="00703395">
            <w:pPr>
              <w:jc w:val="both"/>
              <w:rPr>
                <w:rFonts w:cs="Times New Roman"/>
                <w:sz w:val="24"/>
                <w:szCs w:val="24"/>
              </w:rPr>
            </w:pPr>
            <w:r w:rsidRPr="000532DA">
              <w:rPr>
                <w:rFonts w:cs="Times New Roman"/>
                <w:sz w:val="24"/>
                <w:szCs w:val="24"/>
              </w:rPr>
              <w:t>D</w:t>
            </w:r>
          </w:p>
        </w:tc>
      </w:tr>
      <w:tr w:rsidR="00DA7400" w:rsidRPr="000532DA" w14:paraId="325F7BAB" w14:textId="77777777" w:rsidTr="006128F2">
        <w:tc>
          <w:tcPr>
            <w:tcW w:w="3325" w:type="dxa"/>
            <w:noWrap/>
            <w:hideMark/>
          </w:tcPr>
          <w:p w14:paraId="1AF0CF15" w14:textId="77777777" w:rsidR="00DA7400" w:rsidRPr="000532DA" w:rsidRDefault="00DA7400" w:rsidP="00703395">
            <w:pPr>
              <w:jc w:val="both"/>
              <w:rPr>
                <w:rFonts w:cs="Times New Roman"/>
                <w:sz w:val="24"/>
                <w:szCs w:val="24"/>
              </w:rPr>
            </w:pPr>
            <w:r w:rsidRPr="000532DA">
              <w:rPr>
                <w:rFonts w:cs="Times New Roman"/>
                <w:sz w:val="24"/>
                <w:szCs w:val="24"/>
              </w:rPr>
              <w:t>Arrowtooth Flounder</w:t>
            </w:r>
          </w:p>
        </w:tc>
        <w:tc>
          <w:tcPr>
            <w:tcW w:w="1440" w:type="dxa"/>
            <w:noWrap/>
            <w:hideMark/>
          </w:tcPr>
          <w:p w14:paraId="23451027" w14:textId="77777777" w:rsidR="00DA7400" w:rsidRPr="000532DA" w:rsidRDefault="00DA7400" w:rsidP="00703395">
            <w:pPr>
              <w:jc w:val="both"/>
              <w:rPr>
                <w:rFonts w:cs="Times New Roman"/>
                <w:sz w:val="24"/>
                <w:szCs w:val="24"/>
              </w:rPr>
            </w:pPr>
            <w:r w:rsidRPr="000532DA">
              <w:rPr>
                <w:rFonts w:cs="Times New Roman"/>
                <w:sz w:val="24"/>
                <w:szCs w:val="24"/>
              </w:rPr>
              <w:t>0.53%</w:t>
            </w:r>
          </w:p>
        </w:tc>
        <w:tc>
          <w:tcPr>
            <w:tcW w:w="1620" w:type="dxa"/>
            <w:noWrap/>
            <w:hideMark/>
          </w:tcPr>
          <w:p w14:paraId="2B897280" w14:textId="77777777" w:rsidR="00DA7400" w:rsidRPr="000532DA" w:rsidRDefault="00DA7400" w:rsidP="00703395">
            <w:pPr>
              <w:jc w:val="both"/>
              <w:rPr>
                <w:rFonts w:cs="Times New Roman"/>
                <w:sz w:val="24"/>
                <w:szCs w:val="24"/>
              </w:rPr>
            </w:pPr>
            <w:r w:rsidRPr="000532DA">
              <w:rPr>
                <w:rFonts w:cs="Times New Roman"/>
                <w:sz w:val="24"/>
                <w:szCs w:val="24"/>
              </w:rPr>
              <w:t>26.80%</w:t>
            </w:r>
          </w:p>
        </w:tc>
        <w:tc>
          <w:tcPr>
            <w:tcW w:w="1484" w:type="dxa"/>
            <w:noWrap/>
            <w:hideMark/>
          </w:tcPr>
          <w:p w14:paraId="52FA532B" w14:textId="77777777" w:rsidR="00DA7400" w:rsidRPr="000532DA" w:rsidRDefault="00DA7400" w:rsidP="00703395">
            <w:pPr>
              <w:jc w:val="both"/>
              <w:rPr>
                <w:rFonts w:cs="Times New Roman"/>
                <w:sz w:val="24"/>
                <w:szCs w:val="24"/>
              </w:rPr>
            </w:pPr>
            <w:r w:rsidRPr="000532DA">
              <w:rPr>
                <w:rFonts w:cs="Times New Roman"/>
                <w:sz w:val="24"/>
                <w:szCs w:val="24"/>
              </w:rPr>
              <w:t>72.20%</w:t>
            </w:r>
          </w:p>
        </w:tc>
        <w:tc>
          <w:tcPr>
            <w:tcW w:w="1620" w:type="dxa"/>
            <w:noWrap/>
            <w:hideMark/>
          </w:tcPr>
          <w:p w14:paraId="68557B13" w14:textId="77777777" w:rsidR="00DA7400" w:rsidRPr="000532DA" w:rsidRDefault="00DA7400" w:rsidP="00703395">
            <w:pPr>
              <w:jc w:val="both"/>
              <w:rPr>
                <w:rFonts w:cs="Times New Roman"/>
                <w:sz w:val="24"/>
                <w:szCs w:val="24"/>
              </w:rPr>
            </w:pPr>
            <w:r w:rsidRPr="000532DA">
              <w:rPr>
                <w:rFonts w:cs="Times New Roman"/>
                <w:sz w:val="24"/>
                <w:szCs w:val="24"/>
              </w:rPr>
              <w:t>0.48%</w:t>
            </w:r>
          </w:p>
        </w:tc>
      </w:tr>
      <w:tr w:rsidR="00DA7400" w:rsidRPr="000532DA" w14:paraId="7CDC7D2C" w14:textId="77777777" w:rsidTr="006128F2">
        <w:tc>
          <w:tcPr>
            <w:tcW w:w="3325" w:type="dxa"/>
            <w:noWrap/>
            <w:hideMark/>
          </w:tcPr>
          <w:p w14:paraId="14181AF4" w14:textId="77777777" w:rsidR="00DA7400" w:rsidRPr="000532DA" w:rsidRDefault="00DA7400" w:rsidP="00703395">
            <w:pPr>
              <w:jc w:val="both"/>
              <w:rPr>
                <w:rFonts w:cs="Times New Roman"/>
                <w:sz w:val="24"/>
                <w:szCs w:val="24"/>
              </w:rPr>
            </w:pPr>
            <w:r w:rsidRPr="000532DA">
              <w:rPr>
                <w:rFonts w:cs="Times New Roman"/>
                <w:sz w:val="24"/>
                <w:szCs w:val="24"/>
              </w:rPr>
              <w:t>Bank Rockfish</w:t>
            </w:r>
          </w:p>
        </w:tc>
        <w:tc>
          <w:tcPr>
            <w:tcW w:w="1440" w:type="dxa"/>
            <w:noWrap/>
            <w:hideMark/>
          </w:tcPr>
          <w:p w14:paraId="7BCEAF38" w14:textId="77777777" w:rsidR="00DA7400" w:rsidRPr="000532DA" w:rsidRDefault="00DA7400" w:rsidP="00703395">
            <w:pPr>
              <w:jc w:val="both"/>
              <w:rPr>
                <w:rFonts w:cs="Times New Roman"/>
                <w:sz w:val="24"/>
                <w:szCs w:val="24"/>
              </w:rPr>
            </w:pPr>
            <w:r w:rsidRPr="000532DA">
              <w:rPr>
                <w:rFonts w:cs="Times New Roman"/>
                <w:sz w:val="24"/>
                <w:szCs w:val="24"/>
              </w:rPr>
              <w:t>0.14%</w:t>
            </w:r>
          </w:p>
        </w:tc>
        <w:tc>
          <w:tcPr>
            <w:tcW w:w="1620" w:type="dxa"/>
            <w:noWrap/>
            <w:hideMark/>
          </w:tcPr>
          <w:p w14:paraId="4324FA78" w14:textId="77777777" w:rsidR="00DA7400" w:rsidRPr="000532DA" w:rsidRDefault="00DA7400" w:rsidP="00703395">
            <w:pPr>
              <w:jc w:val="both"/>
              <w:rPr>
                <w:rFonts w:cs="Times New Roman"/>
                <w:sz w:val="24"/>
                <w:szCs w:val="24"/>
              </w:rPr>
            </w:pPr>
            <w:r w:rsidRPr="000532DA">
              <w:rPr>
                <w:rFonts w:cs="Times New Roman"/>
                <w:sz w:val="24"/>
                <w:szCs w:val="24"/>
              </w:rPr>
              <w:t>26.92%</w:t>
            </w:r>
          </w:p>
        </w:tc>
        <w:tc>
          <w:tcPr>
            <w:tcW w:w="1484" w:type="dxa"/>
            <w:noWrap/>
            <w:hideMark/>
          </w:tcPr>
          <w:p w14:paraId="7CA9A2A2" w14:textId="77777777" w:rsidR="00DA7400" w:rsidRPr="000532DA" w:rsidRDefault="00DA7400" w:rsidP="00703395">
            <w:pPr>
              <w:jc w:val="both"/>
              <w:rPr>
                <w:rFonts w:cs="Times New Roman"/>
                <w:sz w:val="24"/>
                <w:szCs w:val="24"/>
              </w:rPr>
            </w:pPr>
            <w:r w:rsidRPr="000532DA">
              <w:rPr>
                <w:rFonts w:cs="Times New Roman"/>
                <w:sz w:val="24"/>
                <w:szCs w:val="24"/>
              </w:rPr>
              <w:t>65.92%</w:t>
            </w:r>
          </w:p>
        </w:tc>
        <w:tc>
          <w:tcPr>
            <w:tcW w:w="1620" w:type="dxa"/>
            <w:noWrap/>
            <w:hideMark/>
          </w:tcPr>
          <w:p w14:paraId="12D12747" w14:textId="77777777" w:rsidR="00DA7400" w:rsidRPr="000532DA" w:rsidRDefault="00DA7400" w:rsidP="00703395">
            <w:pPr>
              <w:jc w:val="both"/>
              <w:rPr>
                <w:rFonts w:cs="Times New Roman"/>
                <w:sz w:val="24"/>
                <w:szCs w:val="24"/>
              </w:rPr>
            </w:pPr>
            <w:r w:rsidRPr="000532DA">
              <w:rPr>
                <w:rFonts w:cs="Times New Roman"/>
                <w:sz w:val="24"/>
                <w:szCs w:val="24"/>
              </w:rPr>
              <w:t>7.02%</w:t>
            </w:r>
          </w:p>
        </w:tc>
      </w:tr>
      <w:tr w:rsidR="00DA7400" w:rsidRPr="000532DA" w14:paraId="695848FF" w14:textId="77777777" w:rsidTr="006128F2">
        <w:tc>
          <w:tcPr>
            <w:tcW w:w="3325" w:type="dxa"/>
            <w:noWrap/>
            <w:hideMark/>
          </w:tcPr>
          <w:p w14:paraId="31BAEB89" w14:textId="77777777" w:rsidR="00DA7400" w:rsidRPr="000532DA" w:rsidRDefault="00DA7400" w:rsidP="00703395">
            <w:pPr>
              <w:jc w:val="both"/>
              <w:rPr>
                <w:rFonts w:cs="Times New Roman"/>
                <w:sz w:val="24"/>
                <w:szCs w:val="24"/>
              </w:rPr>
            </w:pPr>
            <w:r w:rsidRPr="000532DA">
              <w:rPr>
                <w:rFonts w:cs="Times New Roman"/>
                <w:sz w:val="24"/>
                <w:szCs w:val="24"/>
              </w:rPr>
              <w:t>Black Rockfish</w:t>
            </w:r>
          </w:p>
        </w:tc>
        <w:tc>
          <w:tcPr>
            <w:tcW w:w="1440" w:type="dxa"/>
            <w:noWrap/>
            <w:hideMark/>
          </w:tcPr>
          <w:p w14:paraId="6AEAA5A2" w14:textId="77777777" w:rsidR="00DA7400" w:rsidRPr="000532DA" w:rsidRDefault="00DA7400" w:rsidP="00703395">
            <w:pPr>
              <w:jc w:val="both"/>
              <w:rPr>
                <w:rFonts w:cs="Times New Roman"/>
                <w:sz w:val="24"/>
                <w:szCs w:val="24"/>
              </w:rPr>
            </w:pPr>
            <w:r w:rsidRPr="000532DA">
              <w:rPr>
                <w:rFonts w:cs="Times New Roman"/>
                <w:sz w:val="24"/>
                <w:szCs w:val="24"/>
              </w:rPr>
              <w:t>0.51%</w:t>
            </w:r>
          </w:p>
        </w:tc>
        <w:tc>
          <w:tcPr>
            <w:tcW w:w="1620" w:type="dxa"/>
            <w:noWrap/>
            <w:hideMark/>
          </w:tcPr>
          <w:p w14:paraId="46E120E7" w14:textId="77777777" w:rsidR="00DA7400" w:rsidRPr="000532DA" w:rsidRDefault="00DA7400" w:rsidP="00703395">
            <w:pPr>
              <w:jc w:val="both"/>
              <w:rPr>
                <w:rFonts w:cs="Times New Roman"/>
                <w:sz w:val="24"/>
                <w:szCs w:val="24"/>
              </w:rPr>
            </w:pPr>
            <w:r w:rsidRPr="000532DA">
              <w:rPr>
                <w:rFonts w:cs="Times New Roman"/>
                <w:sz w:val="24"/>
                <w:szCs w:val="24"/>
              </w:rPr>
              <w:t>71.41%</w:t>
            </w:r>
          </w:p>
        </w:tc>
        <w:tc>
          <w:tcPr>
            <w:tcW w:w="1484" w:type="dxa"/>
            <w:noWrap/>
            <w:hideMark/>
          </w:tcPr>
          <w:p w14:paraId="45B80ADF" w14:textId="77777777" w:rsidR="00DA7400" w:rsidRPr="000532DA" w:rsidRDefault="00DA7400" w:rsidP="00703395">
            <w:pPr>
              <w:jc w:val="both"/>
              <w:rPr>
                <w:rFonts w:cs="Times New Roman"/>
                <w:sz w:val="24"/>
                <w:szCs w:val="24"/>
              </w:rPr>
            </w:pPr>
            <w:r w:rsidRPr="000532DA">
              <w:rPr>
                <w:rFonts w:cs="Times New Roman"/>
                <w:sz w:val="24"/>
                <w:szCs w:val="24"/>
              </w:rPr>
              <w:t>11.14%</w:t>
            </w:r>
          </w:p>
        </w:tc>
        <w:tc>
          <w:tcPr>
            <w:tcW w:w="1620" w:type="dxa"/>
            <w:noWrap/>
            <w:hideMark/>
          </w:tcPr>
          <w:p w14:paraId="4085D565" w14:textId="77777777" w:rsidR="00DA7400" w:rsidRPr="000532DA" w:rsidRDefault="00DA7400" w:rsidP="00703395">
            <w:pPr>
              <w:jc w:val="both"/>
              <w:rPr>
                <w:rFonts w:cs="Times New Roman"/>
                <w:sz w:val="24"/>
                <w:szCs w:val="24"/>
              </w:rPr>
            </w:pPr>
            <w:r w:rsidRPr="000532DA">
              <w:rPr>
                <w:rFonts w:cs="Times New Roman"/>
                <w:sz w:val="24"/>
                <w:szCs w:val="24"/>
              </w:rPr>
              <w:t>16.94%</w:t>
            </w:r>
          </w:p>
        </w:tc>
      </w:tr>
      <w:tr w:rsidR="00DA7400" w:rsidRPr="000532DA" w14:paraId="0031506A" w14:textId="77777777" w:rsidTr="006128F2">
        <w:tc>
          <w:tcPr>
            <w:tcW w:w="3325" w:type="dxa"/>
            <w:noWrap/>
            <w:hideMark/>
          </w:tcPr>
          <w:p w14:paraId="7AF55F83"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Blackgill</w:t>
            </w:r>
            <w:proofErr w:type="spellEnd"/>
            <w:r w:rsidRPr="000532DA">
              <w:rPr>
                <w:rFonts w:cs="Times New Roman"/>
                <w:sz w:val="24"/>
                <w:szCs w:val="24"/>
              </w:rPr>
              <w:t xml:space="preserve"> Rockfish</w:t>
            </w:r>
          </w:p>
        </w:tc>
        <w:tc>
          <w:tcPr>
            <w:tcW w:w="1440" w:type="dxa"/>
            <w:noWrap/>
            <w:hideMark/>
          </w:tcPr>
          <w:p w14:paraId="325E0E9D" w14:textId="77777777" w:rsidR="00DA7400" w:rsidRPr="000532DA" w:rsidRDefault="00DA7400" w:rsidP="00703395">
            <w:pPr>
              <w:jc w:val="both"/>
              <w:rPr>
                <w:rFonts w:cs="Times New Roman"/>
                <w:sz w:val="24"/>
                <w:szCs w:val="24"/>
              </w:rPr>
            </w:pPr>
            <w:r w:rsidRPr="000532DA">
              <w:rPr>
                <w:rFonts w:cs="Times New Roman"/>
                <w:sz w:val="24"/>
                <w:szCs w:val="24"/>
              </w:rPr>
              <w:t>0.02%</w:t>
            </w:r>
          </w:p>
        </w:tc>
        <w:tc>
          <w:tcPr>
            <w:tcW w:w="1620" w:type="dxa"/>
            <w:noWrap/>
            <w:hideMark/>
          </w:tcPr>
          <w:p w14:paraId="5D6377C6" w14:textId="77777777" w:rsidR="00DA7400" w:rsidRPr="000532DA" w:rsidRDefault="00DA7400" w:rsidP="00703395">
            <w:pPr>
              <w:jc w:val="both"/>
              <w:rPr>
                <w:rFonts w:cs="Times New Roman"/>
                <w:sz w:val="24"/>
                <w:szCs w:val="24"/>
              </w:rPr>
            </w:pPr>
            <w:r w:rsidRPr="000532DA">
              <w:rPr>
                <w:rFonts w:cs="Times New Roman"/>
                <w:sz w:val="24"/>
                <w:szCs w:val="24"/>
              </w:rPr>
              <w:t>17.27%</w:t>
            </w:r>
          </w:p>
        </w:tc>
        <w:tc>
          <w:tcPr>
            <w:tcW w:w="1484" w:type="dxa"/>
            <w:noWrap/>
            <w:hideMark/>
          </w:tcPr>
          <w:p w14:paraId="4BF6BF7F" w14:textId="77777777" w:rsidR="00DA7400" w:rsidRPr="000532DA" w:rsidRDefault="00DA7400" w:rsidP="00703395">
            <w:pPr>
              <w:jc w:val="both"/>
              <w:rPr>
                <w:rFonts w:cs="Times New Roman"/>
                <w:sz w:val="24"/>
                <w:szCs w:val="24"/>
              </w:rPr>
            </w:pPr>
            <w:r w:rsidRPr="000532DA">
              <w:rPr>
                <w:rFonts w:cs="Times New Roman"/>
                <w:sz w:val="24"/>
                <w:szCs w:val="24"/>
              </w:rPr>
              <w:t>62.12%</w:t>
            </w:r>
          </w:p>
        </w:tc>
        <w:tc>
          <w:tcPr>
            <w:tcW w:w="1620" w:type="dxa"/>
            <w:noWrap/>
            <w:hideMark/>
          </w:tcPr>
          <w:p w14:paraId="541D3970" w14:textId="77777777" w:rsidR="00DA7400" w:rsidRPr="000532DA" w:rsidRDefault="00DA7400" w:rsidP="00703395">
            <w:pPr>
              <w:jc w:val="both"/>
              <w:rPr>
                <w:rFonts w:cs="Times New Roman"/>
                <w:sz w:val="24"/>
                <w:szCs w:val="24"/>
              </w:rPr>
            </w:pPr>
            <w:r w:rsidRPr="000532DA">
              <w:rPr>
                <w:rFonts w:cs="Times New Roman"/>
                <w:sz w:val="24"/>
                <w:szCs w:val="24"/>
              </w:rPr>
              <w:t>20.59%</w:t>
            </w:r>
          </w:p>
        </w:tc>
      </w:tr>
      <w:tr w:rsidR="00DA7400" w:rsidRPr="000532DA" w14:paraId="0FB48695" w14:textId="77777777" w:rsidTr="006128F2">
        <w:tc>
          <w:tcPr>
            <w:tcW w:w="3325" w:type="dxa"/>
            <w:noWrap/>
            <w:hideMark/>
          </w:tcPr>
          <w:p w14:paraId="7EE693FF" w14:textId="77777777" w:rsidR="00DA7400" w:rsidRPr="000532DA" w:rsidRDefault="00DA7400" w:rsidP="00703395">
            <w:pPr>
              <w:jc w:val="both"/>
              <w:rPr>
                <w:rFonts w:cs="Times New Roman"/>
                <w:sz w:val="24"/>
                <w:szCs w:val="24"/>
              </w:rPr>
            </w:pPr>
            <w:r w:rsidRPr="000532DA">
              <w:rPr>
                <w:rFonts w:cs="Times New Roman"/>
                <w:sz w:val="24"/>
                <w:szCs w:val="24"/>
              </w:rPr>
              <w:t>Bocaccio</w:t>
            </w:r>
          </w:p>
        </w:tc>
        <w:tc>
          <w:tcPr>
            <w:tcW w:w="1440" w:type="dxa"/>
            <w:noWrap/>
            <w:hideMark/>
          </w:tcPr>
          <w:p w14:paraId="6EC8A541" w14:textId="77777777" w:rsidR="00DA7400" w:rsidRPr="000532DA" w:rsidRDefault="00DA7400" w:rsidP="00703395">
            <w:pPr>
              <w:jc w:val="both"/>
              <w:rPr>
                <w:rFonts w:cs="Times New Roman"/>
                <w:sz w:val="24"/>
                <w:szCs w:val="24"/>
              </w:rPr>
            </w:pPr>
            <w:r w:rsidRPr="000532DA">
              <w:rPr>
                <w:rFonts w:cs="Times New Roman"/>
                <w:sz w:val="24"/>
                <w:szCs w:val="24"/>
              </w:rPr>
              <w:t>2.60%</w:t>
            </w:r>
          </w:p>
        </w:tc>
        <w:tc>
          <w:tcPr>
            <w:tcW w:w="1620" w:type="dxa"/>
            <w:noWrap/>
            <w:hideMark/>
          </w:tcPr>
          <w:p w14:paraId="2278B45D" w14:textId="77777777" w:rsidR="00DA7400" w:rsidRPr="000532DA" w:rsidRDefault="00DA7400" w:rsidP="00703395">
            <w:pPr>
              <w:jc w:val="both"/>
              <w:rPr>
                <w:rFonts w:cs="Times New Roman"/>
                <w:sz w:val="24"/>
                <w:szCs w:val="24"/>
              </w:rPr>
            </w:pPr>
            <w:r w:rsidRPr="000532DA">
              <w:rPr>
                <w:rFonts w:cs="Times New Roman"/>
                <w:sz w:val="24"/>
                <w:szCs w:val="24"/>
              </w:rPr>
              <w:t>33.39%</w:t>
            </w:r>
          </w:p>
        </w:tc>
        <w:tc>
          <w:tcPr>
            <w:tcW w:w="1484" w:type="dxa"/>
            <w:noWrap/>
            <w:hideMark/>
          </w:tcPr>
          <w:p w14:paraId="0BAC101B" w14:textId="77777777" w:rsidR="00DA7400" w:rsidRPr="000532DA" w:rsidRDefault="00DA7400" w:rsidP="00703395">
            <w:pPr>
              <w:jc w:val="both"/>
              <w:rPr>
                <w:rFonts w:cs="Times New Roman"/>
                <w:sz w:val="24"/>
                <w:szCs w:val="24"/>
              </w:rPr>
            </w:pPr>
            <w:r w:rsidRPr="000532DA">
              <w:rPr>
                <w:rFonts w:cs="Times New Roman"/>
                <w:sz w:val="24"/>
                <w:szCs w:val="24"/>
              </w:rPr>
              <w:t>58.57%</w:t>
            </w:r>
          </w:p>
        </w:tc>
        <w:tc>
          <w:tcPr>
            <w:tcW w:w="1620" w:type="dxa"/>
            <w:noWrap/>
            <w:hideMark/>
          </w:tcPr>
          <w:p w14:paraId="62F297C0" w14:textId="77777777" w:rsidR="00DA7400" w:rsidRPr="000532DA" w:rsidRDefault="00DA7400" w:rsidP="00703395">
            <w:pPr>
              <w:jc w:val="both"/>
              <w:rPr>
                <w:rFonts w:cs="Times New Roman"/>
                <w:sz w:val="24"/>
                <w:szCs w:val="24"/>
              </w:rPr>
            </w:pPr>
            <w:r w:rsidRPr="000532DA">
              <w:rPr>
                <w:rFonts w:cs="Times New Roman"/>
                <w:sz w:val="24"/>
                <w:szCs w:val="24"/>
              </w:rPr>
              <w:t>5.44%</w:t>
            </w:r>
          </w:p>
        </w:tc>
      </w:tr>
      <w:tr w:rsidR="00DA7400" w:rsidRPr="000532DA" w14:paraId="4978C9DB" w14:textId="77777777" w:rsidTr="006128F2">
        <w:tc>
          <w:tcPr>
            <w:tcW w:w="3325" w:type="dxa"/>
            <w:noWrap/>
            <w:hideMark/>
          </w:tcPr>
          <w:p w14:paraId="1B9BAFD6" w14:textId="77777777" w:rsidR="00DA7400" w:rsidRPr="000532DA" w:rsidRDefault="00DA7400" w:rsidP="00703395">
            <w:pPr>
              <w:jc w:val="both"/>
              <w:rPr>
                <w:rFonts w:cs="Times New Roman"/>
                <w:sz w:val="24"/>
                <w:szCs w:val="24"/>
              </w:rPr>
            </w:pPr>
            <w:r w:rsidRPr="000532DA">
              <w:rPr>
                <w:rFonts w:cs="Times New Roman"/>
                <w:sz w:val="24"/>
                <w:szCs w:val="24"/>
              </w:rPr>
              <w:t>Canary Rockfish</w:t>
            </w:r>
          </w:p>
        </w:tc>
        <w:tc>
          <w:tcPr>
            <w:tcW w:w="1440" w:type="dxa"/>
            <w:noWrap/>
            <w:hideMark/>
          </w:tcPr>
          <w:p w14:paraId="3EB576F0" w14:textId="77777777" w:rsidR="00DA7400" w:rsidRPr="000532DA" w:rsidRDefault="00DA7400" w:rsidP="00703395">
            <w:pPr>
              <w:jc w:val="both"/>
              <w:rPr>
                <w:rFonts w:cs="Times New Roman"/>
                <w:sz w:val="24"/>
                <w:szCs w:val="24"/>
              </w:rPr>
            </w:pPr>
            <w:r w:rsidRPr="000532DA">
              <w:rPr>
                <w:rFonts w:cs="Times New Roman"/>
                <w:sz w:val="24"/>
                <w:szCs w:val="24"/>
              </w:rPr>
              <w:t>31.34%</w:t>
            </w:r>
          </w:p>
        </w:tc>
        <w:tc>
          <w:tcPr>
            <w:tcW w:w="1620" w:type="dxa"/>
            <w:noWrap/>
            <w:hideMark/>
          </w:tcPr>
          <w:p w14:paraId="52A0B8FE" w14:textId="77777777" w:rsidR="00DA7400" w:rsidRPr="000532DA" w:rsidRDefault="00DA7400" w:rsidP="00703395">
            <w:pPr>
              <w:jc w:val="both"/>
              <w:rPr>
                <w:rFonts w:cs="Times New Roman"/>
                <w:sz w:val="24"/>
                <w:szCs w:val="24"/>
              </w:rPr>
            </w:pPr>
            <w:r w:rsidRPr="000532DA">
              <w:rPr>
                <w:rFonts w:cs="Times New Roman"/>
                <w:sz w:val="24"/>
                <w:szCs w:val="24"/>
              </w:rPr>
              <w:t>42.51%</w:t>
            </w:r>
          </w:p>
        </w:tc>
        <w:tc>
          <w:tcPr>
            <w:tcW w:w="1484" w:type="dxa"/>
            <w:noWrap/>
            <w:hideMark/>
          </w:tcPr>
          <w:p w14:paraId="7AE5C003" w14:textId="77777777" w:rsidR="00DA7400" w:rsidRPr="000532DA" w:rsidRDefault="00DA7400" w:rsidP="00703395">
            <w:pPr>
              <w:jc w:val="both"/>
              <w:rPr>
                <w:rFonts w:cs="Times New Roman"/>
                <w:sz w:val="24"/>
                <w:szCs w:val="24"/>
              </w:rPr>
            </w:pPr>
            <w:r w:rsidRPr="000532DA">
              <w:rPr>
                <w:rFonts w:cs="Times New Roman"/>
                <w:sz w:val="24"/>
                <w:szCs w:val="24"/>
              </w:rPr>
              <w:t>19.56%</w:t>
            </w:r>
          </w:p>
        </w:tc>
        <w:tc>
          <w:tcPr>
            <w:tcW w:w="1620" w:type="dxa"/>
            <w:noWrap/>
            <w:hideMark/>
          </w:tcPr>
          <w:p w14:paraId="5B0427D4" w14:textId="77777777" w:rsidR="00DA7400" w:rsidRPr="000532DA" w:rsidRDefault="00DA7400" w:rsidP="00703395">
            <w:pPr>
              <w:jc w:val="both"/>
              <w:rPr>
                <w:rFonts w:cs="Times New Roman"/>
                <w:sz w:val="24"/>
                <w:szCs w:val="24"/>
              </w:rPr>
            </w:pPr>
            <w:r w:rsidRPr="000532DA">
              <w:rPr>
                <w:rFonts w:cs="Times New Roman"/>
                <w:sz w:val="24"/>
                <w:szCs w:val="24"/>
              </w:rPr>
              <w:t>6.59%</w:t>
            </w:r>
          </w:p>
        </w:tc>
      </w:tr>
      <w:tr w:rsidR="00DA7400" w:rsidRPr="000532DA" w14:paraId="5F67AEA1" w14:textId="77777777" w:rsidTr="006128F2">
        <w:tc>
          <w:tcPr>
            <w:tcW w:w="3325" w:type="dxa"/>
            <w:noWrap/>
            <w:hideMark/>
          </w:tcPr>
          <w:p w14:paraId="39E4A83B"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Chilipepper</w:t>
            </w:r>
            <w:proofErr w:type="spellEnd"/>
            <w:r w:rsidRPr="000532DA">
              <w:rPr>
                <w:rFonts w:cs="Times New Roman"/>
                <w:sz w:val="24"/>
                <w:szCs w:val="24"/>
              </w:rPr>
              <w:t xml:space="preserve"> Rockfish</w:t>
            </w:r>
          </w:p>
        </w:tc>
        <w:tc>
          <w:tcPr>
            <w:tcW w:w="1440" w:type="dxa"/>
            <w:noWrap/>
            <w:hideMark/>
          </w:tcPr>
          <w:p w14:paraId="1416B8D3" w14:textId="77777777" w:rsidR="00DA7400" w:rsidRPr="000532DA" w:rsidRDefault="00DA7400" w:rsidP="00703395">
            <w:pPr>
              <w:jc w:val="both"/>
              <w:rPr>
                <w:rFonts w:cs="Times New Roman"/>
                <w:sz w:val="24"/>
                <w:szCs w:val="24"/>
              </w:rPr>
            </w:pPr>
            <w:r w:rsidRPr="000532DA">
              <w:rPr>
                <w:rFonts w:cs="Times New Roman"/>
                <w:sz w:val="24"/>
                <w:szCs w:val="24"/>
              </w:rPr>
              <w:t>0.98%</w:t>
            </w:r>
          </w:p>
        </w:tc>
        <w:tc>
          <w:tcPr>
            <w:tcW w:w="1620" w:type="dxa"/>
            <w:noWrap/>
            <w:hideMark/>
          </w:tcPr>
          <w:p w14:paraId="46BD44E1" w14:textId="77777777" w:rsidR="00DA7400" w:rsidRPr="000532DA" w:rsidRDefault="00DA7400" w:rsidP="00703395">
            <w:pPr>
              <w:jc w:val="both"/>
              <w:rPr>
                <w:rFonts w:cs="Times New Roman"/>
                <w:sz w:val="24"/>
                <w:szCs w:val="24"/>
              </w:rPr>
            </w:pPr>
            <w:r w:rsidRPr="000532DA">
              <w:rPr>
                <w:rFonts w:cs="Times New Roman"/>
                <w:sz w:val="24"/>
                <w:szCs w:val="24"/>
              </w:rPr>
              <w:t>24.82%</w:t>
            </w:r>
          </w:p>
        </w:tc>
        <w:tc>
          <w:tcPr>
            <w:tcW w:w="1484" w:type="dxa"/>
            <w:noWrap/>
            <w:hideMark/>
          </w:tcPr>
          <w:p w14:paraId="6608377D" w14:textId="77777777" w:rsidR="00DA7400" w:rsidRPr="000532DA" w:rsidRDefault="00DA7400" w:rsidP="00703395">
            <w:pPr>
              <w:jc w:val="both"/>
              <w:rPr>
                <w:rFonts w:cs="Times New Roman"/>
                <w:sz w:val="24"/>
                <w:szCs w:val="24"/>
              </w:rPr>
            </w:pPr>
            <w:r w:rsidRPr="000532DA">
              <w:rPr>
                <w:rFonts w:cs="Times New Roman"/>
                <w:sz w:val="24"/>
                <w:szCs w:val="24"/>
              </w:rPr>
              <w:t>72.29%</w:t>
            </w:r>
          </w:p>
        </w:tc>
        <w:tc>
          <w:tcPr>
            <w:tcW w:w="1620" w:type="dxa"/>
            <w:noWrap/>
            <w:hideMark/>
          </w:tcPr>
          <w:p w14:paraId="6445A8C0" w14:textId="77777777" w:rsidR="00DA7400" w:rsidRPr="000532DA" w:rsidRDefault="00DA7400" w:rsidP="00703395">
            <w:pPr>
              <w:jc w:val="both"/>
              <w:rPr>
                <w:rFonts w:cs="Times New Roman"/>
                <w:sz w:val="24"/>
                <w:szCs w:val="24"/>
              </w:rPr>
            </w:pPr>
            <w:r w:rsidRPr="000532DA">
              <w:rPr>
                <w:rFonts w:cs="Times New Roman"/>
                <w:sz w:val="24"/>
                <w:szCs w:val="24"/>
              </w:rPr>
              <w:t>1.91%</w:t>
            </w:r>
          </w:p>
        </w:tc>
      </w:tr>
      <w:tr w:rsidR="00DA7400" w:rsidRPr="000532DA" w14:paraId="4C2EA483" w14:textId="77777777" w:rsidTr="006128F2">
        <w:tc>
          <w:tcPr>
            <w:tcW w:w="3325" w:type="dxa"/>
            <w:noWrap/>
            <w:hideMark/>
          </w:tcPr>
          <w:p w14:paraId="27A3515F"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Darkblotched</w:t>
            </w:r>
            <w:proofErr w:type="spellEnd"/>
            <w:r w:rsidRPr="000532DA">
              <w:rPr>
                <w:rFonts w:cs="Times New Roman"/>
                <w:sz w:val="24"/>
                <w:szCs w:val="24"/>
              </w:rPr>
              <w:t xml:space="preserve"> Rockfish</w:t>
            </w:r>
          </w:p>
        </w:tc>
        <w:tc>
          <w:tcPr>
            <w:tcW w:w="1440" w:type="dxa"/>
            <w:noWrap/>
            <w:hideMark/>
          </w:tcPr>
          <w:p w14:paraId="3F757F28" w14:textId="77777777" w:rsidR="00DA7400" w:rsidRPr="000532DA" w:rsidRDefault="00DA7400" w:rsidP="00703395">
            <w:pPr>
              <w:jc w:val="both"/>
              <w:rPr>
                <w:rFonts w:cs="Times New Roman"/>
                <w:sz w:val="24"/>
                <w:szCs w:val="24"/>
              </w:rPr>
            </w:pPr>
            <w:r w:rsidRPr="000532DA">
              <w:rPr>
                <w:rFonts w:cs="Times New Roman"/>
                <w:sz w:val="24"/>
                <w:szCs w:val="24"/>
              </w:rPr>
              <w:t>8.52%</w:t>
            </w:r>
          </w:p>
        </w:tc>
        <w:tc>
          <w:tcPr>
            <w:tcW w:w="1620" w:type="dxa"/>
            <w:noWrap/>
            <w:hideMark/>
          </w:tcPr>
          <w:p w14:paraId="199BEC9D" w14:textId="77777777" w:rsidR="00DA7400" w:rsidRPr="000532DA" w:rsidRDefault="00DA7400" w:rsidP="00703395">
            <w:pPr>
              <w:jc w:val="both"/>
              <w:rPr>
                <w:rFonts w:cs="Times New Roman"/>
                <w:sz w:val="24"/>
                <w:szCs w:val="24"/>
              </w:rPr>
            </w:pPr>
            <w:r w:rsidRPr="000532DA">
              <w:rPr>
                <w:rFonts w:cs="Times New Roman"/>
                <w:sz w:val="24"/>
                <w:szCs w:val="24"/>
              </w:rPr>
              <w:t>15.97%</w:t>
            </w:r>
          </w:p>
        </w:tc>
        <w:tc>
          <w:tcPr>
            <w:tcW w:w="1484" w:type="dxa"/>
            <w:noWrap/>
            <w:hideMark/>
          </w:tcPr>
          <w:p w14:paraId="0DD0F6AA" w14:textId="77777777" w:rsidR="00DA7400" w:rsidRPr="000532DA" w:rsidRDefault="00DA7400" w:rsidP="00703395">
            <w:pPr>
              <w:jc w:val="both"/>
              <w:rPr>
                <w:rFonts w:cs="Times New Roman"/>
                <w:sz w:val="24"/>
                <w:szCs w:val="24"/>
              </w:rPr>
            </w:pPr>
            <w:r w:rsidRPr="000532DA">
              <w:rPr>
                <w:rFonts w:cs="Times New Roman"/>
                <w:sz w:val="24"/>
                <w:szCs w:val="24"/>
              </w:rPr>
              <w:t>68.79%</w:t>
            </w:r>
          </w:p>
        </w:tc>
        <w:tc>
          <w:tcPr>
            <w:tcW w:w="1620" w:type="dxa"/>
            <w:noWrap/>
            <w:hideMark/>
          </w:tcPr>
          <w:p w14:paraId="24939101" w14:textId="77777777" w:rsidR="00DA7400" w:rsidRPr="000532DA" w:rsidRDefault="00DA7400" w:rsidP="00703395">
            <w:pPr>
              <w:jc w:val="both"/>
              <w:rPr>
                <w:rFonts w:cs="Times New Roman"/>
                <w:sz w:val="24"/>
                <w:szCs w:val="24"/>
              </w:rPr>
            </w:pPr>
            <w:r w:rsidRPr="000532DA">
              <w:rPr>
                <w:rFonts w:cs="Times New Roman"/>
                <w:sz w:val="24"/>
                <w:szCs w:val="24"/>
              </w:rPr>
              <w:t>6.72%</w:t>
            </w:r>
          </w:p>
        </w:tc>
      </w:tr>
      <w:tr w:rsidR="00DA7400" w:rsidRPr="000532DA" w14:paraId="2FBC0047" w14:textId="77777777" w:rsidTr="006128F2">
        <w:tc>
          <w:tcPr>
            <w:tcW w:w="3325" w:type="dxa"/>
            <w:noWrap/>
            <w:hideMark/>
          </w:tcPr>
          <w:p w14:paraId="346A0491" w14:textId="77777777" w:rsidR="00DA7400" w:rsidRPr="000532DA" w:rsidRDefault="00DA7400" w:rsidP="00703395">
            <w:pPr>
              <w:jc w:val="both"/>
              <w:rPr>
                <w:rFonts w:cs="Times New Roman"/>
                <w:sz w:val="24"/>
                <w:szCs w:val="24"/>
              </w:rPr>
            </w:pPr>
            <w:r w:rsidRPr="000532DA">
              <w:rPr>
                <w:rFonts w:cs="Times New Roman"/>
                <w:sz w:val="24"/>
                <w:szCs w:val="24"/>
              </w:rPr>
              <w:t>Dover Sole</w:t>
            </w:r>
          </w:p>
        </w:tc>
        <w:tc>
          <w:tcPr>
            <w:tcW w:w="1440" w:type="dxa"/>
            <w:noWrap/>
            <w:hideMark/>
          </w:tcPr>
          <w:p w14:paraId="623DF362" w14:textId="77777777" w:rsidR="00DA7400" w:rsidRPr="000532DA" w:rsidRDefault="00DA7400" w:rsidP="00703395">
            <w:pPr>
              <w:jc w:val="both"/>
              <w:rPr>
                <w:rFonts w:cs="Times New Roman"/>
                <w:sz w:val="24"/>
                <w:szCs w:val="24"/>
              </w:rPr>
            </w:pPr>
            <w:r w:rsidRPr="000532DA">
              <w:rPr>
                <w:rFonts w:cs="Times New Roman"/>
                <w:sz w:val="24"/>
                <w:szCs w:val="24"/>
              </w:rPr>
              <w:t>0.02%</w:t>
            </w:r>
          </w:p>
        </w:tc>
        <w:tc>
          <w:tcPr>
            <w:tcW w:w="1620" w:type="dxa"/>
            <w:noWrap/>
            <w:hideMark/>
          </w:tcPr>
          <w:p w14:paraId="7DAEE617" w14:textId="77777777" w:rsidR="00DA7400" w:rsidRPr="000532DA" w:rsidRDefault="00DA7400" w:rsidP="00703395">
            <w:pPr>
              <w:jc w:val="both"/>
              <w:rPr>
                <w:rFonts w:cs="Times New Roman"/>
                <w:sz w:val="24"/>
                <w:szCs w:val="24"/>
              </w:rPr>
            </w:pPr>
            <w:r w:rsidRPr="000532DA">
              <w:rPr>
                <w:rFonts w:cs="Times New Roman"/>
                <w:sz w:val="24"/>
                <w:szCs w:val="24"/>
              </w:rPr>
              <w:t>24.33%</w:t>
            </w:r>
          </w:p>
        </w:tc>
        <w:tc>
          <w:tcPr>
            <w:tcW w:w="1484" w:type="dxa"/>
            <w:noWrap/>
            <w:hideMark/>
          </w:tcPr>
          <w:p w14:paraId="39BE0B59" w14:textId="77777777" w:rsidR="00DA7400" w:rsidRPr="000532DA" w:rsidRDefault="00DA7400" w:rsidP="00703395">
            <w:pPr>
              <w:jc w:val="both"/>
              <w:rPr>
                <w:rFonts w:cs="Times New Roman"/>
                <w:sz w:val="24"/>
                <w:szCs w:val="24"/>
              </w:rPr>
            </w:pPr>
            <w:r w:rsidRPr="000532DA">
              <w:rPr>
                <w:rFonts w:cs="Times New Roman"/>
                <w:sz w:val="24"/>
                <w:szCs w:val="24"/>
              </w:rPr>
              <w:t>75.40%</w:t>
            </w:r>
          </w:p>
        </w:tc>
        <w:tc>
          <w:tcPr>
            <w:tcW w:w="1620" w:type="dxa"/>
            <w:noWrap/>
            <w:hideMark/>
          </w:tcPr>
          <w:p w14:paraId="4AC62D13" w14:textId="77777777" w:rsidR="00DA7400" w:rsidRPr="000532DA" w:rsidRDefault="00DA7400" w:rsidP="00703395">
            <w:pPr>
              <w:jc w:val="both"/>
              <w:rPr>
                <w:rFonts w:cs="Times New Roman"/>
                <w:sz w:val="24"/>
                <w:szCs w:val="24"/>
              </w:rPr>
            </w:pPr>
            <w:r w:rsidRPr="000532DA">
              <w:rPr>
                <w:rFonts w:cs="Times New Roman"/>
                <w:sz w:val="24"/>
                <w:szCs w:val="24"/>
              </w:rPr>
              <w:t>0.25%</w:t>
            </w:r>
          </w:p>
        </w:tc>
      </w:tr>
      <w:tr w:rsidR="00DA7400" w:rsidRPr="000532DA" w14:paraId="1109B63F" w14:textId="77777777" w:rsidTr="006128F2">
        <w:tc>
          <w:tcPr>
            <w:tcW w:w="3325" w:type="dxa"/>
            <w:noWrap/>
            <w:hideMark/>
          </w:tcPr>
          <w:p w14:paraId="5A637D7B" w14:textId="77777777" w:rsidR="00DA7400" w:rsidRPr="000532DA" w:rsidRDefault="00DA7400" w:rsidP="00703395">
            <w:pPr>
              <w:jc w:val="both"/>
              <w:rPr>
                <w:rFonts w:cs="Times New Roman"/>
                <w:sz w:val="24"/>
                <w:szCs w:val="24"/>
              </w:rPr>
            </w:pPr>
            <w:r w:rsidRPr="000532DA">
              <w:rPr>
                <w:rFonts w:cs="Times New Roman"/>
                <w:sz w:val="24"/>
                <w:szCs w:val="24"/>
              </w:rPr>
              <w:t>English Sole</w:t>
            </w:r>
          </w:p>
        </w:tc>
        <w:tc>
          <w:tcPr>
            <w:tcW w:w="1440" w:type="dxa"/>
            <w:noWrap/>
            <w:hideMark/>
          </w:tcPr>
          <w:p w14:paraId="35D1C1C8" w14:textId="77777777" w:rsidR="00DA7400" w:rsidRPr="000532DA" w:rsidRDefault="00DA7400" w:rsidP="00703395">
            <w:pPr>
              <w:jc w:val="both"/>
              <w:rPr>
                <w:rFonts w:cs="Times New Roman"/>
                <w:sz w:val="24"/>
                <w:szCs w:val="24"/>
              </w:rPr>
            </w:pPr>
            <w:r w:rsidRPr="000532DA">
              <w:rPr>
                <w:rFonts w:cs="Times New Roman"/>
                <w:sz w:val="24"/>
                <w:szCs w:val="24"/>
              </w:rPr>
              <w:t>0.09%</w:t>
            </w:r>
          </w:p>
        </w:tc>
        <w:tc>
          <w:tcPr>
            <w:tcW w:w="1620" w:type="dxa"/>
            <w:noWrap/>
            <w:hideMark/>
          </w:tcPr>
          <w:p w14:paraId="4B03F74A" w14:textId="77777777" w:rsidR="00DA7400" w:rsidRPr="000532DA" w:rsidRDefault="00DA7400" w:rsidP="00703395">
            <w:pPr>
              <w:jc w:val="both"/>
              <w:rPr>
                <w:rFonts w:cs="Times New Roman"/>
                <w:sz w:val="24"/>
                <w:szCs w:val="24"/>
              </w:rPr>
            </w:pPr>
            <w:r w:rsidRPr="000532DA">
              <w:rPr>
                <w:rFonts w:cs="Times New Roman"/>
                <w:sz w:val="24"/>
                <w:szCs w:val="24"/>
              </w:rPr>
              <w:t>67.97%</w:t>
            </w:r>
          </w:p>
        </w:tc>
        <w:tc>
          <w:tcPr>
            <w:tcW w:w="1484" w:type="dxa"/>
            <w:noWrap/>
            <w:hideMark/>
          </w:tcPr>
          <w:p w14:paraId="72329F5B" w14:textId="77777777" w:rsidR="00DA7400" w:rsidRPr="000532DA" w:rsidRDefault="00DA7400" w:rsidP="00703395">
            <w:pPr>
              <w:jc w:val="both"/>
              <w:rPr>
                <w:rFonts w:cs="Times New Roman"/>
                <w:sz w:val="24"/>
                <w:szCs w:val="24"/>
              </w:rPr>
            </w:pPr>
            <w:r w:rsidRPr="000532DA">
              <w:rPr>
                <w:rFonts w:cs="Times New Roman"/>
                <w:sz w:val="24"/>
                <w:szCs w:val="24"/>
              </w:rPr>
              <w:t>31.55%</w:t>
            </w:r>
          </w:p>
        </w:tc>
        <w:tc>
          <w:tcPr>
            <w:tcW w:w="1620" w:type="dxa"/>
            <w:noWrap/>
            <w:hideMark/>
          </w:tcPr>
          <w:p w14:paraId="1B185F38" w14:textId="77777777" w:rsidR="00DA7400" w:rsidRPr="000532DA" w:rsidRDefault="00DA7400" w:rsidP="00703395">
            <w:pPr>
              <w:jc w:val="both"/>
              <w:rPr>
                <w:rFonts w:cs="Times New Roman"/>
                <w:sz w:val="24"/>
                <w:szCs w:val="24"/>
              </w:rPr>
            </w:pPr>
            <w:r w:rsidRPr="000532DA">
              <w:rPr>
                <w:rFonts w:cs="Times New Roman"/>
                <w:sz w:val="24"/>
                <w:szCs w:val="24"/>
              </w:rPr>
              <w:t>0.39%</w:t>
            </w:r>
          </w:p>
        </w:tc>
      </w:tr>
      <w:tr w:rsidR="00DA7400" w:rsidRPr="000532DA" w14:paraId="62527F48" w14:textId="77777777" w:rsidTr="006128F2">
        <w:tc>
          <w:tcPr>
            <w:tcW w:w="3325" w:type="dxa"/>
            <w:noWrap/>
            <w:hideMark/>
          </w:tcPr>
          <w:p w14:paraId="3CA14CA1" w14:textId="77777777" w:rsidR="00DA7400" w:rsidRPr="000532DA" w:rsidRDefault="00DA7400" w:rsidP="00703395">
            <w:pPr>
              <w:jc w:val="both"/>
              <w:rPr>
                <w:rFonts w:cs="Times New Roman"/>
                <w:sz w:val="24"/>
                <w:szCs w:val="24"/>
              </w:rPr>
            </w:pPr>
            <w:r w:rsidRPr="000532DA">
              <w:rPr>
                <w:rFonts w:cs="Times New Roman"/>
                <w:sz w:val="24"/>
                <w:szCs w:val="24"/>
              </w:rPr>
              <w:t>Lingcod</w:t>
            </w:r>
          </w:p>
        </w:tc>
        <w:tc>
          <w:tcPr>
            <w:tcW w:w="1440" w:type="dxa"/>
            <w:noWrap/>
            <w:hideMark/>
          </w:tcPr>
          <w:p w14:paraId="130589BE" w14:textId="77777777" w:rsidR="00DA7400" w:rsidRPr="000532DA" w:rsidRDefault="00DA7400" w:rsidP="00703395">
            <w:pPr>
              <w:jc w:val="both"/>
              <w:rPr>
                <w:rFonts w:cs="Times New Roman"/>
                <w:sz w:val="24"/>
                <w:szCs w:val="24"/>
              </w:rPr>
            </w:pPr>
            <w:r w:rsidRPr="000532DA">
              <w:rPr>
                <w:rFonts w:cs="Times New Roman"/>
                <w:sz w:val="24"/>
                <w:szCs w:val="24"/>
              </w:rPr>
              <w:t>1.34%</w:t>
            </w:r>
          </w:p>
        </w:tc>
        <w:tc>
          <w:tcPr>
            <w:tcW w:w="1620" w:type="dxa"/>
            <w:noWrap/>
            <w:hideMark/>
          </w:tcPr>
          <w:p w14:paraId="5681FBEA" w14:textId="77777777" w:rsidR="00DA7400" w:rsidRPr="000532DA" w:rsidRDefault="00DA7400" w:rsidP="00703395">
            <w:pPr>
              <w:jc w:val="both"/>
              <w:rPr>
                <w:rFonts w:cs="Times New Roman"/>
                <w:sz w:val="24"/>
                <w:szCs w:val="24"/>
              </w:rPr>
            </w:pPr>
            <w:r w:rsidRPr="000532DA">
              <w:rPr>
                <w:rFonts w:cs="Times New Roman"/>
                <w:sz w:val="24"/>
                <w:szCs w:val="24"/>
              </w:rPr>
              <w:t>56.49%</w:t>
            </w:r>
          </w:p>
        </w:tc>
        <w:tc>
          <w:tcPr>
            <w:tcW w:w="1484" w:type="dxa"/>
            <w:noWrap/>
            <w:hideMark/>
          </w:tcPr>
          <w:p w14:paraId="53AA1B32" w14:textId="77777777" w:rsidR="00DA7400" w:rsidRPr="000532DA" w:rsidRDefault="00DA7400" w:rsidP="00703395">
            <w:pPr>
              <w:jc w:val="both"/>
              <w:rPr>
                <w:rFonts w:cs="Times New Roman"/>
                <w:sz w:val="24"/>
                <w:szCs w:val="24"/>
              </w:rPr>
            </w:pPr>
            <w:r w:rsidRPr="000532DA">
              <w:rPr>
                <w:rFonts w:cs="Times New Roman"/>
                <w:sz w:val="24"/>
                <w:szCs w:val="24"/>
              </w:rPr>
              <w:t>26.86%</w:t>
            </w:r>
          </w:p>
        </w:tc>
        <w:tc>
          <w:tcPr>
            <w:tcW w:w="1620" w:type="dxa"/>
            <w:noWrap/>
            <w:hideMark/>
          </w:tcPr>
          <w:p w14:paraId="3FE2292D" w14:textId="77777777" w:rsidR="00DA7400" w:rsidRPr="000532DA" w:rsidRDefault="00DA7400" w:rsidP="00703395">
            <w:pPr>
              <w:jc w:val="both"/>
              <w:rPr>
                <w:rFonts w:cs="Times New Roman"/>
                <w:sz w:val="24"/>
                <w:szCs w:val="24"/>
              </w:rPr>
            </w:pPr>
            <w:r w:rsidRPr="000532DA">
              <w:rPr>
                <w:rFonts w:cs="Times New Roman"/>
                <w:sz w:val="24"/>
                <w:szCs w:val="24"/>
              </w:rPr>
              <w:t>15.30%</w:t>
            </w:r>
          </w:p>
        </w:tc>
      </w:tr>
      <w:tr w:rsidR="00DA7400" w:rsidRPr="000532DA" w14:paraId="0BD02622" w14:textId="77777777" w:rsidTr="006128F2">
        <w:tc>
          <w:tcPr>
            <w:tcW w:w="3325" w:type="dxa"/>
            <w:noWrap/>
            <w:hideMark/>
          </w:tcPr>
          <w:p w14:paraId="11E9E87E" w14:textId="77777777" w:rsidR="00DA7400" w:rsidRPr="000532DA" w:rsidRDefault="00DA7400" w:rsidP="00703395">
            <w:pPr>
              <w:jc w:val="both"/>
              <w:rPr>
                <w:rFonts w:cs="Times New Roman"/>
                <w:sz w:val="24"/>
                <w:szCs w:val="24"/>
              </w:rPr>
            </w:pPr>
            <w:r w:rsidRPr="000532DA">
              <w:rPr>
                <w:rFonts w:cs="Times New Roman"/>
                <w:sz w:val="24"/>
                <w:szCs w:val="24"/>
              </w:rPr>
              <w:t>Longnose Skate</w:t>
            </w:r>
          </w:p>
        </w:tc>
        <w:tc>
          <w:tcPr>
            <w:tcW w:w="1440" w:type="dxa"/>
            <w:noWrap/>
            <w:hideMark/>
          </w:tcPr>
          <w:p w14:paraId="5588DC80" w14:textId="77777777" w:rsidR="00DA7400" w:rsidRPr="000532DA" w:rsidRDefault="00DA7400" w:rsidP="00703395">
            <w:pPr>
              <w:jc w:val="both"/>
              <w:rPr>
                <w:rFonts w:cs="Times New Roman"/>
                <w:sz w:val="24"/>
                <w:szCs w:val="24"/>
              </w:rPr>
            </w:pPr>
            <w:r w:rsidRPr="000532DA">
              <w:rPr>
                <w:rFonts w:cs="Times New Roman"/>
                <w:sz w:val="24"/>
                <w:szCs w:val="24"/>
              </w:rPr>
              <w:t>0.03%</w:t>
            </w:r>
          </w:p>
        </w:tc>
        <w:tc>
          <w:tcPr>
            <w:tcW w:w="1620" w:type="dxa"/>
            <w:noWrap/>
            <w:hideMark/>
          </w:tcPr>
          <w:p w14:paraId="7E7FF336" w14:textId="77777777" w:rsidR="00DA7400" w:rsidRPr="000532DA" w:rsidRDefault="00DA7400" w:rsidP="00703395">
            <w:pPr>
              <w:jc w:val="both"/>
              <w:rPr>
                <w:rFonts w:cs="Times New Roman"/>
                <w:sz w:val="24"/>
                <w:szCs w:val="24"/>
              </w:rPr>
            </w:pPr>
            <w:r w:rsidRPr="000532DA">
              <w:rPr>
                <w:rFonts w:cs="Times New Roman"/>
                <w:sz w:val="24"/>
                <w:szCs w:val="24"/>
              </w:rPr>
              <w:t>35.52%</w:t>
            </w:r>
          </w:p>
        </w:tc>
        <w:tc>
          <w:tcPr>
            <w:tcW w:w="1484" w:type="dxa"/>
            <w:noWrap/>
            <w:hideMark/>
          </w:tcPr>
          <w:p w14:paraId="0DA26138" w14:textId="77777777" w:rsidR="00DA7400" w:rsidRPr="000532DA" w:rsidRDefault="00DA7400" w:rsidP="00703395">
            <w:pPr>
              <w:jc w:val="both"/>
              <w:rPr>
                <w:rFonts w:cs="Times New Roman"/>
                <w:sz w:val="24"/>
                <w:szCs w:val="24"/>
              </w:rPr>
            </w:pPr>
            <w:r w:rsidRPr="000532DA">
              <w:rPr>
                <w:rFonts w:cs="Times New Roman"/>
                <w:sz w:val="24"/>
                <w:szCs w:val="24"/>
              </w:rPr>
              <w:t>59.75%</w:t>
            </w:r>
          </w:p>
        </w:tc>
        <w:tc>
          <w:tcPr>
            <w:tcW w:w="1620" w:type="dxa"/>
            <w:noWrap/>
            <w:hideMark/>
          </w:tcPr>
          <w:p w14:paraId="29786BE6" w14:textId="77777777" w:rsidR="00DA7400" w:rsidRPr="000532DA" w:rsidRDefault="00DA7400" w:rsidP="00703395">
            <w:pPr>
              <w:jc w:val="both"/>
              <w:rPr>
                <w:rFonts w:cs="Times New Roman"/>
                <w:sz w:val="24"/>
                <w:szCs w:val="24"/>
              </w:rPr>
            </w:pPr>
            <w:r w:rsidRPr="000532DA">
              <w:rPr>
                <w:rFonts w:cs="Times New Roman"/>
                <w:sz w:val="24"/>
                <w:szCs w:val="24"/>
              </w:rPr>
              <w:t>4.70%</w:t>
            </w:r>
          </w:p>
        </w:tc>
      </w:tr>
      <w:tr w:rsidR="00DA7400" w:rsidRPr="000532DA" w14:paraId="3CD7FCF3" w14:textId="77777777" w:rsidTr="006128F2">
        <w:tc>
          <w:tcPr>
            <w:tcW w:w="3325" w:type="dxa"/>
            <w:noWrap/>
            <w:hideMark/>
          </w:tcPr>
          <w:p w14:paraId="4B539615"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Longspine</w:t>
            </w:r>
            <w:proofErr w:type="spellEnd"/>
            <w:r w:rsidRPr="000532DA">
              <w:rPr>
                <w:rFonts w:cs="Times New Roman"/>
                <w:sz w:val="24"/>
                <w:szCs w:val="24"/>
              </w:rPr>
              <w:t xml:space="preserve"> </w:t>
            </w:r>
            <w:proofErr w:type="spellStart"/>
            <w:r w:rsidRPr="000532DA">
              <w:rPr>
                <w:rFonts w:cs="Times New Roman"/>
                <w:sz w:val="24"/>
                <w:szCs w:val="24"/>
              </w:rPr>
              <w:t>Thornyhead</w:t>
            </w:r>
            <w:proofErr w:type="spellEnd"/>
          </w:p>
        </w:tc>
        <w:tc>
          <w:tcPr>
            <w:tcW w:w="1440" w:type="dxa"/>
            <w:noWrap/>
            <w:hideMark/>
          </w:tcPr>
          <w:p w14:paraId="60B17227" w14:textId="77777777" w:rsidR="00DA7400" w:rsidRPr="000532DA" w:rsidRDefault="00DA7400" w:rsidP="00703395">
            <w:pPr>
              <w:jc w:val="both"/>
              <w:rPr>
                <w:rFonts w:cs="Times New Roman"/>
                <w:sz w:val="24"/>
                <w:szCs w:val="24"/>
              </w:rPr>
            </w:pPr>
            <w:r w:rsidRPr="000532DA">
              <w:rPr>
                <w:rFonts w:cs="Times New Roman"/>
                <w:sz w:val="24"/>
                <w:szCs w:val="24"/>
              </w:rPr>
              <w:t>0.00%</w:t>
            </w:r>
          </w:p>
        </w:tc>
        <w:tc>
          <w:tcPr>
            <w:tcW w:w="1620" w:type="dxa"/>
            <w:noWrap/>
            <w:hideMark/>
          </w:tcPr>
          <w:p w14:paraId="127529CC" w14:textId="77777777" w:rsidR="00DA7400" w:rsidRPr="000532DA" w:rsidRDefault="00DA7400" w:rsidP="00703395">
            <w:pPr>
              <w:jc w:val="both"/>
              <w:rPr>
                <w:rFonts w:cs="Times New Roman"/>
                <w:sz w:val="24"/>
                <w:szCs w:val="24"/>
              </w:rPr>
            </w:pPr>
            <w:r w:rsidRPr="000532DA">
              <w:rPr>
                <w:rFonts w:cs="Times New Roman"/>
                <w:sz w:val="24"/>
                <w:szCs w:val="24"/>
              </w:rPr>
              <w:t>5.84%</w:t>
            </w:r>
          </w:p>
        </w:tc>
        <w:tc>
          <w:tcPr>
            <w:tcW w:w="1484" w:type="dxa"/>
            <w:noWrap/>
            <w:hideMark/>
          </w:tcPr>
          <w:p w14:paraId="33D1329A" w14:textId="77777777" w:rsidR="00DA7400" w:rsidRPr="000532DA" w:rsidRDefault="00DA7400" w:rsidP="00703395">
            <w:pPr>
              <w:jc w:val="both"/>
              <w:rPr>
                <w:rFonts w:cs="Times New Roman"/>
                <w:sz w:val="24"/>
                <w:szCs w:val="24"/>
              </w:rPr>
            </w:pPr>
            <w:r w:rsidRPr="000532DA">
              <w:rPr>
                <w:rFonts w:cs="Times New Roman"/>
                <w:sz w:val="24"/>
                <w:szCs w:val="24"/>
              </w:rPr>
              <w:t>86.54%</w:t>
            </w:r>
          </w:p>
        </w:tc>
        <w:tc>
          <w:tcPr>
            <w:tcW w:w="1620" w:type="dxa"/>
            <w:noWrap/>
            <w:hideMark/>
          </w:tcPr>
          <w:p w14:paraId="7B8F2053" w14:textId="77777777" w:rsidR="00DA7400" w:rsidRPr="000532DA" w:rsidRDefault="00DA7400" w:rsidP="00703395">
            <w:pPr>
              <w:jc w:val="both"/>
              <w:rPr>
                <w:rFonts w:cs="Times New Roman"/>
                <w:sz w:val="24"/>
                <w:szCs w:val="24"/>
              </w:rPr>
            </w:pPr>
            <w:r w:rsidRPr="000532DA">
              <w:rPr>
                <w:rFonts w:cs="Times New Roman"/>
                <w:sz w:val="24"/>
                <w:szCs w:val="24"/>
              </w:rPr>
              <w:t>7.62%</w:t>
            </w:r>
          </w:p>
        </w:tc>
      </w:tr>
      <w:tr w:rsidR="00DA7400" w:rsidRPr="000532DA" w14:paraId="277F2921" w14:textId="77777777" w:rsidTr="006128F2">
        <w:tc>
          <w:tcPr>
            <w:tcW w:w="3325" w:type="dxa"/>
            <w:noWrap/>
            <w:hideMark/>
          </w:tcPr>
          <w:p w14:paraId="450FC63A" w14:textId="77777777" w:rsidR="00DA7400" w:rsidRPr="000532DA" w:rsidRDefault="00DA7400" w:rsidP="00703395">
            <w:pPr>
              <w:jc w:val="both"/>
              <w:rPr>
                <w:rFonts w:cs="Times New Roman"/>
                <w:sz w:val="24"/>
                <w:szCs w:val="24"/>
              </w:rPr>
            </w:pPr>
            <w:r w:rsidRPr="000532DA">
              <w:rPr>
                <w:rFonts w:cs="Times New Roman"/>
                <w:sz w:val="24"/>
                <w:szCs w:val="24"/>
              </w:rPr>
              <w:t>Pacific Cod</w:t>
            </w:r>
          </w:p>
        </w:tc>
        <w:tc>
          <w:tcPr>
            <w:tcW w:w="1440" w:type="dxa"/>
            <w:noWrap/>
            <w:hideMark/>
          </w:tcPr>
          <w:p w14:paraId="093471A5" w14:textId="77777777" w:rsidR="00DA7400" w:rsidRPr="000532DA" w:rsidRDefault="00DA7400" w:rsidP="00703395">
            <w:pPr>
              <w:jc w:val="both"/>
              <w:rPr>
                <w:rFonts w:cs="Times New Roman"/>
                <w:sz w:val="24"/>
                <w:szCs w:val="24"/>
              </w:rPr>
            </w:pPr>
            <w:r w:rsidRPr="000532DA">
              <w:rPr>
                <w:rFonts w:cs="Times New Roman"/>
                <w:sz w:val="24"/>
                <w:szCs w:val="24"/>
              </w:rPr>
              <w:t>0.19%</w:t>
            </w:r>
          </w:p>
        </w:tc>
        <w:tc>
          <w:tcPr>
            <w:tcW w:w="1620" w:type="dxa"/>
            <w:noWrap/>
            <w:hideMark/>
          </w:tcPr>
          <w:p w14:paraId="3BF880DD" w14:textId="77777777" w:rsidR="00DA7400" w:rsidRPr="000532DA" w:rsidRDefault="00DA7400" w:rsidP="00703395">
            <w:pPr>
              <w:jc w:val="both"/>
              <w:rPr>
                <w:rFonts w:cs="Times New Roman"/>
                <w:sz w:val="24"/>
                <w:szCs w:val="24"/>
              </w:rPr>
            </w:pPr>
            <w:r w:rsidRPr="000532DA">
              <w:rPr>
                <w:rFonts w:cs="Times New Roman"/>
                <w:sz w:val="24"/>
                <w:szCs w:val="24"/>
              </w:rPr>
              <w:t>81.17%</w:t>
            </w:r>
          </w:p>
        </w:tc>
        <w:tc>
          <w:tcPr>
            <w:tcW w:w="1484" w:type="dxa"/>
            <w:noWrap/>
            <w:hideMark/>
          </w:tcPr>
          <w:p w14:paraId="4774616C" w14:textId="77777777" w:rsidR="00DA7400" w:rsidRPr="000532DA" w:rsidRDefault="00DA7400" w:rsidP="00703395">
            <w:pPr>
              <w:jc w:val="both"/>
              <w:rPr>
                <w:rFonts w:cs="Times New Roman"/>
                <w:sz w:val="24"/>
                <w:szCs w:val="24"/>
              </w:rPr>
            </w:pPr>
            <w:r w:rsidRPr="000532DA">
              <w:rPr>
                <w:rFonts w:cs="Times New Roman"/>
                <w:sz w:val="24"/>
                <w:szCs w:val="24"/>
              </w:rPr>
              <w:t>17.29%</w:t>
            </w:r>
          </w:p>
        </w:tc>
        <w:tc>
          <w:tcPr>
            <w:tcW w:w="1620" w:type="dxa"/>
            <w:noWrap/>
            <w:hideMark/>
          </w:tcPr>
          <w:p w14:paraId="56CA3C7B" w14:textId="77777777" w:rsidR="00DA7400" w:rsidRPr="000532DA" w:rsidRDefault="00DA7400" w:rsidP="00703395">
            <w:pPr>
              <w:jc w:val="both"/>
              <w:rPr>
                <w:rFonts w:cs="Times New Roman"/>
                <w:sz w:val="24"/>
                <w:szCs w:val="24"/>
              </w:rPr>
            </w:pPr>
            <w:r w:rsidRPr="000532DA">
              <w:rPr>
                <w:rFonts w:cs="Times New Roman"/>
                <w:sz w:val="24"/>
                <w:szCs w:val="24"/>
              </w:rPr>
              <w:t>1.35%</w:t>
            </w:r>
          </w:p>
        </w:tc>
      </w:tr>
      <w:tr w:rsidR="00DA7400" w:rsidRPr="000532DA" w14:paraId="70D153CF" w14:textId="77777777" w:rsidTr="006128F2">
        <w:tc>
          <w:tcPr>
            <w:tcW w:w="3325" w:type="dxa"/>
            <w:noWrap/>
            <w:hideMark/>
          </w:tcPr>
          <w:p w14:paraId="5459A6C9" w14:textId="77777777" w:rsidR="00DA7400" w:rsidRPr="000532DA" w:rsidRDefault="00DA7400" w:rsidP="00703395">
            <w:pPr>
              <w:jc w:val="both"/>
              <w:rPr>
                <w:rFonts w:cs="Times New Roman"/>
                <w:sz w:val="24"/>
                <w:szCs w:val="24"/>
              </w:rPr>
            </w:pPr>
            <w:r w:rsidRPr="000532DA">
              <w:rPr>
                <w:rFonts w:cs="Times New Roman"/>
                <w:sz w:val="24"/>
                <w:szCs w:val="24"/>
              </w:rPr>
              <w:t>Pacific Ocean Perch</w:t>
            </w:r>
          </w:p>
        </w:tc>
        <w:tc>
          <w:tcPr>
            <w:tcW w:w="1440" w:type="dxa"/>
            <w:noWrap/>
            <w:hideMark/>
          </w:tcPr>
          <w:p w14:paraId="0E605805" w14:textId="77777777" w:rsidR="00DA7400" w:rsidRPr="000532DA" w:rsidRDefault="00DA7400" w:rsidP="00703395">
            <w:pPr>
              <w:jc w:val="both"/>
              <w:rPr>
                <w:rFonts w:cs="Times New Roman"/>
                <w:sz w:val="24"/>
                <w:szCs w:val="24"/>
              </w:rPr>
            </w:pPr>
            <w:r w:rsidRPr="000532DA">
              <w:rPr>
                <w:rFonts w:cs="Times New Roman"/>
                <w:sz w:val="24"/>
                <w:szCs w:val="24"/>
              </w:rPr>
              <w:t>15.85%</w:t>
            </w:r>
          </w:p>
        </w:tc>
        <w:tc>
          <w:tcPr>
            <w:tcW w:w="1620" w:type="dxa"/>
            <w:noWrap/>
            <w:hideMark/>
          </w:tcPr>
          <w:p w14:paraId="211D79FB" w14:textId="77777777" w:rsidR="00DA7400" w:rsidRPr="000532DA" w:rsidRDefault="00DA7400" w:rsidP="00703395">
            <w:pPr>
              <w:jc w:val="both"/>
              <w:rPr>
                <w:rFonts w:cs="Times New Roman"/>
                <w:sz w:val="24"/>
                <w:szCs w:val="24"/>
              </w:rPr>
            </w:pPr>
            <w:r w:rsidRPr="000532DA">
              <w:rPr>
                <w:rFonts w:cs="Times New Roman"/>
                <w:sz w:val="24"/>
                <w:szCs w:val="24"/>
              </w:rPr>
              <w:t>30.32%</w:t>
            </w:r>
          </w:p>
        </w:tc>
        <w:tc>
          <w:tcPr>
            <w:tcW w:w="1484" w:type="dxa"/>
            <w:noWrap/>
            <w:hideMark/>
          </w:tcPr>
          <w:p w14:paraId="02DD5493" w14:textId="77777777" w:rsidR="00DA7400" w:rsidRPr="000532DA" w:rsidRDefault="00DA7400" w:rsidP="00703395">
            <w:pPr>
              <w:jc w:val="both"/>
              <w:rPr>
                <w:rFonts w:cs="Times New Roman"/>
                <w:sz w:val="24"/>
                <w:szCs w:val="24"/>
              </w:rPr>
            </w:pPr>
            <w:r w:rsidRPr="000532DA">
              <w:rPr>
                <w:rFonts w:cs="Times New Roman"/>
                <w:sz w:val="24"/>
                <w:szCs w:val="24"/>
              </w:rPr>
              <w:t>52.79%</w:t>
            </w:r>
          </w:p>
        </w:tc>
        <w:tc>
          <w:tcPr>
            <w:tcW w:w="1620" w:type="dxa"/>
            <w:noWrap/>
            <w:hideMark/>
          </w:tcPr>
          <w:p w14:paraId="00023C56" w14:textId="77777777" w:rsidR="00DA7400" w:rsidRPr="000532DA" w:rsidRDefault="00DA7400" w:rsidP="00703395">
            <w:pPr>
              <w:jc w:val="both"/>
              <w:rPr>
                <w:rFonts w:cs="Times New Roman"/>
                <w:sz w:val="24"/>
                <w:szCs w:val="24"/>
              </w:rPr>
            </w:pPr>
            <w:r w:rsidRPr="000532DA">
              <w:rPr>
                <w:rFonts w:cs="Times New Roman"/>
                <w:sz w:val="24"/>
                <w:szCs w:val="24"/>
              </w:rPr>
              <w:t>1.04%</w:t>
            </w:r>
          </w:p>
        </w:tc>
      </w:tr>
      <w:tr w:rsidR="00DA7400" w:rsidRPr="000532DA" w14:paraId="5128DA2C" w14:textId="77777777" w:rsidTr="006128F2">
        <w:tc>
          <w:tcPr>
            <w:tcW w:w="3325" w:type="dxa"/>
            <w:noWrap/>
            <w:hideMark/>
          </w:tcPr>
          <w:p w14:paraId="29890F40" w14:textId="77777777" w:rsidR="00DA7400" w:rsidRPr="000532DA" w:rsidRDefault="00DA7400" w:rsidP="00703395">
            <w:pPr>
              <w:jc w:val="both"/>
              <w:rPr>
                <w:rFonts w:cs="Times New Roman"/>
                <w:sz w:val="24"/>
                <w:szCs w:val="24"/>
              </w:rPr>
            </w:pPr>
            <w:r w:rsidRPr="000532DA">
              <w:rPr>
                <w:rFonts w:cs="Times New Roman"/>
                <w:sz w:val="24"/>
                <w:szCs w:val="24"/>
              </w:rPr>
              <w:t>Pacific Sanddab</w:t>
            </w:r>
          </w:p>
        </w:tc>
        <w:tc>
          <w:tcPr>
            <w:tcW w:w="1440" w:type="dxa"/>
            <w:noWrap/>
            <w:hideMark/>
          </w:tcPr>
          <w:p w14:paraId="0A1AD841" w14:textId="77777777" w:rsidR="00DA7400" w:rsidRPr="000532DA" w:rsidRDefault="00DA7400" w:rsidP="00703395">
            <w:pPr>
              <w:jc w:val="both"/>
              <w:rPr>
                <w:rFonts w:cs="Times New Roman"/>
                <w:sz w:val="24"/>
                <w:szCs w:val="24"/>
              </w:rPr>
            </w:pPr>
            <w:r w:rsidRPr="000532DA">
              <w:rPr>
                <w:rFonts w:cs="Times New Roman"/>
                <w:sz w:val="24"/>
                <w:szCs w:val="24"/>
              </w:rPr>
              <w:t>0.00%</w:t>
            </w:r>
          </w:p>
        </w:tc>
        <w:tc>
          <w:tcPr>
            <w:tcW w:w="1620" w:type="dxa"/>
            <w:noWrap/>
            <w:hideMark/>
          </w:tcPr>
          <w:p w14:paraId="42E6EC76" w14:textId="77777777" w:rsidR="00DA7400" w:rsidRPr="000532DA" w:rsidRDefault="00DA7400" w:rsidP="00703395">
            <w:pPr>
              <w:jc w:val="both"/>
              <w:rPr>
                <w:rFonts w:cs="Times New Roman"/>
                <w:sz w:val="24"/>
                <w:szCs w:val="24"/>
              </w:rPr>
            </w:pPr>
            <w:r w:rsidRPr="000532DA">
              <w:rPr>
                <w:rFonts w:cs="Times New Roman"/>
                <w:sz w:val="24"/>
                <w:szCs w:val="24"/>
              </w:rPr>
              <w:t>69.74%</w:t>
            </w:r>
          </w:p>
        </w:tc>
        <w:tc>
          <w:tcPr>
            <w:tcW w:w="1484" w:type="dxa"/>
            <w:noWrap/>
            <w:hideMark/>
          </w:tcPr>
          <w:p w14:paraId="300A4335" w14:textId="77777777" w:rsidR="00DA7400" w:rsidRPr="000532DA" w:rsidRDefault="00DA7400" w:rsidP="00703395">
            <w:pPr>
              <w:jc w:val="both"/>
              <w:rPr>
                <w:rFonts w:cs="Times New Roman"/>
                <w:sz w:val="24"/>
                <w:szCs w:val="24"/>
              </w:rPr>
            </w:pPr>
            <w:r w:rsidRPr="000532DA">
              <w:rPr>
                <w:rFonts w:cs="Times New Roman"/>
                <w:sz w:val="24"/>
                <w:szCs w:val="24"/>
              </w:rPr>
              <w:t>16.57%</w:t>
            </w:r>
          </w:p>
        </w:tc>
        <w:tc>
          <w:tcPr>
            <w:tcW w:w="1620" w:type="dxa"/>
            <w:noWrap/>
            <w:hideMark/>
          </w:tcPr>
          <w:p w14:paraId="14C12804" w14:textId="77777777" w:rsidR="00DA7400" w:rsidRPr="000532DA" w:rsidRDefault="00DA7400" w:rsidP="00703395">
            <w:pPr>
              <w:jc w:val="both"/>
              <w:rPr>
                <w:rFonts w:cs="Times New Roman"/>
                <w:sz w:val="24"/>
                <w:szCs w:val="24"/>
              </w:rPr>
            </w:pPr>
            <w:r w:rsidRPr="000532DA">
              <w:rPr>
                <w:rFonts w:cs="Times New Roman"/>
                <w:sz w:val="24"/>
                <w:szCs w:val="24"/>
              </w:rPr>
              <w:t>13.70%</w:t>
            </w:r>
          </w:p>
        </w:tc>
      </w:tr>
      <w:tr w:rsidR="00DA7400" w:rsidRPr="000532DA" w14:paraId="3523BE4D" w14:textId="77777777" w:rsidTr="006128F2">
        <w:tc>
          <w:tcPr>
            <w:tcW w:w="3325" w:type="dxa"/>
            <w:noWrap/>
            <w:hideMark/>
          </w:tcPr>
          <w:p w14:paraId="2746B715" w14:textId="77777777" w:rsidR="00DA7400" w:rsidRPr="000532DA" w:rsidRDefault="00DA7400" w:rsidP="00703395">
            <w:pPr>
              <w:jc w:val="both"/>
              <w:rPr>
                <w:rFonts w:cs="Times New Roman"/>
                <w:sz w:val="24"/>
                <w:szCs w:val="24"/>
              </w:rPr>
            </w:pPr>
            <w:r w:rsidRPr="000532DA">
              <w:rPr>
                <w:rFonts w:cs="Times New Roman"/>
                <w:sz w:val="24"/>
                <w:szCs w:val="24"/>
              </w:rPr>
              <w:t>Pacific Whiting</w:t>
            </w:r>
          </w:p>
        </w:tc>
        <w:tc>
          <w:tcPr>
            <w:tcW w:w="1440" w:type="dxa"/>
            <w:noWrap/>
            <w:hideMark/>
          </w:tcPr>
          <w:p w14:paraId="5EEA6616" w14:textId="77777777" w:rsidR="00DA7400" w:rsidRPr="000532DA" w:rsidRDefault="00DA7400" w:rsidP="00703395">
            <w:pPr>
              <w:jc w:val="both"/>
              <w:rPr>
                <w:rFonts w:cs="Times New Roman"/>
                <w:sz w:val="24"/>
                <w:szCs w:val="24"/>
              </w:rPr>
            </w:pPr>
            <w:r w:rsidRPr="000532DA">
              <w:rPr>
                <w:rFonts w:cs="Times New Roman"/>
                <w:sz w:val="24"/>
                <w:szCs w:val="24"/>
              </w:rPr>
              <w:t>97.99%</w:t>
            </w:r>
          </w:p>
        </w:tc>
        <w:tc>
          <w:tcPr>
            <w:tcW w:w="1620" w:type="dxa"/>
            <w:noWrap/>
            <w:hideMark/>
          </w:tcPr>
          <w:p w14:paraId="615B4271" w14:textId="77777777" w:rsidR="00DA7400" w:rsidRPr="000532DA" w:rsidRDefault="00DA7400" w:rsidP="00703395">
            <w:pPr>
              <w:jc w:val="both"/>
              <w:rPr>
                <w:rFonts w:cs="Times New Roman"/>
                <w:sz w:val="24"/>
                <w:szCs w:val="24"/>
              </w:rPr>
            </w:pPr>
            <w:r w:rsidRPr="000532DA">
              <w:rPr>
                <w:rFonts w:cs="Times New Roman"/>
                <w:sz w:val="24"/>
                <w:szCs w:val="24"/>
              </w:rPr>
              <w:t>0.00%</w:t>
            </w:r>
          </w:p>
        </w:tc>
        <w:tc>
          <w:tcPr>
            <w:tcW w:w="1484" w:type="dxa"/>
            <w:noWrap/>
            <w:hideMark/>
          </w:tcPr>
          <w:p w14:paraId="0510CAD6" w14:textId="77777777" w:rsidR="00DA7400" w:rsidRPr="000532DA" w:rsidRDefault="00DA7400" w:rsidP="00703395">
            <w:pPr>
              <w:jc w:val="both"/>
              <w:rPr>
                <w:rFonts w:cs="Times New Roman"/>
                <w:sz w:val="24"/>
                <w:szCs w:val="24"/>
              </w:rPr>
            </w:pPr>
            <w:r w:rsidRPr="000532DA">
              <w:rPr>
                <w:rFonts w:cs="Times New Roman"/>
                <w:sz w:val="24"/>
                <w:szCs w:val="24"/>
              </w:rPr>
              <w:t>2.01%</w:t>
            </w:r>
          </w:p>
        </w:tc>
        <w:tc>
          <w:tcPr>
            <w:tcW w:w="1620" w:type="dxa"/>
            <w:noWrap/>
            <w:hideMark/>
          </w:tcPr>
          <w:p w14:paraId="704228CA" w14:textId="77777777" w:rsidR="00DA7400" w:rsidRPr="000532DA" w:rsidRDefault="00DA7400" w:rsidP="00703395">
            <w:pPr>
              <w:jc w:val="both"/>
              <w:rPr>
                <w:rFonts w:cs="Times New Roman"/>
                <w:sz w:val="24"/>
                <w:szCs w:val="24"/>
              </w:rPr>
            </w:pPr>
            <w:r w:rsidRPr="000532DA">
              <w:rPr>
                <w:rFonts w:cs="Times New Roman"/>
                <w:sz w:val="24"/>
                <w:szCs w:val="24"/>
              </w:rPr>
              <w:t>0.00%</w:t>
            </w:r>
          </w:p>
        </w:tc>
      </w:tr>
      <w:tr w:rsidR="00DA7400" w:rsidRPr="000532DA" w14:paraId="6C6D892E" w14:textId="77777777" w:rsidTr="006128F2">
        <w:tc>
          <w:tcPr>
            <w:tcW w:w="3325" w:type="dxa"/>
            <w:noWrap/>
            <w:hideMark/>
          </w:tcPr>
          <w:p w14:paraId="37485F9F" w14:textId="77777777" w:rsidR="00DA7400" w:rsidRPr="000532DA" w:rsidRDefault="00DA7400" w:rsidP="00703395">
            <w:pPr>
              <w:jc w:val="both"/>
              <w:rPr>
                <w:rFonts w:cs="Times New Roman"/>
                <w:sz w:val="24"/>
                <w:szCs w:val="24"/>
              </w:rPr>
            </w:pPr>
            <w:r w:rsidRPr="000532DA">
              <w:rPr>
                <w:rFonts w:cs="Times New Roman"/>
                <w:sz w:val="24"/>
                <w:szCs w:val="24"/>
              </w:rPr>
              <w:t>Petrale Sole</w:t>
            </w:r>
          </w:p>
        </w:tc>
        <w:tc>
          <w:tcPr>
            <w:tcW w:w="1440" w:type="dxa"/>
            <w:noWrap/>
            <w:hideMark/>
          </w:tcPr>
          <w:p w14:paraId="6E8933D2" w14:textId="77777777" w:rsidR="00DA7400" w:rsidRPr="000532DA" w:rsidRDefault="00DA7400" w:rsidP="00703395">
            <w:pPr>
              <w:jc w:val="both"/>
              <w:rPr>
                <w:rFonts w:cs="Times New Roman"/>
                <w:sz w:val="24"/>
                <w:szCs w:val="24"/>
              </w:rPr>
            </w:pPr>
            <w:r w:rsidRPr="000532DA">
              <w:rPr>
                <w:rFonts w:cs="Times New Roman"/>
                <w:sz w:val="24"/>
                <w:szCs w:val="24"/>
              </w:rPr>
              <w:t>0.03%</w:t>
            </w:r>
          </w:p>
        </w:tc>
        <w:tc>
          <w:tcPr>
            <w:tcW w:w="1620" w:type="dxa"/>
            <w:noWrap/>
            <w:hideMark/>
          </w:tcPr>
          <w:p w14:paraId="2095F00F" w14:textId="77777777" w:rsidR="00DA7400" w:rsidRPr="000532DA" w:rsidRDefault="00DA7400" w:rsidP="00703395">
            <w:pPr>
              <w:jc w:val="both"/>
              <w:rPr>
                <w:rFonts w:cs="Times New Roman"/>
                <w:sz w:val="24"/>
                <w:szCs w:val="24"/>
              </w:rPr>
            </w:pPr>
            <w:r w:rsidRPr="000532DA">
              <w:rPr>
                <w:rFonts w:cs="Times New Roman"/>
                <w:sz w:val="24"/>
                <w:szCs w:val="24"/>
              </w:rPr>
              <w:t>51.83%</w:t>
            </w:r>
          </w:p>
        </w:tc>
        <w:tc>
          <w:tcPr>
            <w:tcW w:w="1484" w:type="dxa"/>
            <w:noWrap/>
            <w:hideMark/>
          </w:tcPr>
          <w:p w14:paraId="3327312A" w14:textId="77777777" w:rsidR="00DA7400" w:rsidRPr="000532DA" w:rsidRDefault="00DA7400" w:rsidP="00703395">
            <w:pPr>
              <w:jc w:val="both"/>
              <w:rPr>
                <w:rFonts w:cs="Times New Roman"/>
                <w:sz w:val="24"/>
                <w:szCs w:val="24"/>
              </w:rPr>
            </w:pPr>
            <w:r w:rsidRPr="000532DA">
              <w:rPr>
                <w:rFonts w:cs="Times New Roman"/>
                <w:sz w:val="24"/>
                <w:szCs w:val="24"/>
              </w:rPr>
              <w:t>47.81%</w:t>
            </w:r>
          </w:p>
        </w:tc>
        <w:tc>
          <w:tcPr>
            <w:tcW w:w="1620" w:type="dxa"/>
            <w:noWrap/>
            <w:hideMark/>
          </w:tcPr>
          <w:p w14:paraId="0195D734" w14:textId="77777777" w:rsidR="00DA7400" w:rsidRPr="000532DA" w:rsidRDefault="00DA7400" w:rsidP="00703395">
            <w:pPr>
              <w:jc w:val="both"/>
              <w:rPr>
                <w:rFonts w:cs="Times New Roman"/>
                <w:sz w:val="24"/>
                <w:szCs w:val="24"/>
              </w:rPr>
            </w:pPr>
            <w:r w:rsidRPr="000532DA">
              <w:rPr>
                <w:rFonts w:cs="Times New Roman"/>
                <w:sz w:val="24"/>
                <w:szCs w:val="24"/>
              </w:rPr>
              <w:t>0.34%</w:t>
            </w:r>
          </w:p>
        </w:tc>
      </w:tr>
      <w:tr w:rsidR="00DA7400" w:rsidRPr="000532DA" w14:paraId="0838CFE4" w14:textId="77777777" w:rsidTr="006128F2">
        <w:tc>
          <w:tcPr>
            <w:tcW w:w="3325" w:type="dxa"/>
            <w:noWrap/>
            <w:hideMark/>
          </w:tcPr>
          <w:p w14:paraId="413498C2"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Redstripe</w:t>
            </w:r>
            <w:proofErr w:type="spellEnd"/>
            <w:r w:rsidRPr="000532DA">
              <w:rPr>
                <w:rFonts w:cs="Times New Roman"/>
                <w:sz w:val="24"/>
                <w:szCs w:val="24"/>
              </w:rPr>
              <w:t xml:space="preserve"> Rockfish</w:t>
            </w:r>
          </w:p>
        </w:tc>
        <w:tc>
          <w:tcPr>
            <w:tcW w:w="1440" w:type="dxa"/>
            <w:noWrap/>
            <w:hideMark/>
          </w:tcPr>
          <w:p w14:paraId="19D510D6" w14:textId="77777777" w:rsidR="00DA7400" w:rsidRPr="000532DA" w:rsidRDefault="00DA7400" w:rsidP="00703395">
            <w:pPr>
              <w:jc w:val="both"/>
              <w:rPr>
                <w:rFonts w:cs="Times New Roman"/>
                <w:sz w:val="24"/>
                <w:szCs w:val="24"/>
              </w:rPr>
            </w:pPr>
            <w:r w:rsidRPr="000532DA">
              <w:rPr>
                <w:rFonts w:cs="Times New Roman"/>
                <w:sz w:val="24"/>
                <w:szCs w:val="24"/>
              </w:rPr>
              <w:t>79.44%</w:t>
            </w:r>
          </w:p>
        </w:tc>
        <w:tc>
          <w:tcPr>
            <w:tcW w:w="1620" w:type="dxa"/>
            <w:noWrap/>
            <w:hideMark/>
          </w:tcPr>
          <w:p w14:paraId="1DF3AABA" w14:textId="77777777" w:rsidR="00DA7400" w:rsidRPr="000532DA" w:rsidRDefault="00DA7400" w:rsidP="00703395">
            <w:pPr>
              <w:jc w:val="both"/>
              <w:rPr>
                <w:rFonts w:cs="Times New Roman"/>
                <w:sz w:val="24"/>
                <w:szCs w:val="24"/>
              </w:rPr>
            </w:pPr>
            <w:r w:rsidRPr="000532DA">
              <w:rPr>
                <w:rFonts w:cs="Times New Roman"/>
                <w:sz w:val="24"/>
                <w:szCs w:val="24"/>
              </w:rPr>
              <w:t>12.18%</w:t>
            </w:r>
          </w:p>
        </w:tc>
        <w:tc>
          <w:tcPr>
            <w:tcW w:w="1484" w:type="dxa"/>
            <w:noWrap/>
            <w:hideMark/>
          </w:tcPr>
          <w:p w14:paraId="27E951E7" w14:textId="77777777" w:rsidR="00DA7400" w:rsidRPr="000532DA" w:rsidRDefault="00DA7400" w:rsidP="00703395">
            <w:pPr>
              <w:jc w:val="both"/>
              <w:rPr>
                <w:rFonts w:cs="Times New Roman"/>
                <w:sz w:val="24"/>
                <w:szCs w:val="24"/>
              </w:rPr>
            </w:pPr>
            <w:r w:rsidRPr="000532DA">
              <w:rPr>
                <w:rFonts w:cs="Times New Roman"/>
                <w:sz w:val="24"/>
                <w:szCs w:val="24"/>
              </w:rPr>
              <w:t>8.34%</w:t>
            </w:r>
          </w:p>
        </w:tc>
        <w:tc>
          <w:tcPr>
            <w:tcW w:w="1620" w:type="dxa"/>
            <w:noWrap/>
            <w:hideMark/>
          </w:tcPr>
          <w:p w14:paraId="3CF7C477" w14:textId="77777777" w:rsidR="00DA7400" w:rsidRPr="000532DA" w:rsidRDefault="00DA7400" w:rsidP="00703395">
            <w:pPr>
              <w:jc w:val="both"/>
              <w:rPr>
                <w:rFonts w:cs="Times New Roman"/>
                <w:sz w:val="24"/>
                <w:szCs w:val="24"/>
              </w:rPr>
            </w:pPr>
            <w:r w:rsidRPr="000532DA">
              <w:rPr>
                <w:rFonts w:cs="Times New Roman"/>
                <w:sz w:val="24"/>
                <w:szCs w:val="24"/>
              </w:rPr>
              <w:t>0.04%</w:t>
            </w:r>
          </w:p>
        </w:tc>
      </w:tr>
      <w:tr w:rsidR="00DA7400" w:rsidRPr="000532DA" w14:paraId="6D79AD76" w14:textId="77777777" w:rsidTr="006128F2">
        <w:tc>
          <w:tcPr>
            <w:tcW w:w="3325" w:type="dxa"/>
            <w:noWrap/>
            <w:hideMark/>
          </w:tcPr>
          <w:p w14:paraId="068C1C52" w14:textId="77777777" w:rsidR="00DA7400" w:rsidRPr="000532DA" w:rsidRDefault="00DA7400" w:rsidP="00703395">
            <w:pPr>
              <w:jc w:val="both"/>
              <w:rPr>
                <w:rFonts w:cs="Times New Roman"/>
                <w:sz w:val="24"/>
                <w:szCs w:val="24"/>
              </w:rPr>
            </w:pPr>
            <w:r w:rsidRPr="000532DA">
              <w:rPr>
                <w:rFonts w:cs="Times New Roman"/>
                <w:sz w:val="24"/>
                <w:szCs w:val="24"/>
              </w:rPr>
              <w:t>Rex Sole</w:t>
            </w:r>
          </w:p>
        </w:tc>
        <w:tc>
          <w:tcPr>
            <w:tcW w:w="1440" w:type="dxa"/>
            <w:noWrap/>
            <w:hideMark/>
          </w:tcPr>
          <w:p w14:paraId="48273BFF" w14:textId="77777777" w:rsidR="00DA7400" w:rsidRPr="000532DA" w:rsidRDefault="00DA7400" w:rsidP="00703395">
            <w:pPr>
              <w:jc w:val="both"/>
              <w:rPr>
                <w:rFonts w:cs="Times New Roman"/>
                <w:sz w:val="24"/>
                <w:szCs w:val="24"/>
              </w:rPr>
            </w:pPr>
            <w:r w:rsidRPr="000532DA">
              <w:rPr>
                <w:rFonts w:cs="Times New Roman"/>
                <w:sz w:val="24"/>
                <w:szCs w:val="24"/>
              </w:rPr>
              <w:t>0.18%</w:t>
            </w:r>
          </w:p>
        </w:tc>
        <w:tc>
          <w:tcPr>
            <w:tcW w:w="1620" w:type="dxa"/>
            <w:noWrap/>
            <w:hideMark/>
          </w:tcPr>
          <w:p w14:paraId="2435870C" w14:textId="77777777" w:rsidR="00DA7400" w:rsidRPr="000532DA" w:rsidRDefault="00DA7400" w:rsidP="00703395">
            <w:pPr>
              <w:jc w:val="both"/>
              <w:rPr>
                <w:rFonts w:cs="Times New Roman"/>
                <w:sz w:val="24"/>
                <w:szCs w:val="24"/>
              </w:rPr>
            </w:pPr>
            <w:r w:rsidRPr="000532DA">
              <w:rPr>
                <w:rFonts w:cs="Times New Roman"/>
                <w:sz w:val="24"/>
                <w:szCs w:val="24"/>
              </w:rPr>
              <w:t>39.19%</w:t>
            </w:r>
          </w:p>
        </w:tc>
        <w:tc>
          <w:tcPr>
            <w:tcW w:w="1484" w:type="dxa"/>
            <w:noWrap/>
            <w:hideMark/>
          </w:tcPr>
          <w:p w14:paraId="348A8FEE" w14:textId="77777777" w:rsidR="00DA7400" w:rsidRPr="000532DA" w:rsidRDefault="00DA7400" w:rsidP="00703395">
            <w:pPr>
              <w:jc w:val="both"/>
              <w:rPr>
                <w:rFonts w:cs="Times New Roman"/>
                <w:sz w:val="24"/>
                <w:szCs w:val="24"/>
              </w:rPr>
            </w:pPr>
            <w:r w:rsidRPr="000532DA">
              <w:rPr>
                <w:rFonts w:cs="Times New Roman"/>
                <w:sz w:val="24"/>
                <w:szCs w:val="24"/>
              </w:rPr>
              <w:t>60.45%</w:t>
            </w:r>
          </w:p>
        </w:tc>
        <w:tc>
          <w:tcPr>
            <w:tcW w:w="1620" w:type="dxa"/>
            <w:noWrap/>
            <w:hideMark/>
          </w:tcPr>
          <w:p w14:paraId="42C07C9F" w14:textId="77777777" w:rsidR="00DA7400" w:rsidRPr="000532DA" w:rsidRDefault="00DA7400" w:rsidP="00703395">
            <w:pPr>
              <w:jc w:val="both"/>
              <w:rPr>
                <w:rFonts w:cs="Times New Roman"/>
                <w:sz w:val="24"/>
                <w:szCs w:val="24"/>
              </w:rPr>
            </w:pPr>
            <w:r w:rsidRPr="000532DA">
              <w:rPr>
                <w:rFonts w:cs="Times New Roman"/>
                <w:sz w:val="24"/>
                <w:szCs w:val="24"/>
              </w:rPr>
              <w:t>0.17%</w:t>
            </w:r>
          </w:p>
        </w:tc>
      </w:tr>
      <w:tr w:rsidR="00DA7400" w:rsidRPr="000532DA" w14:paraId="08AFFF78" w14:textId="77777777" w:rsidTr="006128F2">
        <w:tc>
          <w:tcPr>
            <w:tcW w:w="3325" w:type="dxa"/>
            <w:noWrap/>
            <w:hideMark/>
          </w:tcPr>
          <w:p w14:paraId="70006F91"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Rougheye</w:t>
            </w:r>
            <w:proofErr w:type="spellEnd"/>
            <w:r w:rsidRPr="000532DA">
              <w:rPr>
                <w:rFonts w:cs="Times New Roman"/>
                <w:sz w:val="24"/>
                <w:szCs w:val="24"/>
              </w:rPr>
              <w:t xml:space="preserve"> Rockfish</w:t>
            </w:r>
          </w:p>
        </w:tc>
        <w:tc>
          <w:tcPr>
            <w:tcW w:w="1440" w:type="dxa"/>
            <w:noWrap/>
            <w:hideMark/>
          </w:tcPr>
          <w:p w14:paraId="5BC4F680" w14:textId="77777777" w:rsidR="00DA7400" w:rsidRPr="000532DA" w:rsidRDefault="00DA7400" w:rsidP="00703395">
            <w:pPr>
              <w:jc w:val="both"/>
              <w:rPr>
                <w:rFonts w:cs="Times New Roman"/>
                <w:sz w:val="24"/>
                <w:szCs w:val="24"/>
              </w:rPr>
            </w:pPr>
            <w:r w:rsidRPr="000532DA">
              <w:rPr>
                <w:rFonts w:cs="Times New Roman"/>
                <w:sz w:val="24"/>
                <w:szCs w:val="24"/>
              </w:rPr>
              <w:t>7.71%</w:t>
            </w:r>
          </w:p>
        </w:tc>
        <w:tc>
          <w:tcPr>
            <w:tcW w:w="1620" w:type="dxa"/>
            <w:noWrap/>
            <w:hideMark/>
          </w:tcPr>
          <w:p w14:paraId="2E316AD6" w14:textId="77777777" w:rsidR="00DA7400" w:rsidRPr="000532DA" w:rsidRDefault="00DA7400" w:rsidP="00703395">
            <w:pPr>
              <w:jc w:val="both"/>
              <w:rPr>
                <w:rFonts w:cs="Times New Roman"/>
                <w:sz w:val="24"/>
                <w:szCs w:val="24"/>
              </w:rPr>
            </w:pPr>
            <w:r w:rsidRPr="000532DA">
              <w:rPr>
                <w:rFonts w:cs="Times New Roman"/>
                <w:sz w:val="24"/>
                <w:szCs w:val="24"/>
              </w:rPr>
              <w:t>4.48%</w:t>
            </w:r>
          </w:p>
        </w:tc>
        <w:tc>
          <w:tcPr>
            <w:tcW w:w="1484" w:type="dxa"/>
            <w:noWrap/>
            <w:hideMark/>
          </w:tcPr>
          <w:p w14:paraId="38DC6185" w14:textId="77777777" w:rsidR="00DA7400" w:rsidRPr="000532DA" w:rsidRDefault="00DA7400" w:rsidP="00703395">
            <w:pPr>
              <w:jc w:val="both"/>
              <w:rPr>
                <w:rFonts w:cs="Times New Roman"/>
                <w:sz w:val="24"/>
                <w:szCs w:val="24"/>
              </w:rPr>
            </w:pPr>
            <w:r w:rsidRPr="000532DA">
              <w:rPr>
                <w:rFonts w:cs="Times New Roman"/>
                <w:sz w:val="24"/>
                <w:szCs w:val="24"/>
              </w:rPr>
              <w:t>24.05%</w:t>
            </w:r>
          </w:p>
        </w:tc>
        <w:tc>
          <w:tcPr>
            <w:tcW w:w="1620" w:type="dxa"/>
            <w:noWrap/>
            <w:hideMark/>
          </w:tcPr>
          <w:p w14:paraId="7995F39E" w14:textId="77777777" w:rsidR="00DA7400" w:rsidRPr="000532DA" w:rsidRDefault="00DA7400" w:rsidP="00703395">
            <w:pPr>
              <w:jc w:val="both"/>
              <w:rPr>
                <w:rFonts w:cs="Times New Roman"/>
                <w:sz w:val="24"/>
                <w:szCs w:val="24"/>
              </w:rPr>
            </w:pPr>
            <w:r w:rsidRPr="000532DA">
              <w:rPr>
                <w:rFonts w:cs="Times New Roman"/>
                <w:sz w:val="24"/>
                <w:szCs w:val="24"/>
              </w:rPr>
              <w:t>63.76%</w:t>
            </w:r>
          </w:p>
        </w:tc>
      </w:tr>
      <w:tr w:rsidR="00DA7400" w:rsidRPr="000532DA" w14:paraId="7E81E1AD" w14:textId="77777777" w:rsidTr="006128F2">
        <w:tc>
          <w:tcPr>
            <w:tcW w:w="3325" w:type="dxa"/>
            <w:noWrap/>
            <w:hideMark/>
          </w:tcPr>
          <w:p w14:paraId="62E856DD" w14:textId="77777777" w:rsidR="00DA7400" w:rsidRPr="000532DA" w:rsidRDefault="00DA7400" w:rsidP="00703395">
            <w:pPr>
              <w:jc w:val="both"/>
              <w:rPr>
                <w:rFonts w:cs="Times New Roman"/>
                <w:sz w:val="24"/>
                <w:szCs w:val="24"/>
              </w:rPr>
            </w:pPr>
            <w:r w:rsidRPr="000532DA">
              <w:rPr>
                <w:rFonts w:cs="Times New Roman"/>
                <w:sz w:val="24"/>
                <w:szCs w:val="24"/>
              </w:rPr>
              <w:t>Sablefish</w:t>
            </w:r>
          </w:p>
        </w:tc>
        <w:tc>
          <w:tcPr>
            <w:tcW w:w="1440" w:type="dxa"/>
            <w:noWrap/>
            <w:hideMark/>
          </w:tcPr>
          <w:p w14:paraId="065945F0" w14:textId="77777777" w:rsidR="00DA7400" w:rsidRPr="000532DA" w:rsidRDefault="00DA7400" w:rsidP="00703395">
            <w:pPr>
              <w:jc w:val="both"/>
              <w:rPr>
                <w:rFonts w:cs="Times New Roman"/>
                <w:sz w:val="24"/>
                <w:szCs w:val="24"/>
              </w:rPr>
            </w:pPr>
            <w:r w:rsidRPr="000532DA">
              <w:rPr>
                <w:rFonts w:cs="Times New Roman"/>
                <w:sz w:val="24"/>
                <w:szCs w:val="24"/>
              </w:rPr>
              <w:t>0.23%</w:t>
            </w:r>
          </w:p>
        </w:tc>
        <w:tc>
          <w:tcPr>
            <w:tcW w:w="1620" w:type="dxa"/>
            <w:noWrap/>
            <w:hideMark/>
          </w:tcPr>
          <w:p w14:paraId="29DCC003" w14:textId="77777777" w:rsidR="00DA7400" w:rsidRPr="000532DA" w:rsidRDefault="00DA7400" w:rsidP="00703395">
            <w:pPr>
              <w:jc w:val="both"/>
              <w:rPr>
                <w:rFonts w:cs="Times New Roman"/>
                <w:sz w:val="24"/>
                <w:szCs w:val="24"/>
              </w:rPr>
            </w:pPr>
            <w:r w:rsidRPr="000532DA">
              <w:rPr>
                <w:rFonts w:cs="Times New Roman"/>
                <w:sz w:val="24"/>
                <w:szCs w:val="24"/>
              </w:rPr>
              <w:t>3.12%</w:t>
            </w:r>
          </w:p>
        </w:tc>
        <w:tc>
          <w:tcPr>
            <w:tcW w:w="1484" w:type="dxa"/>
            <w:noWrap/>
            <w:hideMark/>
          </w:tcPr>
          <w:p w14:paraId="14BEF2EF" w14:textId="77777777" w:rsidR="00DA7400" w:rsidRPr="000532DA" w:rsidRDefault="00DA7400" w:rsidP="00703395">
            <w:pPr>
              <w:jc w:val="both"/>
              <w:rPr>
                <w:rFonts w:cs="Times New Roman"/>
                <w:sz w:val="24"/>
                <w:szCs w:val="24"/>
              </w:rPr>
            </w:pPr>
            <w:r w:rsidRPr="000532DA">
              <w:rPr>
                <w:rFonts w:cs="Times New Roman"/>
                <w:sz w:val="24"/>
                <w:szCs w:val="24"/>
              </w:rPr>
              <w:t>23.40%</w:t>
            </w:r>
          </w:p>
        </w:tc>
        <w:tc>
          <w:tcPr>
            <w:tcW w:w="1620" w:type="dxa"/>
            <w:noWrap/>
            <w:hideMark/>
          </w:tcPr>
          <w:p w14:paraId="7C7A6501" w14:textId="77777777" w:rsidR="00DA7400" w:rsidRPr="000532DA" w:rsidRDefault="00DA7400" w:rsidP="00703395">
            <w:pPr>
              <w:jc w:val="both"/>
              <w:rPr>
                <w:rFonts w:cs="Times New Roman"/>
                <w:sz w:val="24"/>
                <w:szCs w:val="24"/>
              </w:rPr>
            </w:pPr>
            <w:r w:rsidRPr="000532DA">
              <w:rPr>
                <w:rFonts w:cs="Times New Roman"/>
                <w:sz w:val="24"/>
                <w:szCs w:val="24"/>
              </w:rPr>
              <w:t>73.25%</w:t>
            </w:r>
          </w:p>
        </w:tc>
      </w:tr>
      <w:tr w:rsidR="00DA7400" w:rsidRPr="000532DA" w14:paraId="0F5A9771" w14:textId="77777777" w:rsidTr="006128F2">
        <w:tc>
          <w:tcPr>
            <w:tcW w:w="3325" w:type="dxa"/>
            <w:noWrap/>
            <w:hideMark/>
          </w:tcPr>
          <w:p w14:paraId="57BBB60A" w14:textId="77777777" w:rsidR="00DA7400" w:rsidRPr="000532DA" w:rsidRDefault="00DA7400" w:rsidP="00703395">
            <w:pPr>
              <w:jc w:val="both"/>
              <w:rPr>
                <w:rFonts w:cs="Times New Roman"/>
                <w:sz w:val="24"/>
                <w:szCs w:val="24"/>
              </w:rPr>
            </w:pPr>
            <w:r w:rsidRPr="000532DA">
              <w:rPr>
                <w:rFonts w:cs="Times New Roman"/>
                <w:sz w:val="24"/>
                <w:szCs w:val="24"/>
              </w:rPr>
              <w:t>Sand Sole</w:t>
            </w:r>
          </w:p>
        </w:tc>
        <w:tc>
          <w:tcPr>
            <w:tcW w:w="1440" w:type="dxa"/>
            <w:noWrap/>
            <w:hideMark/>
          </w:tcPr>
          <w:p w14:paraId="574371C7" w14:textId="77777777" w:rsidR="00DA7400" w:rsidRPr="000532DA" w:rsidRDefault="00DA7400" w:rsidP="00703395">
            <w:pPr>
              <w:jc w:val="both"/>
              <w:rPr>
                <w:rFonts w:cs="Times New Roman"/>
                <w:sz w:val="24"/>
                <w:szCs w:val="24"/>
              </w:rPr>
            </w:pPr>
            <w:r w:rsidRPr="000532DA">
              <w:rPr>
                <w:rFonts w:cs="Times New Roman"/>
                <w:sz w:val="24"/>
                <w:szCs w:val="24"/>
              </w:rPr>
              <w:t>0.00%</w:t>
            </w:r>
          </w:p>
        </w:tc>
        <w:tc>
          <w:tcPr>
            <w:tcW w:w="1620" w:type="dxa"/>
            <w:noWrap/>
            <w:hideMark/>
          </w:tcPr>
          <w:p w14:paraId="5170B875" w14:textId="77777777" w:rsidR="00DA7400" w:rsidRPr="000532DA" w:rsidRDefault="00DA7400" w:rsidP="00703395">
            <w:pPr>
              <w:jc w:val="both"/>
              <w:rPr>
                <w:rFonts w:cs="Times New Roman"/>
                <w:sz w:val="24"/>
                <w:szCs w:val="24"/>
              </w:rPr>
            </w:pPr>
            <w:r w:rsidRPr="000532DA">
              <w:rPr>
                <w:rFonts w:cs="Times New Roman"/>
                <w:sz w:val="24"/>
                <w:szCs w:val="24"/>
              </w:rPr>
              <w:t>83.35%</w:t>
            </w:r>
          </w:p>
        </w:tc>
        <w:tc>
          <w:tcPr>
            <w:tcW w:w="1484" w:type="dxa"/>
            <w:noWrap/>
            <w:hideMark/>
          </w:tcPr>
          <w:p w14:paraId="6C61402F" w14:textId="77777777" w:rsidR="00DA7400" w:rsidRPr="000532DA" w:rsidRDefault="00DA7400" w:rsidP="00703395">
            <w:pPr>
              <w:jc w:val="both"/>
              <w:rPr>
                <w:rFonts w:cs="Times New Roman"/>
                <w:sz w:val="24"/>
                <w:szCs w:val="24"/>
              </w:rPr>
            </w:pPr>
            <w:r w:rsidRPr="000532DA">
              <w:rPr>
                <w:rFonts w:cs="Times New Roman"/>
                <w:sz w:val="24"/>
                <w:szCs w:val="24"/>
              </w:rPr>
              <w:t>9.35%</w:t>
            </w:r>
          </w:p>
        </w:tc>
        <w:tc>
          <w:tcPr>
            <w:tcW w:w="1620" w:type="dxa"/>
            <w:noWrap/>
            <w:hideMark/>
          </w:tcPr>
          <w:p w14:paraId="69E8498D" w14:textId="77777777" w:rsidR="00DA7400" w:rsidRPr="000532DA" w:rsidRDefault="00DA7400" w:rsidP="00703395">
            <w:pPr>
              <w:jc w:val="both"/>
              <w:rPr>
                <w:rFonts w:cs="Times New Roman"/>
                <w:sz w:val="24"/>
                <w:szCs w:val="24"/>
              </w:rPr>
            </w:pPr>
            <w:r w:rsidRPr="000532DA">
              <w:rPr>
                <w:rFonts w:cs="Times New Roman"/>
                <w:sz w:val="24"/>
                <w:szCs w:val="24"/>
              </w:rPr>
              <w:t>7.30%</w:t>
            </w:r>
          </w:p>
        </w:tc>
      </w:tr>
      <w:tr w:rsidR="00DA7400" w:rsidRPr="000532DA" w14:paraId="7D50B9FF" w14:textId="77777777" w:rsidTr="006128F2">
        <w:tc>
          <w:tcPr>
            <w:tcW w:w="3325" w:type="dxa"/>
            <w:noWrap/>
            <w:hideMark/>
          </w:tcPr>
          <w:p w14:paraId="21708F23"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Shortspine</w:t>
            </w:r>
            <w:proofErr w:type="spellEnd"/>
            <w:r w:rsidRPr="000532DA">
              <w:rPr>
                <w:rFonts w:cs="Times New Roman"/>
                <w:sz w:val="24"/>
                <w:szCs w:val="24"/>
              </w:rPr>
              <w:t xml:space="preserve"> </w:t>
            </w:r>
            <w:proofErr w:type="spellStart"/>
            <w:r w:rsidRPr="000532DA">
              <w:rPr>
                <w:rFonts w:cs="Times New Roman"/>
                <w:sz w:val="24"/>
                <w:szCs w:val="24"/>
              </w:rPr>
              <w:t>Thornyhead</w:t>
            </w:r>
            <w:proofErr w:type="spellEnd"/>
          </w:p>
        </w:tc>
        <w:tc>
          <w:tcPr>
            <w:tcW w:w="1440" w:type="dxa"/>
            <w:noWrap/>
            <w:hideMark/>
          </w:tcPr>
          <w:p w14:paraId="762FF752" w14:textId="77777777" w:rsidR="00DA7400" w:rsidRPr="000532DA" w:rsidRDefault="00DA7400" w:rsidP="00703395">
            <w:pPr>
              <w:jc w:val="both"/>
              <w:rPr>
                <w:rFonts w:cs="Times New Roman"/>
                <w:sz w:val="24"/>
                <w:szCs w:val="24"/>
              </w:rPr>
            </w:pPr>
            <w:r w:rsidRPr="000532DA">
              <w:rPr>
                <w:rFonts w:cs="Times New Roman"/>
                <w:sz w:val="24"/>
                <w:szCs w:val="24"/>
              </w:rPr>
              <w:t>0.12%</w:t>
            </w:r>
          </w:p>
        </w:tc>
        <w:tc>
          <w:tcPr>
            <w:tcW w:w="1620" w:type="dxa"/>
            <w:noWrap/>
            <w:hideMark/>
          </w:tcPr>
          <w:p w14:paraId="292FFB2D" w14:textId="77777777" w:rsidR="00DA7400" w:rsidRPr="000532DA" w:rsidRDefault="00DA7400" w:rsidP="00703395">
            <w:pPr>
              <w:jc w:val="both"/>
              <w:rPr>
                <w:rFonts w:cs="Times New Roman"/>
                <w:sz w:val="24"/>
                <w:szCs w:val="24"/>
              </w:rPr>
            </w:pPr>
            <w:r w:rsidRPr="000532DA">
              <w:rPr>
                <w:rFonts w:cs="Times New Roman"/>
                <w:sz w:val="24"/>
                <w:szCs w:val="24"/>
              </w:rPr>
              <w:t>4.54%</w:t>
            </w:r>
          </w:p>
        </w:tc>
        <w:tc>
          <w:tcPr>
            <w:tcW w:w="1484" w:type="dxa"/>
            <w:noWrap/>
            <w:hideMark/>
          </w:tcPr>
          <w:p w14:paraId="30C3C6E3" w14:textId="77777777" w:rsidR="00DA7400" w:rsidRPr="000532DA" w:rsidRDefault="00DA7400" w:rsidP="00703395">
            <w:pPr>
              <w:jc w:val="both"/>
              <w:rPr>
                <w:rFonts w:cs="Times New Roman"/>
                <w:sz w:val="24"/>
                <w:szCs w:val="24"/>
              </w:rPr>
            </w:pPr>
            <w:r w:rsidRPr="000532DA">
              <w:rPr>
                <w:rFonts w:cs="Times New Roman"/>
                <w:sz w:val="24"/>
                <w:szCs w:val="24"/>
              </w:rPr>
              <w:t>45.97%</w:t>
            </w:r>
          </w:p>
        </w:tc>
        <w:tc>
          <w:tcPr>
            <w:tcW w:w="1620" w:type="dxa"/>
            <w:noWrap/>
            <w:hideMark/>
          </w:tcPr>
          <w:p w14:paraId="61B1CEA0" w14:textId="77777777" w:rsidR="00DA7400" w:rsidRPr="000532DA" w:rsidRDefault="00DA7400" w:rsidP="00703395">
            <w:pPr>
              <w:jc w:val="both"/>
              <w:rPr>
                <w:rFonts w:cs="Times New Roman"/>
                <w:sz w:val="24"/>
                <w:szCs w:val="24"/>
              </w:rPr>
            </w:pPr>
            <w:r w:rsidRPr="000532DA">
              <w:rPr>
                <w:rFonts w:cs="Times New Roman"/>
                <w:sz w:val="24"/>
                <w:szCs w:val="24"/>
              </w:rPr>
              <w:t>49.37%</w:t>
            </w:r>
          </w:p>
        </w:tc>
      </w:tr>
      <w:tr w:rsidR="00DA7400" w:rsidRPr="000532DA" w14:paraId="7777F26B" w14:textId="77777777" w:rsidTr="006128F2">
        <w:tc>
          <w:tcPr>
            <w:tcW w:w="3325" w:type="dxa"/>
            <w:noWrap/>
            <w:hideMark/>
          </w:tcPr>
          <w:p w14:paraId="1CFC5EBB"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Silvergray</w:t>
            </w:r>
            <w:proofErr w:type="spellEnd"/>
            <w:r w:rsidRPr="000532DA">
              <w:rPr>
                <w:rFonts w:cs="Times New Roman"/>
                <w:sz w:val="24"/>
                <w:szCs w:val="24"/>
              </w:rPr>
              <w:t xml:space="preserve"> Rockfish</w:t>
            </w:r>
          </w:p>
        </w:tc>
        <w:tc>
          <w:tcPr>
            <w:tcW w:w="1440" w:type="dxa"/>
            <w:noWrap/>
            <w:hideMark/>
          </w:tcPr>
          <w:p w14:paraId="18CADF69" w14:textId="77777777" w:rsidR="00DA7400" w:rsidRPr="000532DA" w:rsidRDefault="00DA7400" w:rsidP="00703395">
            <w:pPr>
              <w:jc w:val="both"/>
              <w:rPr>
                <w:rFonts w:cs="Times New Roman"/>
                <w:sz w:val="24"/>
                <w:szCs w:val="24"/>
              </w:rPr>
            </w:pPr>
            <w:r w:rsidRPr="000532DA">
              <w:rPr>
                <w:rFonts w:cs="Times New Roman"/>
                <w:sz w:val="24"/>
                <w:szCs w:val="24"/>
              </w:rPr>
              <w:t>4.93%</w:t>
            </w:r>
          </w:p>
        </w:tc>
        <w:tc>
          <w:tcPr>
            <w:tcW w:w="1620" w:type="dxa"/>
            <w:noWrap/>
            <w:hideMark/>
          </w:tcPr>
          <w:p w14:paraId="39E990D1" w14:textId="77777777" w:rsidR="00DA7400" w:rsidRPr="000532DA" w:rsidRDefault="00DA7400" w:rsidP="00703395">
            <w:pPr>
              <w:jc w:val="both"/>
              <w:rPr>
                <w:rFonts w:cs="Times New Roman"/>
                <w:sz w:val="24"/>
                <w:szCs w:val="24"/>
              </w:rPr>
            </w:pPr>
            <w:r w:rsidRPr="000532DA">
              <w:rPr>
                <w:rFonts w:cs="Times New Roman"/>
                <w:sz w:val="24"/>
                <w:szCs w:val="24"/>
              </w:rPr>
              <w:t>42.07%</w:t>
            </w:r>
          </w:p>
        </w:tc>
        <w:tc>
          <w:tcPr>
            <w:tcW w:w="1484" w:type="dxa"/>
            <w:noWrap/>
            <w:hideMark/>
          </w:tcPr>
          <w:p w14:paraId="50657B51" w14:textId="77777777" w:rsidR="00DA7400" w:rsidRPr="000532DA" w:rsidRDefault="00DA7400" w:rsidP="00703395">
            <w:pPr>
              <w:jc w:val="both"/>
              <w:rPr>
                <w:rFonts w:cs="Times New Roman"/>
                <w:sz w:val="24"/>
                <w:szCs w:val="24"/>
              </w:rPr>
            </w:pPr>
            <w:r w:rsidRPr="000532DA">
              <w:rPr>
                <w:rFonts w:cs="Times New Roman"/>
                <w:sz w:val="24"/>
                <w:szCs w:val="24"/>
              </w:rPr>
              <w:t>44.90%</w:t>
            </w:r>
          </w:p>
        </w:tc>
        <w:tc>
          <w:tcPr>
            <w:tcW w:w="1620" w:type="dxa"/>
            <w:noWrap/>
            <w:hideMark/>
          </w:tcPr>
          <w:p w14:paraId="6038A0A6" w14:textId="77777777" w:rsidR="00DA7400" w:rsidRPr="000532DA" w:rsidRDefault="00DA7400" w:rsidP="00703395">
            <w:pPr>
              <w:jc w:val="both"/>
              <w:rPr>
                <w:rFonts w:cs="Times New Roman"/>
                <w:sz w:val="24"/>
                <w:szCs w:val="24"/>
              </w:rPr>
            </w:pPr>
            <w:r w:rsidRPr="000532DA">
              <w:rPr>
                <w:rFonts w:cs="Times New Roman"/>
                <w:sz w:val="24"/>
                <w:szCs w:val="24"/>
              </w:rPr>
              <w:t>8.11%</w:t>
            </w:r>
          </w:p>
        </w:tc>
      </w:tr>
      <w:tr w:rsidR="00DA7400" w:rsidRPr="000532DA" w14:paraId="5C835DB8" w14:textId="77777777" w:rsidTr="006128F2">
        <w:tc>
          <w:tcPr>
            <w:tcW w:w="3325" w:type="dxa"/>
            <w:noWrap/>
            <w:hideMark/>
          </w:tcPr>
          <w:p w14:paraId="4F9BE536" w14:textId="77777777" w:rsidR="00DA7400" w:rsidRPr="000532DA" w:rsidRDefault="00DA7400" w:rsidP="00703395">
            <w:pPr>
              <w:jc w:val="both"/>
              <w:rPr>
                <w:rFonts w:cs="Times New Roman"/>
                <w:sz w:val="24"/>
                <w:szCs w:val="24"/>
              </w:rPr>
            </w:pPr>
            <w:r w:rsidRPr="000532DA">
              <w:rPr>
                <w:rFonts w:cs="Times New Roman"/>
                <w:sz w:val="24"/>
                <w:szCs w:val="24"/>
              </w:rPr>
              <w:t>Spiny Dogfish</w:t>
            </w:r>
          </w:p>
        </w:tc>
        <w:tc>
          <w:tcPr>
            <w:tcW w:w="1440" w:type="dxa"/>
            <w:noWrap/>
            <w:hideMark/>
          </w:tcPr>
          <w:p w14:paraId="2AB529A7" w14:textId="77777777" w:rsidR="00DA7400" w:rsidRPr="000532DA" w:rsidRDefault="00DA7400" w:rsidP="00703395">
            <w:pPr>
              <w:jc w:val="both"/>
              <w:rPr>
                <w:rFonts w:cs="Times New Roman"/>
                <w:sz w:val="24"/>
                <w:szCs w:val="24"/>
              </w:rPr>
            </w:pPr>
            <w:r w:rsidRPr="000532DA">
              <w:rPr>
                <w:rFonts w:cs="Times New Roman"/>
                <w:sz w:val="24"/>
                <w:szCs w:val="24"/>
              </w:rPr>
              <w:t>63.03%</w:t>
            </w:r>
          </w:p>
        </w:tc>
        <w:tc>
          <w:tcPr>
            <w:tcW w:w="1620" w:type="dxa"/>
            <w:noWrap/>
            <w:hideMark/>
          </w:tcPr>
          <w:p w14:paraId="030BA7C4" w14:textId="77777777" w:rsidR="00DA7400" w:rsidRPr="000532DA" w:rsidRDefault="00DA7400" w:rsidP="00703395">
            <w:pPr>
              <w:jc w:val="both"/>
              <w:rPr>
                <w:rFonts w:cs="Times New Roman"/>
                <w:sz w:val="24"/>
                <w:szCs w:val="24"/>
              </w:rPr>
            </w:pPr>
            <w:r w:rsidRPr="000532DA">
              <w:rPr>
                <w:rFonts w:cs="Times New Roman"/>
                <w:sz w:val="24"/>
                <w:szCs w:val="24"/>
              </w:rPr>
              <w:t>19.93%</w:t>
            </w:r>
          </w:p>
        </w:tc>
        <w:tc>
          <w:tcPr>
            <w:tcW w:w="1484" w:type="dxa"/>
            <w:noWrap/>
            <w:hideMark/>
          </w:tcPr>
          <w:p w14:paraId="712FB13D" w14:textId="77777777" w:rsidR="00DA7400" w:rsidRPr="000532DA" w:rsidRDefault="00DA7400" w:rsidP="00703395">
            <w:pPr>
              <w:jc w:val="both"/>
              <w:rPr>
                <w:rFonts w:cs="Times New Roman"/>
                <w:sz w:val="24"/>
                <w:szCs w:val="24"/>
              </w:rPr>
            </w:pPr>
            <w:r w:rsidRPr="000532DA">
              <w:rPr>
                <w:rFonts w:cs="Times New Roman"/>
                <w:sz w:val="24"/>
                <w:szCs w:val="24"/>
              </w:rPr>
              <w:t>9.09%</w:t>
            </w:r>
          </w:p>
        </w:tc>
        <w:tc>
          <w:tcPr>
            <w:tcW w:w="1620" w:type="dxa"/>
            <w:noWrap/>
            <w:hideMark/>
          </w:tcPr>
          <w:p w14:paraId="4DAF635A" w14:textId="77777777" w:rsidR="00DA7400" w:rsidRPr="000532DA" w:rsidRDefault="00DA7400" w:rsidP="00703395">
            <w:pPr>
              <w:jc w:val="both"/>
              <w:rPr>
                <w:rFonts w:cs="Times New Roman"/>
                <w:sz w:val="24"/>
                <w:szCs w:val="24"/>
              </w:rPr>
            </w:pPr>
            <w:r w:rsidRPr="000532DA">
              <w:rPr>
                <w:rFonts w:cs="Times New Roman"/>
                <w:sz w:val="24"/>
                <w:szCs w:val="24"/>
              </w:rPr>
              <w:t>7.94%</w:t>
            </w:r>
          </w:p>
        </w:tc>
      </w:tr>
      <w:tr w:rsidR="00DA7400" w:rsidRPr="000532DA" w14:paraId="31540BFD" w14:textId="77777777" w:rsidTr="006128F2">
        <w:tc>
          <w:tcPr>
            <w:tcW w:w="3325" w:type="dxa"/>
            <w:noWrap/>
            <w:hideMark/>
          </w:tcPr>
          <w:p w14:paraId="36AF3682"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Splitnose</w:t>
            </w:r>
            <w:proofErr w:type="spellEnd"/>
            <w:r w:rsidRPr="000532DA">
              <w:rPr>
                <w:rFonts w:cs="Times New Roman"/>
                <w:sz w:val="24"/>
                <w:szCs w:val="24"/>
              </w:rPr>
              <w:t xml:space="preserve"> Rockfish</w:t>
            </w:r>
          </w:p>
        </w:tc>
        <w:tc>
          <w:tcPr>
            <w:tcW w:w="1440" w:type="dxa"/>
            <w:noWrap/>
            <w:hideMark/>
          </w:tcPr>
          <w:p w14:paraId="7ACAEAD2" w14:textId="77777777" w:rsidR="00DA7400" w:rsidRPr="000532DA" w:rsidRDefault="00DA7400" w:rsidP="00703395">
            <w:pPr>
              <w:jc w:val="both"/>
              <w:rPr>
                <w:rFonts w:cs="Times New Roman"/>
                <w:sz w:val="24"/>
                <w:szCs w:val="24"/>
              </w:rPr>
            </w:pPr>
            <w:r w:rsidRPr="000532DA">
              <w:rPr>
                <w:rFonts w:cs="Times New Roman"/>
                <w:sz w:val="24"/>
                <w:szCs w:val="24"/>
              </w:rPr>
              <w:t>36.99%</w:t>
            </w:r>
          </w:p>
        </w:tc>
        <w:tc>
          <w:tcPr>
            <w:tcW w:w="1620" w:type="dxa"/>
            <w:noWrap/>
            <w:hideMark/>
          </w:tcPr>
          <w:p w14:paraId="559F7313" w14:textId="77777777" w:rsidR="00DA7400" w:rsidRPr="000532DA" w:rsidRDefault="00DA7400" w:rsidP="00703395">
            <w:pPr>
              <w:jc w:val="both"/>
              <w:rPr>
                <w:rFonts w:cs="Times New Roman"/>
                <w:sz w:val="24"/>
                <w:szCs w:val="24"/>
              </w:rPr>
            </w:pPr>
            <w:r w:rsidRPr="000532DA">
              <w:rPr>
                <w:rFonts w:cs="Times New Roman"/>
                <w:sz w:val="24"/>
                <w:szCs w:val="24"/>
              </w:rPr>
              <w:t>17.76%</w:t>
            </w:r>
          </w:p>
        </w:tc>
        <w:tc>
          <w:tcPr>
            <w:tcW w:w="1484" w:type="dxa"/>
            <w:noWrap/>
            <w:hideMark/>
          </w:tcPr>
          <w:p w14:paraId="610E723F" w14:textId="77777777" w:rsidR="00DA7400" w:rsidRPr="000532DA" w:rsidRDefault="00DA7400" w:rsidP="00703395">
            <w:pPr>
              <w:jc w:val="both"/>
              <w:rPr>
                <w:rFonts w:cs="Times New Roman"/>
                <w:sz w:val="24"/>
                <w:szCs w:val="24"/>
              </w:rPr>
            </w:pPr>
            <w:r w:rsidRPr="000532DA">
              <w:rPr>
                <w:rFonts w:cs="Times New Roman"/>
                <w:sz w:val="24"/>
                <w:szCs w:val="24"/>
              </w:rPr>
              <w:t>42.24%</w:t>
            </w:r>
          </w:p>
        </w:tc>
        <w:tc>
          <w:tcPr>
            <w:tcW w:w="1620" w:type="dxa"/>
            <w:noWrap/>
            <w:hideMark/>
          </w:tcPr>
          <w:p w14:paraId="0241CCA2" w14:textId="77777777" w:rsidR="00DA7400" w:rsidRPr="000532DA" w:rsidRDefault="00DA7400" w:rsidP="00703395">
            <w:pPr>
              <w:jc w:val="both"/>
              <w:rPr>
                <w:rFonts w:cs="Times New Roman"/>
                <w:sz w:val="24"/>
                <w:szCs w:val="24"/>
              </w:rPr>
            </w:pPr>
            <w:r w:rsidRPr="000532DA">
              <w:rPr>
                <w:rFonts w:cs="Times New Roman"/>
                <w:sz w:val="24"/>
                <w:szCs w:val="24"/>
              </w:rPr>
              <w:t>3.01%</w:t>
            </w:r>
          </w:p>
        </w:tc>
      </w:tr>
      <w:tr w:rsidR="00DA7400" w:rsidRPr="000532DA" w14:paraId="1520BC03" w14:textId="77777777" w:rsidTr="006128F2">
        <w:tc>
          <w:tcPr>
            <w:tcW w:w="3325" w:type="dxa"/>
            <w:noWrap/>
            <w:hideMark/>
          </w:tcPr>
          <w:p w14:paraId="005CB80A" w14:textId="77777777" w:rsidR="00DA7400" w:rsidRPr="000532DA" w:rsidRDefault="00DA7400" w:rsidP="00703395">
            <w:pPr>
              <w:jc w:val="both"/>
              <w:rPr>
                <w:rFonts w:cs="Times New Roman"/>
                <w:sz w:val="24"/>
                <w:szCs w:val="24"/>
              </w:rPr>
            </w:pPr>
            <w:r w:rsidRPr="000532DA">
              <w:rPr>
                <w:rFonts w:cs="Times New Roman"/>
                <w:sz w:val="24"/>
                <w:szCs w:val="24"/>
              </w:rPr>
              <w:t>Starry Flounder</w:t>
            </w:r>
          </w:p>
        </w:tc>
        <w:tc>
          <w:tcPr>
            <w:tcW w:w="1440" w:type="dxa"/>
            <w:noWrap/>
            <w:hideMark/>
          </w:tcPr>
          <w:p w14:paraId="000D1AEC" w14:textId="77777777" w:rsidR="00DA7400" w:rsidRPr="000532DA" w:rsidRDefault="00DA7400" w:rsidP="00703395">
            <w:pPr>
              <w:jc w:val="both"/>
              <w:rPr>
                <w:rFonts w:cs="Times New Roman"/>
                <w:sz w:val="24"/>
                <w:szCs w:val="24"/>
              </w:rPr>
            </w:pPr>
            <w:r w:rsidRPr="000532DA">
              <w:rPr>
                <w:rFonts w:cs="Times New Roman"/>
                <w:sz w:val="24"/>
                <w:szCs w:val="24"/>
              </w:rPr>
              <w:t>0.01%</w:t>
            </w:r>
          </w:p>
        </w:tc>
        <w:tc>
          <w:tcPr>
            <w:tcW w:w="1620" w:type="dxa"/>
            <w:noWrap/>
            <w:hideMark/>
          </w:tcPr>
          <w:p w14:paraId="11CE8790" w14:textId="77777777" w:rsidR="00DA7400" w:rsidRPr="000532DA" w:rsidRDefault="00DA7400" w:rsidP="00703395">
            <w:pPr>
              <w:jc w:val="both"/>
              <w:rPr>
                <w:rFonts w:cs="Times New Roman"/>
                <w:sz w:val="24"/>
                <w:szCs w:val="24"/>
              </w:rPr>
            </w:pPr>
            <w:r w:rsidRPr="000532DA">
              <w:rPr>
                <w:rFonts w:cs="Times New Roman"/>
                <w:sz w:val="24"/>
                <w:szCs w:val="24"/>
              </w:rPr>
              <w:t>72.15%</w:t>
            </w:r>
          </w:p>
        </w:tc>
        <w:tc>
          <w:tcPr>
            <w:tcW w:w="1484" w:type="dxa"/>
            <w:noWrap/>
            <w:hideMark/>
          </w:tcPr>
          <w:p w14:paraId="3B33472A" w14:textId="77777777" w:rsidR="00DA7400" w:rsidRPr="000532DA" w:rsidRDefault="00DA7400" w:rsidP="00703395">
            <w:pPr>
              <w:jc w:val="both"/>
              <w:rPr>
                <w:rFonts w:cs="Times New Roman"/>
                <w:sz w:val="24"/>
                <w:szCs w:val="24"/>
              </w:rPr>
            </w:pPr>
            <w:r w:rsidRPr="000532DA">
              <w:rPr>
                <w:rFonts w:cs="Times New Roman"/>
                <w:sz w:val="24"/>
                <w:szCs w:val="24"/>
              </w:rPr>
              <w:t>27.57%</w:t>
            </w:r>
          </w:p>
        </w:tc>
        <w:tc>
          <w:tcPr>
            <w:tcW w:w="1620" w:type="dxa"/>
            <w:noWrap/>
            <w:hideMark/>
          </w:tcPr>
          <w:p w14:paraId="393DDBA9" w14:textId="77777777" w:rsidR="00DA7400" w:rsidRPr="000532DA" w:rsidRDefault="00DA7400" w:rsidP="00703395">
            <w:pPr>
              <w:jc w:val="both"/>
              <w:rPr>
                <w:rFonts w:cs="Times New Roman"/>
                <w:sz w:val="24"/>
                <w:szCs w:val="24"/>
              </w:rPr>
            </w:pPr>
            <w:r w:rsidRPr="000532DA">
              <w:rPr>
                <w:rFonts w:cs="Times New Roman"/>
                <w:sz w:val="24"/>
                <w:szCs w:val="24"/>
              </w:rPr>
              <w:t>0.27%</w:t>
            </w:r>
          </w:p>
        </w:tc>
      </w:tr>
      <w:tr w:rsidR="00DA7400" w:rsidRPr="000532DA" w14:paraId="7EE3E9A3" w14:textId="77777777" w:rsidTr="006128F2">
        <w:tc>
          <w:tcPr>
            <w:tcW w:w="3325" w:type="dxa"/>
            <w:noWrap/>
            <w:hideMark/>
          </w:tcPr>
          <w:p w14:paraId="23D97BDC" w14:textId="77777777" w:rsidR="00DA7400" w:rsidRPr="000532DA" w:rsidRDefault="00DA7400" w:rsidP="00703395">
            <w:pPr>
              <w:jc w:val="both"/>
              <w:rPr>
                <w:rFonts w:cs="Times New Roman"/>
                <w:sz w:val="24"/>
                <w:szCs w:val="24"/>
              </w:rPr>
            </w:pPr>
            <w:r w:rsidRPr="000532DA">
              <w:rPr>
                <w:rFonts w:cs="Times New Roman"/>
                <w:sz w:val="24"/>
                <w:szCs w:val="24"/>
              </w:rPr>
              <w:t>Walleye Pollock</w:t>
            </w:r>
          </w:p>
        </w:tc>
        <w:tc>
          <w:tcPr>
            <w:tcW w:w="1440" w:type="dxa"/>
            <w:noWrap/>
            <w:hideMark/>
          </w:tcPr>
          <w:p w14:paraId="6971664F" w14:textId="77777777" w:rsidR="00DA7400" w:rsidRPr="000532DA" w:rsidRDefault="00DA7400" w:rsidP="00703395">
            <w:pPr>
              <w:jc w:val="both"/>
              <w:rPr>
                <w:rFonts w:cs="Times New Roman"/>
                <w:sz w:val="24"/>
                <w:szCs w:val="24"/>
              </w:rPr>
            </w:pPr>
            <w:r w:rsidRPr="000532DA">
              <w:rPr>
                <w:rFonts w:cs="Times New Roman"/>
                <w:sz w:val="24"/>
                <w:szCs w:val="24"/>
              </w:rPr>
              <w:t>90.16%</w:t>
            </w:r>
          </w:p>
        </w:tc>
        <w:tc>
          <w:tcPr>
            <w:tcW w:w="1620" w:type="dxa"/>
            <w:noWrap/>
            <w:hideMark/>
          </w:tcPr>
          <w:p w14:paraId="3E6ED82A" w14:textId="77777777" w:rsidR="00DA7400" w:rsidRPr="000532DA" w:rsidRDefault="00DA7400" w:rsidP="00703395">
            <w:pPr>
              <w:jc w:val="both"/>
              <w:rPr>
                <w:rFonts w:cs="Times New Roman"/>
                <w:sz w:val="24"/>
                <w:szCs w:val="24"/>
              </w:rPr>
            </w:pPr>
            <w:r w:rsidRPr="000532DA">
              <w:rPr>
                <w:rFonts w:cs="Times New Roman"/>
                <w:sz w:val="24"/>
                <w:szCs w:val="24"/>
              </w:rPr>
              <w:t>4.34%</w:t>
            </w:r>
          </w:p>
        </w:tc>
        <w:tc>
          <w:tcPr>
            <w:tcW w:w="1484" w:type="dxa"/>
            <w:noWrap/>
            <w:hideMark/>
          </w:tcPr>
          <w:p w14:paraId="3D679993" w14:textId="77777777" w:rsidR="00DA7400" w:rsidRPr="000532DA" w:rsidRDefault="00DA7400" w:rsidP="00703395">
            <w:pPr>
              <w:jc w:val="both"/>
              <w:rPr>
                <w:rFonts w:cs="Times New Roman"/>
                <w:sz w:val="24"/>
                <w:szCs w:val="24"/>
              </w:rPr>
            </w:pPr>
            <w:r w:rsidRPr="000532DA">
              <w:rPr>
                <w:rFonts w:cs="Times New Roman"/>
                <w:sz w:val="24"/>
                <w:szCs w:val="24"/>
              </w:rPr>
              <w:t>5.47%</w:t>
            </w:r>
          </w:p>
        </w:tc>
        <w:tc>
          <w:tcPr>
            <w:tcW w:w="1620" w:type="dxa"/>
            <w:noWrap/>
            <w:hideMark/>
          </w:tcPr>
          <w:p w14:paraId="4A7B7FD5" w14:textId="77777777" w:rsidR="00DA7400" w:rsidRPr="000532DA" w:rsidRDefault="00DA7400" w:rsidP="00703395">
            <w:pPr>
              <w:jc w:val="both"/>
              <w:rPr>
                <w:rFonts w:cs="Times New Roman"/>
                <w:sz w:val="24"/>
                <w:szCs w:val="24"/>
              </w:rPr>
            </w:pPr>
            <w:r w:rsidRPr="000532DA">
              <w:rPr>
                <w:rFonts w:cs="Times New Roman"/>
                <w:sz w:val="24"/>
                <w:szCs w:val="24"/>
              </w:rPr>
              <w:t>0.03%</w:t>
            </w:r>
          </w:p>
        </w:tc>
      </w:tr>
      <w:tr w:rsidR="00DA7400" w:rsidRPr="000532DA" w14:paraId="2B055005" w14:textId="77777777" w:rsidTr="006128F2">
        <w:tc>
          <w:tcPr>
            <w:tcW w:w="3325" w:type="dxa"/>
            <w:noWrap/>
            <w:hideMark/>
          </w:tcPr>
          <w:p w14:paraId="08871B90" w14:textId="77777777" w:rsidR="00DA7400" w:rsidRPr="000532DA" w:rsidRDefault="00DA7400" w:rsidP="00703395">
            <w:pPr>
              <w:jc w:val="both"/>
              <w:rPr>
                <w:rFonts w:cs="Times New Roman"/>
                <w:sz w:val="24"/>
                <w:szCs w:val="24"/>
              </w:rPr>
            </w:pPr>
            <w:r w:rsidRPr="000532DA">
              <w:rPr>
                <w:rFonts w:cs="Times New Roman"/>
                <w:sz w:val="24"/>
                <w:szCs w:val="24"/>
              </w:rPr>
              <w:t>Widow Rockfish</w:t>
            </w:r>
          </w:p>
        </w:tc>
        <w:tc>
          <w:tcPr>
            <w:tcW w:w="1440" w:type="dxa"/>
            <w:noWrap/>
            <w:hideMark/>
          </w:tcPr>
          <w:p w14:paraId="423914D7" w14:textId="77777777" w:rsidR="00DA7400" w:rsidRPr="000532DA" w:rsidRDefault="00DA7400" w:rsidP="00703395">
            <w:pPr>
              <w:jc w:val="both"/>
              <w:rPr>
                <w:rFonts w:cs="Times New Roman"/>
                <w:sz w:val="24"/>
                <w:szCs w:val="24"/>
              </w:rPr>
            </w:pPr>
            <w:r w:rsidRPr="000532DA">
              <w:rPr>
                <w:rFonts w:cs="Times New Roman"/>
                <w:sz w:val="24"/>
                <w:szCs w:val="24"/>
              </w:rPr>
              <w:t>94.22%</w:t>
            </w:r>
          </w:p>
        </w:tc>
        <w:tc>
          <w:tcPr>
            <w:tcW w:w="1620" w:type="dxa"/>
            <w:noWrap/>
            <w:hideMark/>
          </w:tcPr>
          <w:p w14:paraId="22E1586B" w14:textId="77777777" w:rsidR="00DA7400" w:rsidRPr="000532DA" w:rsidRDefault="00DA7400" w:rsidP="00703395">
            <w:pPr>
              <w:jc w:val="both"/>
              <w:rPr>
                <w:rFonts w:cs="Times New Roman"/>
                <w:sz w:val="24"/>
                <w:szCs w:val="24"/>
              </w:rPr>
            </w:pPr>
            <w:r w:rsidRPr="000532DA">
              <w:rPr>
                <w:rFonts w:cs="Times New Roman"/>
                <w:sz w:val="24"/>
                <w:szCs w:val="24"/>
              </w:rPr>
              <w:t>1.39%</w:t>
            </w:r>
          </w:p>
        </w:tc>
        <w:tc>
          <w:tcPr>
            <w:tcW w:w="1484" w:type="dxa"/>
            <w:noWrap/>
            <w:hideMark/>
          </w:tcPr>
          <w:p w14:paraId="3A09D252" w14:textId="77777777" w:rsidR="00DA7400" w:rsidRPr="000532DA" w:rsidRDefault="00DA7400" w:rsidP="00703395">
            <w:pPr>
              <w:jc w:val="both"/>
              <w:rPr>
                <w:rFonts w:cs="Times New Roman"/>
                <w:sz w:val="24"/>
                <w:szCs w:val="24"/>
              </w:rPr>
            </w:pPr>
            <w:r w:rsidRPr="000532DA">
              <w:rPr>
                <w:rFonts w:cs="Times New Roman"/>
                <w:sz w:val="24"/>
                <w:szCs w:val="24"/>
              </w:rPr>
              <w:t>4.35%</w:t>
            </w:r>
          </w:p>
        </w:tc>
        <w:tc>
          <w:tcPr>
            <w:tcW w:w="1620" w:type="dxa"/>
            <w:noWrap/>
            <w:hideMark/>
          </w:tcPr>
          <w:p w14:paraId="25D65847" w14:textId="77777777" w:rsidR="00DA7400" w:rsidRPr="000532DA" w:rsidRDefault="00DA7400" w:rsidP="00703395">
            <w:pPr>
              <w:jc w:val="both"/>
              <w:rPr>
                <w:rFonts w:cs="Times New Roman"/>
                <w:sz w:val="24"/>
                <w:szCs w:val="24"/>
              </w:rPr>
            </w:pPr>
            <w:r w:rsidRPr="000532DA">
              <w:rPr>
                <w:rFonts w:cs="Times New Roman"/>
                <w:sz w:val="24"/>
                <w:szCs w:val="24"/>
              </w:rPr>
              <w:t>0.04%</w:t>
            </w:r>
          </w:p>
        </w:tc>
      </w:tr>
      <w:tr w:rsidR="00DA7400" w:rsidRPr="000532DA" w14:paraId="29685788" w14:textId="77777777" w:rsidTr="006128F2">
        <w:tc>
          <w:tcPr>
            <w:tcW w:w="3325" w:type="dxa"/>
            <w:noWrap/>
            <w:hideMark/>
          </w:tcPr>
          <w:p w14:paraId="05DB9A73" w14:textId="77777777" w:rsidR="00DA7400" w:rsidRPr="000532DA" w:rsidRDefault="00DA7400" w:rsidP="00703395">
            <w:pPr>
              <w:jc w:val="both"/>
              <w:rPr>
                <w:rFonts w:cs="Times New Roman"/>
                <w:sz w:val="24"/>
                <w:szCs w:val="24"/>
              </w:rPr>
            </w:pPr>
            <w:r w:rsidRPr="000532DA">
              <w:rPr>
                <w:rFonts w:cs="Times New Roman"/>
                <w:sz w:val="24"/>
                <w:szCs w:val="24"/>
              </w:rPr>
              <w:t>Yellowtail Rockfish</w:t>
            </w:r>
          </w:p>
        </w:tc>
        <w:tc>
          <w:tcPr>
            <w:tcW w:w="1440" w:type="dxa"/>
            <w:noWrap/>
            <w:hideMark/>
          </w:tcPr>
          <w:p w14:paraId="54C0DDF5" w14:textId="77777777" w:rsidR="00DA7400" w:rsidRPr="000532DA" w:rsidRDefault="00DA7400" w:rsidP="00703395">
            <w:pPr>
              <w:jc w:val="both"/>
              <w:rPr>
                <w:rFonts w:cs="Times New Roman"/>
                <w:sz w:val="24"/>
                <w:szCs w:val="24"/>
              </w:rPr>
            </w:pPr>
            <w:r w:rsidRPr="000532DA">
              <w:rPr>
                <w:rFonts w:cs="Times New Roman"/>
                <w:sz w:val="24"/>
                <w:szCs w:val="24"/>
              </w:rPr>
              <w:t>76.21%</w:t>
            </w:r>
          </w:p>
        </w:tc>
        <w:tc>
          <w:tcPr>
            <w:tcW w:w="1620" w:type="dxa"/>
            <w:noWrap/>
            <w:hideMark/>
          </w:tcPr>
          <w:p w14:paraId="060FD1FB" w14:textId="77777777" w:rsidR="00DA7400" w:rsidRPr="000532DA" w:rsidRDefault="00DA7400" w:rsidP="00703395">
            <w:pPr>
              <w:jc w:val="both"/>
              <w:rPr>
                <w:rFonts w:cs="Times New Roman"/>
                <w:sz w:val="24"/>
                <w:szCs w:val="24"/>
              </w:rPr>
            </w:pPr>
            <w:r w:rsidRPr="000532DA">
              <w:rPr>
                <w:rFonts w:cs="Times New Roman"/>
                <w:sz w:val="24"/>
                <w:szCs w:val="24"/>
              </w:rPr>
              <w:t>15.83%</w:t>
            </w:r>
          </w:p>
        </w:tc>
        <w:tc>
          <w:tcPr>
            <w:tcW w:w="1484" w:type="dxa"/>
            <w:noWrap/>
            <w:hideMark/>
          </w:tcPr>
          <w:p w14:paraId="27F732B9" w14:textId="77777777" w:rsidR="00DA7400" w:rsidRPr="000532DA" w:rsidRDefault="00DA7400" w:rsidP="00703395">
            <w:pPr>
              <w:jc w:val="both"/>
              <w:rPr>
                <w:rFonts w:cs="Times New Roman"/>
                <w:sz w:val="24"/>
                <w:szCs w:val="24"/>
              </w:rPr>
            </w:pPr>
            <w:r w:rsidRPr="000532DA">
              <w:rPr>
                <w:rFonts w:cs="Times New Roman"/>
                <w:sz w:val="24"/>
                <w:szCs w:val="24"/>
              </w:rPr>
              <w:t>7.68%</w:t>
            </w:r>
          </w:p>
        </w:tc>
        <w:tc>
          <w:tcPr>
            <w:tcW w:w="1620" w:type="dxa"/>
            <w:noWrap/>
            <w:hideMark/>
          </w:tcPr>
          <w:p w14:paraId="5161A0F2" w14:textId="77777777" w:rsidR="00DA7400" w:rsidRPr="000532DA" w:rsidRDefault="00DA7400" w:rsidP="00703395">
            <w:pPr>
              <w:jc w:val="both"/>
              <w:rPr>
                <w:rFonts w:cs="Times New Roman"/>
                <w:sz w:val="24"/>
                <w:szCs w:val="24"/>
              </w:rPr>
            </w:pPr>
            <w:r w:rsidRPr="000532DA">
              <w:rPr>
                <w:rFonts w:cs="Times New Roman"/>
                <w:sz w:val="24"/>
                <w:szCs w:val="24"/>
              </w:rPr>
              <w:t>0.27%</w:t>
            </w:r>
          </w:p>
        </w:tc>
      </w:tr>
      <w:tr w:rsidR="00DA7400" w:rsidRPr="000532DA" w14:paraId="2E57F52C" w14:textId="77777777" w:rsidTr="006128F2">
        <w:tc>
          <w:tcPr>
            <w:tcW w:w="3325" w:type="dxa"/>
            <w:noWrap/>
            <w:hideMark/>
          </w:tcPr>
          <w:p w14:paraId="22F2BA4D" w14:textId="77777777" w:rsidR="00DA7400" w:rsidRPr="000532DA" w:rsidRDefault="00DA7400" w:rsidP="00703395">
            <w:pPr>
              <w:jc w:val="both"/>
              <w:rPr>
                <w:rFonts w:cs="Times New Roman"/>
                <w:sz w:val="24"/>
                <w:szCs w:val="24"/>
              </w:rPr>
            </w:pPr>
            <w:r w:rsidRPr="000532DA">
              <w:rPr>
                <w:rFonts w:cs="Times New Roman"/>
                <w:sz w:val="24"/>
                <w:szCs w:val="24"/>
              </w:rPr>
              <w:t>Ecological Group</w:t>
            </w:r>
          </w:p>
        </w:tc>
        <w:tc>
          <w:tcPr>
            <w:tcW w:w="1440" w:type="dxa"/>
            <w:noWrap/>
            <w:hideMark/>
          </w:tcPr>
          <w:p w14:paraId="54E1D0CC" w14:textId="77777777" w:rsidR="00DA7400" w:rsidRPr="000532DA" w:rsidRDefault="00DA7400" w:rsidP="00703395">
            <w:pPr>
              <w:jc w:val="both"/>
              <w:rPr>
                <w:rFonts w:cs="Times New Roman"/>
                <w:sz w:val="24"/>
                <w:szCs w:val="24"/>
              </w:rPr>
            </w:pPr>
          </w:p>
        </w:tc>
        <w:tc>
          <w:tcPr>
            <w:tcW w:w="1620" w:type="dxa"/>
            <w:noWrap/>
            <w:hideMark/>
          </w:tcPr>
          <w:p w14:paraId="7613FE1E" w14:textId="77777777" w:rsidR="00DA7400" w:rsidRPr="000532DA" w:rsidRDefault="00DA7400" w:rsidP="00703395">
            <w:pPr>
              <w:jc w:val="both"/>
              <w:rPr>
                <w:rFonts w:cs="Times New Roman"/>
                <w:sz w:val="24"/>
                <w:szCs w:val="24"/>
              </w:rPr>
            </w:pPr>
          </w:p>
        </w:tc>
        <w:tc>
          <w:tcPr>
            <w:tcW w:w="1484" w:type="dxa"/>
            <w:noWrap/>
            <w:hideMark/>
          </w:tcPr>
          <w:p w14:paraId="7808C732" w14:textId="77777777" w:rsidR="00DA7400" w:rsidRPr="000532DA" w:rsidRDefault="00DA7400" w:rsidP="00703395">
            <w:pPr>
              <w:jc w:val="both"/>
              <w:rPr>
                <w:rFonts w:cs="Times New Roman"/>
                <w:sz w:val="24"/>
                <w:szCs w:val="24"/>
              </w:rPr>
            </w:pPr>
          </w:p>
        </w:tc>
        <w:tc>
          <w:tcPr>
            <w:tcW w:w="1620" w:type="dxa"/>
            <w:noWrap/>
            <w:hideMark/>
          </w:tcPr>
          <w:p w14:paraId="03CEC493" w14:textId="77777777" w:rsidR="00DA7400" w:rsidRPr="000532DA" w:rsidRDefault="00DA7400" w:rsidP="00703395">
            <w:pPr>
              <w:jc w:val="both"/>
              <w:rPr>
                <w:rFonts w:cs="Times New Roman"/>
                <w:sz w:val="24"/>
                <w:szCs w:val="24"/>
              </w:rPr>
            </w:pPr>
          </w:p>
        </w:tc>
      </w:tr>
      <w:tr w:rsidR="00DA7400" w:rsidRPr="000532DA" w14:paraId="5FC9D328" w14:textId="77777777" w:rsidTr="006128F2">
        <w:tc>
          <w:tcPr>
            <w:tcW w:w="3325" w:type="dxa"/>
            <w:noWrap/>
            <w:hideMark/>
          </w:tcPr>
          <w:p w14:paraId="7F65748B" w14:textId="77777777" w:rsidR="00DA7400" w:rsidRPr="000532DA" w:rsidRDefault="00DA7400" w:rsidP="00703395">
            <w:pPr>
              <w:jc w:val="both"/>
              <w:rPr>
                <w:rFonts w:cs="Times New Roman"/>
                <w:sz w:val="24"/>
                <w:szCs w:val="24"/>
              </w:rPr>
            </w:pPr>
            <w:r w:rsidRPr="000532DA">
              <w:rPr>
                <w:rFonts w:cs="Times New Roman"/>
                <w:sz w:val="24"/>
                <w:szCs w:val="24"/>
              </w:rPr>
              <w:t>Slope Rockfish</w:t>
            </w:r>
          </w:p>
        </w:tc>
        <w:tc>
          <w:tcPr>
            <w:tcW w:w="1440" w:type="dxa"/>
            <w:noWrap/>
            <w:hideMark/>
          </w:tcPr>
          <w:p w14:paraId="7234F759" w14:textId="77777777" w:rsidR="00DA7400" w:rsidRPr="000532DA" w:rsidRDefault="00DA7400" w:rsidP="00703395">
            <w:pPr>
              <w:jc w:val="both"/>
              <w:rPr>
                <w:rFonts w:cs="Times New Roman"/>
                <w:sz w:val="24"/>
                <w:szCs w:val="24"/>
              </w:rPr>
            </w:pPr>
            <w:r w:rsidRPr="000532DA">
              <w:rPr>
                <w:rFonts w:cs="Times New Roman"/>
                <w:sz w:val="24"/>
                <w:szCs w:val="24"/>
              </w:rPr>
              <w:t>0.39%</w:t>
            </w:r>
          </w:p>
        </w:tc>
        <w:tc>
          <w:tcPr>
            <w:tcW w:w="1620" w:type="dxa"/>
            <w:noWrap/>
            <w:hideMark/>
          </w:tcPr>
          <w:p w14:paraId="7501FF19" w14:textId="77777777" w:rsidR="00DA7400" w:rsidRPr="000532DA" w:rsidRDefault="00DA7400" w:rsidP="00703395">
            <w:pPr>
              <w:jc w:val="both"/>
              <w:rPr>
                <w:rFonts w:cs="Times New Roman"/>
                <w:sz w:val="24"/>
                <w:szCs w:val="24"/>
              </w:rPr>
            </w:pPr>
            <w:r w:rsidRPr="000532DA">
              <w:rPr>
                <w:rFonts w:cs="Times New Roman"/>
                <w:sz w:val="24"/>
                <w:szCs w:val="24"/>
              </w:rPr>
              <w:t>69.02%</w:t>
            </w:r>
          </w:p>
        </w:tc>
        <w:tc>
          <w:tcPr>
            <w:tcW w:w="1484" w:type="dxa"/>
            <w:noWrap/>
            <w:hideMark/>
          </w:tcPr>
          <w:p w14:paraId="68A46654" w14:textId="77777777" w:rsidR="00DA7400" w:rsidRPr="000532DA" w:rsidRDefault="00DA7400" w:rsidP="00703395">
            <w:pPr>
              <w:jc w:val="both"/>
              <w:rPr>
                <w:rFonts w:cs="Times New Roman"/>
                <w:sz w:val="24"/>
                <w:szCs w:val="24"/>
              </w:rPr>
            </w:pPr>
            <w:r w:rsidRPr="000532DA">
              <w:rPr>
                <w:rFonts w:cs="Times New Roman"/>
                <w:sz w:val="24"/>
                <w:szCs w:val="24"/>
              </w:rPr>
              <w:t>3.60%</w:t>
            </w:r>
          </w:p>
        </w:tc>
        <w:tc>
          <w:tcPr>
            <w:tcW w:w="1620" w:type="dxa"/>
            <w:noWrap/>
            <w:hideMark/>
          </w:tcPr>
          <w:p w14:paraId="05F69549" w14:textId="77777777" w:rsidR="00DA7400" w:rsidRPr="000532DA" w:rsidRDefault="00DA7400" w:rsidP="00703395">
            <w:pPr>
              <w:jc w:val="both"/>
              <w:rPr>
                <w:rFonts w:cs="Times New Roman"/>
                <w:sz w:val="24"/>
                <w:szCs w:val="24"/>
              </w:rPr>
            </w:pPr>
            <w:r w:rsidRPr="000532DA">
              <w:rPr>
                <w:rFonts w:cs="Times New Roman"/>
                <w:sz w:val="24"/>
                <w:szCs w:val="24"/>
              </w:rPr>
              <w:t>26.99%</w:t>
            </w:r>
          </w:p>
        </w:tc>
      </w:tr>
      <w:tr w:rsidR="00DA7400" w:rsidRPr="000532DA" w14:paraId="6163526A" w14:textId="77777777" w:rsidTr="006128F2">
        <w:tc>
          <w:tcPr>
            <w:tcW w:w="3325" w:type="dxa"/>
            <w:noWrap/>
            <w:hideMark/>
          </w:tcPr>
          <w:p w14:paraId="5CB683DD" w14:textId="77777777" w:rsidR="00DA7400" w:rsidRPr="000532DA" w:rsidRDefault="00DA7400" w:rsidP="00703395">
            <w:pPr>
              <w:jc w:val="both"/>
              <w:rPr>
                <w:rFonts w:cs="Times New Roman"/>
                <w:sz w:val="24"/>
                <w:szCs w:val="24"/>
              </w:rPr>
            </w:pPr>
            <w:r w:rsidRPr="000532DA">
              <w:rPr>
                <w:rFonts w:cs="Times New Roman"/>
                <w:sz w:val="24"/>
                <w:szCs w:val="24"/>
              </w:rPr>
              <w:t>Shelf Rockfish</w:t>
            </w:r>
          </w:p>
        </w:tc>
        <w:tc>
          <w:tcPr>
            <w:tcW w:w="1440" w:type="dxa"/>
            <w:noWrap/>
            <w:hideMark/>
          </w:tcPr>
          <w:p w14:paraId="60EDA96C" w14:textId="77777777" w:rsidR="00DA7400" w:rsidRPr="000532DA" w:rsidRDefault="00DA7400" w:rsidP="00703395">
            <w:pPr>
              <w:jc w:val="both"/>
              <w:rPr>
                <w:rFonts w:cs="Times New Roman"/>
                <w:sz w:val="24"/>
                <w:szCs w:val="24"/>
              </w:rPr>
            </w:pPr>
            <w:r w:rsidRPr="000532DA">
              <w:rPr>
                <w:rFonts w:cs="Times New Roman"/>
                <w:sz w:val="24"/>
                <w:szCs w:val="24"/>
              </w:rPr>
              <w:t>72.68%</w:t>
            </w:r>
          </w:p>
        </w:tc>
        <w:tc>
          <w:tcPr>
            <w:tcW w:w="1620" w:type="dxa"/>
            <w:noWrap/>
            <w:hideMark/>
          </w:tcPr>
          <w:p w14:paraId="188982E8" w14:textId="77777777" w:rsidR="00DA7400" w:rsidRPr="000532DA" w:rsidRDefault="00DA7400" w:rsidP="00703395">
            <w:pPr>
              <w:jc w:val="both"/>
              <w:rPr>
                <w:rFonts w:cs="Times New Roman"/>
                <w:sz w:val="24"/>
                <w:szCs w:val="24"/>
              </w:rPr>
            </w:pPr>
            <w:r w:rsidRPr="000532DA">
              <w:rPr>
                <w:rFonts w:cs="Times New Roman"/>
                <w:sz w:val="24"/>
                <w:szCs w:val="24"/>
              </w:rPr>
              <w:t>1.25%</w:t>
            </w:r>
          </w:p>
        </w:tc>
        <w:tc>
          <w:tcPr>
            <w:tcW w:w="1484" w:type="dxa"/>
            <w:noWrap/>
            <w:hideMark/>
          </w:tcPr>
          <w:p w14:paraId="6E6FBC9E" w14:textId="77777777" w:rsidR="00DA7400" w:rsidRPr="000532DA" w:rsidRDefault="00DA7400" w:rsidP="00703395">
            <w:pPr>
              <w:jc w:val="both"/>
              <w:rPr>
                <w:rFonts w:cs="Times New Roman"/>
                <w:sz w:val="24"/>
                <w:szCs w:val="24"/>
              </w:rPr>
            </w:pPr>
            <w:r w:rsidRPr="000532DA">
              <w:rPr>
                <w:rFonts w:cs="Times New Roman"/>
                <w:sz w:val="24"/>
                <w:szCs w:val="24"/>
              </w:rPr>
              <w:t>12.31%</w:t>
            </w:r>
          </w:p>
        </w:tc>
        <w:tc>
          <w:tcPr>
            <w:tcW w:w="1620" w:type="dxa"/>
            <w:noWrap/>
            <w:hideMark/>
          </w:tcPr>
          <w:p w14:paraId="4FA3FE65" w14:textId="77777777" w:rsidR="00DA7400" w:rsidRPr="000532DA" w:rsidRDefault="00DA7400" w:rsidP="00703395">
            <w:pPr>
              <w:jc w:val="both"/>
              <w:rPr>
                <w:rFonts w:cs="Times New Roman"/>
                <w:sz w:val="24"/>
                <w:szCs w:val="24"/>
              </w:rPr>
            </w:pPr>
            <w:r w:rsidRPr="000532DA">
              <w:rPr>
                <w:rFonts w:cs="Times New Roman"/>
                <w:sz w:val="24"/>
                <w:szCs w:val="24"/>
              </w:rPr>
              <w:t>13.75%</w:t>
            </w:r>
          </w:p>
        </w:tc>
      </w:tr>
      <w:tr w:rsidR="00DA7400" w:rsidRPr="000532DA" w14:paraId="326A2846" w14:textId="77777777" w:rsidTr="006128F2">
        <w:tc>
          <w:tcPr>
            <w:tcW w:w="3325" w:type="dxa"/>
            <w:noWrap/>
            <w:hideMark/>
          </w:tcPr>
          <w:p w14:paraId="3A5D91A9" w14:textId="77777777" w:rsidR="00DA7400" w:rsidRPr="000532DA" w:rsidRDefault="00DA7400" w:rsidP="00703395">
            <w:pPr>
              <w:jc w:val="both"/>
              <w:rPr>
                <w:rFonts w:cs="Times New Roman"/>
                <w:sz w:val="24"/>
                <w:szCs w:val="24"/>
              </w:rPr>
            </w:pPr>
            <w:r w:rsidRPr="000532DA">
              <w:rPr>
                <w:rFonts w:cs="Times New Roman"/>
                <w:sz w:val="24"/>
                <w:szCs w:val="24"/>
              </w:rPr>
              <w:t>Flatfish</w:t>
            </w:r>
          </w:p>
        </w:tc>
        <w:tc>
          <w:tcPr>
            <w:tcW w:w="1440" w:type="dxa"/>
            <w:noWrap/>
            <w:hideMark/>
          </w:tcPr>
          <w:p w14:paraId="32A9E27A" w14:textId="77777777" w:rsidR="00DA7400" w:rsidRPr="000532DA" w:rsidRDefault="00DA7400" w:rsidP="00703395">
            <w:pPr>
              <w:jc w:val="both"/>
              <w:rPr>
                <w:rFonts w:cs="Times New Roman"/>
                <w:sz w:val="24"/>
                <w:szCs w:val="24"/>
              </w:rPr>
            </w:pPr>
            <w:r w:rsidRPr="000532DA">
              <w:rPr>
                <w:rFonts w:cs="Times New Roman"/>
                <w:sz w:val="24"/>
                <w:szCs w:val="24"/>
              </w:rPr>
              <w:t>0.04%</w:t>
            </w:r>
          </w:p>
        </w:tc>
        <w:tc>
          <w:tcPr>
            <w:tcW w:w="1620" w:type="dxa"/>
            <w:noWrap/>
            <w:hideMark/>
          </w:tcPr>
          <w:p w14:paraId="3A62333E" w14:textId="77777777" w:rsidR="00DA7400" w:rsidRPr="000532DA" w:rsidRDefault="00DA7400" w:rsidP="00703395">
            <w:pPr>
              <w:jc w:val="both"/>
              <w:rPr>
                <w:rFonts w:cs="Times New Roman"/>
                <w:sz w:val="24"/>
                <w:szCs w:val="24"/>
              </w:rPr>
            </w:pPr>
            <w:r w:rsidRPr="000532DA">
              <w:rPr>
                <w:rFonts w:cs="Times New Roman"/>
                <w:sz w:val="24"/>
                <w:szCs w:val="24"/>
              </w:rPr>
              <w:t>0.45%</w:t>
            </w:r>
          </w:p>
        </w:tc>
        <w:tc>
          <w:tcPr>
            <w:tcW w:w="1484" w:type="dxa"/>
            <w:noWrap/>
            <w:hideMark/>
          </w:tcPr>
          <w:p w14:paraId="6454B1F4" w14:textId="77777777" w:rsidR="00DA7400" w:rsidRPr="000532DA" w:rsidRDefault="00DA7400" w:rsidP="00703395">
            <w:pPr>
              <w:jc w:val="both"/>
              <w:rPr>
                <w:rFonts w:cs="Times New Roman"/>
                <w:sz w:val="24"/>
                <w:szCs w:val="24"/>
              </w:rPr>
            </w:pPr>
            <w:r w:rsidRPr="000532DA">
              <w:rPr>
                <w:rFonts w:cs="Times New Roman"/>
                <w:sz w:val="24"/>
                <w:szCs w:val="24"/>
              </w:rPr>
              <w:t>39.28%</w:t>
            </w:r>
          </w:p>
        </w:tc>
        <w:tc>
          <w:tcPr>
            <w:tcW w:w="1620" w:type="dxa"/>
            <w:noWrap/>
            <w:hideMark/>
          </w:tcPr>
          <w:p w14:paraId="203BD514" w14:textId="77777777" w:rsidR="00DA7400" w:rsidRPr="000532DA" w:rsidRDefault="00DA7400" w:rsidP="00703395">
            <w:pPr>
              <w:jc w:val="both"/>
              <w:rPr>
                <w:rFonts w:cs="Times New Roman"/>
                <w:sz w:val="24"/>
                <w:szCs w:val="24"/>
              </w:rPr>
            </w:pPr>
            <w:r w:rsidRPr="000532DA">
              <w:rPr>
                <w:rFonts w:cs="Times New Roman"/>
                <w:sz w:val="24"/>
                <w:szCs w:val="24"/>
              </w:rPr>
              <w:t>60.23%</w:t>
            </w:r>
          </w:p>
        </w:tc>
      </w:tr>
      <w:tr w:rsidR="00DA7400" w:rsidRPr="000532DA" w14:paraId="2E25001F" w14:textId="77777777" w:rsidTr="006128F2">
        <w:tc>
          <w:tcPr>
            <w:tcW w:w="3325" w:type="dxa"/>
            <w:noWrap/>
            <w:hideMark/>
          </w:tcPr>
          <w:p w14:paraId="2D97CE43"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Roundfish</w:t>
            </w:r>
            <w:proofErr w:type="spellEnd"/>
          </w:p>
        </w:tc>
        <w:tc>
          <w:tcPr>
            <w:tcW w:w="1440" w:type="dxa"/>
            <w:noWrap/>
            <w:hideMark/>
          </w:tcPr>
          <w:p w14:paraId="33D0A919" w14:textId="77777777" w:rsidR="00DA7400" w:rsidRPr="000532DA" w:rsidRDefault="00DA7400" w:rsidP="00703395">
            <w:pPr>
              <w:jc w:val="both"/>
              <w:rPr>
                <w:rFonts w:cs="Times New Roman"/>
                <w:sz w:val="24"/>
                <w:szCs w:val="24"/>
              </w:rPr>
            </w:pPr>
            <w:r w:rsidRPr="000532DA">
              <w:rPr>
                <w:rFonts w:cs="Times New Roman"/>
                <w:sz w:val="24"/>
                <w:szCs w:val="24"/>
              </w:rPr>
              <w:t>92.18%</w:t>
            </w:r>
          </w:p>
        </w:tc>
        <w:tc>
          <w:tcPr>
            <w:tcW w:w="1620" w:type="dxa"/>
            <w:noWrap/>
            <w:hideMark/>
          </w:tcPr>
          <w:p w14:paraId="66F3E5DE" w14:textId="77777777" w:rsidR="00DA7400" w:rsidRPr="000532DA" w:rsidRDefault="00DA7400" w:rsidP="00703395">
            <w:pPr>
              <w:jc w:val="both"/>
              <w:rPr>
                <w:rFonts w:cs="Times New Roman"/>
                <w:sz w:val="24"/>
                <w:szCs w:val="24"/>
              </w:rPr>
            </w:pPr>
            <w:r w:rsidRPr="000532DA">
              <w:rPr>
                <w:rFonts w:cs="Times New Roman"/>
                <w:sz w:val="24"/>
                <w:szCs w:val="24"/>
              </w:rPr>
              <w:t>0.71%</w:t>
            </w:r>
          </w:p>
        </w:tc>
        <w:tc>
          <w:tcPr>
            <w:tcW w:w="1484" w:type="dxa"/>
            <w:noWrap/>
            <w:hideMark/>
          </w:tcPr>
          <w:p w14:paraId="35C661EC" w14:textId="77777777" w:rsidR="00DA7400" w:rsidRPr="000532DA" w:rsidRDefault="00DA7400" w:rsidP="00703395">
            <w:pPr>
              <w:jc w:val="both"/>
              <w:rPr>
                <w:rFonts w:cs="Times New Roman"/>
                <w:sz w:val="24"/>
                <w:szCs w:val="24"/>
              </w:rPr>
            </w:pPr>
            <w:r w:rsidRPr="000532DA">
              <w:rPr>
                <w:rFonts w:cs="Times New Roman"/>
                <w:sz w:val="24"/>
                <w:szCs w:val="24"/>
              </w:rPr>
              <w:t>3.75%</w:t>
            </w:r>
          </w:p>
        </w:tc>
        <w:tc>
          <w:tcPr>
            <w:tcW w:w="1620" w:type="dxa"/>
            <w:noWrap/>
            <w:hideMark/>
          </w:tcPr>
          <w:p w14:paraId="16A76045" w14:textId="77777777" w:rsidR="00DA7400" w:rsidRPr="000532DA" w:rsidRDefault="00DA7400" w:rsidP="00703395">
            <w:pPr>
              <w:jc w:val="both"/>
              <w:rPr>
                <w:rFonts w:cs="Times New Roman"/>
                <w:sz w:val="24"/>
                <w:szCs w:val="24"/>
              </w:rPr>
            </w:pPr>
            <w:r w:rsidRPr="000532DA">
              <w:rPr>
                <w:rFonts w:cs="Times New Roman"/>
                <w:sz w:val="24"/>
                <w:szCs w:val="24"/>
              </w:rPr>
              <w:t>3.35%</w:t>
            </w:r>
          </w:p>
        </w:tc>
      </w:tr>
      <w:tr w:rsidR="00DA7400" w:rsidRPr="000532DA" w14:paraId="418E0C4E" w14:textId="77777777" w:rsidTr="006128F2">
        <w:tc>
          <w:tcPr>
            <w:tcW w:w="3325" w:type="dxa"/>
            <w:noWrap/>
            <w:hideMark/>
          </w:tcPr>
          <w:p w14:paraId="5C8282EC" w14:textId="77777777" w:rsidR="00DA7400" w:rsidRPr="000532DA" w:rsidRDefault="00DA7400" w:rsidP="00703395">
            <w:pPr>
              <w:jc w:val="both"/>
              <w:rPr>
                <w:rFonts w:cs="Times New Roman"/>
                <w:sz w:val="24"/>
                <w:szCs w:val="24"/>
              </w:rPr>
            </w:pPr>
            <w:r w:rsidRPr="000532DA">
              <w:rPr>
                <w:rFonts w:cs="Times New Roman"/>
                <w:sz w:val="24"/>
                <w:szCs w:val="24"/>
              </w:rPr>
              <w:t>Elasmobranchs</w:t>
            </w:r>
          </w:p>
        </w:tc>
        <w:tc>
          <w:tcPr>
            <w:tcW w:w="1440" w:type="dxa"/>
            <w:noWrap/>
            <w:hideMark/>
          </w:tcPr>
          <w:p w14:paraId="15E57386" w14:textId="77777777" w:rsidR="00DA7400" w:rsidRPr="000532DA" w:rsidRDefault="00DA7400" w:rsidP="00703395">
            <w:pPr>
              <w:jc w:val="both"/>
              <w:rPr>
                <w:rFonts w:cs="Times New Roman"/>
                <w:sz w:val="24"/>
                <w:szCs w:val="24"/>
              </w:rPr>
            </w:pPr>
            <w:r w:rsidRPr="000532DA">
              <w:rPr>
                <w:rFonts w:cs="Times New Roman"/>
                <w:sz w:val="24"/>
                <w:szCs w:val="24"/>
              </w:rPr>
              <w:t>4.63%</w:t>
            </w:r>
          </w:p>
        </w:tc>
        <w:tc>
          <w:tcPr>
            <w:tcW w:w="1620" w:type="dxa"/>
            <w:noWrap/>
            <w:hideMark/>
          </w:tcPr>
          <w:p w14:paraId="1E8DA2B7" w14:textId="77777777" w:rsidR="00DA7400" w:rsidRPr="000532DA" w:rsidRDefault="00DA7400" w:rsidP="00703395">
            <w:pPr>
              <w:jc w:val="both"/>
              <w:rPr>
                <w:rFonts w:cs="Times New Roman"/>
                <w:sz w:val="24"/>
                <w:szCs w:val="24"/>
              </w:rPr>
            </w:pPr>
            <w:r w:rsidRPr="000532DA">
              <w:rPr>
                <w:rFonts w:cs="Times New Roman"/>
                <w:sz w:val="24"/>
                <w:szCs w:val="24"/>
              </w:rPr>
              <w:t>4.93%</w:t>
            </w:r>
          </w:p>
        </w:tc>
        <w:tc>
          <w:tcPr>
            <w:tcW w:w="1484" w:type="dxa"/>
            <w:noWrap/>
            <w:hideMark/>
          </w:tcPr>
          <w:p w14:paraId="3AA80173" w14:textId="77777777" w:rsidR="00DA7400" w:rsidRPr="000532DA" w:rsidRDefault="00DA7400" w:rsidP="00703395">
            <w:pPr>
              <w:jc w:val="both"/>
              <w:rPr>
                <w:rFonts w:cs="Times New Roman"/>
                <w:sz w:val="24"/>
                <w:szCs w:val="24"/>
              </w:rPr>
            </w:pPr>
            <w:r w:rsidRPr="000532DA">
              <w:rPr>
                <w:rFonts w:cs="Times New Roman"/>
                <w:sz w:val="24"/>
                <w:szCs w:val="24"/>
              </w:rPr>
              <w:t>34.39%</w:t>
            </w:r>
          </w:p>
        </w:tc>
        <w:tc>
          <w:tcPr>
            <w:tcW w:w="1620" w:type="dxa"/>
            <w:noWrap/>
            <w:hideMark/>
          </w:tcPr>
          <w:p w14:paraId="5A4C70BE" w14:textId="77777777" w:rsidR="00DA7400" w:rsidRPr="000532DA" w:rsidRDefault="00DA7400" w:rsidP="00703395">
            <w:pPr>
              <w:jc w:val="both"/>
              <w:rPr>
                <w:rFonts w:cs="Times New Roman"/>
                <w:sz w:val="24"/>
                <w:szCs w:val="24"/>
              </w:rPr>
            </w:pPr>
            <w:r w:rsidRPr="000532DA">
              <w:rPr>
                <w:rFonts w:cs="Times New Roman"/>
                <w:sz w:val="24"/>
                <w:szCs w:val="24"/>
              </w:rPr>
              <w:t>56.05%</w:t>
            </w:r>
          </w:p>
        </w:tc>
      </w:tr>
      <w:tr w:rsidR="00DA7400" w:rsidRPr="000532DA" w14:paraId="0A21BC90" w14:textId="77777777" w:rsidTr="006128F2">
        <w:tc>
          <w:tcPr>
            <w:tcW w:w="3325" w:type="dxa"/>
            <w:noWrap/>
          </w:tcPr>
          <w:p w14:paraId="017AD9AB" w14:textId="77777777" w:rsidR="00DA7400" w:rsidRPr="000532DA" w:rsidRDefault="00DA7400" w:rsidP="00703395">
            <w:pPr>
              <w:jc w:val="both"/>
              <w:rPr>
                <w:rFonts w:cs="Times New Roman"/>
                <w:sz w:val="24"/>
                <w:szCs w:val="24"/>
              </w:rPr>
            </w:pPr>
            <w:r w:rsidRPr="000532DA">
              <w:rPr>
                <w:rFonts w:cs="Times New Roman"/>
                <w:sz w:val="24"/>
                <w:szCs w:val="24"/>
              </w:rPr>
              <w:t>Total</w:t>
            </w:r>
          </w:p>
        </w:tc>
        <w:tc>
          <w:tcPr>
            <w:tcW w:w="1440" w:type="dxa"/>
            <w:noWrap/>
          </w:tcPr>
          <w:p w14:paraId="60FD139D" w14:textId="77777777" w:rsidR="00DA7400" w:rsidRPr="000532DA" w:rsidRDefault="00DA7400" w:rsidP="00703395">
            <w:pPr>
              <w:jc w:val="both"/>
              <w:rPr>
                <w:rFonts w:cs="Times New Roman"/>
                <w:sz w:val="24"/>
                <w:szCs w:val="24"/>
                <w:highlight w:val="yellow"/>
              </w:rPr>
            </w:pPr>
            <w:r w:rsidRPr="000532DA">
              <w:rPr>
                <w:rFonts w:cs="Times New Roman"/>
                <w:sz w:val="24"/>
                <w:szCs w:val="24"/>
              </w:rPr>
              <w:t>36.7%</w:t>
            </w:r>
          </w:p>
        </w:tc>
        <w:tc>
          <w:tcPr>
            <w:tcW w:w="1620" w:type="dxa"/>
            <w:noWrap/>
          </w:tcPr>
          <w:p w14:paraId="67E66B77" w14:textId="77777777" w:rsidR="00DA7400" w:rsidRPr="000532DA" w:rsidRDefault="00DA7400" w:rsidP="00703395">
            <w:pPr>
              <w:jc w:val="both"/>
              <w:rPr>
                <w:rFonts w:cs="Times New Roman"/>
                <w:sz w:val="24"/>
                <w:szCs w:val="24"/>
                <w:highlight w:val="yellow"/>
              </w:rPr>
            </w:pPr>
            <w:r w:rsidRPr="000532DA">
              <w:rPr>
                <w:rFonts w:cs="Times New Roman"/>
                <w:sz w:val="24"/>
                <w:szCs w:val="24"/>
              </w:rPr>
              <w:t>11.4%</w:t>
            </w:r>
          </w:p>
        </w:tc>
        <w:tc>
          <w:tcPr>
            <w:tcW w:w="1484" w:type="dxa"/>
            <w:noWrap/>
          </w:tcPr>
          <w:p w14:paraId="0DB59C16" w14:textId="77777777" w:rsidR="00DA7400" w:rsidRPr="000532DA" w:rsidRDefault="00DA7400" w:rsidP="00703395">
            <w:pPr>
              <w:jc w:val="both"/>
              <w:rPr>
                <w:rFonts w:cs="Times New Roman"/>
                <w:sz w:val="24"/>
                <w:szCs w:val="24"/>
                <w:highlight w:val="yellow"/>
              </w:rPr>
            </w:pPr>
            <w:r w:rsidRPr="000532DA">
              <w:rPr>
                <w:rFonts w:cs="Times New Roman"/>
                <w:sz w:val="24"/>
                <w:szCs w:val="24"/>
              </w:rPr>
              <w:t>24.5%</w:t>
            </w:r>
          </w:p>
        </w:tc>
        <w:tc>
          <w:tcPr>
            <w:tcW w:w="1620" w:type="dxa"/>
            <w:noWrap/>
          </w:tcPr>
          <w:p w14:paraId="0B31A208" w14:textId="77777777" w:rsidR="00DA7400" w:rsidRPr="000532DA" w:rsidRDefault="00DA7400" w:rsidP="00703395">
            <w:pPr>
              <w:jc w:val="both"/>
              <w:rPr>
                <w:rFonts w:cs="Times New Roman"/>
                <w:sz w:val="24"/>
                <w:szCs w:val="24"/>
                <w:highlight w:val="yellow"/>
              </w:rPr>
            </w:pPr>
            <w:r w:rsidRPr="000532DA">
              <w:rPr>
                <w:rFonts w:cs="Times New Roman"/>
                <w:sz w:val="24"/>
                <w:szCs w:val="24"/>
              </w:rPr>
              <w:t>27.6%</w:t>
            </w:r>
          </w:p>
        </w:tc>
      </w:tr>
    </w:tbl>
    <w:p w14:paraId="4B4BA7DE" w14:textId="3A36C47E" w:rsidR="00DA7400" w:rsidRPr="000532DA" w:rsidRDefault="00DA7400" w:rsidP="00703395">
      <w:pPr>
        <w:pStyle w:val="Caption"/>
        <w:rPr>
          <w:rFonts w:cs="Times New Roman"/>
          <w:sz w:val="24"/>
          <w:szCs w:val="24"/>
        </w:rPr>
      </w:pPr>
      <w:r w:rsidRPr="000532DA">
        <w:rPr>
          <w:rFonts w:cs="Times New Roman"/>
          <w:sz w:val="24"/>
          <w:szCs w:val="24"/>
        </w:rPr>
        <w:lastRenderedPageBreak/>
        <w:t>Table 3: Summary of each cluster by species and species group</w:t>
      </w:r>
      <w:r w:rsidR="00DF6050" w:rsidRPr="000532DA">
        <w:rPr>
          <w:rFonts w:cs="Times New Roman"/>
          <w:sz w:val="24"/>
          <w:szCs w:val="24"/>
        </w:rPr>
        <w:t>. Percentages represent the proportion of ex-vessel revenue.</w:t>
      </w:r>
    </w:p>
    <w:p w14:paraId="401FB381" w14:textId="77777777" w:rsidR="00DA7400" w:rsidRPr="000532DA" w:rsidRDefault="00DA7400" w:rsidP="00703395">
      <w:pPr>
        <w:spacing w:line="240" w:lineRule="auto"/>
        <w:rPr>
          <w:rFonts w:cs="Times New Roman"/>
          <w:sz w:val="24"/>
          <w:szCs w:val="24"/>
        </w:rPr>
      </w:pPr>
    </w:p>
    <w:p w14:paraId="1B3629F1" w14:textId="77777777" w:rsidR="00DA7400" w:rsidRPr="000532DA" w:rsidRDefault="00DA7400" w:rsidP="00703395">
      <w:pPr>
        <w:spacing w:line="240" w:lineRule="auto"/>
        <w:rPr>
          <w:rFonts w:cs="Times New Roman"/>
          <w:sz w:val="24"/>
          <w:szCs w:val="24"/>
        </w:rPr>
      </w:pPr>
    </w:p>
    <w:tbl>
      <w:tblPr>
        <w:tblStyle w:val="TableGrid"/>
        <w:tblW w:w="9489" w:type="dxa"/>
        <w:tblLook w:val="04A0" w:firstRow="1" w:lastRow="0" w:firstColumn="1" w:lastColumn="0" w:noHBand="0" w:noVBand="1"/>
      </w:tblPr>
      <w:tblGrid>
        <w:gridCol w:w="3325"/>
        <w:gridCol w:w="1440"/>
        <w:gridCol w:w="1620"/>
        <w:gridCol w:w="1484"/>
        <w:gridCol w:w="1620"/>
      </w:tblGrid>
      <w:tr w:rsidR="00DA7400" w:rsidRPr="000532DA" w14:paraId="65BFB848" w14:textId="77777777" w:rsidTr="006128F2">
        <w:tc>
          <w:tcPr>
            <w:tcW w:w="3325" w:type="dxa"/>
            <w:noWrap/>
            <w:hideMark/>
          </w:tcPr>
          <w:p w14:paraId="07F3C05F" w14:textId="77777777" w:rsidR="00DA7400" w:rsidRPr="000532DA" w:rsidRDefault="00DA7400" w:rsidP="00703395">
            <w:pPr>
              <w:jc w:val="center"/>
              <w:rPr>
                <w:rFonts w:cs="Times New Roman"/>
                <w:sz w:val="24"/>
                <w:szCs w:val="24"/>
              </w:rPr>
            </w:pPr>
            <w:r w:rsidRPr="000532DA">
              <w:rPr>
                <w:rFonts w:cs="Times New Roman"/>
                <w:sz w:val="24"/>
                <w:szCs w:val="24"/>
              </w:rPr>
              <w:t>Gear or Species</w:t>
            </w:r>
          </w:p>
        </w:tc>
        <w:tc>
          <w:tcPr>
            <w:tcW w:w="6164" w:type="dxa"/>
            <w:gridSpan w:val="4"/>
            <w:noWrap/>
            <w:hideMark/>
          </w:tcPr>
          <w:p w14:paraId="2D27AA5F" w14:textId="77777777" w:rsidR="00DA7400" w:rsidRPr="000532DA" w:rsidRDefault="00DA7400" w:rsidP="00703395">
            <w:pPr>
              <w:jc w:val="center"/>
              <w:rPr>
                <w:rFonts w:cs="Times New Roman"/>
                <w:sz w:val="24"/>
                <w:szCs w:val="24"/>
              </w:rPr>
            </w:pPr>
            <w:r w:rsidRPr="000532DA">
              <w:rPr>
                <w:rFonts w:cs="Times New Roman"/>
                <w:sz w:val="24"/>
                <w:szCs w:val="24"/>
              </w:rPr>
              <w:t>Métier</w:t>
            </w:r>
          </w:p>
        </w:tc>
      </w:tr>
      <w:tr w:rsidR="00DA7400" w:rsidRPr="000532DA" w14:paraId="53690713" w14:textId="77777777" w:rsidTr="006128F2">
        <w:tc>
          <w:tcPr>
            <w:tcW w:w="3325" w:type="dxa"/>
            <w:noWrap/>
            <w:hideMark/>
          </w:tcPr>
          <w:p w14:paraId="070D7DB9" w14:textId="77777777" w:rsidR="00DA7400" w:rsidRPr="000532DA" w:rsidRDefault="00DA7400" w:rsidP="00703395">
            <w:pPr>
              <w:jc w:val="both"/>
              <w:rPr>
                <w:rFonts w:cs="Times New Roman"/>
                <w:sz w:val="24"/>
                <w:szCs w:val="24"/>
              </w:rPr>
            </w:pPr>
          </w:p>
        </w:tc>
        <w:tc>
          <w:tcPr>
            <w:tcW w:w="1440" w:type="dxa"/>
            <w:noWrap/>
            <w:hideMark/>
          </w:tcPr>
          <w:p w14:paraId="2B9CD456" w14:textId="77777777" w:rsidR="00DA7400" w:rsidRPr="000532DA" w:rsidRDefault="00DA7400" w:rsidP="00703395">
            <w:pPr>
              <w:jc w:val="both"/>
              <w:rPr>
                <w:rFonts w:cs="Times New Roman"/>
                <w:sz w:val="24"/>
                <w:szCs w:val="24"/>
              </w:rPr>
            </w:pPr>
            <w:r w:rsidRPr="000532DA">
              <w:rPr>
                <w:rFonts w:cs="Times New Roman"/>
                <w:sz w:val="24"/>
                <w:szCs w:val="24"/>
              </w:rPr>
              <w:t>A</w:t>
            </w:r>
          </w:p>
        </w:tc>
        <w:tc>
          <w:tcPr>
            <w:tcW w:w="1620" w:type="dxa"/>
            <w:noWrap/>
            <w:hideMark/>
          </w:tcPr>
          <w:p w14:paraId="3A8AAE93" w14:textId="77777777" w:rsidR="00DA7400" w:rsidRPr="000532DA" w:rsidRDefault="00DA7400" w:rsidP="00703395">
            <w:pPr>
              <w:jc w:val="both"/>
              <w:rPr>
                <w:rFonts w:cs="Times New Roman"/>
                <w:sz w:val="24"/>
                <w:szCs w:val="24"/>
              </w:rPr>
            </w:pPr>
            <w:r w:rsidRPr="000532DA">
              <w:rPr>
                <w:rFonts w:cs="Times New Roman"/>
                <w:sz w:val="24"/>
                <w:szCs w:val="24"/>
              </w:rPr>
              <w:t>B</w:t>
            </w:r>
          </w:p>
        </w:tc>
        <w:tc>
          <w:tcPr>
            <w:tcW w:w="1484" w:type="dxa"/>
            <w:noWrap/>
            <w:hideMark/>
          </w:tcPr>
          <w:p w14:paraId="7558143E" w14:textId="77777777" w:rsidR="00DA7400" w:rsidRPr="000532DA" w:rsidRDefault="00DA7400" w:rsidP="00703395">
            <w:pPr>
              <w:jc w:val="both"/>
              <w:rPr>
                <w:rFonts w:cs="Times New Roman"/>
                <w:sz w:val="24"/>
                <w:szCs w:val="24"/>
              </w:rPr>
            </w:pPr>
            <w:r w:rsidRPr="000532DA">
              <w:rPr>
                <w:rFonts w:cs="Times New Roman"/>
                <w:sz w:val="24"/>
                <w:szCs w:val="24"/>
              </w:rPr>
              <w:t>C</w:t>
            </w:r>
          </w:p>
        </w:tc>
        <w:tc>
          <w:tcPr>
            <w:tcW w:w="1620" w:type="dxa"/>
            <w:noWrap/>
            <w:hideMark/>
          </w:tcPr>
          <w:p w14:paraId="4F0D7C5E" w14:textId="77777777" w:rsidR="00DA7400" w:rsidRPr="000532DA" w:rsidRDefault="00DA7400" w:rsidP="00703395">
            <w:pPr>
              <w:jc w:val="both"/>
              <w:rPr>
                <w:rFonts w:cs="Times New Roman"/>
                <w:sz w:val="24"/>
                <w:szCs w:val="24"/>
              </w:rPr>
            </w:pPr>
            <w:r w:rsidRPr="000532DA">
              <w:rPr>
                <w:rFonts w:cs="Times New Roman"/>
                <w:sz w:val="24"/>
                <w:szCs w:val="24"/>
              </w:rPr>
              <w:t>D</w:t>
            </w:r>
          </w:p>
        </w:tc>
      </w:tr>
      <w:tr w:rsidR="00DA7400" w:rsidRPr="000532DA" w14:paraId="4F8D9B04" w14:textId="77777777" w:rsidTr="006128F2">
        <w:tc>
          <w:tcPr>
            <w:tcW w:w="3325" w:type="dxa"/>
            <w:noWrap/>
            <w:hideMark/>
          </w:tcPr>
          <w:p w14:paraId="7F415770" w14:textId="77777777" w:rsidR="00DA7400" w:rsidRPr="000532DA" w:rsidRDefault="00DA7400" w:rsidP="00703395">
            <w:pPr>
              <w:jc w:val="both"/>
              <w:rPr>
                <w:rFonts w:cs="Times New Roman"/>
                <w:sz w:val="24"/>
                <w:szCs w:val="24"/>
              </w:rPr>
            </w:pPr>
            <w:r w:rsidRPr="000532DA">
              <w:rPr>
                <w:rFonts w:cs="Times New Roman"/>
                <w:sz w:val="24"/>
                <w:szCs w:val="24"/>
              </w:rPr>
              <w:t>Gear Group</w:t>
            </w:r>
          </w:p>
        </w:tc>
        <w:tc>
          <w:tcPr>
            <w:tcW w:w="1440" w:type="dxa"/>
            <w:noWrap/>
            <w:hideMark/>
          </w:tcPr>
          <w:p w14:paraId="08C46757" w14:textId="77777777" w:rsidR="00DA7400" w:rsidRPr="000532DA" w:rsidRDefault="00DA7400" w:rsidP="00703395">
            <w:pPr>
              <w:jc w:val="both"/>
              <w:rPr>
                <w:rFonts w:cs="Times New Roman"/>
                <w:sz w:val="24"/>
                <w:szCs w:val="24"/>
              </w:rPr>
            </w:pPr>
          </w:p>
        </w:tc>
        <w:tc>
          <w:tcPr>
            <w:tcW w:w="1620" w:type="dxa"/>
            <w:noWrap/>
            <w:hideMark/>
          </w:tcPr>
          <w:p w14:paraId="71BD2DA0" w14:textId="77777777" w:rsidR="00DA7400" w:rsidRPr="000532DA" w:rsidRDefault="00DA7400" w:rsidP="00703395">
            <w:pPr>
              <w:jc w:val="both"/>
              <w:rPr>
                <w:rFonts w:cs="Times New Roman"/>
                <w:sz w:val="24"/>
                <w:szCs w:val="24"/>
              </w:rPr>
            </w:pPr>
          </w:p>
        </w:tc>
        <w:tc>
          <w:tcPr>
            <w:tcW w:w="1484" w:type="dxa"/>
            <w:noWrap/>
            <w:hideMark/>
          </w:tcPr>
          <w:p w14:paraId="018C35BC" w14:textId="77777777" w:rsidR="00DA7400" w:rsidRPr="000532DA" w:rsidRDefault="00DA7400" w:rsidP="00703395">
            <w:pPr>
              <w:jc w:val="both"/>
              <w:rPr>
                <w:rFonts w:cs="Times New Roman"/>
                <w:sz w:val="24"/>
                <w:szCs w:val="24"/>
              </w:rPr>
            </w:pPr>
          </w:p>
        </w:tc>
        <w:tc>
          <w:tcPr>
            <w:tcW w:w="1620" w:type="dxa"/>
            <w:noWrap/>
            <w:hideMark/>
          </w:tcPr>
          <w:p w14:paraId="7AF62245" w14:textId="77777777" w:rsidR="00DA7400" w:rsidRPr="000532DA" w:rsidRDefault="00DA7400" w:rsidP="00703395">
            <w:pPr>
              <w:jc w:val="both"/>
              <w:rPr>
                <w:rFonts w:cs="Times New Roman"/>
                <w:sz w:val="24"/>
                <w:szCs w:val="24"/>
              </w:rPr>
            </w:pPr>
          </w:p>
        </w:tc>
      </w:tr>
      <w:tr w:rsidR="00DA7400" w:rsidRPr="000532DA" w14:paraId="67FBB9B3" w14:textId="77777777" w:rsidTr="006128F2">
        <w:tc>
          <w:tcPr>
            <w:tcW w:w="3325" w:type="dxa"/>
            <w:noWrap/>
            <w:hideMark/>
          </w:tcPr>
          <w:p w14:paraId="0680C7B1" w14:textId="77777777" w:rsidR="00DA7400" w:rsidRPr="000532DA" w:rsidRDefault="00DA7400" w:rsidP="00703395">
            <w:pPr>
              <w:jc w:val="both"/>
              <w:rPr>
                <w:rFonts w:cs="Times New Roman"/>
                <w:sz w:val="24"/>
                <w:szCs w:val="24"/>
              </w:rPr>
            </w:pPr>
            <w:r w:rsidRPr="000532DA">
              <w:rPr>
                <w:rFonts w:cs="Times New Roman"/>
                <w:sz w:val="24"/>
                <w:szCs w:val="24"/>
              </w:rPr>
              <w:t>Bottom Trawl</w:t>
            </w:r>
          </w:p>
        </w:tc>
        <w:tc>
          <w:tcPr>
            <w:tcW w:w="1440" w:type="dxa"/>
            <w:noWrap/>
            <w:hideMark/>
          </w:tcPr>
          <w:p w14:paraId="15797F9C"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620" w:type="dxa"/>
            <w:noWrap/>
            <w:hideMark/>
          </w:tcPr>
          <w:p w14:paraId="712140E3" w14:textId="77777777" w:rsidR="00DA7400" w:rsidRPr="000532DA" w:rsidRDefault="00DA7400" w:rsidP="00703395">
            <w:pPr>
              <w:jc w:val="both"/>
              <w:rPr>
                <w:rFonts w:cs="Times New Roman"/>
                <w:sz w:val="24"/>
                <w:szCs w:val="24"/>
              </w:rPr>
            </w:pPr>
            <w:r w:rsidRPr="000532DA">
              <w:rPr>
                <w:rFonts w:cs="Times New Roman"/>
                <w:sz w:val="24"/>
                <w:szCs w:val="24"/>
              </w:rPr>
              <w:t>Yes</w:t>
            </w:r>
          </w:p>
        </w:tc>
        <w:tc>
          <w:tcPr>
            <w:tcW w:w="1484" w:type="dxa"/>
            <w:noWrap/>
            <w:hideMark/>
          </w:tcPr>
          <w:p w14:paraId="23C32DAB" w14:textId="77777777" w:rsidR="00DA7400" w:rsidRPr="000532DA" w:rsidRDefault="00DA7400" w:rsidP="00703395">
            <w:pPr>
              <w:jc w:val="both"/>
              <w:rPr>
                <w:rFonts w:cs="Times New Roman"/>
                <w:sz w:val="24"/>
                <w:szCs w:val="24"/>
              </w:rPr>
            </w:pPr>
            <w:r w:rsidRPr="000532DA">
              <w:rPr>
                <w:rFonts w:cs="Times New Roman"/>
                <w:sz w:val="24"/>
                <w:szCs w:val="24"/>
              </w:rPr>
              <w:t>Yes</w:t>
            </w:r>
          </w:p>
        </w:tc>
        <w:tc>
          <w:tcPr>
            <w:tcW w:w="1620" w:type="dxa"/>
            <w:noWrap/>
            <w:hideMark/>
          </w:tcPr>
          <w:p w14:paraId="11BBAD80" w14:textId="77777777" w:rsidR="00DA7400" w:rsidRPr="000532DA" w:rsidRDefault="00DA7400" w:rsidP="00703395">
            <w:pPr>
              <w:jc w:val="both"/>
              <w:rPr>
                <w:rFonts w:cs="Times New Roman"/>
                <w:sz w:val="24"/>
                <w:szCs w:val="24"/>
              </w:rPr>
            </w:pPr>
            <w:r w:rsidRPr="000532DA">
              <w:rPr>
                <w:rFonts w:cs="Times New Roman"/>
                <w:sz w:val="24"/>
                <w:szCs w:val="24"/>
              </w:rPr>
              <w:t>No</w:t>
            </w:r>
          </w:p>
        </w:tc>
      </w:tr>
      <w:tr w:rsidR="00DA7400" w:rsidRPr="000532DA" w14:paraId="0AD4A80A" w14:textId="77777777" w:rsidTr="006128F2">
        <w:tc>
          <w:tcPr>
            <w:tcW w:w="3325" w:type="dxa"/>
            <w:noWrap/>
            <w:hideMark/>
          </w:tcPr>
          <w:p w14:paraId="3F0FFCB1" w14:textId="77777777" w:rsidR="00DA7400" w:rsidRPr="000532DA" w:rsidRDefault="00DA7400" w:rsidP="00703395">
            <w:pPr>
              <w:jc w:val="both"/>
              <w:rPr>
                <w:rFonts w:cs="Times New Roman"/>
                <w:sz w:val="24"/>
                <w:szCs w:val="24"/>
              </w:rPr>
            </w:pPr>
            <w:r w:rsidRPr="000532DA">
              <w:rPr>
                <w:rFonts w:cs="Times New Roman"/>
                <w:sz w:val="24"/>
                <w:szCs w:val="24"/>
              </w:rPr>
              <w:t xml:space="preserve">Line and </w:t>
            </w:r>
            <w:proofErr w:type="gramStart"/>
            <w:r w:rsidRPr="000532DA">
              <w:rPr>
                <w:rFonts w:cs="Times New Roman"/>
                <w:sz w:val="24"/>
                <w:szCs w:val="24"/>
              </w:rPr>
              <w:t>Pole</w:t>
            </w:r>
            <w:proofErr w:type="gramEnd"/>
          </w:p>
        </w:tc>
        <w:tc>
          <w:tcPr>
            <w:tcW w:w="1440" w:type="dxa"/>
            <w:noWrap/>
            <w:hideMark/>
          </w:tcPr>
          <w:p w14:paraId="635DE505"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620" w:type="dxa"/>
            <w:noWrap/>
            <w:hideMark/>
          </w:tcPr>
          <w:p w14:paraId="2427DF0A"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484" w:type="dxa"/>
            <w:noWrap/>
            <w:hideMark/>
          </w:tcPr>
          <w:p w14:paraId="28A43D87" w14:textId="77777777" w:rsidR="00DA7400" w:rsidRPr="000532DA" w:rsidRDefault="00DA7400" w:rsidP="00703395">
            <w:pPr>
              <w:jc w:val="both"/>
              <w:rPr>
                <w:rFonts w:cs="Times New Roman"/>
                <w:sz w:val="24"/>
                <w:szCs w:val="24"/>
              </w:rPr>
            </w:pPr>
            <w:r w:rsidRPr="000532DA">
              <w:rPr>
                <w:rFonts w:cs="Times New Roman"/>
                <w:sz w:val="24"/>
                <w:szCs w:val="24"/>
              </w:rPr>
              <w:t>Yes</w:t>
            </w:r>
          </w:p>
        </w:tc>
        <w:tc>
          <w:tcPr>
            <w:tcW w:w="1620" w:type="dxa"/>
            <w:noWrap/>
            <w:hideMark/>
          </w:tcPr>
          <w:p w14:paraId="3FD9350A" w14:textId="77777777" w:rsidR="00DA7400" w:rsidRPr="000532DA" w:rsidRDefault="00DA7400" w:rsidP="00703395">
            <w:pPr>
              <w:jc w:val="both"/>
              <w:rPr>
                <w:rFonts w:cs="Times New Roman"/>
                <w:sz w:val="24"/>
                <w:szCs w:val="24"/>
              </w:rPr>
            </w:pPr>
            <w:r w:rsidRPr="000532DA">
              <w:rPr>
                <w:rFonts w:cs="Times New Roman"/>
                <w:sz w:val="24"/>
                <w:szCs w:val="24"/>
              </w:rPr>
              <w:t>Yes</w:t>
            </w:r>
          </w:p>
        </w:tc>
      </w:tr>
      <w:tr w:rsidR="00DA7400" w:rsidRPr="000532DA" w14:paraId="2AA14A05" w14:textId="77777777" w:rsidTr="006128F2">
        <w:tc>
          <w:tcPr>
            <w:tcW w:w="3325" w:type="dxa"/>
            <w:noWrap/>
            <w:hideMark/>
          </w:tcPr>
          <w:p w14:paraId="1B3F2E39" w14:textId="77777777" w:rsidR="00DA7400" w:rsidRPr="000532DA" w:rsidRDefault="00DA7400" w:rsidP="00703395">
            <w:pPr>
              <w:jc w:val="both"/>
              <w:rPr>
                <w:rFonts w:cs="Times New Roman"/>
                <w:sz w:val="24"/>
                <w:szCs w:val="24"/>
              </w:rPr>
            </w:pPr>
            <w:r w:rsidRPr="000532DA">
              <w:rPr>
                <w:rFonts w:cs="Times New Roman"/>
                <w:sz w:val="24"/>
                <w:szCs w:val="24"/>
              </w:rPr>
              <w:t>Midwater Trawl</w:t>
            </w:r>
          </w:p>
        </w:tc>
        <w:tc>
          <w:tcPr>
            <w:tcW w:w="1440" w:type="dxa"/>
            <w:noWrap/>
            <w:hideMark/>
          </w:tcPr>
          <w:p w14:paraId="61DD0916" w14:textId="77777777" w:rsidR="00DA7400" w:rsidRPr="000532DA" w:rsidRDefault="00DA7400" w:rsidP="00703395">
            <w:pPr>
              <w:jc w:val="both"/>
              <w:rPr>
                <w:rFonts w:cs="Times New Roman"/>
                <w:sz w:val="24"/>
                <w:szCs w:val="24"/>
              </w:rPr>
            </w:pPr>
            <w:r w:rsidRPr="000532DA">
              <w:rPr>
                <w:rFonts w:cs="Times New Roman"/>
                <w:sz w:val="24"/>
                <w:szCs w:val="24"/>
              </w:rPr>
              <w:t>Yes</w:t>
            </w:r>
          </w:p>
        </w:tc>
        <w:tc>
          <w:tcPr>
            <w:tcW w:w="1620" w:type="dxa"/>
            <w:noWrap/>
            <w:hideMark/>
          </w:tcPr>
          <w:p w14:paraId="77B27CA9"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484" w:type="dxa"/>
            <w:noWrap/>
            <w:hideMark/>
          </w:tcPr>
          <w:p w14:paraId="15656046"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620" w:type="dxa"/>
            <w:noWrap/>
            <w:hideMark/>
          </w:tcPr>
          <w:p w14:paraId="6D2B2116" w14:textId="77777777" w:rsidR="00DA7400" w:rsidRPr="000532DA" w:rsidRDefault="00DA7400" w:rsidP="00703395">
            <w:pPr>
              <w:jc w:val="both"/>
              <w:rPr>
                <w:rFonts w:cs="Times New Roman"/>
                <w:sz w:val="24"/>
                <w:szCs w:val="24"/>
              </w:rPr>
            </w:pPr>
            <w:r w:rsidRPr="000532DA">
              <w:rPr>
                <w:rFonts w:cs="Times New Roman"/>
                <w:sz w:val="24"/>
                <w:szCs w:val="24"/>
              </w:rPr>
              <w:t>No</w:t>
            </w:r>
          </w:p>
        </w:tc>
      </w:tr>
      <w:tr w:rsidR="00DA7400" w:rsidRPr="000532DA" w14:paraId="1AB695A5" w14:textId="77777777" w:rsidTr="006128F2">
        <w:tc>
          <w:tcPr>
            <w:tcW w:w="3325" w:type="dxa"/>
            <w:noWrap/>
            <w:hideMark/>
          </w:tcPr>
          <w:p w14:paraId="08A17391" w14:textId="77777777" w:rsidR="00DA7400" w:rsidRPr="000532DA" w:rsidRDefault="00DA7400" w:rsidP="00703395">
            <w:pPr>
              <w:jc w:val="both"/>
              <w:rPr>
                <w:rFonts w:cs="Times New Roman"/>
                <w:sz w:val="24"/>
                <w:szCs w:val="24"/>
              </w:rPr>
            </w:pPr>
            <w:r w:rsidRPr="000532DA">
              <w:rPr>
                <w:rFonts w:cs="Times New Roman"/>
                <w:sz w:val="24"/>
                <w:szCs w:val="24"/>
              </w:rPr>
              <w:t>Set Net &amp; Fish Pot</w:t>
            </w:r>
          </w:p>
        </w:tc>
        <w:tc>
          <w:tcPr>
            <w:tcW w:w="1440" w:type="dxa"/>
            <w:noWrap/>
            <w:hideMark/>
          </w:tcPr>
          <w:p w14:paraId="34DB3BAC"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620" w:type="dxa"/>
            <w:noWrap/>
            <w:hideMark/>
          </w:tcPr>
          <w:p w14:paraId="598CFF96"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484" w:type="dxa"/>
            <w:noWrap/>
            <w:hideMark/>
          </w:tcPr>
          <w:p w14:paraId="11360FFC"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620" w:type="dxa"/>
            <w:noWrap/>
            <w:hideMark/>
          </w:tcPr>
          <w:p w14:paraId="620FFF00" w14:textId="77777777" w:rsidR="00DA7400" w:rsidRPr="000532DA" w:rsidRDefault="00DA7400" w:rsidP="00703395">
            <w:pPr>
              <w:jc w:val="both"/>
              <w:rPr>
                <w:rFonts w:cs="Times New Roman"/>
                <w:sz w:val="24"/>
                <w:szCs w:val="24"/>
              </w:rPr>
            </w:pPr>
            <w:r w:rsidRPr="000532DA">
              <w:rPr>
                <w:rFonts w:cs="Times New Roman"/>
                <w:sz w:val="24"/>
                <w:szCs w:val="24"/>
              </w:rPr>
              <w:t>Yes</w:t>
            </w:r>
          </w:p>
        </w:tc>
      </w:tr>
      <w:tr w:rsidR="00DA7400" w:rsidRPr="000532DA" w14:paraId="4EE1C642" w14:textId="77777777" w:rsidTr="006128F2">
        <w:tc>
          <w:tcPr>
            <w:tcW w:w="3325" w:type="dxa"/>
            <w:noWrap/>
            <w:hideMark/>
          </w:tcPr>
          <w:p w14:paraId="69978AF8" w14:textId="77777777" w:rsidR="00DA7400" w:rsidRPr="000532DA" w:rsidRDefault="00DA7400" w:rsidP="00703395">
            <w:pPr>
              <w:jc w:val="both"/>
              <w:rPr>
                <w:rFonts w:cs="Times New Roman"/>
                <w:sz w:val="24"/>
                <w:szCs w:val="24"/>
              </w:rPr>
            </w:pPr>
            <w:r w:rsidRPr="000532DA">
              <w:rPr>
                <w:rFonts w:cs="Times New Roman"/>
                <w:sz w:val="24"/>
                <w:szCs w:val="24"/>
              </w:rPr>
              <w:t>Ecological Group</w:t>
            </w:r>
          </w:p>
        </w:tc>
        <w:tc>
          <w:tcPr>
            <w:tcW w:w="1440" w:type="dxa"/>
            <w:noWrap/>
            <w:hideMark/>
          </w:tcPr>
          <w:p w14:paraId="75BB367D" w14:textId="77777777" w:rsidR="00DA7400" w:rsidRPr="000532DA" w:rsidRDefault="00DA7400" w:rsidP="00703395">
            <w:pPr>
              <w:jc w:val="both"/>
              <w:rPr>
                <w:rFonts w:cs="Times New Roman"/>
                <w:sz w:val="24"/>
                <w:szCs w:val="24"/>
              </w:rPr>
            </w:pPr>
          </w:p>
        </w:tc>
        <w:tc>
          <w:tcPr>
            <w:tcW w:w="1620" w:type="dxa"/>
            <w:noWrap/>
            <w:hideMark/>
          </w:tcPr>
          <w:p w14:paraId="2A2656EB" w14:textId="77777777" w:rsidR="00DA7400" w:rsidRPr="000532DA" w:rsidRDefault="00DA7400" w:rsidP="00703395">
            <w:pPr>
              <w:jc w:val="both"/>
              <w:rPr>
                <w:rFonts w:cs="Times New Roman"/>
                <w:sz w:val="24"/>
                <w:szCs w:val="24"/>
              </w:rPr>
            </w:pPr>
          </w:p>
        </w:tc>
        <w:tc>
          <w:tcPr>
            <w:tcW w:w="1484" w:type="dxa"/>
            <w:noWrap/>
            <w:hideMark/>
          </w:tcPr>
          <w:p w14:paraId="1BE13271" w14:textId="77777777" w:rsidR="00DA7400" w:rsidRPr="000532DA" w:rsidRDefault="00DA7400" w:rsidP="00703395">
            <w:pPr>
              <w:jc w:val="both"/>
              <w:rPr>
                <w:rFonts w:cs="Times New Roman"/>
                <w:sz w:val="24"/>
                <w:szCs w:val="24"/>
              </w:rPr>
            </w:pPr>
          </w:p>
        </w:tc>
        <w:tc>
          <w:tcPr>
            <w:tcW w:w="1620" w:type="dxa"/>
            <w:noWrap/>
            <w:hideMark/>
          </w:tcPr>
          <w:p w14:paraId="2958CDF4" w14:textId="77777777" w:rsidR="00DA7400" w:rsidRPr="000532DA" w:rsidRDefault="00DA7400" w:rsidP="00703395">
            <w:pPr>
              <w:jc w:val="both"/>
              <w:rPr>
                <w:rFonts w:cs="Times New Roman"/>
                <w:sz w:val="24"/>
                <w:szCs w:val="24"/>
              </w:rPr>
            </w:pPr>
          </w:p>
        </w:tc>
      </w:tr>
      <w:tr w:rsidR="00DA7400" w:rsidRPr="000532DA" w14:paraId="1A007306" w14:textId="77777777" w:rsidTr="006128F2">
        <w:tc>
          <w:tcPr>
            <w:tcW w:w="3325" w:type="dxa"/>
            <w:noWrap/>
            <w:hideMark/>
          </w:tcPr>
          <w:p w14:paraId="467FA9CB" w14:textId="77777777" w:rsidR="00DA7400" w:rsidRPr="000532DA" w:rsidRDefault="00DA7400" w:rsidP="00703395">
            <w:pPr>
              <w:jc w:val="both"/>
              <w:rPr>
                <w:rFonts w:cs="Times New Roman"/>
                <w:sz w:val="24"/>
                <w:szCs w:val="24"/>
              </w:rPr>
            </w:pPr>
            <w:r w:rsidRPr="000532DA">
              <w:rPr>
                <w:rFonts w:cs="Times New Roman"/>
                <w:sz w:val="24"/>
                <w:szCs w:val="24"/>
              </w:rPr>
              <w:t>Slope Rockfish</w:t>
            </w:r>
          </w:p>
        </w:tc>
        <w:tc>
          <w:tcPr>
            <w:tcW w:w="1440" w:type="dxa"/>
            <w:noWrap/>
            <w:hideMark/>
          </w:tcPr>
          <w:p w14:paraId="2AA1A617"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620" w:type="dxa"/>
            <w:noWrap/>
            <w:hideMark/>
          </w:tcPr>
          <w:p w14:paraId="166D95ED" w14:textId="77777777" w:rsidR="00DA7400" w:rsidRPr="000532DA" w:rsidRDefault="00DA7400" w:rsidP="00703395">
            <w:pPr>
              <w:jc w:val="both"/>
              <w:rPr>
                <w:rFonts w:cs="Times New Roman"/>
                <w:sz w:val="24"/>
                <w:szCs w:val="24"/>
              </w:rPr>
            </w:pPr>
            <w:r w:rsidRPr="000532DA">
              <w:rPr>
                <w:rFonts w:cs="Times New Roman"/>
                <w:sz w:val="24"/>
                <w:szCs w:val="24"/>
              </w:rPr>
              <w:t>Yes</w:t>
            </w:r>
          </w:p>
        </w:tc>
        <w:tc>
          <w:tcPr>
            <w:tcW w:w="1484" w:type="dxa"/>
            <w:noWrap/>
            <w:hideMark/>
          </w:tcPr>
          <w:p w14:paraId="051D6936"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620" w:type="dxa"/>
            <w:noWrap/>
            <w:hideMark/>
          </w:tcPr>
          <w:p w14:paraId="5459F45D" w14:textId="77777777" w:rsidR="00DA7400" w:rsidRPr="000532DA" w:rsidRDefault="00DA7400" w:rsidP="00703395">
            <w:pPr>
              <w:jc w:val="both"/>
              <w:rPr>
                <w:rFonts w:cs="Times New Roman"/>
                <w:sz w:val="24"/>
                <w:szCs w:val="24"/>
              </w:rPr>
            </w:pPr>
            <w:r w:rsidRPr="000532DA">
              <w:rPr>
                <w:rFonts w:cs="Times New Roman"/>
                <w:sz w:val="24"/>
                <w:szCs w:val="24"/>
              </w:rPr>
              <w:t>Yes</w:t>
            </w:r>
          </w:p>
        </w:tc>
      </w:tr>
      <w:tr w:rsidR="00DA7400" w:rsidRPr="000532DA" w14:paraId="20E8A7DD" w14:textId="77777777" w:rsidTr="006128F2">
        <w:tc>
          <w:tcPr>
            <w:tcW w:w="3325" w:type="dxa"/>
            <w:noWrap/>
            <w:hideMark/>
          </w:tcPr>
          <w:p w14:paraId="1E495B7D" w14:textId="77777777" w:rsidR="00DA7400" w:rsidRPr="000532DA" w:rsidRDefault="00DA7400" w:rsidP="00703395">
            <w:pPr>
              <w:jc w:val="both"/>
              <w:rPr>
                <w:rFonts w:cs="Times New Roman"/>
                <w:sz w:val="24"/>
                <w:szCs w:val="24"/>
              </w:rPr>
            </w:pPr>
            <w:r w:rsidRPr="000532DA">
              <w:rPr>
                <w:rFonts w:cs="Times New Roman"/>
                <w:sz w:val="24"/>
                <w:szCs w:val="24"/>
              </w:rPr>
              <w:t>Shelf Rockfish</w:t>
            </w:r>
          </w:p>
        </w:tc>
        <w:tc>
          <w:tcPr>
            <w:tcW w:w="1440" w:type="dxa"/>
            <w:noWrap/>
            <w:hideMark/>
          </w:tcPr>
          <w:p w14:paraId="7F47879F" w14:textId="77777777" w:rsidR="00DA7400" w:rsidRPr="000532DA" w:rsidRDefault="00DA7400" w:rsidP="00703395">
            <w:pPr>
              <w:jc w:val="both"/>
              <w:rPr>
                <w:rFonts w:cs="Times New Roman"/>
                <w:sz w:val="24"/>
                <w:szCs w:val="24"/>
              </w:rPr>
            </w:pPr>
            <w:r w:rsidRPr="000532DA">
              <w:rPr>
                <w:rFonts w:cs="Times New Roman"/>
                <w:sz w:val="24"/>
                <w:szCs w:val="24"/>
              </w:rPr>
              <w:t>Yes</w:t>
            </w:r>
          </w:p>
        </w:tc>
        <w:tc>
          <w:tcPr>
            <w:tcW w:w="1620" w:type="dxa"/>
            <w:noWrap/>
            <w:hideMark/>
          </w:tcPr>
          <w:p w14:paraId="762AEE52"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484" w:type="dxa"/>
            <w:noWrap/>
            <w:hideMark/>
          </w:tcPr>
          <w:p w14:paraId="6805C0E3" w14:textId="77777777" w:rsidR="00DA7400" w:rsidRPr="000532DA" w:rsidRDefault="00DA7400" w:rsidP="00703395">
            <w:pPr>
              <w:jc w:val="both"/>
              <w:rPr>
                <w:rFonts w:cs="Times New Roman"/>
                <w:sz w:val="24"/>
                <w:szCs w:val="24"/>
              </w:rPr>
            </w:pPr>
            <w:r w:rsidRPr="000532DA">
              <w:rPr>
                <w:rFonts w:cs="Times New Roman"/>
                <w:sz w:val="24"/>
                <w:szCs w:val="24"/>
              </w:rPr>
              <w:t>Yes</w:t>
            </w:r>
          </w:p>
        </w:tc>
        <w:tc>
          <w:tcPr>
            <w:tcW w:w="1620" w:type="dxa"/>
            <w:noWrap/>
            <w:hideMark/>
          </w:tcPr>
          <w:p w14:paraId="3FC5C378" w14:textId="77777777" w:rsidR="00DA7400" w:rsidRPr="000532DA" w:rsidRDefault="00DA7400" w:rsidP="00703395">
            <w:pPr>
              <w:jc w:val="both"/>
              <w:rPr>
                <w:rFonts w:cs="Times New Roman"/>
                <w:sz w:val="24"/>
                <w:szCs w:val="24"/>
              </w:rPr>
            </w:pPr>
            <w:r w:rsidRPr="000532DA">
              <w:rPr>
                <w:rFonts w:cs="Times New Roman"/>
                <w:sz w:val="24"/>
                <w:szCs w:val="24"/>
              </w:rPr>
              <w:t>Yes</w:t>
            </w:r>
          </w:p>
        </w:tc>
      </w:tr>
      <w:tr w:rsidR="00DA7400" w:rsidRPr="000532DA" w14:paraId="12A5AF8F" w14:textId="77777777" w:rsidTr="006128F2">
        <w:tc>
          <w:tcPr>
            <w:tcW w:w="3325" w:type="dxa"/>
            <w:noWrap/>
            <w:hideMark/>
          </w:tcPr>
          <w:p w14:paraId="187C97E3" w14:textId="77777777" w:rsidR="00DA7400" w:rsidRPr="000532DA" w:rsidRDefault="00DA7400" w:rsidP="00703395">
            <w:pPr>
              <w:jc w:val="both"/>
              <w:rPr>
                <w:rFonts w:cs="Times New Roman"/>
                <w:sz w:val="24"/>
                <w:szCs w:val="24"/>
              </w:rPr>
            </w:pPr>
            <w:r w:rsidRPr="000532DA">
              <w:rPr>
                <w:rFonts w:cs="Times New Roman"/>
                <w:sz w:val="24"/>
                <w:szCs w:val="24"/>
              </w:rPr>
              <w:t>Flatfish</w:t>
            </w:r>
          </w:p>
        </w:tc>
        <w:tc>
          <w:tcPr>
            <w:tcW w:w="1440" w:type="dxa"/>
            <w:noWrap/>
            <w:hideMark/>
          </w:tcPr>
          <w:p w14:paraId="7EDBA7B1"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620" w:type="dxa"/>
            <w:noWrap/>
            <w:hideMark/>
          </w:tcPr>
          <w:p w14:paraId="4BBD3566"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484" w:type="dxa"/>
            <w:noWrap/>
            <w:hideMark/>
          </w:tcPr>
          <w:p w14:paraId="34B66CE3" w14:textId="77777777" w:rsidR="00DA7400" w:rsidRPr="000532DA" w:rsidRDefault="00DA7400" w:rsidP="00703395">
            <w:pPr>
              <w:jc w:val="both"/>
              <w:rPr>
                <w:rFonts w:cs="Times New Roman"/>
                <w:sz w:val="24"/>
                <w:szCs w:val="24"/>
              </w:rPr>
            </w:pPr>
            <w:r w:rsidRPr="000532DA">
              <w:rPr>
                <w:rFonts w:cs="Times New Roman"/>
                <w:sz w:val="24"/>
                <w:szCs w:val="24"/>
              </w:rPr>
              <w:t>Yes</w:t>
            </w:r>
          </w:p>
        </w:tc>
        <w:tc>
          <w:tcPr>
            <w:tcW w:w="1620" w:type="dxa"/>
            <w:noWrap/>
            <w:hideMark/>
          </w:tcPr>
          <w:p w14:paraId="557C0A58" w14:textId="77777777" w:rsidR="00DA7400" w:rsidRPr="000532DA" w:rsidRDefault="00DA7400" w:rsidP="00703395">
            <w:pPr>
              <w:jc w:val="both"/>
              <w:rPr>
                <w:rFonts w:cs="Times New Roman"/>
                <w:sz w:val="24"/>
                <w:szCs w:val="24"/>
              </w:rPr>
            </w:pPr>
            <w:r w:rsidRPr="000532DA">
              <w:rPr>
                <w:rFonts w:cs="Times New Roman"/>
                <w:sz w:val="24"/>
                <w:szCs w:val="24"/>
              </w:rPr>
              <w:t>Yes</w:t>
            </w:r>
          </w:p>
        </w:tc>
      </w:tr>
      <w:tr w:rsidR="00DA7400" w:rsidRPr="000532DA" w14:paraId="5D7DD762" w14:textId="77777777" w:rsidTr="006128F2">
        <w:tc>
          <w:tcPr>
            <w:tcW w:w="3325" w:type="dxa"/>
            <w:noWrap/>
            <w:hideMark/>
          </w:tcPr>
          <w:p w14:paraId="794CAF67" w14:textId="77777777" w:rsidR="00DA7400" w:rsidRPr="000532DA" w:rsidRDefault="00DA7400" w:rsidP="00703395">
            <w:pPr>
              <w:jc w:val="both"/>
              <w:rPr>
                <w:rFonts w:cs="Times New Roman"/>
                <w:sz w:val="24"/>
                <w:szCs w:val="24"/>
              </w:rPr>
            </w:pPr>
            <w:proofErr w:type="spellStart"/>
            <w:r w:rsidRPr="000532DA">
              <w:rPr>
                <w:rFonts w:cs="Times New Roman"/>
                <w:sz w:val="24"/>
                <w:szCs w:val="24"/>
              </w:rPr>
              <w:t>Roundfish</w:t>
            </w:r>
            <w:proofErr w:type="spellEnd"/>
          </w:p>
        </w:tc>
        <w:tc>
          <w:tcPr>
            <w:tcW w:w="1440" w:type="dxa"/>
            <w:noWrap/>
            <w:hideMark/>
          </w:tcPr>
          <w:p w14:paraId="0DF1F3F0" w14:textId="77777777" w:rsidR="00DA7400" w:rsidRPr="000532DA" w:rsidRDefault="00DA7400" w:rsidP="00703395">
            <w:pPr>
              <w:jc w:val="both"/>
              <w:rPr>
                <w:rFonts w:cs="Times New Roman"/>
                <w:sz w:val="24"/>
                <w:szCs w:val="24"/>
              </w:rPr>
            </w:pPr>
            <w:r w:rsidRPr="000532DA">
              <w:rPr>
                <w:rFonts w:cs="Times New Roman"/>
                <w:sz w:val="24"/>
                <w:szCs w:val="24"/>
              </w:rPr>
              <w:t>Yes</w:t>
            </w:r>
          </w:p>
        </w:tc>
        <w:tc>
          <w:tcPr>
            <w:tcW w:w="1620" w:type="dxa"/>
            <w:noWrap/>
            <w:hideMark/>
          </w:tcPr>
          <w:p w14:paraId="1627F8DC"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484" w:type="dxa"/>
            <w:noWrap/>
            <w:hideMark/>
          </w:tcPr>
          <w:p w14:paraId="1682CC04"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620" w:type="dxa"/>
            <w:noWrap/>
            <w:hideMark/>
          </w:tcPr>
          <w:p w14:paraId="32D982DB" w14:textId="77777777" w:rsidR="00DA7400" w:rsidRPr="000532DA" w:rsidRDefault="00DA7400" w:rsidP="00703395">
            <w:pPr>
              <w:jc w:val="both"/>
              <w:rPr>
                <w:rFonts w:cs="Times New Roman"/>
                <w:sz w:val="24"/>
                <w:szCs w:val="24"/>
              </w:rPr>
            </w:pPr>
            <w:r w:rsidRPr="000532DA">
              <w:rPr>
                <w:rFonts w:cs="Times New Roman"/>
                <w:sz w:val="24"/>
                <w:szCs w:val="24"/>
              </w:rPr>
              <w:t>No</w:t>
            </w:r>
          </w:p>
        </w:tc>
      </w:tr>
      <w:tr w:rsidR="00DA7400" w:rsidRPr="000532DA" w14:paraId="2556F253" w14:textId="77777777" w:rsidTr="006128F2">
        <w:tc>
          <w:tcPr>
            <w:tcW w:w="3325" w:type="dxa"/>
            <w:noWrap/>
            <w:hideMark/>
          </w:tcPr>
          <w:p w14:paraId="3FBCC3E9" w14:textId="77777777" w:rsidR="00DA7400" w:rsidRPr="000532DA" w:rsidRDefault="00DA7400" w:rsidP="00703395">
            <w:pPr>
              <w:jc w:val="both"/>
              <w:rPr>
                <w:rFonts w:cs="Times New Roman"/>
                <w:sz w:val="24"/>
                <w:szCs w:val="24"/>
              </w:rPr>
            </w:pPr>
            <w:r w:rsidRPr="000532DA">
              <w:rPr>
                <w:rFonts w:cs="Times New Roman"/>
                <w:sz w:val="24"/>
                <w:szCs w:val="24"/>
              </w:rPr>
              <w:t>Elasmobranchs</w:t>
            </w:r>
          </w:p>
        </w:tc>
        <w:tc>
          <w:tcPr>
            <w:tcW w:w="1440" w:type="dxa"/>
            <w:noWrap/>
            <w:hideMark/>
          </w:tcPr>
          <w:p w14:paraId="47B49E68"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620" w:type="dxa"/>
            <w:noWrap/>
            <w:hideMark/>
          </w:tcPr>
          <w:p w14:paraId="772DD0AC" w14:textId="77777777" w:rsidR="00DA7400" w:rsidRPr="000532DA" w:rsidRDefault="00DA7400" w:rsidP="00703395">
            <w:pPr>
              <w:jc w:val="both"/>
              <w:rPr>
                <w:rFonts w:cs="Times New Roman"/>
                <w:sz w:val="24"/>
                <w:szCs w:val="24"/>
              </w:rPr>
            </w:pPr>
            <w:r w:rsidRPr="000532DA">
              <w:rPr>
                <w:rFonts w:cs="Times New Roman"/>
                <w:sz w:val="24"/>
                <w:szCs w:val="24"/>
              </w:rPr>
              <w:t>No</w:t>
            </w:r>
          </w:p>
        </w:tc>
        <w:tc>
          <w:tcPr>
            <w:tcW w:w="1484" w:type="dxa"/>
            <w:noWrap/>
            <w:hideMark/>
          </w:tcPr>
          <w:p w14:paraId="33AB4EF8" w14:textId="77777777" w:rsidR="00DA7400" w:rsidRPr="000532DA" w:rsidRDefault="00DA7400" w:rsidP="00703395">
            <w:pPr>
              <w:jc w:val="both"/>
              <w:rPr>
                <w:rFonts w:cs="Times New Roman"/>
                <w:sz w:val="24"/>
                <w:szCs w:val="24"/>
              </w:rPr>
            </w:pPr>
            <w:r w:rsidRPr="000532DA">
              <w:rPr>
                <w:rFonts w:cs="Times New Roman"/>
                <w:sz w:val="24"/>
                <w:szCs w:val="24"/>
              </w:rPr>
              <w:t>Yes</w:t>
            </w:r>
          </w:p>
        </w:tc>
        <w:tc>
          <w:tcPr>
            <w:tcW w:w="1620" w:type="dxa"/>
            <w:noWrap/>
            <w:hideMark/>
          </w:tcPr>
          <w:p w14:paraId="4E015CEE" w14:textId="77777777" w:rsidR="00DA7400" w:rsidRPr="000532DA" w:rsidRDefault="00DA7400" w:rsidP="00703395">
            <w:pPr>
              <w:keepNext/>
              <w:jc w:val="both"/>
              <w:rPr>
                <w:rFonts w:cs="Times New Roman"/>
                <w:sz w:val="24"/>
                <w:szCs w:val="24"/>
              </w:rPr>
            </w:pPr>
            <w:r w:rsidRPr="000532DA">
              <w:rPr>
                <w:rFonts w:cs="Times New Roman"/>
                <w:sz w:val="24"/>
                <w:szCs w:val="24"/>
              </w:rPr>
              <w:t>Yes</w:t>
            </w:r>
          </w:p>
        </w:tc>
      </w:tr>
    </w:tbl>
    <w:p w14:paraId="139B2828" w14:textId="77777777" w:rsidR="00DA7400" w:rsidRPr="000532DA" w:rsidRDefault="00DA7400" w:rsidP="00703395">
      <w:pPr>
        <w:pStyle w:val="Caption"/>
        <w:rPr>
          <w:rFonts w:cs="Times New Roman"/>
          <w:sz w:val="24"/>
          <w:szCs w:val="24"/>
        </w:rPr>
      </w:pPr>
      <w:r w:rsidRPr="000532DA">
        <w:rPr>
          <w:rFonts w:cs="Times New Roman"/>
          <w:sz w:val="24"/>
          <w:szCs w:val="24"/>
        </w:rPr>
        <w:t>Table 4: Ecological and gear groups represented in each métier</w:t>
      </w:r>
    </w:p>
    <w:sectPr w:rsidR="00DA7400" w:rsidRPr="000532DA" w:rsidSect="00CC2E17">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Will Patrone" w:date="2026-01-26T17:28:00Z" w:initials="WP">
    <w:p w14:paraId="7AB18033" w14:textId="77777777" w:rsidR="000B7A2E" w:rsidRDefault="000B7A2E" w:rsidP="000B7A2E">
      <w:pPr>
        <w:pStyle w:val="CommentText"/>
      </w:pPr>
      <w:r>
        <w:rPr>
          <w:rStyle w:val="CommentReference"/>
        </w:rPr>
        <w:annotationRef/>
      </w:r>
      <w:r>
        <w:t>Not in yet</w:t>
      </w:r>
    </w:p>
  </w:comment>
  <w:comment w:id="6" w:author="Will Patrone" w:date="2026-01-26T16:28:00Z" w:initials="WP">
    <w:p w14:paraId="61833176" w14:textId="52A406C5" w:rsidR="0085218F" w:rsidRDefault="0085218F" w:rsidP="0085218F">
      <w:pPr>
        <w:pStyle w:val="CommentText"/>
      </w:pPr>
      <w:r>
        <w:rPr>
          <w:rStyle w:val="CommentReference"/>
        </w:rPr>
        <w:annotationRef/>
      </w:r>
      <w:r>
        <w:t>NOT IN YET</w:t>
      </w:r>
    </w:p>
  </w:comment>
  <w:comment w:id="7" w:author="Will Patrone" w:date="2026-01-26T17:30:00Z" w:initials="WP">
    <w:p w14:paraId="57751DB6" w14:textId="77777777" w:rsidR="000B7A2E" w:rsidRDefault="000B7A2E" w:rsidP="000B7A2E">
      <w:pPr>
        <w:pStyle w:val="CommentText"/>
      </w:pPr>
      <w:r>
        <w:rPr>
          <w:rStyle w:val="CommentReference"/>
        </w:rPr>
        <w:annotationRef/>
      </w:r>
      <w:r>
        <w:t>Not yet</w:t>
      </w:r>
    </w:p>
  </w:comment>
  <w:comment w:id="9" w:author="Will Patrone" w:date="2026-01-26T17:32:00Z" w:initials="WP">
    <w:p w14:paraId="001E879B" w14:textId="77777777" w:rsidR="000B7A2E" w:rsidRDefault="000B7A2E" w:rsidP="000B7A2E">
      <w:pPr>
        <w:pStyle w:val="CommentText"/>
      </w:pPr>
      <w:r>
        <w:rPr>
          <w:rStyle w:val="CommentReference"/>
        </w:rPr>
        <w:annotationRef/>
      </w:r>
      <w:r>
        <w:t>Not in yet</w:t>
      </w:r>
    </w:p>
  </w:comment>
  <w:comment w:id="10" w:author="Will Patrone" w:date="2026-01-26T17:32:00Z" w:initials="WP">
    <w:p w14:paraId="20C6B98F" w14:textId="201BD0DD" w:rsidR="000B7A2E" w:rsidRDefault="000B7A2E" w:rsidP="000B7A2E">
      <w:pPr>
        <w:pStyle w:val="CommentText"/>
      </w:pPr>
      <w:r>
        <w:rPr>
          <w:rStyle w:val="CommentReference"/>
        </w:rPr>
        <w:annotationRef/>
      </w:r>
      <w:r>
        <w:t>Not in yet</w:t>
      </w:r>
    </w:p>
  </w:comment>
  <w:comment w:id="11" w:author="Will Patrone" w:date="2026-01-26T17:32:00Z" w:initials="WP">
    <w:p w14:paraId="2A1534CB" w14:textId="77777777" w:rsidR="000B7A2E" w:rsidRDefault="000B7A2E" w:rsidP="000B7A2E">
      <w:pPr>
        <w:pStyle w:val="CommentText"/>
      </w:pPr>
      <w:r>
        <w:rPr>
          <w:rStyle w:val="CommentReference"/>
        </w:rPr>
        <w:annotationRef/>
      </w:r>
      <w:r>
        <w:t>Not in yet</w:t>
      </w:r>
    </w:p>
  </w:comment>
  <w:comment w:id="12" w:author="Will Patrone" w:date="2026-01-29T17:14:00Z" w:initials="WP">
    <w:p w14:paraId="1E5889A9" w14:textId="77777777" w:rsidR="008434DB" w:rsidRDefault="008434DB" w:rsidP="008434DB">
      <w:pPr>
        <w:pStyle w:val="CommentText"/>
      </w:pPr>
      <w:r>
        <w:rPr>
          <w:rStyle w:val="CommentReference"/>
        </w:rPr>
        <w:annotationRef/>
      </w:r>
      <w:r>
        <w:t>Not in yet</w:t>
      </w:r>
    </w:p>
  </w:comment>
  <w:comment w:id="15" w:author="Andre" w:date="2026-01-24T17:00:00Z" w:initials="A">
    <w:p w14:paraId="6022E283" w14:textId="69D607E2" w:rsidR="00263CA5" w:rsidRDefault="00263CA5" w:rsidP="00263CA5">
      <w:pPr>
        <w:pStyle w:val="CommentText"/>
      </w:pPr>
      <w:r>
        <w:rPr>
          <w:rStyle w:val="CommentReference"/>
        </w:rPr>
        <w:annotationRef/>
      </w:r>
      <w:r>
        <w:t xml:space="preserve">At least one of these should be in the main </w:t>
      </w:r>
    </w:p>
  </w:comment>
  <w:comment w:id="16" w:author="Will Patrone" w:date="2026-02-02T12:45:00Z" w:initials="WP">
    <w:p w14:paraId="1D320508" w14:textId="77777777" w:rsidR="00402EE3" w:rsidRDefault="00402EE3" w:rsidP="00402EE3">
      <w:pPr>
        <w:pStyle w:val="CommentText"/>
      </w:pPr>
      <w:r>
        <w:rPr>
          <w:rStyle w:val="CommentReference"/>
        </w:rPr>
        <w:annotationRef/>
      </w:r>
      <w:r>
        <w:t>The first- Fig. A7</w:t>
      </w:r>
    </w:p>
  </w:comment>
  <w:comment w:id="17" w:author="Will Patrone" w:date="2026-02-02T12:56:00Z" w:initials="WP">
    <w:p w14:paraId="54603667" w14:textId="77777777" w:rsidR="009B10D5" w:rsidRDefault="009B10D5" w:rsidP="009B10D5">
      <w:pPr>
        <w:pStyle w:val="CommentText"/>
      </w:pPr>
      <w:r>
        <w:rPr>
          <w:rStyle w:val="CommentReference"/>
        </w:rPr>
        <w:annotationRef/>
      </w:r>
      <w:r>
        <w:t>And we meant métier should be in</w:t>
      </w:r>
    </w:p>
  </w:comment>
  <w:comment w:id="18" w:author="Will Patrone" w:date="2026-02-02T12:56:00Z" w:initials="WP">
    <w:p w14:paraId="154B3A12" w14:textId="77777777" w:rsidR="009B10D5" w:rsidRDefault="009B10D5" w:rsidP="009B10D5">
      <w:pPr>
        <w:pStyle w:val="CommentText"/>
      </w:pPr>
      <w:r>
        <w:rPr>
          <w:rStyle w:val="CommentReference"/>
        </w:rPr>
        <w:annotationRef/>
      </w:r>
      <w:r>
        <w:t>Or- move A4?</w:t>
      </w:r>
    </w:p>
  </w:comment>
  <w:comment w:id="19" w:author="Will Patrone" w:date="2026-02-02T12:45:00Z" w:initials="WP">
    <w:p w14:paraId="63F23D58" w14:textId="57369B9E" w:rsidR="00402EE3" w:rsidRDefault="00402EE3" w:rsidP="00402EE3">
      <w:pPr>
        <w:pStyle w:val="CommentText"/>
      </w:pPr>
      <w:r>
        <w:rPr>
          <w:rStyle w:val="CommentReference"/>
        </w:rPr>
        <w:annotationRef/>
      </w:r>
      <w:r>
        <w:t>This is already Fig. 1; ask Andre for thoughts on old v new</w:t>
      </w:r>
    </w:p>
  </w:comment>
  <w:comment w:id="20" w:author="Andre" w:date="2026-01-24T17:39:00Z" w:initials="A">
    <w:p w14:paraId="53113C97" w14:textId="77777777" w:rsidR="00041ABF" w:rsidRDefault="00041ABF" w:rsidP="00041ABF">
      <w:pPr>
        <w:pStyle w:val="CommentText"/>
      </w:pPr>
      <w:r>
        <w:rPr>
          <w:rStyle w:val="CommentReference"/>
        </w:rPr>
        <w:annotationRef/>
      </w:r>
      <w:r>
        <w:t>This section would reference the table and give broad conclusions - any additional detail would move to the supplementary Appendix B</w:t>
      </w:r>
    </w:p>
  </w:comment>
  <w:comment w:id="21" w:author="Will Patrone" w:date="2026-02-02T14:55:00Z" w:initials="WP">
    <w:p w14:paraId="54A7003F" w14:textId="77777777" w:rsidR="00A84A88" w:rsidRDefault="00A84A88" w:rsidP="00A84A88">
      <w:pPr>
        <w:pStyle w:val="CommentText"/>
      </w:pPr>
      <w:r>
        <w:rPr>
          <w:rStyle w:val="CommentReference"/>
        </w:rPr>
        <w:annotationRef/>
      </w:r>
      <w:r>
        <w:t>Table should be 1-2 sentances MAX then move shit to the supp. Broad-sweeping means 2-3 paragraphs max, one for each subsection. Remark on what was higher/lower, call out maybe 1-2 specific numbers. Think about what is actually IMPORTANT</w:t>
      </w:r>
    </w:p>
  </w:comment>
  <w:comment w:id="22" w:author="Andre" w:date="2026-01-24T17:23:00Z" w:initials="A">
    <w:p w14:paraId="4D7B0153" w14:textId="7818CF6E" w:rsidR="003875C0" w:rsidRDefault="003875C0" w:rsidP="003875C0">
      <w:pPr>
        <w:pStyle w:val="CommentText"/>
      </w:pPr>
      <w:r>
        <w:rPr>
          <w:rStyle w:val="CommentReference"/>
        </w:rPr>
        <w:annotationRef/>
      </w:r>
      <w:r>
        <w:t>This section could / should be summarizes with a table and the technical details moved to Suppl B.</w:t>
      </w:r>
    </w:p>
  </w:comment>
  <w:comment w:id="23" w:author="Will Patrone" w:date="2026-02-02T12:47:00Z" w:initials="WP">
    <w:p w14:paraId="76F0FEC4" w14:textId="77777777" w:rsidR="00402EE3" w:rsidRDefault="00402EE3" w:rsidP="00402EE3">
      <w:pPr>
        <w:pStyle w:val="CommentText"/>
      </w:pPr>
      <w:r>
        <w:rPr>
          <w:rStyle w:val="CommentReference"/>
        </w:rPr>
        <w:annotationRef/>
      </w:r>
      <w:r>
        <w:t>A or B in footnote, Will</w:t>
      </w:r>
    </w:p>
  </w:comment>
  <w:comment w:id="24" w:author="Will Patrone" w:date="2026-02-03T12:48:00Z" w:initials="WP">
    <w:p w14:paraId="16BFBF32" w14:textId="77777777" w:rsidR="00FF25B6" w:rsidRDefault="00FF25B6" w:rsidP="00FF25B6">
      <w:pPr>
        <w:pStyle w:val="CommentText"/>
      </w:pPr>
      <w:r>
        <w:rPr>
          <w:rStyle w:val="CommentReference"/>
        </w:rPr>
        <w:annotationRef/>
      </w:r>
      <w:r>
        <w:t>Silhouette scores for each of these 3</w:t>
      </w:r>
    </w:p>
  </w:comment>
  <w:comment w:id="25" w:author="Will Patrone" w:date="2026-02-03T12:49:00Z" w:initials="WP">
    <w:p w14:paraId="016806D0" w14:textId="77777777" w:rsidR="00FF25B6" w:rsidRDefault="00FF25B6" w:rsidP="00FF25B6">
      <w:pPr>
        <w:pStyle w:val="CommentText"/>
      </w:pPr>
      <w:r>
        <w:rPr>
          <w:rStyle w:val="CommentReference"/>
        </w:rPr>
        <w:annotationRef/>
      </w:r>
      <w:r>
        <w:t>Put this in main text, not table</w:t>
      </w:r>
    </w:p>
  </w:comment>
  <w:comment w:id="26" w:author="Will Patrone" w:date="2026-02-03T12:53:00Z" w:initials="WP">
    <w:p w14:paraId="675CAD70" w14:textId="77777777" w:rsidR="00FF25B6" w:rsidRDefault="00FF25B6" w:rsidP="00FF25B6">
      <w:pPr>
        <w:pStyle w:val="CommentText"/>
      </w:pPr>
      <w:r>
        <w:rPr>
          <w:rStyle w:val="CommentReference"/>
        </w:rPr>
        <w:annotationRef/>
      </w:r>
      <w:r>
        <w:t>Add to A.X</w:t>
      </w:r>
    </w:p>
  </w:comment>
  <w:comment w:id="27" w:author="Will Patrone" w:date="2026-02-03T12:55:00Z" w:initials="WP">
    <w:p w14:paraId="0A0B1147" w14:textId="77777777" w:rsidR="0078120C" w:rsidRDefault="0078120C" w:rsidP="0078120C">
      <w:pPr>
        <w:pStyle w:val="CommentText"/>
      </w:pPr>
      <w:r>
        <w:rPr>
          <w:rStyle w:val="CommentReference"/>
        </w:rPr>
        <w:annotationRef/>
      </w:r>
      <w:r>
        <w:t>This is all I have for this; do I need a section in the main body about this?</w:t>
      </w:r>
    </w:p>
  </w:comment>
  <w:comment w:id="28" w:author="Will Patrone" w:date="2026-02-03T12:55:00Z" w:initials="WP">
    <w:p w14:paraId="7816CB7A" w14:textId="77777777" w:rsidR="0078120C" w:rsidRDefault="0078120C" w:rsidP="0078120C">
      <w:pPr>
        <w:pStyle w:val="CommentText"/>
      </w:pPr>
      <w:r>
        <w:rPr>
          <w:rStyle w:val="CommentReference"/>
        </w:rPr>
        <w:annotationRef/>
      </w:r>
      <w:r>
        <w:t>This is all I have for this; do I need a section in the main body about this?</w:t>
      </w:r>
    </w:p>
  </w:comment>
  <w:comment w:id="29" w:author="Andre" w:date="2026-01-24T17:02:00Z" w:initials="A">
    <w:p w14:paraId="5640DF55" w14:textId="0D397F1C" w:rsidR="00087A39" w:rsidRDefault="00087A39" w:rsidP="005979C3">
      <w:pPr>
        <w:pStyle w:val="CommentText"/>
      </w:pPr>
      <w:r>
        <w:rPr>
          <w:rStyle w:val="CommentReference"/>
        </w:rPr>
        <w:annotationRef/>
      </w:r>
      <w:r>
        <w:t>How can readers see this - you need a figure to prove this</w:t>
      </w:r>
    </w:p>
  </w:comment>
  <w:comment w:id="30" w:author="Will Patrone" w:date="2026-02-02T14:31:00Z" w:initials="WP">
    <w:p w14:paraId="47DBC20D" w14:textId="77777777" w:rsidR="009A1F45" w:rsidRDefault="009A1F45" w:rsidP="009A1F45">
      <w:pPr>
        <w:pStyle w:val="CommentText"/>
      </w:pPr>
      <w:r>
        <w:rPr>
          <w:rStyle w:val="CommentReference"/>
        </w:rPr>
        <w:annotationRef/>
      </w:r>
      <w:r>
        <w:t>Plot of % of fishery in cluster vs. clusters (sorted by size)</w:t>
      </w:r>
    </w:p>
  </w:comment>
  <w:comment w:id="31" w:author="Andre" w:date="2026-01-24T17:02:00Z" w:initials="A">
    <w:p w14:paraId="2204BBB7" w14:textId="77777777" w:rsidR="00263CA5" w:rsidRDefault="00263CA5" w:rsidP="00263CA5">
      <w:pPr>
        <w:pStyle w:val="CommentText"/>
      </w:pPr>
      <w:r>
        <w:rPr>
          <w:rStyle w:val="CommentReference"/>
        </w:rPr>
        <w:annotationRef/>
      </w:r>
      <w:r>
        <w:t>How can readers see this - you need a figure to prove this</w:t>
      </w:r>
    </w:p>
  </w:comment>
  <w:comment w:id="32" w:author="Andre" w:date="2026-01-24T17:01:00Z" w:initials="A">
    <w:p w14:paraId="137CC381" w14:textId="38B71890" w:rsidR="00263CA5" w:rsidRDefault="00263CA5" w:rsidP="00263CA5">
      <w:pPr>
        <w:pStyle w:val="CommentText"/>
      </w:pPr>
      <w:r>
        <w:rPr>
          <w:rStyle w:val="CommentReference"/>
        </w:rPr>
        <w:annotationRef/>
      </w:r>
      <w:r>
        <w:t>This is why we need to see more details of the clusters.</w:t>
      </w:r>
    </w:p>
  </w:comment>
  <w:comment w:id="33" w:author="Andre" w:date="2026-01-24T17:40:00Z" w:initials="A">
    <w:p w14:paraId="147942CC" w14:textId="77777777" w:rsidR="00041ABF" w:rsidRDefault="00041ABF" w:rsidP="00041ABF">
      <w:pPr>
        <w:pStyle w:val="CommentText"/>
      </w:pPr>
      <w:r>
        <w:rPr>
          <w:rStyle w:val="CommentReference"/>
        </w:rPr>
        <w:annotationRef/>
      </w:r>
      <w:r>
        <w:t>This is the sort of thing for the text associated with this</w:t>
      </w:r>
    </w:p>
  </w:comment>
  <w:comment w:id="34" w:author="Will Patrone" w:date="2026-02-02T14:55:00Z" w:initials="WP">
    <w:p w14:paraId="481F59C4" w14:textId="77777777" w:rsidR="00A84A88" w:rsidRDefault="00A84A88" w:rsidP="00A84A88">
      <w:pPr>
        <w:pStyle w:val="CommentText"/>
      </w:pPr>
      <w:r>
        <w:rPr>
          <w:rStyle w:val="CommentReference"/>
        </w:rPr>
        <w:annotationRef/>
      </w:r>
      <w:r>
        <w:t>Discussion stuff??</w:t>
      </w:r>
    </w:p>
  </w:comment>
  <w:comment w:id="35" w:author="Andre" w:date="2026-01-24T17:08:00Z" w:initials="A">
    <w:p w14:paraId="6E45C471" w14:textId="0658FA10" w:rsidR="00870902" w:rsidRDefault="00870902" w:rsidP="00870902">
      <w:pPr>
        <w:pStyle w:val="CommentText"/>
      </w:pPr>
      <w:r>
        <w:rPr>
          <w:rStyle w:val="CommentReference"/>
        </w:rPr>
        <w:annotationRef/>
      </w:r>
      <w:r>
        <w:t>Again we need a Suppl Fig - the one you used to draw this conclusion</w:t>
      </w:r>
    </w:p>
  </w:comment>
  <w:comment w:id="37" w:author="Andre" w:date="2026-01-24T17:28:00Z" w:initials="A">
    <w:p w14:paraId="0DBACC9D" w14:textId="77777777" w:rsidR="005979C3" w:rsidRDefault="005979C3" w:rsidP="005979C3">
      <w:pPr>
        <w:pStyle w:val="CommentText"/>
      </w:pPr>
      <w:r>
        <w:rPr>
          <w:rStyle w:val="CommentReference"/>
        </w:rPr>
        <w:annotationRef/>
      </w:r>
      <w:r>
        <w:t>Need to refer to the proposal to lose some species from the FMP</w:t>
      </w:r>
    </w:p>
  </w:comment>
  <w:comment w:id="39" w:author="Andre" w:date="2026-01-25T05:21:00Z" w:initials="A">
    <w:p w14:paraId="33F85CBA" w14:textId="24DBF4AB" w:rsidR="008737F8" w:rsidRDefault="008737F8" w:rsidP="008737F8">
      <w:pPr>
        <w:pStyle w:val="CommentText"/>
      </w:pPr>
      <w:r>
        <w:rPr>
          <w:rStyle w:val="CommentReference"/>
        </w:rPr>
        <w:annotationRef/>
      </w:r>
      <w:r>
        <w:t>Describe what you learnt about cluster structure from the sensitivity tests a bit and also what you found about sensitivity testing generally</w:t>
      </w:r>
    </w:p>
  </w:comment>
  <w:comment w:id="40" w:author="Andre" w:date="2026-01-25T05:38:00Z" w:initials="A">
    <w:p w14:paraId="7D3C981A" w14:textId="41AF4462" w:rsidR="006E1D4D" w:rsidRDefault="006E1D4D" w:rsidP="006E1D4D">
      <w:pPr>
        <w:pStyle w:val="CommentText"/>
      </w:pPr>
      <w:r>
        <w:rPr>
          <w:rStyle w:val="CommentReference"/>
        </w:rPr>
        <w:annotationRef/>
      </w:r>
      <w:r>
        <w:t>Repetiition</w:t>
      </w:r>
    </w:p>
  </w:comment>
  <w:comment w:id="41" w:author="Will Patrone" w:date="2026-02-02T14:55:00Z" w:initials="WP">
    <w:p w14:paraId="15A0AB3C" w14:textId="77777777" w:rsidR="00A84A88" w:rsidRDefault="00A84A88" w:rsidP="00A84A88">
      <w:pPr>
        <w:pStyle w:val="CommentText"/>
      </w:pPr>
      <w:r>
        <w:rPr>
          <w:rStyle w:val="CommentReference"/>
        </w:rPr>
        <w:annotationRef/>
      </w:r>
      <w:r>
        <w:t>Find this, Will</w:t>
      </w:r>
    </w:p>
  </w:comment>
  <w:comment w:id="42" w:author="Will Patrone" w:date="2026-01-30T13:02:00Z" w:initials="WP">
    <w:p w14:paraId="14C744FE" w14:textId="0470A202" w:rsidR="00910F96" w:rsidRDefault="00910F96" w:rsidP="00910F96">
      <w:pPr>
        <w:pStyle w:val="CommentText"/>
      </w:pPr>
      <w:r>
        <w:rPr>
          <w:rStyle w:val="CommentReference"/>
        </w:rPr>
        <w:annotationRef/>
      </w:r>
      <w:r>
        <w:t>Not in zotero</w:t>
      </w:r>
    </w:p>
  </w:comment>
  <w:comment w:id="43" w:author="Andre" w:date="2026-01-25T05:40:00Z" w:initials="A">
    <w:p w14:paraId="0B6D08CC" w14:textId="5CFEE62A" w:rsidR="006E1D4D" w:rsidRDefault="006E1D4D" w:rsidP="006E1D4D">
      <w:pPr>
        <w:pStyle w:val="CommentText"/>
      </w:pPr>
      <w:r>
        <w:rPr>
          <w:rStyle w:val="CommentReference"/>
        </w:rPr>
        <w:annotationRef/>
      </w:r>
      <w:r>
        <w:t>Add a sentence about extensive senstivity analyses</w:t>
      </w:r>
    </w:p>
  </w:comment>
  <w:comment w:id="53" w:author="Andre" w:date="2026-01-25T05:16:00Z" w:initials="A">
    <w:p w14:paraId="49CBC8AF" w14:textId="77777777" w:rsidR="008737F8" w:rsidRDefault="008737F8" w:rsidP="008737F8">
      <w:pPr>
        <w:pStyle w:val="CommentText"/>
      </w:pPr>
      <w:r>
        <w:rPr>
          <w:rStyle w:val="CommentReference"/>
        </w:rPr>
        <w:annotationRef/>
      </w:r>
      <w:r>
        <w:t>Tables and figures should be a separate file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B18033" w15:done="0"/>
  <w15:commentEx w15:paraId="61833176" w15:done="0"/>
  <w15:commentEx w15:paraId="57751DB6" w15:done="0"/>
  <w15:commentEx w15:paraId="001E879B" w15:done="0"/>
  <w15:commentEx w15:paraId="20C6B98F" w15:done="0"/>
  <w15:commentEx w15:paraId="2A1534CB" w15:done="0"/>
  <w15:commentEx w15:paraId="1E5889A9" w15:done="0"/>
  <w15:commentEx w15:paraId="6022E283" w15:done="0"/>
  <w15:commentEx w15:paraId="1D320508" w15:paraIdParent="6022E283" w15:done="0"/>
  <w15:commentEx w15:paraId="54603667" w15:paraIdParent="6022E283" w15:done="0"/>
  <w15:commentEx w15:paraId="154B3A12" w15:paraIdParent="6022E283" w15:done="0"/>
  <w15:commentEx w15:paraId="63F23D58" w15:done="0"/>
  <w15:commentEx w15:paraId="53113C97" w15:done="0"/>
  <w15:commentEx w15:paraId="54A7003F" w15:paraIdParent="53113C97" w15:done="0"/>
  <w15:commentEx w15:paraId="4D7B0153" w15:done="0"/>
  <w15:commentEx w15:paraId="76F0FEC4" w15:done="0"/>
  <w15:commentEx w15:paraId="16BFBF32" w15:done="0"/>
  <w15:commentEx w15:paraId="016806D0" w15:paraIdParent="16BFBF32" w15:done="0"/>
  <w15:commentEx w15:paraId="675CAD70" w15:done="0"/>
  <w15:commentEx w15:paraId="0A0B1147" w15:done="0"/>
  <w15:commentEx w15:paraId="7816CB7A" w15:done="0"/>
  <w15:commentEx w15:paraId="5640DF55" w15:done="0"/>
  <w15:commentEx w15:paraId="47DBC20D" w15:paraIdParent="5640DF55" w15:done="0"/>
  <w15:commentEx w15:paraId="2204BBB7" w15:done="0"/>
  <w15:commentEx w15:paraId="137CC381" w15:done="0"/>
  <w15:commentEx w15:paraId="147942CC" w15:done="0"/>
  <w15:commentEx w15:paraId="481F59C4" w15:paraIdParent="147942CC" w15:done="0"/>
  <w15:commentEx w15:paraId="6E45C471" w15:done="0"/>
  <w15:commentEx w15:paraId="0DBACC9D" w15:done="0"/>
  <w15:commentEx w15:paraId="33F85CBA" w15:done="0"/>
  <w15:commentEx w15:paraId="7D3C981A" w15:done="0"/>
  <w15:commentEx w15:paraId="15A0AB3C" w15:paraIdParent="7D3C981A" w15:done="0"/>
  <w15:commentEx w15:paraId="14C744FE" w15:done="0"/>
  <w15:commentEx w15:paraId="0B6D08CC" w15:done="0"/>
  <w15:commentEx w15:paraId="49CBC8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9AC672" w16cex:dateUtc="2026-01-27T01:28:00Z"/>
  <w16cex:commentExtensible w16cex:durableId="05E9B706" w16cex:dateUtc="2026-01-27T00:28:00Z"/>
  <w16cex:commentExtensible w16cex:durableId="7435B6DF" w16cex:dateUtc="2026-01-27T01:30:00Z"/>
  <w16cex:commentExtensible w16cex:durableId="683835DA" w16cex:dateUtc="2026-01-27T01:32:00Z"/>
  <w16cex:commentExtensible w16cex:durableId="1AAB8553" w16cex:dateUtc="2026-01-27T01:32:00Z"/>
  <w16cex:commentExtensible w16cex:durableId="1B907FD4" w16cex:dateUtc="2026-01-27T01:32:00Z"/>
  <w16cex:commentExtensible w16cex:durableId="17CD41DA" w16cex:dateUtc="2026-01-30T01:14:00Z"/>
  <w16cex:commentExtensible w16cex:durableId="4935BECA" w16cex:dateUtc="2026-01-25T01:00:00Z"/>
  <w16cex:commentExtensible w16cex:durableId="36802E38" w16cex:dateUtc="2026-02-02T20:45:00Z"/>
  <w16cex:commentExtensible w16cex:durableId="218BEBA0" w16cex:dateUtc="2026-02-02T20:56:00Z"/>
  <w16cex:commentExtensible w16cex:durableId="5A9B8CC9" w16cex:dateUtc="2026-02-02T20:56:00Z"/>
  <w16cex:commentExtensible w16cex:durableId="20D10F16" w16cex:dateUtc="2026-02-02T20:45:00Z"/>
  <w16cex:commentExtensible w16cex:durableId="3BB73A0B" w16cex:dateUtc="2026-01-25T01:39:00Z"/>
  <w16cex:commentExtensible w16cex:durableId="79ECB897" w16cex:dateUtc="2026-02-02T22:55:00Z"/>
  <w16cex:commentExtensible w16cex:durableId="0021D4DC" w16cex:dateUtc="2026-01-25T01:23:00Z"/>
  <w16cex:commentExtensible w16cex:durableId="4992B3BD" w16cex:dateUtc="2026-02-02T20:47:00Z"/>
  <w16cex:commentExtensible w16cex:durableId="3CC15FE1" w16cex:dateUtc="2026-02-03T20:48:00Z"/>
  <w16cex:commentExtensible w16cex:durableId="7CE27A3F" w16cex:dateUtc="2026-02-03T20:49:00Z"/>
  <w16cex:commentExtensible w16cex:durableId="758F6CE5" w16cex:dateUtc="2026-02-03T20:53:00Z"/>
  <w16cex:commentExtensible w16cex:durableId="3E605F7E" w16cex:dateUtc="2026-02-03T20:55:00Z"/>
  <w16cex:commentExtensible w16cex:durableId="5734E019" w16cex:dateUtc="2026-02-03T20:55:00Z"/>
  <w16cex:commentExtensible w16cex:durableId="1D0D42BA" w16cex:dateUtc="2026-01-25T01:02:00Z"/>
  <w16cex:commentExtensible w16cex:durableId="121F3851" w16cex:dateUtc="2026-02-02T22:31:00Z"/>
  <w16cex:commentExtensible w16cex:durableId="2B20863F" w16cex:dateUtc="2026-01-25T01:02:00Z"/>
  <w16cex:commentExtensible w16cex:durableId="1DEDC77A" w16cex:dateUtc="2026-01-25T01:01:00Z"/>
  <w16cex:commentExtensible w16cex:durableId="26EF0DCE" w16cex:dateUtc="2026-01-25T01:40:00Z"/>
  <w16cex:commentExtensible w16cex:durableId="3657C3C0" w16cex:dateUtc="2026-02-02T22:55:00Z"/>
  <w16cex:commentExtensible w16cex:durableId="5028D412" w16cex:dateUtc="2026-01-25T01:08:00Z"/>
  <w16cex:commentExtensible w16cex:durableId="600B0ED7" w16cex:dateUtc="2026-01-25T01:28:00Z"/>
  <w16cex:commentExtensible w16cex:durableId="5C1E56CD" w16cex:dateUtc="2026-01-25T13:21:00Z"/>
  <w16cex:commentExtensible w16cex:durableId="0FFCB3DD" w16cex:dateUtc="2026-01-25T13:38:00Z"/>
  <w16cex:commentExtensible w16cex:durableId="6E6C2FD9" w16cex:dateUtc="2026-02-02T22:55:00Z"/>
  <w16cex:commentExtensible w16cex:durableId="74E208F1" w16cex:dateUtc="2026-01-30T21:02:00Z"/>
  <w16cex:commentExtensible w16cex:durableId="0216AAE7" w16cex:dateUtc="2026-01-25T13:40:00Z"/>
  <w16cex:commentExtensible w16cex:durableId="318BC6D2" w16cex:dateUtc="2026-01-25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B18033" w16cid:durableId="219AC672"/>
  <w16cid:commentId w16cid:paraId="61833176" w16cid:durableId="05E9B706"/>
  <w16cid:commentId w16cid:paraId="57751DB6" w16cid:durableId="7435B6DF"/>
  <w16cid:commentId w16cid:paraId="001E879B" w16cid:durableId="683835DA"/>
  <w16cid:commentId w16cid:paraId="20C6B98F" w16cid:durableId="1AAB8553"/>
  <w16cid:commentId w16cid:paraId="2A1534CB" w16cid:durableId="1B907FD4"/>
  <w16cid:commentId w16cid:paraId="1E5889A9" w16cid:durableId="17CD41DA"/>
  <w16cid:commentId w16cid:paraId="6022E283" w16cid:durableId="4935BECA"/>
  <w16cid:commentId w16cid:paraId="1D320508" w16cid:durableId="36802E38"/>
  <w16cid:commentId w16cid:paraId="54603667" w16cid:durableId="218BEBA0"/>
  <w16cid:commentId w16cid:paraId="154B3A12" w16cid:durableId="5A9B8CC9"/>
  <w16cid:commentId w16cid:paraId="63F23D58" w16cid:durableId="20D10F16"/>
  <w16cid:commentId w16cid:paraId="53113C97" w16cid:durableId="3BB73A0B"/>
  <w16cid:commentId w16cid:paraId="54A7003F" w16cid:durableId="79ECB897"/>
  <w16cid:commentId w16cid:paraId="4D7B0153" w16cid:durableId="0021D4DC"/>
  <w16cid:commentId w16cid:paraId="76F0FEC4" w16cid:durableId="4992B3BD"/>
  <w16cid:commentId w16cid:paraId="16BFBF32" w16cid:durableId="3CC15FE1"/>
  <w16cid:commentId w16cid:paraId="016806D0" w16cid:durableId="7CE27A3F"/>
  <w16cid:commentId w16cid:paraId="675CAD70" w16cid:durableId="758F6CE5"/>
  <w16cid:commentId w16cid:paraId="0A0B1147" w16cid:durableId="3E605F7E"/>
  <w16cid:commentId w16cid:paraId="7816CB7A" w16cid:durableId="5734E019"/>
  <w16cid:commentId w16cid:paraId="5640DF55" w16cid:durableId="1D0D42BA"/>
  <w16cid:commentId w16cid:paraId="47DBC20D" w16cid:durableId="121F3851"/>
  <w16cid:commentId w16cid:paraId="2204BBB7" w16cid:durableId="2B20863F"/>
  <w16cid:commentId w16cid:paraId="137CC381" w16cid:durableId="1DEDC77A"/>
  <w16cid:commentId w16cid:paraId="147942CC" w16cid:durableId="26EF0DCE"/>
  <w16cid:commentId w16cid:paraId="481F59C4" w16cid:durableId="3657C3C0"/>
  <w16cid:commentId w16cid:paraId="6E45C471" w16cid:durableId="5028D412"/>
  <w16cid:commentId w16cid:paraId="0DBACC9D" w16cid:durableId="600B0ED7"/>
  <w16cid:commentId w16cid:paraId="33F85CBA" w16cid:durableId="5C1E56CD"/>
  <w16cid:commentId w16cid:paraId="7D3C981A" w16cid:durableId="0FFCB3DD"/>
  <w16cid:commentId w16cid:paraId="15A0AB3C" w16cid:durableId="6E6C2FD9"/>
  <w16cid:commentId w16cid:paraId="14C744FE" w16cid:durableId="74E208F1"/>
  <w16cid:commentId w16cid:paraId="0B6D08CC" w16cid:durableId="0216AAE7"/>
  <w16cid:commentId w16cid:paraId="49CBC8AF" w16cid:durableId="318BC6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F83EF" w14:textId="77777777" w:rsidR="00736CE7" w:rsidRDefault="00736CE7" w:rsidP="003865A0">
      <w:pPr>
        <w:spacing w:after="0" w:line="240" w:lineRule="auto"/>
      </w:pPr>
      <w:r>
        <w:separator/>
      </w:r>
    </w:p>
  </w:endnote>
  <w:endnote w:type="continuationSeparator" w:id="0">
    <w:p w14:paraId="0571DD0E" w14:textId="77777777" w:rsidR="00736CE7" w:rsidRDefault="00736CE7" w:rsidP="00386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620355"/>
      <w:docPartObj>
        <w:docPartGallery w:val="Page Numbers (Bottom of Page)"/>
        <w:docPartUnique/>
      </w:docPartObj>
    </w:sdtPr>
    <w:sdtEndPr>
      <w:rPr>
        <w:noProof/>
      </w:rPr>
    </w:sdtEndPr>
    <w:sdtContent>
      <w:p w14:paraId="02DBAC88" w14:textId="32D60F69" w:rsidR="0061569C" w:rsidRDefault="006156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E55F43" w14:textId="77777777" w:rsidR="0061569C" w:rsidRDefault="00615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B7147" w14:textId="77777777" w:rsidR="00736CE7" w:rsidRDefault="00736CE7" w:rsidP="003865A0">
      <w:pPr>
        <w:spacing w:after="0" w:line="240" w:lineRule="auto"/>
      </w:pPr>
      <w:r>
        <w:separator/>
      </w:r>
    </w:p>
  </w:footnote>
  <w:footnote w:type="continuationSeparator" w:id="0">
    <w:p w14:paraId="4325E152" w14:textId="77777777" w:rsidR="00736CE7" w:rsidRDefault="00736CE7" w:rsidP="003865A0">
      <w:pPr>
        <w:spacing w:after="0" w:line="240" w:lineRule="auto"/>
      </w:pPr>
      <w:r>
        <w:continuationSeparator/>
      </w:r>
    </w:p>
  </w:footnote>
  <w:footnote w:id="1">
    <w:p w14:paraId="2FA3C4D6" w14:textId="77777777" w:rsidR="000532DA" w:rsidRPr="00AC39DE" w:rsidRDefault="000532DA" w:rsidP="000532DA">
      <w:pPr>
        <w:pStyle w:val="FootnoteText"/>
        <w:ind w:left="144" w:hanging="144"/>
        <w:jc w:val="both"/>
      </w:pPr>
      <w:r>
        <w:rPr>
          <w:rStyle w:val="FootnoteReference"/>
        </w:rPr>
        <w:footnoteRef/>
      </w:r>
      <w:r>
        <w:t xml:space="preserve"> </w:t>
      </w:r>
      <w:r w:rsidRPr="001023FC">
        <w:rPr>
          <w:rFonts w:ascii="Times New Roman" w:eastAsiaTheme="minorEastAsia" w:hAnsi="Times New Roman" w:cs="Times New Roman"/>
        </w:rPr>
        <w:t>Briton, F., 2019. Defining metiers and fleets for the SESSF using multivariate statistical methods. Unpublished document presented to the December 2019 SERAG meeting – cited and summarized by Burch et al. (2021).</w:t>
      </w:r>
    </w:p>
  </w:footnote>
  <w:footnote w:id="2">
    <w:p w14:paraId="4E1DC566" w14:textId="78A92F9B" w:rsidR="002635CF" w:rsidRPr="001A204A" w:rsidRDefault="002635CF" w:rsidP="001A204A">
      <w:pPr>
        <w:spacing w:after="0" w:line="240" w:lineRule="auto"/>
        <w:jc w:val="both"/>
        <w:rPr>
          <w:rFonts w:ascii="Times New Roman" w:hAnsi="Times New Roman" w:cs="Times New Roman"/>
          <w:sz w:val="20"/>
          <w:szCs w:val="20"/>
        </w:rPr>
      </w:pPr>
      <w:r>
        <w:rPr>
          <w:rStyle w:val="FootnoteReference"/>
        </w:rPr>
        <w:footnoteRef/>
      </w:r>
      <w:r>
        <w:rPr>
          <w:rFonts w:ascii="Times New Roman" w:hAnsi="Times New Roman" w:cs="Times New Roman"/>
          <w:sz w:val="20"/>
          <w:szCs w:val="20"/>
        </w:rPr>
        <w:t>More</w:t>
      </w:r>
      <w:r w:rsidRPr="001A204A">
        <w:rPr>
          <w:rFonts w:ascii="Times New Roman" w:hAnsi="Times New Roman" w:cs="Times New Roman"/>
          <w:sz w:val="20"/>
          <w:szCs w:val="20"/>
        </w:rPr>
        <w:t xml:space="preserve"> results for the sensitivities can be found in the Supplement</w:t>
      </w:r>
      <w:r w:rsidR="00FB7CA9">
        <w:rPr>
          <w:rFonts w:ascii="Times New Roman" w:hAnsi="Times New Roman" w:cs="Times New Roman"/>
          <w:sz w:val="20"/>
          <w:szCs w:val="20"/>
        </w:rPr>
        <w:t xml:space="preserve">ary </w:t>
      </w:r>
      <w:r w:rsidR="003875C0">
        <w:rPr>
          <w:rFonts w:ascii="Times New Roman" w:hAnsi="Times New Roman" w:cs="Times New Roman"/>
          <w:sz w:val="20"/>
          <w:szCs w:val="20"/>
        </w:rPr>
        <w:t xml:space="preserve">Appendix </w:t>
      </w:r>
      <w:r w:rsidR="00FB7CA9">
        <w:rPr>
          <w:rFonts w:ascii="Times New Roman" w:hAnsi="Times New Roman" w:cs="Times New Roman"/>
          <w:sz w:val="20"/>
          <w:szCs w:val="20"/>
        </w:rPr>
        <w:t>A</w:t>
      </w:r>
      <w:r w:rsidRPr="001A204A">
        <w:rPr>
          <w:rFonts w:ascii="Times New Roman" w:hAnsi="Times New Roman" w:cs="Times New Roman"/>
          <w:sz w:val="20"/>
          <w:szCs w:val="20"/>
        </w:rPr>
        <w:t>.</w:t>
      </w:r>
    </w:p>
    <w:p w14:paraId="4FBC4171" w14:textId="672AC533" w:rsidR="002635CF" w:rsidRDefault="002635CF">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621C"/>
    <w:multiLevelType w:val="multilevel"/>
    <w:tmpl w:val="4134CF3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4C3CD8"/>
    <w:multiLevelType w:val="multilevel"/>
    <w:tmpl w:val="BEE03A4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0F3E46"/>
    <w:multiLevelType w:val="multilevel"/>
    <w:tmpl w:val="0266838C"/>
    <w:lvl w:ilvl="0">
      <w:start w:val="1"/>
      <w:numFmt w:val="decimal"/>
      <w:lvlText w:val="%1."/>
      <w:lvlJc w:val="left"/>
      <w:pPr>
        <w:ind w:left="360" w:hanging="36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DE355AA"/>
    <w:multiLevelType w:val="hybridMultilevel"/>
    <w:tmpl w:val="295874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A85046"/>
    <w:multiLevelType w:val="multilevel"/>
    <w:tmpl w:val="A1C47774"/>
    <w:lvl w:ilvl="0">
      <w:start w:val="4"/>
      <w:numFmt w:val="decimal"/>
      <w:lvlText w:val="%1"/>
      <w:lvlJc w:val="left"/>
      <w:pPr>
        <w:ind w:left="360" w:hanging="360"/>
      </w:pPr>
      <w:rPr>
        <w:rFonts w:hint="default"/>
        <w:i/>
      </w:rPr>
    </w:lvl>
    <w:lvl w:ilvl="1">
      <w:start w:val="4"/>
      <w:numFmt w:val="decimal"/>
      <w:lvlText w:val="%1.%2"/>
      <w:lvlJc w:val="left"/>
      <w:pPr>
        <w:ind w:left="360" w:hanging="36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5" w15:restartNumberingAfterBreak="0">
    <w:nsid w:val="28CC42C2"/>
    <w:multiLevelType w:val="hybridMultilevel"/>
    <w:tmpl w:val="9802F6D0"/>
    <w:lvl w:ilvl="0" w:tplc="D5A0E93E">
      <w:start w:val="1"/>
      <w:numFmt w:val="decimal"/>
      <w:lvlText w:val="%1."/>
      <w:lvlJc w:val="left"/>
      <w:pPr>
        <w:ind w:left="-360" w:hanging="360"/>
      </w:pPr>
      <w:rPr>
        <w:rFonts w:ascii="Arial" w:hAnsi="Arial" w:cs="Arial" w:hint="default"/>
        <w:sz w:val="24"/>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 w15:restartNumberingAfterBreak="0">
    <w:nsid w:val="28E04D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84030E9"/>
    <w:multiLevelType w:val="hybridMultilevel"/>
    <w:tmpl w:val="1BFAC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E77EEA"/>
    <w:multiLevelType w:val="hybridMultilevel"/>
    <w:tmpl w:val="3642D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381227"/>
    <w:multiLevelType w:val="multilevel"/>
    <w:tmpl w:val="236C6EC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7593C1F"/>
    <w:multiLevelType w:val="hybridMultilevel"/>
    <w:tmpl w:val="08D8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B4529A"/>
    <w:multiLevelType w:val="hybridMultilevel"/>
    <w:tmpl w:val="A0EA9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484ACE"/>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3" w15:restartNumberingAfterBreak="0">
    <w:nsid w:val="5DE01C15"/>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4" w15:restartNumberingAfterBreak="0">
    <w:nsid w:val="609C1501"/>
    <w:multiLevelType w:val="multilevel"/>
    <w:tmpl w:val="FF865A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CFC40B3"/>
    <w:multiLevelType w:val="hybridMultilevel"/>
    <w:tmpl w:val="A43625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62680492">
    <w:abstractNumId w:val="8"/>
  </w:num>
  <w:num w:numId="2" w16cid:durableId="1034229602">
    <w:abstractNumId w:val="11"/>
  </w:num>
  <w:num w:numId="3" w16cid:durableId="683752933">
    <w:abstractNumId w:val="6"/>
  </w:num>
  <w:num w:numId="4" w16cid:durableId="1870800181">
    <w:abstractNumId w:val="3"/>
  </w:num>
  <w:num w:numId="5" w16cid:durableId="1151949050">
    <w:abstractNumId w:val="7"/>
  </w:num>
  <w:num w:numId="6" w16cid:durableId="351103835">
    <w:abstractNumId w:val="13"/>
  </w:num>
  <w:num w:numId="7" w16cid:durableId="923416141">
    <w:abstractNumId w:val="12"/>
  </w:num>
  <w:num w:numId="8" w16cid:durableId="1666318441">
    <w:abstractNumId w:val="14"/>
  </w:num>
  <w:num w:numId="9" w16cid:durableId="2117745568">
    <w:abstractNumId w:val="9"/>
  </w:num>
  <w:num w:numId="10" w16cid:durableId="755706558">
    <w:abstractNumId w:val="1"/>
  </w:num>
  <w:num w:numId="11" w16cid:durableId="1955207202">
    <w:abstractNumId w:val="0"/>
  </w:num>
  <w:num w:numId="12" w16cid:durableId="1038777619">
    <w:abstractNumId w:val="5"/>
  </w:num>
  <w:num w:numId="13" w16cid:durableId="217132427">
    <w:abstractNumId w:val="15"/>
  </w:num>
  <w:num w:numId="14" w16cid:durableId="1612860691">
    <w:abstractNumId w:val="10"/>
  </w:num>
  <w:num w:numId="15" w16cid:durableId="1043939736">
    <w:abstractNumId w:val="2"/>
  </w:num>
  <w:num w:numId="16" w16cid:durableId="208918712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 Patrone">
    <w15:presenceInfo w15:providerId="AD" w15:userId="S::will0926@uw.edu::d91f2d5d-000c-4559-88ee-6dfcda5fee28"/>
  </w15:person>
  <w15:person w15:author="Andre">
    <w15:presenceInfo w15:providerId="AD" w15:userId="S::pun009@csiro.au::d8681b15-3db8-4e83-804f-b5df0bbac5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activeWritingStyle w:appName="MSWord" w:lang="fr-FR" w:vendorID="64" w:dllVersion="0" w:nlCheck="1" w:checkStyle="0"/>
  <w:activeWritingStyle w:appName="MSWord" w:lang="fr-FR" w:vendorID="64" w:dllVersion="6" w:nlCheck="1" w:checkStyle="0"/>
  <w:activeWritingStyle w:appName="MSWord" w:lang="pt-BR"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F2E"/>
    <w:rsid w:val="0000182E"/>
    <w:rsid w:val="00003A4C"/>
    <w:rsid w:val="00010FFA"/>
    <w:rsid w:val="00017C44"/>
    <w:rsid w:val="00020B85"/>
    <w:rsid w:val="00032CF3"/>
    <w:rsid w:val="00033FEB"/>
    <w:rsid w:val="00035E7E"/>
    <w:rsid w:val="00035F80"/>
    <w:rsid w:val="000370B6"/>
    <w:rsid w:val="00041ABF"/>
    <w:rsid w:val="000435C5"/>
    <w:rsid w:val="00047117"/>
    <w:rsid w:val="000477F1"/>
    <w:rsid w:val="00050770"/>
    <w:rsid w:val="000532DA"/>
    <w:rsid w:val="000546FB"/>
    <w:rsid w:val="000645EE"/>
    <w:rsid w:val="000646A7"/>
    <w:rsid w:val="0007261C"/>
    <w:rsid w:val="00081A10"/>
    <w:rsid w:val="00082D1A"/>
    <w:rsid w:val="00082DC1"/>
    <w:rsid w:val="00087A39"/>
    <w:rsid w:val="00091F0D"/>
    <w:rsid w:val="00092254"/>
    <w:rsid w:val="000947F5"/>
    <w:rsid w:val="00095E80"/>
    <w:rsid w:val="00097191"/>
    <w:rsid w:val="000A0081"/>
    <w:rsid w:val="000B15EB"/>
    <w:rsid w:val="000B1C5C"/>
    <w:rsid w:val="000B27E1"/>
    <w:rsid w:val="000B55BC"/>
    <w:rsid w:val="000B5825"/>
    <w:rsid w:val="000B7A2E"/>
    <w:rsid w:val="000C0CF3"/>
    <w:rsid w:val="000C566D"/>
    <w:rsid w:val="000C7FE3"/>
    <w:rsid w:val="000D053C"/>
    <w:rsid w:val="000D08A7"/>
    <w:rsid w:val="000E0136"/>
    <w:rsid w:val="000E71F2"/>
    <w:rsid w:val="000F1A0C"/>
    <w:rsid w:val="000F522B"/>
    <w:rsid w:val="001023FC"/>
    <w:rsid w:val="00103615"/>
    <w:rsid w:val="00105650"/>
    <w:rsid w:val="0010594E"/>
    <w:rsid w:val="001109AD"/>
    <w:rsid w:val="001154E5"/>
    <w:rsid w:val="001222D4"/>
    <w:rsid w:val="00122E93"/>
    <w:rsid w:val="00123A18"/>
    <w:rsid w:val="00123C65"/>
    <w:rsid w:val="00124A2D"/>
    <w:rsid w:val="0012700C"/>
    <w:rsid w:val="00140BDC"/>
    <w:rsid w:val="00140D1E"/>
    <w:rsid w:val="0014581D"/>
    <w:rsid w:val="00146239"/>
    <w:rsid w:val="0014796B"/>
    <w:rsid w:val="00150FED"/>
    <w:rsid w:val="00154963"/>
    <w:rsid w:val="00160CAE"/>
    <w:rsid w:val="00160F4C"/>
    <w:rsid w:val="001617C9"/>
    <w:rsid w:val="00163486"/>
    <w:rsid w:val="00164485"/>
    <w:rsid w:val="00165EF6"/>
    <w:rsid w:val="00166952"/>
    <w:rsid w:val="00173B35"/>
    <w:rsid w:val="001771ED"/>
    <w:rsid w:val="00181105"/>
    <w:rsid w:val="00182FB4"/>
    <w:rsid w:val="00182FFA"/>
    <w:rsid w:val="00183A4E"/>
    <w:rsid w:val="0019347E"/>
    <w:rsid w:val="00195FDF"/>
    <w:rsid w:val="001A1B23"/>
    <w:rsid w:val="001A204A"/>
    <w:rsid w:val="001A2ADF"/>
    <w:rsid w:val="001A36FA"/>
    <w:rsid w:val="001A6370"/>
    <w:rsid w:val="001A6852"/>
    <w:rsid w:val="001B057E"/>
    <w:rsid w:val="001B1917"/>
    <w:rsid w:val="001B30B7"/>
    <w:rsid w:val="001B49D6"/>
    <w:rsid w:val="001B5617"/>
    <w:rsid w:val="001B6057"/>
    <w:rsid w:val="001B7A29"/>
    <w:rsid w:val="001C3CBE"/>
    <w:rsid w:val="001D14EA"/>
    <w:rsid w:val="001D4D40"/>
    <w:rsid w:val="001D6150"/>
    <w:rsid w:val="001D767D"/>
    <w:rsid w:val="001E0A3A"/>
    <w:rsid w:val="002007C2"/>
    <w:rsid w:val="002105BA"/>
    <w:rsid w:val="00213A6A"/>
    <w:rsid w:val="00216F11"/>
    <w:rsid w:val="00220990"/>
    <w:rsid w:val="00223EFB"/>
    <w:rsid w:val="00224F15"/>
    <w:rsid w:val="00226B33"/>
    <w:rsid w:val="002300FE"/>
    <w:rsid w:val="00230E11"/>
    <w:rsid w:val="00233DE8"/>
    <w:rsid w:val="00234063"/>
    <w:rsid w:val="00235B3D"/>
    <w:rsid w:val="002368DB"/>
    <w:rsid w:val="00237C27"/>
    <w:rsid w:val="0024007E"/>
    <w:rsid w:val="00243937"/>
    <w:rsid w:val="00243EBD"/>
    <w:rsid w:val="00250B8D"/>
    <w:rsid w:val="00250F03"/>
    <w:rsid w:val="002512E1"/>
    <w:rsid w:val="0025376B"/>
    <w:rsid w:val="00254C8F"/>
    <w:rsid w:val="00255210"/>
    <w:rsid w:val="00255790"/>
    <w:rsid w:val="00256A04"/>
    <w:rsid w:val="00256ECA"/>
    <w:rsid w:val="0025759B"/>
    <w:rsid w:val="00261694"/>
    <w:rsid w:val="002625D5"/>
    <w:rsid w:val="002635CF"/>
    <w:rsid w:val="00263836"/>
    <w:rsid w:val="00263CA5"/>
    <w:rsid w:val="00264F88"/>
    <w:rsid w:val="0026565B"/>
    <w:rsid w:val="00266FC3"/>
    <w:rsid w:val="002725CA"/>
    <w:rsid w:val="0027707D"/>
    <w:rsid w:val="002810FA"/>
    <w:rsid w:val="00292D96"/>
    <w:rsid w:val="0029371D"/>
    <w:rsid w:val="002957ED"/>
    <w:rsid w:val="002A21C3"/>
    <w:rsid w:val="002A2626"/>
    <w:rsid w:val="002A4741"/>
    <w:rsid w:val="002A774C"/>
    <w:rsid w:val="002B07A9"/>
    <w:rsid w:val="002C090B"/>
    <w:rsid w:val="002C0D1A"/>
    <w:rsid w:val="002C2A8E"/>
    <w:rsid w:val="002C432D"/>
    <w:rsid w:val="002D26E3"/>
    <w:rsid w:val="002D50A3"/>
    <w:rsid w:val="002D6570"/>
    <w:rsid w:val="002D6F8D"/>
    <w:rsid w:val="002E4B4F"/>
    <w:rsid w:val="002E72B2"/>
    <w:rsid w:val="002F5F2E"/>
    <w:rsid w:val="002F7EFA"/>
    <w:rsid w:val="002F7F55"/>
    <w:rsid w:val="00311708"/>
    <w:rsid w:val="003120B5"/>
    <w:rsid w:val="003141A1"/>
    <w:rsid w:val="0031691B"/>
    <w:rsid w:val="00316FDC"/>
    <w:rsid w:val="00317652"/>
    <w:rsid w:val="00320323"/>
    <w:rsid w:val="0032170A"/>
    <w:rsid w:val="0032485D"/>
    <w:rsid w:val="00331369"/>
    <w:rsid w:val="003318ED"/>
    <w:rsid w:val="00333815"/>
    <w:rsid w:val="00337909"/>
    <w:rsid w:val="00345FCA"/>
    <w:rsid w:val="0035271E"/>
    <w:rsid w:val="00356AEC"/>
    <w:rsid w:val="003570EB"/>
    <w:rsid w:val="003636A1"/>
    <w:rsid w:val="00367D44"/>
    <w:rsid w:val="00372BFD"/>
    <w:rsid w:val="00373B1F"/>
    <w:rsid w:val="00375404"/>
    <w:rsid w:val="00381290"/>
    <w:rsid w:val="003834C2"/>
    <w:rsid w:val="003865A0"/>
    <w:rsid w:val="0038732B"/>
    <w:rsid w:val="003875C0"/>
    <w:rsid w:val="0039093B"/>
    <w:rsid w:val="0039183E"/>
    <w:rsid w:val="00391DA9"/>
    <w:rsid w:val="003961A9"/>
    <w:rsid w:val="003968C5"/>
    <w:rsid w:val="003A496C"/>
    <w:rsid w:val="003A5BF6"/>
    <w:rsid w:val="003B0487"/>
    <w:rsid w:val="003B67CA"/>
    <w:rsid w:val="003B78E3"/>
    <w:rsid w:val="003B7ECB"/>
    <w:rsid w:val="003C1B9D"/>
    <w:rsid w:val="003C26C8"/>
    <w:rsid w:val="003C5115"/>
    <w:rsid w:val="003D3F88"/>
    <w:rsid w:val="003D791B"/>
    <w:rsid w:val="003D7BD8"/>
    <w:rsid w:val="003E048B"/>
    <w:rsid w:val="003E45FA"/>
    <w:rsid w:val="003E4697"/>
    <w:rsid w:val="003E48B7"/>
    <w:rsid w:val="003F2829"/>
    <w:rsid w:val="00401BB8"/>
    <w:rsid w:val="00402E4F"/>
    <w:rsid w:val="00402EE3"/>
    <w:rsid w:val="00403F28"/>
    <w:rsid w:val="00405F53"/>
    <w:rsid w:val="00411707"/>
    <w:rsid w:val="00415D5E"/>
    <w:rsid w:val="00417138"/>
    <w:rsid w:val="00423D42"/>
    <w:rsid w:val="004244AB"/>
    <w:rsid w:val="00425679"/>
    <w:rsid w:val="004256B2"/>
    <w:rsid w:val="00431D7A"/>
    <w:rsid w:val="00443641"/>
    <w:rsid w:val="00454581"/>
    <w:rsid w:val="004559B5"/>
    <w:rsid w:val="004571A3"/>
    <w:rsid w:val="00457D70"/>
    <w:rsid w:val="004648B8"/>
    <w:rsid w:val="004658F2"/>
    <w:rsid w:val="00476C95"/>
    <w:rsid w:val="00477B1F"/>
    <w:rsid w:val="004822FF"/>
    <w:rsid w:val="00482E95"/>
    <w:rsid w:val="00493BD5"/>
    <w:rsid w:val="004941F1"/>
    <w:rsid w:val="00494BFE"/>
    <w:rsid w:val="004963F0"/>
    <w:rsid w:val="004968CB"/>
    <w:rsid w:val="004A642A"/>
    <w:rsid w:val="004A67F1"/>
    <w:rsid w:val="004B0750"/>
    <w:rsid w:val="004B27CD"/>
    <w:rsid w:val="004B3E7C"/>
    <w:rsid w:val="004C16DE"/>
    <w:rsid w:val="004C2A3B"/>
    <w:rsid w:val="004C2B24"/>
    <w:rsid w:val="004C45A4"/>
    <w:rsid w:val="004C5966"/>
    <w:rsid w:val="004C5DCA"/>
    <w:rsid w:val="004C669C"/>
    <w:rsid w:val="004D74E2"/>
    <w:rsid w:val="004D7D00"/>
    <w:rsid w:val="004E374F"/>
    <w:rsid w:val="004E47FF"/>
    <w:rsid w:val="004E6B16"/>
    <w:rsid w:val="004E72D8"/>
    <w:rsid w:val="004E7528"/>
    <w:rsid w:val="004F5CCF"/>
    <w:rsid w:val="004F60DF"/>
    <w:rsid w:val="004F689C"/>
    <w:rsid w:val="004F7A48"/>
    <w:rsid w:val="00500C47"/>
    <w:rsid w:val="00500F0C"/>
    <w:rsid w:val="0050127B"/>
    <w:rsid w:val="0050396F"/>
    <w:rsid w:val="00503A08"/>
    <w:rsid w:val="00505A4C"/>
    <w:rsid w:val="00506930"/>
    <w:rsid w:val="00506CD1"/>
    <w:rsid w:val="00507C3E"/>
    <w:rsid w:val="00513F4E"/>
    <w:rsid w:val="00514737"/>
    <w:rsid w:val="005203D8"/>
    <w:rsid w:val="00523253"/>
    <w:rsid w:val="005249F6"/>
    <w:rsid w:val="005251E1"/>
    <w:rsid w:val="00530ABD"/>
    <w:rsid w:val="005420BE"/>
    <w:rsid w:val="00542B2F"/>
    <w:rsid w:val="00542DBC"/>
    <w:rsid w:val="005473D1"/>
    <w:rsid w:val="00550073"/>
    <w:rsid w:val="00550B04"/>
    <w:rsid w:val="00552EB7"/>
    <w:rsid w:val="00555113"/>
    <w:rsid w:val="0055591F"/>
    <w:rsid w:val="00555E55"/>
    <w:rsid w:val="00560BD8"/>
    <w:rsid w:val="00560FAD"/>
    <w:rsid w:val="00562B4A"/>
    <w:rsid w:val="005634A4"/>
    <w:rsid w:val="00564493"/>
    <w:rsid w:val="00570CAF"/>
    <w:rsid w:val="00577B1F"/>
    <w:rsid w:val="00581564"/>
    <w:rsid w:val="00583BF7"/>
    <w:rsid w:val="00584251"/>
    <w:rsid w:val="00584ADE"/>
    <w:rsid w:val="00587442"/>
    <w:rsid w:val="00593019"/>
    <w:rsid w:val="005941D1"/>
    <w:rsid w:val="005947D1"/>
    <w:rsid w:val="005962E4"/>
    <w:rsid w:val="005979C3"/>
    <w:rsid w:val="005A1AD6"/>
    <w:rsid w:val="005A352B"/>
    <w:rsid w:val="005A382D"/>
    <w:rsid w:val="005B1937"/>
    <w:rsid w:val="005B2F20"/>
    <w:rsid w:val="005B3A14"/>
    <w:rsid w:val="005B5B99"/>
    <w:rsid w:val="005C5118"/>
    <w:rsid w:val="005C7D17"/>
    <w:rsid w:val="005D06F1"/>
    <w:rsid w:val="005D1BE9"/>
    <w:rsid w:val="005D2D02"/>
    <w:rsid w:val="005D4F1C"/>
    <w:rsid w:val="005D5EE5"/>
    <w:rsid w:val="005D6562"/>
    <w:rsid w:val="005E466D"/>
    <w:rsid w:val="005E5503"/>
    <w:rsid w:val="005F0835"/>
    <w:rsid w:val="005F5B4A"/>
    <w:rsid w:val="006073D3"/>
    <w:rsid w:val="006128F2"/>
    <w:rsid w:val="0061569C"/>
    <w:rsid w:val="0062079D"/>
    <w:rsid w:val="00622602"/>
    <w:rsid w:val="00623CAF"/>
    <w:rsid w:val="00624F39"/>
    <w:rsid w:val="00626A0F"/>
    <w:rsid w:val="00627D57"/>
    <w:rsid w:val="00630826"/>
    <w:rsid w:val="00635CE9"/>
    <w:rsid w:val="006375DC"/>
    <w:rsid w:val="00640316"/>
    <w:rsid w:val="00645889"/>
    <w:rsid w:val="00646B3A"/>
    <w:rsid w:val="0065001E"/>
    <w:rsid w:val="006521F1"/>
    <w:rsid w:val="00652FDA"/>
    <w:rsid w:val="006537EE"/>
    <w:rsid w:val="00655D39"/>
    <w:rsid w:val="00657ABA"/>
    <w:rsid w:val="006603F2"/>
    <w:rsid w:val="006624DC"/>
    <w:rsid w:val="00664443"/>
    <w:rsid w:val="00666A06"/>
    <w:rsid w:val="006705F3"/>
    <w:rsid w:val="006707CB"/>
    <w:rsid w:val="0067237D"/>
    <w:rsid w:val="00677EBB"/>
    <w:rsid w:val="00680477"/>
    <w:rsid w:val="0069085E"/>
    <w:rsid w:val="00691D95"/>
    <w:rsid w:val="00692964"/>
    <w:rsid w:val="006958C6"/>
    <w:rsid w:val="00696F74"/>
    <w:rsid w:val="006970E4"/>
    <w:rsid w:val="006A2C66"/>
    <w:rsid w:val="006B3272"/>
    <w:rsid w:val="006B34D4"/>
    <w:rsid w:val="006B7CAF"/>
    <w:rsid w:val="006C0B04"/>
    <w:rsid w:val="006C2DFC"/>
    <w:rsid w:val="006D0BD0"/>
    <w:rsid w:val="006D119D"/>
    <w:rsid w:val="006E011B"/>
    <w:rsid w:val="006E0445"/>
    <w:rsid w:val="006E1D4B"/>
    <w:rsid w:val="006E1D4D"/>
    <w:rsid w:val="006E3437"/>
    <w:rsid w:val="006E3CBE"/>
    <w:rsid w:val="006E6D94"/>
    <w:rsid w:val="006F0D45"/>
    <w:rsid w:val="006F2705"/>
    <w:rsid w:val="006F40B6"/>
    <w:rsid w:val="006F463E"/>
    <w:rsid w:val="006F6753"/>
    <w:rsid w:val="007013B4"/>
    <w:rsid w:val="00702409"/>
    <w:rsid w:val="00703395"/>
    <w:rsid w:val="0070625F"/>
    <w:rsid w:val="007116ED"/>
    <w:rsid w:val="007131C2"/>
    <w:rsid w:val="0071333D"/>
    <w:rsid w:val="00713368"/>
    <w:rsid w:val="00716AA9"/>
    <w:rsid w:val="00720556"/>
    <w:rsid w:val="00726469"/>
    <w:rsid w:val="00731148"/>
    <w:rsid w:val="00731A53"/>
    <w:rsid w:val="00733240"/>
    <w:rsid w:val="00733AC2"/>
    <w:rsid w:val="00735EF4"/>
    <w:rsid w:val="00736CE7"/>
    <w:rsid w:val="00736F41"/>
    <w:rsid w:val="00741D06"/>
    <w:rsid w:val="00745DDE"/>
    <w:rsid w:val="007477A7"/>
    <w:rsid w:val="0075518B"/>
    <w:rsid w:val="00756E79"/>
    <w:rsid w:val="0075772C"/>
    <w:rsid w:val="007631B2"/>
    <w:rsid w:val="007662D6"/>
    <w:rsid w:val="00771089"/>
    <w:rsid w:val="00771351"/>
    <w:rsid w:val="007727C0"/>
    <w:rsid w:val="007746D3"/>
    <w:rsid w:val="0078120C"/>
    <w:rsid w:val="00785735"/>
    <w:rsid w:val="007861F4"/>
    <w:rsid w:val="00791975"/>
    <w:rsid w:val="00793AAE"/>
    <w:rsid w:val="00795459"/>
    <w:rsid w:val="007A1F47"/>
    <w:rsid w:val="007A2D94"/>
    <w:rsid w:val="007A3E3E"/>
    <w:rsid w:val="007B27E5"/>
    <w:rsid w:val="007B2DEA"/>
    <w:rsid w:val="007B5FA4"/>
    <w:rsid w:val="007C0BDD"/>
    <w:rsid w:val="007C2590"/>
    <w:rsid w:val="007C2D4D"/>
    <w:rsid w:val="007C6DFF"/>
    <w:rsid w:val="007D240F"/>
    <w:rsid w:val="007D3609"/>
    <w:rsid w:val="007D490F"/>
    <w:rsid w:val="007E00FC"/>
    <w:rsid w:val="007E0D85"/>
    <w:rsid w:val="007E16C4"/>
    <w:rsid w:val="007E248A"/>
    <w:rsid w:val="007E3097"/>
    <w:rsid w:val="007E3F09"/>
    <w:rsid w:val="007F0ADD"/>
    <w:rsid w:val="007F1D86"/>
    <w:rsid w:val="007F3C0A"/>
    <w:rsid w:val="00801B32"/>
    <w:rsid w:val="00801BC1"/>
    <w:rsid w:val="0080361B"/>
    <w:rsid w:val="00805868"/>
    <w:rsid w:val="0080670F"/>
    <w:rsid w:val="008103CD"/>
    <w:rsid w:val="008109B2"/>
    <w:rsid w:val="00810EBA"/>
    <w:rsid w:val="00811877"/>
    <w:rsid w:val="00812BFF"/>
    <w:rsid w:val="00814D32"/>
    <w:rsid w:val="0081607D"/>
    <w:rsid w:val="008163D9"/>
    <w:rsid w:val="00817D55"/>
    <w:rsid w:val="00820D29"/>
    <w:rsid w:val="00823AFA"/>
    <w:rsid w:val="00824844"/>
    <w:rsid w:val="00833CB1"/>
    <w:rsid w:val="00840635"/>
    <w:rsid w:val="008417A3"/>
    <w:rsid w:val="00842A31"/>
    <w:rsid w:val="008434DB"/>
    <w:rsid w:val="00851A10"/>
    <w:rsid w:val="0085218F"/>
    <w:rsid w:val="00854D4A"/>
    <w:rsid w:val="00854D87"/>
    <w:rsid w:val="008568BA"/>
    <w:rsid w:val="0085708A"/>
    <w:rsid w:val="008577B7"/>
    <w:rsid w:val="00860DEC"/>
    <w:rsid w:val="00864850"/>
    <w:rsid w:val="00870902"/>
    <w:rsid w:val="008737F8"/>
    <w:rsid w:val="008809B0"/>
    <w:rsid w:val="008847FD"/>
    <w:rsid w:val="008871B1"/>
    <w:rsid w:val="00887A70"/>
    <w:rsid w:val="00890FCA"/>
    <w:rsid w:val="0089228E"/>
    <w:rsid w:val="00897F52"/>
    <w:rsid w:val="008A124E"/>
    <w:rsid w:val="008A7C89"/>
    <w:rsid w:val="008A7E98"/>
    <w:rsid w:val="008B1921"/>
    <w:rsid w:val="008B455E"/>
    <w:rsid w:val="008B64E1"/>
    <w:rsid w:val="008C2A19"/>
    <w:rsid w:val="008C2A4E"/>
    <w:rsid w:val="008D42AC"/>
    <w:rsid w:val="008D5750"/>
    <w:rsid w:val="008D5AC6"/>
    <w:rsid w:val="008D7DEA"/>
    <w:rsid w:val="008E05B4"/>
    <w:rsid w:val="008E26B7"/>
    <w:rsid w:val="008E3BAC"/>
    <w:rsid w:val="008E4730"/>
    <w:rsid w:val="008F38E8"/>
    <w:rsid w:val="008F40DC"/>
    <w:rsid w:val="008F5848"/>
    <w:rsid w:val="008F67D7"/>
    <w:rsid w:val="00901E84"/>
    <w:rsid w:val="0090480B"/>
    <w:rsid w:val="009108FE"/>
    <w:rsid w:val="00910F96"/>
    <w:rsid w:val="00911A86"/>
    <w:rsid w:val="00912D07"/>
    <w:rsid w:val="00915F36"/>
    <w:rsid w:val="009221AB"/>
    <w:rsid w:val="00922455"/>
    <w:rsid w:val="00926901"/>
    <w:rsid w:val="00927CED"/>
    <w:rsid w:val="009313AF"/>
    <w:rsid w:val="00931A2F"/>
    <w:rsid w:val="009333A1"/>
    <w:rsid w:val="00934968"/>
    <w:rsid w:val="0093645C"/>
    <w:rsid w:val="00937EC3"/>
    <w:rsid w:val="00940014"/>
    <w:rsid w:val="00941019"/>
    <w:rsid w:val="00941FBB"/>
    <w:rsid w:val="00944D40"/>
    <w:rsid w:val="00945877"/>
    <w:rsid w:val="009615D7"/>
    <w:rsid w:val="00961D7B"/>
    <w:rsid w:val="0096203B"/>
    <w:rsid w:val="00962FB8"/>
    <w:rsid w:val="009639D8"/>
    <w:rsid w:val="00964C9B"/>
    <w:rsid w:val="00973B3F"/>
    <w:rsid w:val="00975150"/>
    <w:rsid w:val="00980191"/>
    <w:rsid w:val="00982E56"/>
    <w:rsid w:val="00984D52"/>
    <w:rsid w:val="00990D03"/>
    <w:rsid w:val="0099387B"/>
    <w:rsid w:val="00994EDB"/>
    <w:rsid w:val="00997683"/>
    <w:rsid w:val="009A1F45"/>
    <w:rsid w:val="009A6F1A"/>
    <w:rsid w:val="009B10D5"/>
    <w:rsid w:val="009B2345"/>
    <w:rsid w:val="009B4AF4"/>
    <w:rsid w:val="009B5133"/>
    <w:rsid w:val="009B5E94"/>
    <w:rsid w:val="009C082A"/>
    <w:rsid w:val="009C351F"/>
    <w:rsid w:val="009C4705"/>
    <w:rsid w:val="009C4C5E"/>
    <w:rsid w:val="009D0275"/>
    <w:rsid w:val="009D0A60"/>
    <w:rsid w:val="009D0F06"/>
    <w:rsid w:val="009D4DB2"/>
    <w:rsid w:val="009D6042"/>
    <w:rsid w:val="009E17F8"/>
    <w:rsid w:val="009E2875"/>
    <w:rsid w:val="009E2F1E"/>
    <w:rsid w:val="009E495A"/>
    <w:rsid w:val="009E7ECB"/>
    <w:rsid w:val="009F023A"/>
    <w:rsid w:val="009F14FD"/>
    <w:rsid w:val="009F435A"/>
    <w:rsid w:val="00A03978"/>
    <w:rsid w:val="00A06E78"/>
    <w:rsid w:val="00A06FD1"/>
    <w:rsid w:val="00A07CE6"/>
    <w:rsid w:val="00A13479"/>
    <w:rsid w:val="00A135B5"/>
    <w:rsid w:val="00A140FE"/>
    <w:rsid w:val="00A15C90"/>
    <w:rsid w:val="00A3112C"/>
    <w:rsid w:val="00A3221F"/>
    <w:rsid w:val="00A34327"/>
    <w:rsid w:val="00A34932"/>
    <w:rsid w:val="00A35AA0"/>
    <w:rsid w:val="00A41E02"/>
    <w:rsid w:val="00A5218C"/>
    <w:rsid w:val="00A55294"/>
    <w:rsid w:val="00A556E0"/>
    <w:rsid w:val="00A55A81"/>
    <w:rsid w:val="00A56A04"/>
    <w:rsid w:val="00A63CBF"/>
    <w:rsid w:val="00A6476D"/>
    <w:rsid w:val="00A657D0"/>
    <w:rsid w:val="00A66CC2"/>
    <w:rsid w:val="00A72856"/>
    <w:rsid w:val="00A80502"/>
    <w:rsid w:val="00A80B85"/>
    <w:rsid w:val="00A83BD3"/>
    <w:rsid w:val="00A84A88"/>
    <w:rsid w:val="00A866E2"/>
    <w:rsid w:val="00A90926"/>
    <w:rsid w:val="00A93EAF"/>
    <w:rsid w:val="00A93EBD"/>
    <w:rsid w:val="00AA2130"/>
    <w:rsid w:val="00AA50EF"/>
    <w:rsid w:val="00AB2C80"/>
    <w:rsid w:val="00AB3A72"/>
    <w:rsid w:val="00AB4C70"/>
    <w:rsid w:val="00AB649A"/>
    <w:rsid w:val="00AB68AC"/>
    <w:rsid w:val="00AC39DE"/>
    <w:rsid w:val="00AD17DB"/>
    <w:rsid w:val="00AD43E2"/>
    <w:rsid w:val="00AD4841"/>
    <w:rsid w:val="00AE0A46"/>
    <w:rsid w:val="00AE10C2"/>
    <w:rsid w:val="00AE5AAC"/>
    <w:rsid w:val="00AE6355"/>
    <w:rsid w:val="00AF54A3"/>
    <w:rsid w:val="00B0003B"/>
    <w:rsid w:val="00B02001"/>
    <w:rsid w:val="00B03DEA"/>
    <w:rsid w:val="00B11A6E"/>
    <w:rsid w:val="00B2310C"/>
    <w:rsid w:val="00B25072"/>
    <w:rsid w:val="00B25F09"/>
    <w:rsid w:val="00B2673D"/>
    <w:rsid w:val="00B31351"/>
    <w:rsid w:val="00B33D49"/>
    <w:rsid w:val="00B344AD"/>
    <w:rsid w:val="00B36D31"/>
    <w:rsid w:val="00B36DAB"/>
    <w:rsid w:val="00B42624"/>
    <w:rsid w:val="00B43132"/>
    <w:rsid w:val="00B50C62"/>
    <w:rsid w:val="00B510B8"/>
    <w:rsid w:val="00B531A1"/>
    <w:rsid w:val="00B56B3D"/>
    <w:rsid w:val="00B61276"/>
    <w:rsid w:val="00B63319"/>
    <w:rsid w:val="00B64B79"/>
    <w:rsid w:val="00B74B1C"/>
    <w:rsid w:val="00B7642B"/>
    <w:rsid w:val="00B77C0C"/>
    <w:rsid w:val="00B80E69"/>
    <w:rsid w:val="00B84B39"/>
    <w:rsid w:val="00B858DA"/>
    <w:rsid w:val="00B85C21"/>
    <w:rsid w:val="00B872A3"/>
    <w:rsid w:val="00B87F6C"/>
    <w:rsid w:val="00B901B6"/>
    <w:rsid w:val="00B90841"/>
    <w:rsid w:val="00B936C6"/>
    <w:rsid w:val="00B93D4C"/>
    <w:rsid w:val="00B9570C"/>
    <w:rsid w:val="00BA0480"/>
    <w:rsid w:val="00BA3E91"/>
    <w:rsid w:val="00BA73CA"/>
    <w:rsid w:val="00BB0043"/>
    <w:rsid w:val="00BB364F"/>
    <w:rsid w:val="00BB4387"/>
    <w:rsid w:val="00BC08BB"/>
    <w:rsid w:val="00BC08C1"/>
    <w:rsid w:val="00BC2574"/>
    <w:rsid w:val="00BC4CC0"/>
    <w:rsid w:val="00BC54F8"/>
    <w:rsid w:val="00BD0669"/>
    <w:rsid w:val="00BD2238"/>
    <w:rsid w:val="00BD6A6C"/>
    <w:rsid w:val="00BD73D2"/>
    <w:rsid w:val="00BE0FD9"/>
    <w:rsid w:val="00BE5BAE"/>
    <w:rsid w:val="00BE5DF4"/>
    <w:rsid w:val="00BE64A6"/>
    <w:rsid w:val="00BF05EB"/>
    <w:rsid w:val="00BF0A5E"/>
    <w:rsid w:val="00BF0B71"/>
    <w:rsid w:val="00BF1C12"/>
    <w:rsid w:val="00BF2F89"/>
    <w:rsid w:val="00BF3248"/>
    <w:rsid w:val="00BF5874"/>
    <w:rsid w:val="00C032F9"/>
    <w:rsid w:val="00C04262"/>
    <w:rsid w:val="00C0480E"/>
    <w:rsid w:val="00C0602E"/>
    <w:rsid w:val="00C17E58"/>
    <w:rsid w:val="00C2105E"/>
    <w:rsid w:val="00C21905"/>
    <w:rsid w:val="00C24885"/>
    <w:rsid w:val="00C26412"/>
    <w:rsid w:val="00C27CEB"/>
    <w:rsid w:val="00C27E4C"/>
    <w:rsid w:val="00C30471"/>
    <w:rsid w:val="00C30E87"/>
    <w:rsid w:val="00C32331"/>
    <w:rsid w:val="00C332AE"/>
    <w:rsid w:val="00C3417D"/>
    <w:rsid w:val="00C35831"/>
    <w:rsid w:val="00C3612C"/>
    <w:rsid w:val="00C3757E"/>
    <w:rsid w:val="00C37B46"/>
    <w:rsid w:val="00C40652"/>
    <w:rsid w:val="00C41278"/>
    <w:rsid w:val="00C4139B"/>
    <w:rsid w:val="00C41808"/>
    <w:rsid w:val="00C41DCF"/>
    <w:rsid w:val="00C4214E"/>
    <w:rsid w:val="00C4520F"/>
    <w:rsid w:val="00C45C4B"/>
    <w:rsid w:val="00C47529"/>
    <w:rsid w:val="00C507FF"/>
    <w:rsid w:val="00C5244D"/>
    <w:rsid w:val="00C53567"/>
    <w:rsid w:val="00C546E6"/>
    <w:rsid w:val="00C5506C"/>
    <w:rsid w:val="00C56865"/>
    <w:rsid w:val="00C57015"/>
    <w:rsid w:val="00C64E52"/>
    <w:rsid w:val="00C6549B"/>
    <w:rsid w:val="00C715DA"/>
    <w:rsid w:val="00C73080"/>
    <w:rsid w:val="00C7398C"/>
    <w:rsid w:val="00C75A2D"/>
    <w:rsid w:val="00C75E32"/>
    <w:rsid w:val="00C767EB"/>
    <w:rsid w:val="00C77A60"/>
    <w:rsid w:val="00C8275D"/>
    <w:rsid w:val="00C83954"/>
    <w:rsid w:val="00C841BE"/>
    <w:rsid w:val="00C8622E"/>
    <w:rsid w:val="00C87BB3"/>
    <w:rsid w:val="00C9072F"/>
    <w:rsid w:val="00C94446"/>
    <w:rsid w:val="00C961D5"/>
    <w:rsid w:val="00C973BE"/>
    <w:rsid w:val="00C97966"/>
    <w:rsid w:val="00CA3E28"/>
    <w:rsid w:val="00CA4FC9"/>
    <w:rsid w:val="00CA5177"/>
    <w:rsid w:val="00CA572F"/>
    <w:rsid w:val="00CB0E40"/>
    <w:rsid w:val="00CB687C"/>
    <w:rsid w:val="00CC0DD0"/>
    <w:rsid w:val="00CC2E17"/>
    <w:rsid w:val="00CC3B5D"/>
    <w:rsid w:val="00CC4C0B"/>
    <w:rsid w:val="00CD0141"/>
    <w:rsid w:val="00CD6342"/>
    <w:rsid w:val="00CE0FC5"/>
    <w:rsid w:val="00CE1C62"/>
    <w:rsid w:val="00CE2425"/>
    <w:rsid w:val="00CE33ED"/>
    <w:rsid w:val="00CE47C2"/>
    <w:rsid w:val="00CE5A32"/>
    <w:rsid w:val="00CE5FB1"/>
    <w:rsid w:val="00CE5FE9"/>
    <w:rsid w:val="00CE6025"/>
    <w:rsid w:val="00CE61EE"/>
    <w:rsid w:val="00CE6217"/>
    <w:rsid w:val="00CF16CD"/>
    <w:rsid w:val="00CF2CA1"/>
    <w:rsid w:val="00CF3153"/>
    <w:rsid w:val="00CF7060"/>
    <w:rsid w:val="00D103D5"/>
    <w:rsid w:val="00D17A89"/>
    <w:rsid w:val="00D20DF6"/>
    <w:rsid w:val="00D220D9"/>
    <w:rsid w:val="00D229B6"/>
    <w:rsid w:val="00D301CF"/>
    <w:rsid w:val="00D34FDB"/>
    <w:rsid w:val="00D4182D"/>
    <w:rsid w:val="00D43DA1"/>
    <w:rsid w:val="00D5655A"/>
    <w:rsid w:val="00D61116"/>
    <w:rsid w:val="00D620A8"/>
    <w:rsid w:val="00D624C0"/>
    <w:rsid w:val="00D724C6"/>
    <w:rsid w:val="00D80A22"/>
    <w:rsid w:val="00D83375"/>
    <w:rsid w:val="00D84A02"/>
    <w:rsid w:val="00D8699A"/>
    <w:rsid w:val="00D917F1"/>
    <w:rsid w:val="00D93C50"/>
    <w:rsid w:val="00D96518"/>
    <w:rsid w:val="00D973A5"/>
    <w:rsid w:val="00DA5F6A"/>
    <w:rsid w:val="00DA7400"/>
    <w:rsid w:val="00DB157B"/>
    <w:rsid w:val="00DB7CEE"/>
    <w:rsid w:val="00DC0AEE"/>
    <w:rsid w:val="00DC269B"/>
    <w:rsid w:val="00DC3C28"/>
    <w:rsid w:val="00DC5AB6"/>
    <w:rsid w:val="00DC777E"/>
    <w:rsid w:val="00DD4FC4"/>
    <w:rsid w:val="00DD536B"/>
    <w:rsid w:val="00DE0E6A"/>
    <w:rsid w:val="00DE213E"/>
    <w:rsid w:val="00DE4B4C"/>
    <w:rsid w:val="00DF2A34"/>
    <w:rsid w:val="00DF5B58"/>
    <w:rsid w:val="00DF6050"/>
    <w:rsid w:val="00E039D7"/>
    <w:rsid w:val="00E10DF1"/>
    <w:rsid w:val="00E14AEC"/>
    <w:rsid w:val="00E22F72"/>
    <w:rsid w:val="00E234A1"/>
    <w:rsid w:val="00E2520F"/>
    <w:rsid w:val="00E254D8"/>
    <w:rsid w:val="00E25D58"/>
    <w:rsid w:val="00E26805"/>
    <w:rsid w:val="00E32055"/>
    <w:rsid w:val="00E33A39"/>
    <w:rsid w:val="00E35583"/>
    <w:rsid w:val="00E376D8"/>
    <w:rsid w:val="00E45157"/>
    <w:rsid w:val="00E45638"/>
    <w:rsid w:val="00E45E95"/>
    <w:rsid w:val="00E52A01"/>
    <w:rsid w:val="00E533BF"/>
    <w:rsid w:val="00E626CE"/>
    <w:rsid w:val="00E633A4"/>
    <w:rsid w:val="00E64F09"/>
    <w:rsid w:val="00E663B8"/>
    <w:rsid w:val="00E67F48"/>
    <w:rsid w:val="00E70341"/>
    <w:rsid w:val="00E71E41"/>
    <w:rsid w:val="00E72550"/>
    <w:rsid w:val="00E743C3"/>
    <w:rsid w:val="00E76942"/>
    <w:rsid w:val="00E76B2C"/>
    <w:rsid w:val="00E85596"/>
    <w:rsid w:val="00E86108"/>
    <w:rsid w:val="00E86799"/>
    <w:rsid w:val="00E91257"/>
    <w:rsid w:val="00E92922"/>
    <w:rsid w:val="00E95009"/>
    <w:rsid w:val="00E97892"/>
    <w:rsid w:val="00EA051D"/>
    <w:rsid w:val="00EA26C1"/>
    <w:rsid w:val="00EA2AA5"/>
    <w:rsid w:val="00EA38A9"/>
    <w:rsid w:val="00EA3B72"/>
    <w:rsid w:val="00EB2C10"/>
    <w:rsid w:val="00EB6C32"/>
    <w:rsid w:val="00EB7BCF"/>
    <w:rsid w:val="00EC1086"/>
    <w:rsid w:val="00EC38AF"/>
    <w:rsid w:val="00EC546C"/>
    <w:rsid w:val="00EC7A8D"/>
    <w:rsid w:val="00ED038C"/>
    <w:rsid w:val="00ED2EF6"/>
    <w:rsid w:val="00ED4192"/>
    <w:rsid w:val="00EE028E"/>
    <w:rsid w:val="00EE13AF"/>
    <w:rsid w:val="00EE3582"/>
    <w:rsid w:val="00EE377F"/>
    <w:rsid w:val="00EE449D"/>
    <w:rsid w:val="00EE780B"/>
    <w:rsid w:val="00EE7E54"/>
    <w:rsid w:val="00EF01AA"/>
    <w:rsid w:val="00EF1FC4"/>
    <w:rsid w:val="00EF2901"/>
    <w:rsid w:val="00F00A67"/>
    <w:rsid w:val="00F01481"/>
    <w:rsid w:val="00F023B2"/>
    <w:rsid w:val="00F044CA"/>
    <w:rsid w:val="00F05688"/>
    <w:rsid w:val="00F10989"/>
    <w:rsid w:val="00F10E60"/>
    <w:rsid w:val="00F115F3"/>
    <w:rsid w:val="00F11F29"/>
    <w:rsid w:val="00F17621"/>
    <w:rsid w:val="00F21489"/>
    <w:rsid w:val="00F36B27"/>
    <w:rsid w:val="00F4152B"/>
    <w:rsid w:val="00F4157F"/>
    <w:rsid w:val="00F464EA"/>
    <w:rsid w:val="00F46B42"/>
    <w:rsid w:val="00F47841"/>
    <w:rsid w:val="00F52205"/>
    <w:rsid w:val="00F52455"/>
    <w:rsid w:val="00F532A3"/>
    <w:rsid w:val="00F5438F"/>
    <w:rsid w:val="00F5698D"/>
    <w:rsid w:val="00F607A2"/>
    <w:rsid w:val="00F73078"/>
    <w:rsid w:val="00F74AC4"/>
    <w:rsid w:val="00F74DF3"/>
    <w:rsid w:val="00F801F1"/>
    <w:rsid w:val="00F82BB0"/>
    <w:rsid w:val="00F90153"/>
    <w:rsid w:val="00F9505B"/>
    <w:rsid w:val="00F97371"/>
    <w:rsid w:val="00FA4158"/>
    <w:rsid w:val="00FA44B9"/>
    <w:rsid w:val="00FA45D0"/>
    <w:rsid w:val="00FA4A2C"/>
    <w:rsid w:val="00FA6924"/>
    <w:rsid w:val="00FB1A5B"/>
    <w:rsid w:val="00FB7CA9"/>
    <w:rsid w:val="00FC036C"/>
    <w:rsid w:val="00FC5841"/>
    <w:rsid w:val="00FD3ABB"/>
    <w:rsid w:val="00FD53AB"/>
    <w:rsid w:val="00FD787D"/>
    <w:rsid w:val="00FE04DA"/>
    <w:rsid w:val="00FE2293"/>
    <w:rsid w:val="00FE7450"/>
    <w:rsid w:val="00FF1241"/>
    <w:rsid w:val="00FF25B6"/>
    <w:rsid w:val="00FF5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7424"/>
  <w15:chartTrackingRefBased/>
  <w15:docId w15:val="{12CE2C10-AB6E-4DEB-B261-49C88E0DB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8E"/>
  </w:style>
  <w:style w:type="paragraph" w:styleId="Heading1">
    <w:name w:val="heading 1"/>
    <w:basedOn w:val="Normal"/>
    <w:next w:val="Normal"/>
    <w:link w:val="Heading1Char"/>
    <w:uiPriority w:val="9"/>
    <w:qFormat/>
    <w:rsid w:val="002F5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F2E"/>
    <w:rPr>
      <w:rFonts w:eastAsiaTheme="majorEastAsia" w:cstheme="majorBidi"/>
      <w:color w:val="272727" w:themeColor="text1" w:themeTint="D8"/>
    </w:rPr>
  </w:style>
  <w:style w:type="paragraph" w:styleId="Title">
    <w:name w:val="Title"/>
    <w:basedOn w:val="Normal"/>
    <w:next w:val="Normal"/>
    <w:link w:val="TitleChar"/>
    <w:uiPriority w:val="10"/>
    <w:qFormat/>
    <w:rsid w:val="002F5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F2E"/>
    <w:pPr>
      <w:spacing w:before="160"/>
      <w:jc w:val="center"/>
    </w:pPr>
    <w:rPr>
      <w:i/>
      <w:iCs/>
      <w:color w:val="404040" w:themeColor="text1" w:themeTint="BF"/>
    </w:rPr>
  </w:style>
  <w:style w:type="character" w:customStyle="1" w:styleId="QuoteChar">
    <w:name w:val="Quote Char"/>
    <w:basedOn w:val="DefaultParagraphFont"/>
    <w:link w:val="Quote"/>
    <w:uiPriority w:val="29"/>
    <w:rsid w:val="002F5F2E"/>
    <w:rPr>
      <w:i/>
      <w:iCs/>
      <w:color w:val="404040" w:themeColor="text1" w:themeTint="BF"/>
    </w:rPr>
  </w:style>
  <w:style w:type="paragraph" w:styleId="ListParagraph">
    <w:name w:val="List Paragraph"/>
    <w:basedOn w:val="Normal"/>
    <w:uiPriority w:val="34"/>
    <w:qFormat/>
    <w:rsid w:val="002F5F2E"/>
    <w:pPr>
      <w:ind w:left="720"/>
      <w:contextualSpacing/>
    </w:pPr>
  </w:style>
  <w:style w:type="character" w:styleId="IntenseEmphasis">
    <w:name w:val="Intense Emphasis"/>
    <w:basedOn w:val="DefaultParagraphFont"/>
    <w:uiPriority w:val="21"/>
    <w:qFormat/>
    <w:rsid w:val="002F5F2E"/>
    <w:rPr>
      <w:i/>
      <w:iCs/>
      <w:color w:val="0F4761" w:themeColor="accent1" w:themeShade="BF"/>
    </w:rPr>
  </w:style>
  <w:style w:type="paragraph" w:styleId="IntenseQuote">
    <w:name w:val="Intense Quote"/>
    <w:basedOn w:val="Normal"/>
    <w:next w:val="Normal"/>
    <w:link w:val="IntenseQuoteChar"/>
    <w:uiPriority w:val="30"/>
    <w:qFormat/>
    <w:rsid w:val="002F5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F2E"/>
    <w:rPr>
      <w:i/>
      <w:iCs/>
      <w:color w:val="0F4761" w:themeColor="accent1" w:themeShade="BF"/>
    </w:rPr>
  </w:style>
  <w:style w:type="character" w:styleId="IntenseReference">
    <w:name w:val="Intense Reference"/>
    <w:basedOn w:val="DefaultParagraphFont"/>
    <w:uiPriority w:val="32"/>
    <w:qFormat/>
    <w:rsid w:val="002F5F2E"/>
    <w:rPr>
      <w:b/>
      <w:bCs/>
      <w:smallCaps/>
      <w:color w:val="0F4761" w:themeColor="accent1" w:themeShade="BF"/>
      <w:spacing w:val="5"/>
    </w:rPr>
  </w:style>
  <w:style w:type="character" w:styleId="PlaceholderText">
    <w:name w:val="Placeholder Text"/>
    <w:basedOn w:val="DefaultParagraphFont"/>
    <w:uiPriority w:val="99"/>
    <w:semiHidden/>
    <w:rsid w:val="00B85C21"/>
    <w:rPr>
      <w:color w:val="666666"/>
    </w:rPr>
  </w:style>
  <w:style w:type="character" w:styleId="Hyperlink">
    <w:name w:val="Hyperlink"/>
    <w:basedOn w:val="DefaultParagraphFont"/>
    <w:uiPriority w:val="99"/>
    <w:unhideWhenUsed/>
    <w:rsid w:val="008847FD"/>
    <w:rPr>
      <w:color w:val="467886" w:themeColor="hyperlink"/>
      <w:u w:val="single"/>
    </w:rPr>
  </w:style>
  <w:style w:type="character" w:customStyle="1" w:styleId="UnresolvedMention1">
    <w:name w:val="Unresolved Mention1"/>
    <w:basedOn w:val="DefaultParagraphFont"/>
    <w:uiPriority w:val="99"/>
    <w:semiHidden/>
    <w:unhideWhenUsed/>
    <w:rsid w:val="008847FD"/>
    <w:rPr>
      <w:color w:val="605E5C"/>
      <w:shd w:val="clear" w:color="auto" w:fill="E1DFDD"/>
    </w:rPr>
  </w:style>
  <w:style w:type="paragraph" w:styleId="Revision">
    <w:name w:val="Revision"/>
    <w:hidden/>
    <w:uiPriority w:val="99"/>
    <w:semiHidden/>
    <w:rsid w:val="00E45E95"/>
    <w:pPr>
      <w:spacing w:after="0" w:line="240" w:lineRule="auto"/>
    </w:pPr>
  </w:style>
  <w:style w:type="character" w:styleId="CommentReference">
    <w:name w:val="annotation reference"/>
    <w:basedOn w:val="DefaultParagraphFont"/>
    <w:uiPriority w:val="99"/>
    <w:semiHidden/>
    <w:unhideWhenUsed/>
    <w:rsid w:val="00E45E95"/>
    <w:rPr>
      <w:sz w:val="16"/>
      <w:szCs w:val="16"/>
    </w:rPr>
  </w:style>
  <w:style w:type="paragraph" w:styleId="CommentText">
    <w:name w:val="annotation text"/>
    <w:basedOn w:val="Normal"/>
    <w:link w:val="CommentTextChar"/>
    <w:uiPriority w:val="99"/>
    <w:unhideWhenUsed/>
    <w:rsid w:val="00E45E95"/>
    <w:pPr>
      <w:spacing w:line="240" w:lineRule="auto"/>
    </w:pPr>
    <w:rPr>
      <w:sz w:val="20"/>
      <w:szCs w:val="20"/>
    </w:rPr>
  </w:style>
  <w:style w:type="character" w:customStyle="1" w:styleId="CommentTextChar">
    <w:name w:val="Comment Text Char"/>
    <w:basedOn w:val="DefaultParagraphFont"/>
    <w:link w:val="CommentText"/>
    <w:uiPriority w:val="99"/>
    <w:rsid w:val="00E45E95"/>
    <w:rPr>
      <w:sz w:val="20"/>
      <w:szCs w:val="20"/>
    </w:rPr>
  </w:style>
  <w:style w:type="paragraph" w:styleId="CommentSubject">
    <w:name w:val="annotation subject"/>
    <w:basedOn w:val="CommentText"/>
    <w:next w:val="CommentText"/>
    <w:link w:val="CommentSubjectChar"/>
    <w:uiPriority w:val="99"/>
    <w:semiHidden/>
    <w:unhideWhenUsed/>
    <w:rsid w:val="00E45E95"/>
    <w:rPr>
      <w:b/>
      <w:bCs/>
    </w:rPr>
  </w:style>
  <w:style w:type="character" w:customStyle="1" w:styleId="CommentSubjectChar">
    <w:name w:val="Comment Subject Char"/>
    <w:basedOn w:val="CommentTextChar"/>
    <w:link w:val="CommentSubject"/>
    <w:uiPriority w:val="99"/>
    <w:semiHidden/>
    <w:rsid w:val="00E45E95"/>
    <w:rPr>
      <w:b/>
      <w:bCs/>
      <w:sz w:val="20"/>
      <w:szCs w:val="20"/>
    </w:rPr>
  </w:style>
  <w:style w:type="paragraph" w:styleId="Header">
    <w:name w:val="header"/>
    <w:basedOn w:val="Normal"/>
    <w:link w:val="HeaderChar"/>
    <w:uiPriority w:val="99"/>
    <w:unhideWhenUsed/>
    <w:rsid w:val="00386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5A0"/>
  </w:style>
  <w:style w:type="paragraph" w:styleId="Footer">
    <w:name w:val="footer"/>
    <w:basedOn w:val="Normal"/>
    <w:link w:val="FooterChar"/>
    <w:uiPriority w:val="99"/>
    <w:unhideWhenUsed/>
    <w:rsid w:val="00386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5A0"/>
  </w:style>
  <w:style w:type="paragraph" w:styleId="Caption">
    <w:name w:val="caption"/>
    <w:basedOn w:val="Normal"/>
    <w:next w:val="Normal"/>
    <w:uiPriority w:val="35"/>
    <w:unhideWhenUsed/>
    <w:qFormat/>
    <w:rsid w:val="00431D7A"/>
    <w:pPr>
      <w:spacing w:after="200" w:line="240" w:lineRule="auto"/>
    </w:pPr>
    <w:rPr>
      <w:i/>
      <w:iCs/>
      <w:color w:val="0E2841" w:themeColor="text2"/>
      <w:sz w:val="18"/>
      <w:szCs w:val="18"/>
    </w:rPr>
  </w:style>
  <w:style w:type="table" w:styleId="TableGrid">
    <w:name w:val="Table Grid"/>
    <w:basedOn w:val="TableNormal"/>
    <w:uiPriority w:val="39"/>
    <w:rsid w:val="001D6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03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03CD"/>
    <w:rPr>
      <w:rFonts w:ascii="Segoe UI" w:hAnsi="Segoe UI" w:cs="Segoe UI"/>
      <w:sz w:val="18"/>
      <w:szCs w:val="18"/>
    </w:rPr>
  </w:style>
  <w:style w:type="character" w:styleId="LineNumber">
    <w:name w:val="line number"/>
    <w:basedOn w:val="DefaultParagraphFont"/>
    <w:uiPriority w:val="99"/>
    <w:semiHidden/>
    <w:unhideWhenUsed/>
    <w:rsid w:val="00FA4158"/>
  </w:style>
  <w:style w:type="character" w:customStyle="1" w:styleId="UnresolvedMention2">
    <w:name w:val="Unresolved Mention2"/>
    <w:basedOn w:val="DefaultParagraphFont"/>
    <w:uiPriority w:val="99"/>
    <w:semiHidden/>
    <w:unhideWhenUsed/>
    <w:rsid w:val="001B5617"/>
    <w:rPr>
      <w:color w:val="605E5C"/>
      <w:shd w:val="clear" w:color="auto" w:fill="E1DFDD"/>
    </w:rPr>
  </w:style>
  <w:style w:type="character" w:styleId="UnresolvedMention">
    <w:name w:val="Unresolved Mention"/>
    <w:basedOn w:val="DefaultParagraphFont"/>
    <w:uiPriority w:val="99"/>
    <w:semiHidden/>
    <w:unhideWhenUsed/>
    <w:rsid w:val="00CF16CD"/>
    <w:rPr>
      <w:color w:val="605E5C"/>
      <w:shd w:val="clear" w:color="auto" w:fill="E1DFDD"/>
    </w:rPr>
  </w:style>
  <w:style w:type="character" w:styleId="FollowedHyperlink">
    <w:name w:val="FollowedHyperlink"/>
    <w:basedOn w:val="DefaultParagraphFont"/>
    <w:uiPriority w:val="99"/>
    <w:semiHidden/>
    <w:unhideWhenUsed/>
    <w:rsid w:val="00C4214E"/>
    <w:rPr>
      <w:color w:val="96607D" w:themeColor="followedHyperlink"/>
      <w:u w:val="single"/>
    </w:rPr>
  </w:style>
  <w:style w:type="paragraph" w:styleId="FootnoteText">
    <w:name w:val="footnote text"/>
    <w:basedOn w:val="Normal"/>
    <w:link w:val="FootnoteTextChar"/>
    <w:uiPriority w:val="99"/>
    <w:semiHidden/>
    <w:unhideWhenUsed/>
    <w:rsid w:val="007033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03395"/>
    <w:rPr>
      <w:sz w:val="20"/>
      <w:szCs w:val="20"/>
    </w:rPr>
  </w:style>
  <w:style w:type="character" w:styleId="FootnoteReference">
    <w:name w:val="footnote reference"/>
    <w:basedOn w:val="DefaultParagraphFont"/>
    <w:uiPriority w:val="99"/>
    <w:semiHidden/>
    <w:unhideWhenUsed/>
    <w:rsid w:val="00703395"/>
    <w:rPr>
      <w:vertAlign w:val="superscript"/>
    </w:rPr>
  </w:style>
  <w:style w:type="paragraph" w:styleId="Bibliography">
    <w:name w:val="Bibliography"/>
    <w:basedOn w:val="Normal"/>
    <w:next w:val="Normal"/>
    <w:uiPriority w:val="37"/>
    <w:unhideWhenUsed/>
    <w:rsid w:val="000532DA"/>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12509">
      <w:bodyDiv w:val="1"/>
      <w:marLeft w:val="0"/>
      <w:marRight w:val="0"/>
      <w:marTop w:val="0"/>
      <w:marBottom w:val="0"/>
      <w:divBdr>
        <w:top w:val="none" w:sz="0" w:space="0" w:color="auto"/>
        <w:left w:val="none" w:sz="0" w:space="0" w:color="auto"/>
        <w:bottom w:val="none" w:sz="0" w:space="0" w:color="auto"/>
        <w:right w:val="none" w:sz="0" w:space="0" w:color="auto"/>
      </w:divBdr>
    </w:div>
    <w:div w:id="274479678">
      <w:bodyDiv w:val="1"/>
      <w:marLeft w:val="0"/>
      <w:marRight w:val="0"/>
      <w:marTop w:val="0"/>
      <w:marBottom w:val="0"/>
      <w:divBdr>
        <w:top w:val="none" w:sz="0" w:space="0" w:color="auto"/>
        <w:left w:val="none" w:sz="0" w:space="0" w:color="auto"/>
        <w:bottom w:val="none" w:sz="0" w:space="0" w:color="auto"/>
        <w:right w:val="none" w:sz="0" w:space="0" w:color="auto"/>
      </w:divBdr>
    </w:div>
    <w:div w:id="305401625">
      <w:bodyDiv w:val="1"/>
      <w:marLeft w:val="0"/>
      <w:marRight w:val="0"/>
      <w:marTop w:val="0"/>
      <w:marBottom w:val="0"/>
      <w:divBdr>
        <w:top w:val="none" w:sz="0" w:space="0" w:color="auto"/>
        <w:left w:val="none" w:sz="0" w:space="0" w:color="auto"/>
        <w:bottom w:val="none" w:sz="0" w:space="0" w:color="auto"/>
        <w:right w:val="none" w:sz="0" w:space="0" w:color="auto"/>
      </w:divBdr>
    </w:div>
    <w:div w:id="412897513">
      <w:bodyDiv w:val="1"/>
      <w:marLeft w:val="0"/>
      <w:marRight w:val="0"/>
      <w:marTop w:val="0"/>
      <w:marBottom w:val="0"/>
      <w:divBdr>
        <w:top w:val="none" w:sz="0" w:space="0" w:color="auto"/>
        <w:left w:val="none" w:sz="0" w:space="0" w:color="auto"/>
        <w:bottom w:val="none" w:sz="0" w:space="0" w:color="auto"/>
        <w:right w:val="none" w:sz="0" w:space="0" w:color="auto"/>
      </w:divBdr>
    </w:div>
    <w:div w:id="736589349">
      <w:bodyDiv w:val="1"/>
      <w:marLeft w:val="0"/>
      <w:marRight w:val="0"/>
      <w:marTop w:val="0"/>
      <w:marBottom w:val="0"/>
      <w:divBdr>
        <w:top w:val="none" w:sz="0" w:space="0" w:color="auto"/>
        <w:left w:val="none" w:sz="0" w:space="0" w:color="auto"/>
        <w:bottom w:val="none" w:sz="0" w:space="0" w:color="auto"/>
        <w:right w:val="none" w:sz="0" w:space="0" w:color="auto"/>
      </w:divBdr>
    </w:div>
    <w:div w:id="822353040">
      <w:bodyDiv w:val="1"/>
      <w:marLeft w:val="0"/>
      <w:marRight w:val="0"/>
      <w:marTop w:val="0"/>
      <w:marBottom w:val="0"/>
      <w:divBdr>
        <w:top w:val="none" w:sz="0" w:space="0" w:color="auto"/>
        <w:left w:val="none" w:sz="0" w:space="0" w:color="auto"/>
        <w:bottom w:val="none" w:sz="0" w:space="0" w:color="auto"/>
        <w:right w:val="none" w:sz="0" w:space="0" w:color="auto"/>
      </w:divBdr>
    </w:div>
    <w:div w:id="835878280">
      <w:bodyDiv w:val="1"/>
      <w:marLeft w:val="0"/>
      <w:marRight w:val="0"/>
      <w:marTop w:val="0"/>
      <w:marBottom w:val="0"/>
      <w:divBdr>
        <w:top w:val="none" w:sz="0" w:space="0" w:color="auto"/>
        <w:left w:val="none" w:sz="0" w:space="0" w:color="auto"/>
        <w:bottom w:val="none" w:sz="0" w:space="0" w:color="auto"/>
        <w:right w:val="none" w:sz="0" w:space="0" w:color="auto"/>
      </w:divBdr>
    </w:div>
    <w:div w:id="977759347">
      <w:bodyDiv w:val="1"/>
      <w:marLeft w:val="0"/>
      <w:marRight w:val="0"/>
      <w:marTop w:val="0"/>
      <w:marBottom w:val="0"/>
      <w:divBdr>
        <w:top w:val="none" w:sz="0" w:space="0" w:color="auto"/>
        <w:left w:val="none" w:sz="0" w:space="0" w:color="auto"/>
        <w:bottom w:val="none" w:sz="0" w:space="0" w:color="auto"/>
        <w:right w:val="none" w:sz="0" w:space="0" w:color="auto"/>
      </w:divBdr>
    </w:div>
    <w:div w:id="1030960491">
      <w:bodyDiv w:val="1"/>
      <w:marLeft w:val="0"/>
      <w:marRight w:val="0"/>
      <w:marTop w:val="0"/>
      <w:marBottom w:val="0"/>
      <w:divBdr>
        <w:top w:val="none" w:sz="0" w:space="0" w:color="auto"/>
        <w:left w:val="none" w:sz="0" w:space="0" w:color="auto"/>
        <w:bottom w:val="none" w:sz="0" w:space="0" w:color="auto"/>
        <w:right w:val="none" w:sz="0" w:space="0" w:color="auto"/>
      </w:divBdr>
    </w:div>
    <w:div w:id="1122843713">
      <w:bodyDiv w:val="1"/>
      <w:marLeft w:val="0"/>
      <w:marRight w:val="0"/>
      <w:marTop w:val="0"/>
      <w:marBottom w:val="0"/>
      <w:divBdr>
        <w:top w:val="none" w:sz="0" w:space="0" w:color="auto"/>
        <w:left w:val="none" w:sz="0" w:space="0" w:color="auto"/>
        <w:bottom w:val="none" w:sz="0" w:space="0" w:color="auto"/>
        <w:right w:val="none" w:sz="0" w:space="0" w:color="auto"/>
      </w:divBdr>
    </w:div>
    <w:div w:id="1124689661">
      <w:bodyDiv w:val="1"/>
      <w:marLeft w:val="0"/>
      <w:marRight w:val="0"/>
      <w:marTop w:val="0"/>
      <w:marBottom w:val="0"/>
      <w:divBdr>
        <w:top w:val="none" w:sz="0" w:space="0" w:color="auto"/>
        <w:left w:val="none" w:sz="0" w:space="0" w:color="auto"/>
        <w:bottom w:val="none" w:sz="0" w:space="0" w:color="auto"/>
        <w:right w:val="none" w:sz="0" w:space="0" w:color="auto"/>
      </w:divBdr>
    </w:div>
    <w:div w:id="1531648388">
      <w:bodyDiv w:val="1"/>
      <w:marLeft w:val="0"/>
      <w:marRight w:val="0"/>
      <w:marTop w:val="0"/>
      <w:marBottom w:val="0"/>
      <w:divBdr>
        <w:top w:val="none" w:sz="0" w:space="0" w:color="auto"/>
        <w:left w:val="none" w:sz="0" w:space="0" w:color="auto"/>
        <w:bottom w:val="none" w:sz="0" w:space="0" w:color="auto"/>
        <w:right w:val="none" w:sz="0" w:space="0" w:color="auto"/>
      </w:divBdr>
    </w:div>
    <w:div w:id="1540699049">
      <w:bodyDiv w:val="1"/>
      <w:marLeft w:val="0"/>
      <w:marRight w:val="0"/>
      <w:marTop w:val="0"/>
      <w:marBottom w:val="0"/>
      <w:divBdr>
        <w:top w:val="none" w:sz="0" w:space="0" w:color="auto"/>
        <w:left w:val="none" w:sz="0" w:space="0" w:color="auto"/>
        <w:bottom w:val="none" w:sz="0" w:space="0" w:color="auto"/>
        <w:right w:val="none" w:sz="0" w:space="0" w:color="auto"/>
      </w:divBdr>
    </w:div>
    <w:div w:id="1611350151">
      <w:bodyDiv w:val="1"/>
      <w:marLeft w:val="0"/>
      <w:marRight w:val="0"/>
      <w:marTop w:val="0"/>
      <w:marBottom w:val="0"/>
      <w:divBdr>
        <w:top w:val="none" w:sz="0" w:space="0" w:color="auto"/>
        <w:left w:val="none" w:sz="0" w:space="0" w:color="auto"/>
        <w:bottom w:val="none" w:sz="0" w:space="0" w:color="auto"/>
        <w:right w:val="none" w:sz="0" w:space="0" w:color="auto"/>
      </w:divBdr>
    </w:div>
    <w:div w:id="1766924277">
      <w:bodyDiv w:val="1"/>
      <w:marLeft w:val="0"/>
      <w:marRight w:val="0"/>
      <w:marTop w:val="0"/>
      <w:marBottom w:val="0"/>
      <w:divBdr>
        <w:top w:val="none" w:sz="0" w:space="0" w:color="auto"/>
        <w:left w:val="none" w:sz="0" w:space="0" w:color="auto"/>
        <w:bottom w:val="none" w:sz="0" w:space="0" w:color="auto"/>
        <w:right w:val="none" w:sz="0" w:space="0" w:color="auto"/>
      </w:divBdr>
    </w:div>
    <w:div w:id="1769350545">
      <w:bodyDiv w:val="1"/>
      <w:marLeft w:val="0"/>
      <w:marRight w:val="0"/>
      <w:marTop w:val="0"/>
      <w:marBottom w:val="0"/>
      <w:divBdr>
        <w:top w:val="none" w:sz="0" w:space="0" w:color="auto"/>
        <w:left w:val="none" w:sz="0" w:space="0" w:color="auto"/>
        <w:bottom w:val="none" w:sz="0" w:space="0" w:color="auto"/>
        <w:right w:val="none" w:sz="0" w:space="0" w:color="auto"/>
      </w:divBdr>
    </w:div>
    <w:div w:id="1806195393">
      <w:bodyDiv w:val="1"/>
      <w:marLeft w:val="0"/>
      <w:marRight w:val="0"/>
      <w:marTop w:val="0"/>
      <w:marBottom w:val="0"/>
      <w:divBdr>
        <w:top w:val="none" w:sz="0" w:space="0" w:color="auto"/>
        <w:left w:val="none" w:sz="0" w:space="0" w:color="auto"/>
        <w:bottom w:val="none" w:sz="0" w:space="0" w:color="auto"/>
        <w:right w:val="none" w:sz="0" w:space="0" w:color="auto"/>
      </w:divBdr>
    </w:div>
    <w:div w:id="1842158586">
      <w:bodyDiv w:val="1"/>
      <w:marLeft w:val="0"/>
      <w:marRight w:val="0"/>
      <w:marTop w:val="0"/>
      <w:marBottom w:val="0"/>
      <w:divBdr>
        <w:top w:val="none" w:sz="0" w:space="0" w:color="auto"/>
        <w:left w:val="none" w:sz="0" w:space="0" w:color="auto"/>
        <w:bottom w:val="none" w:sz="0" w:space="0" w:color="auto"/>
        <w:right w:val="none" w:sz="0" w:space="0" w:color="auto"/>
      </w:divBdr>
    </w:div>
    <w:div w:id="208216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016/j.fishres.2011.11.00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oi.org/10.1016/0377-0427(87)90125-7" TargetMode="External"/><Relationship Id="rId2" Type="http://schemas.openxmlformats.org/officeDocument/2006/relationships/numbering" Target="numbering.xml"/><Relationship Id="rId16" Type="http://schemas.openxmlformats.org/officeDocument/2006/relationships/hyperlink" Target="https://www.pcouncil.org/documents/2025/02/h-6-attachment-3-stock-structure-literature-review.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www.psmfc.org/"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3354/meps11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79E60-64D5-441B-9913-1EC49CBE3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5308</TotalTime>
  <Pages>39</Pages>
  <Words>34308</Words>
  <Characters>191097</Characters>
  <Application>Microsoft Office Word</Application>
  <DocSecurity>0</DocSecurity>
  <Lines>3674</Lines>
  <Paragraphs>1788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Patrone</dc:creator>
  <cp:keywords/>
  <dc:description/>
  <cp:lastModifiedBy>Will Patrone</cp:lastModifiedBy>
  <cp:revision>45</cp:revision>
  <dcterms:created xsi:type="dcterms:W3CDTF">2026-01-21T20:00:00Z</dcterms:created>
  <dcterms:modified xsi:type="dcterms:W3CDTF">2026-02-04T01:10:00Z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id="fsSPlzEO"/&gt;&lt;style id="http://www.zotero.org/styles/fisheries-research"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