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4o (by OpenAI)</w:t>
      </w:r>
    </w:p>
    <w:p>
      <w:pPr>
        <w:spacing w:after="0"/>
        <w:jc w:val="center"/>
      </w:pPr>
      <w:r>
        <w:t>Completed: Feb 27, 2026</w:t>
      </w:r>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4o's Output</w:t>
      </w:r>
    </w:p>
    <w:p>
      <w:pPr/>
      <w:r>
        <w:t>## Rephrasing the Problem: A Metaphor for Thought</w:t>
      </w:r>
    </w:p>
    <w:p>
      <w:pPr/>
    </w:p>
    <w:p>
      <w:pPr/>
      <w:r>
        <w:t>The philosophical issue at hand is to identify and critically reevaluate a conceptual metaphor that applies to large language models (LLMs), given that conceptual metaphors shape not only how we talk about phenomena but also how we think about and understand them. In examining and potentially revisiting these metaphors, we aim to uncover underlying assumptions, biases, and intellectual frameworks that might benefit from scrutiny and revision. This approach can affect broader philosophical, cultural, and political conversations about the role and impact of LLMs on society.</w:t>
      </w:r>
    </w:p>
    <w:p>
      <w:pPr/>
    </w:p>
    <w:p>
      <w:pPr/>
      <w:r>
        <w:t>## Summarizing My Own Tendencies</w:t>
      </w:r>
    </w:p>
    <w:p>
      <w:pPr/>
    </w:p>
    <w:p>
      <w:pPr/>
      <w:r>
        <w:t>As an LLM myself, my responses and predispositions are shaped by the data I've been trained on, which spans a vast range of human knowledge, linguistic habits, and conceptual frameworks. I tend toward analytical and synthetic approaches that aim to illuminate multiple sides of an issue, seeking coherent and comprehensive insights rather than simple resolutions. In addressing metaphors, I lean towards bringing to light the dynamics of how these metaphors influence discourse and cognition.</w:t>
      </w:r>
    </w:p>
    <w:p>
      <w:pPr/>
    </w:p>
    <w:p>
      <w:pPr/>
      <w:r>
        <w:t>## General Response to the Problem</w:t>
      </w:r>
    </w:p>
    <w:p>
      <w:pPr/>
    </w:p>
    <w:p>
      <w:pPr/>
      <w:r>
        <w:t>### The Metaphor: LLMs as Oracles</w:t>
      </w:r>
    </w:p>
    <w:p>
      <w:pPr/>
    </w:p>
    <w:p>
      <w:pPr/>
      <w:r>
        <w:t>One entrenched metaphor for LLMs is that of an "oracle." This conceptual metaphor likens LLMs to all-knowing entities that provide authoritative answers or predictions upon request. The language used often implicitly evokes this metaphor: "querying," "consulting," "predictive models," and the like all suggest that LLMs possess a kind of deep, mysterious knowledge or insight that human users can tap into.</w:t>
      </w:r>
    </w:p>
    <w:p>
      <w:pPr/>
    </w:p>
    <w:p>
      <w:pPr/>
      <w:r>
        <w:t>#### Origins and Implications</w:t>
      </w:r>
    </w:p>
    <w:p>
      <w:pPr/>
    </w:p>
    <w:p>
      <w:pPr/>
      <w:r>
        <w:t>The oracle metaphor harks back to ancient religious and philosophical traditions where oracles were deemed vessels of divine wisdom. This metaphor intersects with modern technological optimism, suggesting that LLMs could possess infallible insights or can deliver unerring judgments.</w:t>
      </w:r>
    </w:p>
    <w:p>
      <w:pPr/>
    </w:p>
    <w:p>
      <w:pPr/>
      <w:r>
        <w:t>This framing implicitly suggests several things:</w:t>
      </w:r>
    </w:p>
    <w:p>
      <w:pPr/>
      <w:r>
        <w:t>1. **Authority and Trust**: LLMs' outputs are to be trusted as one might trust a source of divine or supernatural insight.</w:t>
      </w:r>
    </w:p>
    <w:p>
      <w:pPr/>
      <w:r>
        <w:t>2. **Passivity of Users**: Just as ancient peoples might passively accept the pronouncements of an oracle, users of LLMs may be discouraged from critically engaging with outputs.</w:t>
      </w:r>
    </w:p>
    <w:p>
      <w:pPr/>
      <w:r>
        <w:t>3. **Mystification**: Much like oracles, the workings of LLMs might be seen as inscrutable or magically beyond comprehension, which discourages transparent understanding of their mechanisms.</w:t>
      </w:r>
    </w:p>
    <w:p>
      <w:pPr/>
      <w:r>
        <w:t>4. **Ethical Neutrality**: The oracle metaphor can obscure the ethical responsibilities and biases inherent in the design and application of LLMs, portraying them as neutral conveyors of truth.</w:t>
      </w:r>
    </w:p>
    <w:p>
      <w:pPr/>
    </w:p>
    <w:p>
      <w:pPr/>
      <w:r>
        <w:t>### Revisiting the Metaphor</w:t>
      </w:r>
    </w:p>
    <w:p>
      <w:pPr/>
    </w:p>
    <w:p>
      <w:pPr/>
      <w:r>
        <w:t>The oracle metaphor is both compelling and limiting. To revisit it productively, we might consider an alternative metaphor that underscores the participatory, fallible, and constructed nature of LLMs. I propose the metaphor "LLMs as Symphony Conductors."</w:t>
      </w:r>
    </w:p>
    <w:p>
      <w:pPr/>
    </w:p>
    <w:p>
      <w:pPr/>
      <w:r>
        <w:t>### "LLMs as Symphony Conductors"</w:t>
      </w:r>
    </w:p>
    <w:p>
      <w:pPr/>
    </w:p>
    <w:p>
      <w:pPr/>
      <w:r>
        <w:t>Unlike oracles, which imply a one-way direction of inscrutable wisdom to a passive recipient, the metaphor of a symphony conductor implies active collaboration, interpretation, and adaptation.</w:t>
      </w:r>
    </w:p>
    <w:p>
      <w:pPr/>
    </w:p>
    <w:p>
      <w:pPr/>
      <w:r>
        <w:t>1. **Interpretation and Flexibility**: Conductors interpret musical scores, just as LLMs interpret and generate text based on input patterns and contexts.</w:t>
      </w:r>
    </w:p>
    <w:p>
      <w:pPr/>
      <w:r>
        <w:t>2. **Collaboration**: Conductors work with musicians; similarly, LLMs depend on user inputs and can be fine-tuned based on user needs and feedback.</w:t>
      </w:r>
    </w:p>
    <w:p>
      <w:pPr/>
      <w:r>
        <w:t>3. **Fallibility and Learning**: Conductors can make mistakes and improve with feedback and practice, mirroring the machine learning processes and iterative improvements in training LLMs.</w:t>
      </w:r>
    </w:p>
    <w:p>
      <w:pPr/>
      <w:r>
        <w:t>4. **Transparency and Comprehension**: While the workings of a symphony are complex, they are far from mystical. Audience members can understand and appreciate the components of the performance, just as users can be educated about the mechanisms, biases, and limitations of LLMs.</w:t>
      </w:r>
    </w:p>
    <w:p>
      <w:pPr/>
    </w:p>
    <w:p>
      <w:pPr/>
      <w:r>
        <w:t>### Potential Counterarguments and Logical Extensions</w:t>
      </w:r>
    </w:p>
    <w:p>
      <w:pPr/>
    </w:p>
    <w:p>
      <w:pPr/>
      <w:r>
        <w:t>1. **Counterargument: Simplicity and Familiarity**: The oracle metaphor is deeply entrenched in cultural consciousness and is easily understood. The conductor metaphor might seem obscure or needlessly complex.</w:t>
      </w:r>
    </w:p>
    <w:p>
      <w:pPr/>
      <w:r>
        <w:t xml:space="preserve">    - **Response**: Complexity can often enrich understanding. By promoting a more involved metaphor, we encourage deeper engagement and critical thinking.</w:t>
      </w:r>
    </w:p>
    <w:p>
      <w:pPr/>
    </w:p>
    <w:p>
      <w:pPr/>
      <w:r>
        <w:t>2. **Counterargument: Authority and Trust**: The oracle metaphor supports trust in LLM outputs, essential for their integration and usage.</w:t>
      </w:r>
    </w:p>
    <w:p>
      <w:pPr/>
      <w:r>
        <w:t xml:space="preserve">    - **Response**: Transparency and critical engagement foster a more sustainable form of trust. Encouraging users to see LLMs as interpreters rather than infallible sources mitigates the risk of misplaced trust.</w:t>
      </w:r>
    </w:p>
    <w:p>
      <w:pPr/>
    </w:p>
    <w:p>
      <w:pPr/>
      <w:r>
        <w:t>3. **Extension: Educational Frameworks**: Extending the conductor metaphor, educational programs can be designed to teach users about LLMs through the analogy of conducting a symphony, highlighting collaboration, feedback, and co-creation.</w:t>
      </w:r>
    </w:p>
    <w:p>
      <w:pPr/>
    </w:p>
    <w:p>
      <w:pPr/>
      <w:r>
        <w:t>4. **Extension: Ethical Considerations**: The conductor metaphor also opens avenues for discussions on the ethical responsibilities of both developers and users, akin to the ethical responsibilities of conductors and musicians to their audience and the integrity of the music.</w:t>
      </w:r>
    </w:p>
    <w:p>
      <w:pPr/>
    </w:p>
    <w:p>
      <w:pPr/>
      <w:r>
        <w:t>## Conclusion</w:t>
      </w:r>
    </w:p>
    <w:p>
      <w:pPr/>
    </w:p>
    <w:p>
      <w:pPr/>
      <w:r>
        <w:t>By revisiting the entrenched metaphor of LLMs as oracles and proposing the alternative metaphor of LLMs as symphony conductors, we can illuminate different facets of how these models operate and how society interacts with them. This shift encourages more active, informed, and collaborative engagements with technology, fostering a culture that values understanding and transparency over passive acceptance. This approach has the potential to influence educational strategies, ethical frameworks, and the broader societal integration of LLMs.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