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24ED0" w14:textId="77777777" w:rsidR="007318C9" w:rsidRPr="00E20E32" w:rsidRDefault="005808A9" w:rsidP="00FF1D9A">
      <w:pPr>
        <w:pStyle w:val="a3"/>
        <w:rPr>
          <w:rFonts w:ascii="微软雅黑" w:eastAsia="微软雅黑" w:hAnsi="微软雅黑" w:cs="Arial"/>
          <w:sz w:val="20"/>
          <w:u w:val="single"/>
        </w:rPr>
      </w:pPr>
      <w:r w:rsidRPr="00E20E32">
        <w:rPr>
          <w:rFonts w:ascii="微软雅黑" w:eastAsia="微软雅黑" w:hAnsi="微软雅黑" w:cs="Arial"/>
          <w:sz w:val="20"/>
          <w:u w:val="single"/>
        </w:rPr>
        <w:t>Orchid Asia Group Management Ltd.</w:t>
      </w:r>
    </w:p>
    <w:p w14:paraId="2CF650FD" w14:textId="77777777" w:rsidR="007318C9" w:rsidRPr="00E20E32" w:rsidRDefault="005808A9">
      <w:pPr>
        <w:pStyle w:val="a7"/>
        <w:rPr>
          <w:rFonts w:ascii="微软雅黑" w:eastAsia="微软雅黑" w:hAnsi="微软雅黑" w:cs="Arial"/>
          <w:sz w:val="20"/>
        </w:rPr>
      </w:pPr>
      <w:r w:rsidRPr="00E20E32">
        <w:rPr>
          <w:rFonts w:ascii="微软雅黑" w:eastAsia="微软雅黑" w:hAnsi="微软雅黑" w:cs="Arial"/>
          <w:sz w:val="20"/>
        </w:rPr>
        <w:t xml:space="preserve">Company </w:t>
      </w:r>
      <w:proofErr w:type="gramStart"/>
      <w:r w:rsidRPr="00E20E32">
        <w:rPr>
          <w:rFonts w:ascii="微软雅黑" w:eastAsia="微软雅黑" w:hAnsi="微软雅黑" w:cs="Arial"/>
          <w:sz w:val="20"/>
        </w:rPr>
        <w:t>Visit  Memo</w:t>
      </w:r>
      <w:proofErr w:type="gramEnd"/>
    </w:p>
    <w:p w14:paraId="008DC212" w14:textId="77777777" w:rsidR="00D913CA" w:rsidRPr="00E20E32" w:rsidRDefault="00D913CA" w:rsidP="00D913CA">
      <w:pPr>
        <w:jc w:val="center"/>
        <w:rPr>
          <w:rFonts w:ascii="微软雅黑" w:eastAsia="微软雅黑" w:hAnsi="微软雅黑" w:cs="Arial"/>
          <w:smallCaps/>
          <w:sz w:val="20"/>
          <w:szCs w:val="20"/>
        </w:rPr>
      </w:pPr>
      <w:bookmarkStart w:id="0" w:name="_Hlk149557321"/>
    </w:p>
    <w:tbl>
      <w:tblPr>
        <w:tblW w:w="10740" w:type="dxa"/>
        <w:tblLook w:val="04A0" w:firstRow="1" w:lastRow="0" w:firstColumn="1" w:lastColumn="0" w:noHBand="0" w:noVBand="1"/>
      </w:tblPr>
      <w:tblGrid>
        <w:gridCol w:w="2538"/>
        <w:gridCol w:w="8202"/>
      </w:tblGrid>
      <w:tr w:rsidR="00D913CA" w:rsidRPr="00E20E32" w14:paraId="234679F7" w14:textId="77777777" w:rsidTr="00947797">
        <w:tc>
          <w:tcPr>
            <w:tcW w:w="2538" w:type="dxa"/>
            <w:tcBorders>
              <w:top w:val="single" w:sz="4" w:space="0" w:color="auto"/>
              <w:left w:val="single" w:sz="4" w:space="0" w:color="auto"/>
              <w:bottom w:val="nil"/>
              <w:right w:val="single" w:sz="4" w:space="0" w:color="auto"/>
            </w:tcBorders>
            <w:hideMark/>
          </w:tcPr>
          <w:p w14:paraId="595ADCF1"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bCs/>
                <w:sz w:val="20"/>
                <w:szCs w:val="20"/>
              </w:rPr>
              <w:t>Date of Visit</w:t>
            </w:r>
          </w:p>
        </w:tc>
        <w:tc>
          <w:tcPr>
            <w:tcW w:w="8202" w:type="dxa"/>
            <w:tcBorders>
              <w:top w:val="single" w:sz="4" w:space="0" w:color="auto"/>
              <w:left w:val="nil"/>
              <w:bottom w:val="nil"/>
              <w:right w:val="single" w:sz="4" w:space="0" w:color="auto"/>
            </w:tcBorders>
            <w:hideMark/>
          </w:tcPr>
          <w:p>
            <w:r>
              <w:rPr>
                <w:rFonts w:ascii="微软雅黑" w:hAnsi="微软雅黑" w:eastAsia="微软雅黑"/>
                <w:sz w:val="20"/>
                <w:szCs w:val="20"/>
              </w:rPr>
              <w:t>Apr. 1st, 2026</w:t>
            </w:r>
          </w:p>
        </w:tc>
      </w:tr>
      <w:tr w:rsidR="00D913CA" w:rsidRPr="00E20E32" w14:paraId="79F38090" w14:textId="77777777" w:rsidTr="00947797">
        <w:tc>
          <w:tcPr>
            <w:tcW w:w="2538" w:type="dxa"/>
            <w:tcBorders>
              <w:top w:val="nil"/>
              <w:left w:val="single" w:sz="4" w:space="0" w:color="auto"/>
              <w:bottom w:val="nil"/>
              <w:right w:val="single" w:sz="4" w:space="0" w:color="auto"/>
            </w:tcBorders>
            <w:hideMark/>
          </w:tcPr>
          <w:p w14:paraId="61C1AF94"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bCs/>
                <w:sz w:val="20"/>
                <w:szCs w:val="20"/>
              </w:rPr>
              <w:t>Company Name</w:t>
            </w:r>
          </w:p>
        </w:tc>
        <w:tc>
          <w:tcPr>
            <w:tcW w:w="8202" w:type="dxa"/>
            <w:tcBorders>
              <w:top w:val="nil"/>
              <w:left w:val="nil"/>
              <w:bottom w:val="nil"/>
              <w:right w:val="single" w:sz="4" w:space="0" w:color="auto"/>
            </w:tcBorders>
            <w:hideMark/>
          </w:tcPr>
          <w:p>
            <w:r>
              <w:rPr>
                <w:rFonts w:ascii="微软雅黑" w:hAnsi="微软雅黑" w:eastAsia="微软雅黑"/>
                <w:sz w:val="20"/>
                <w:szCs w:val="20"/>
              </w:rPr>
              <w:t>丽天智能（Litian Robotics）</w:t>
            </w:r>
          </w:p>
        </w:tc>
      </w:tr>
      <w:tr w:rsidR="00D913CA" w:rsidRPr="00E20E32" w14:paraId="5321F0BB" w14:textId="77777777" w:rsidTr="00947797">
        <w:tc>
          <w:tcPr>
            <w:tcW w:w="2538" w:type="dxa"/>
            <w:tcBorders>
              <w:top w:val="nil"/>
              <w:left w:val="single" w:sz="4" w:space="0" w:color="auto"/>
              <w:bottom w:val="nil"/>
              <w:right w:val="single" w:sz="4" w:space="0" w:color="auto"/>
            </w:tcBorders>
            <w:hideMark/>
          </w:tcPr>
          <w:p w14:paraId="0D9819C3"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bCs/>
                <w:sz w:val="20"/>
                <w:szCs w:val="20"/>
              </w:rPr>
              <w:t>Business Type</w:t>
            </w:r>
          </w:p>
        </w:tc>
        <w:tc>
          <w:tcPr>
            <w:tcW w:w="8202" w:type="dxa"/>
            <w:tcBorders>
              <w:top w:val="nil"/>
              <w:left w:val="nil"/>
              <w:bottom w:val="nil"/>
              <w:right w:val="single" w:sz="4" w:space="0" w:color="auto"/>
            </w:tcBorders>
            <w:hideMark/>
          </w:tcPr>
          <w:p>
            <w:r>
              <w:rPr>
                <w:rFonts w:ascii="微软雅黑" w:hAnsi="微软雅黑" w:eastAsia="微软雅黑"/>
                <w:sz w:val="20"/>
                <w:szCs w:val="20"/>
              </w:rPr>
              <w:t>光伏具身机器人</w:t>
            </w:r>
          </w:p>
        </w:tc>
      </w:tr>
      <w:tr w:rsidR="00D913CA" w:rsidRPr="00E20E32" w14:paraId="6A870606" w14:textId="77777777" w:rsidTr="00947797">
        <w:tc>
          <w:tcPr>
            <w:tcW w:w="2538" w:type="dxa"/>
            <w:tcBorders>
              <w:top w:val="nil"/>
              <w:left w:val="single" w:sz="4" w:space="0" w:color="auto"/>
              <w:bottom w:val="nil"/>
              <w:right w:val="single" w:sz="4" w:space="0" w:color="auto"/>
            </w:tcBorders>
            <w:hideMark/>
          </w:tcPr>
          <w:p w14:paraId="581D1A43"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bCs/>
                <w:sz w:val="20"/>
                <w:szCs w:val="20"/>
              </w:rPr>
              <w:t>Deal Number</w:t>
            </w:r>
          </w:p>
        </w:tc>
        <w:tc>
          <w:tcPr>
            <w:tcW w:w="8202" w:type="dxa"/>
            <w:tcBorders>
              <w:top w:val="nil"/>
              <w:left w:val="nil"/>
              <w:bottom w:val="nil"/>
              <w:right w:val="single" w:sz="4" w:space="0" w:color="auto"/>
            </w:tcBorders>
            <w:hideMark/>
          </w:tcPr>
          <w:p>
            <w:r>
              <w:rPr>
                <w:rFonts w:ascii="微软雅黑" w:hAnsi="微软雅黑" w:eastAsia="微软雅黑"/>
                <w:sz w:val="20"/>
                <w:szCs w:val="20"/>
              </w:rPr>
              <w:t>Xx</w:t>
            </w:r>
          </w:p>
        </w:tc>
      </w:tr>
      <w:tr w:rsidR="00D913CA" w:rsidRPr="00E20E32" w14:paraId="4C9FF81A" w14:textId="77777777" w:rsidTr="00947797">
        <w:tc>
          <w:tcPr>
            <w:tcW w:w="2538" w:type="dxa"/>
            <w:tcBorders>
              <w:top w:val="nil"/>
              <w:left w:val="single" w:sz="4" w:space="0" w:color="auto"/>
              <w:bottom w:val="nil"/>
              <w:right w:val="single" w:sz="4" w:space="0" w:color="auto"/>
            </w:tcBorders>
            <w:hideMark/>
          </w:tcPr>
          <w:p w14:paraId="58FF16EE"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bCs/>
                <w:sz w:val="20"/>
                <w:szCs w:val="20"/>
              </w:rPr>
              <w:t>OA Contact</w:t>
            </w:r>
          </w:p>
        </w:tc>
        <w:tc>
          <w:tcPr>
            <w:tcW w:w="8202" w:type="dxa"/>
            <w:tcBorders>
              <w:top w:val="nil"/>
              <w:left w:val="nil"/>
              <w:bottom w:val="nil"/>
              <w:right w:val="single" w:sz="4" w:space="0" w:color="auto"/>
            </w:tcBorders>
            <w:hideMark/>
          </w:tcPr>
          <w:p>
            <w:r>
              <w:rPr>
                <w:rFonts w:ascii="微软雅黑" w:hAnsi="微软雅黑" w:eastAsia="微软雅黑"/>
                <w:sz w:val="20"/>
                <w:szCs w:val="20"/>
              </w:rPr>
              <w:t>Jason</w:t>
            </w:r>
          </w:p>
        </w:tc>
      </w:tr>
      <w:tr w:rsidR="00D913CA" w:rsidRPr="00E20E32" w14:paraId="6EAAAE8C" w14:textId="77777777" w:rsidTr="00947797">
        <w:tc>
          <w:tcPr>
            <w:tcW w:w="2538" w:type="dxa"/>
            <w:tcBorders>
              <w:top w:val="nil"/>
              <w:left w:val="single" w:sz="4" w:space="0" w:color="auto"/>
              <w:bottom w:val="nil"/>
              <w:right w:val="single" w:sz="4" w:space="0" w:color="auto"/>
            </w:tcBorders>
            <w:hideMark/>
          </w:tcPr>
          <w:p w14:paraId="2FFDD869"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bCs/>
                <w:sz w:val="20"/>
                <w:szCs w:val="20"/>
              </w:rPr>
              <w:t>Deal Source</w:t>
            </w:r>
          </w:p>
        </w:tc>
        <w:tc>
          <w:tcPr>
            <w:tcW w:w="8202" w:type="dxa"/>
            <w:tcBorders>
              <w:top w:val="nil"/>
              <w:left w:val="nil"/>
              <w:bottom w:val="nil"/>
              <w:right w:val="single" w:sz="4" w:space="0" w:color="auto"/>
            </w:tcBorders>
            <w:hideMark/>
          </w:tcPr>
          <w:p>
            <w:r>
              <w:rPr>
                <w:rFonts w:ascii="微软雅黑" w:hAnsi="微软雅黑" w:eastAsia="微软雅黑"/>
                <w:sz w:val="20"/>
                <w:szCs w:val="20"/>
              </w:rPr>
              <w:t>Jason，Edith，Joe</w:t>
            </w:r>
          </w:p>
        </w:tc>
      </w:tr>
      <w:tr w:rsidR="00D913CA" w:rsidRPr="00E20E32" w14:paraId="739B1EBA" w14:textId="77777777" w:rsidTr="00947797">
        <w:tc>
          <w:tcPr>
            <w:tcW w:w="2538" w:type="dxa"/>
            <w:tcBorders>
              <w:top w:val="single" w:sz="4" w:space="0" w:color="auto"/>
              <w:left w:val="single" w:sz="4" w:space="0" w:color="auto"/>
              <w:bottom w:val="single" w:sz="4" w:space="0" w:color="auto"/>
              <w:right w:val="single" w:sz="4" w:space="0" w:color="auto"/>
            </w:tcBorders>
            <w:hideMark/>
          </w:tcPr>
          <w:p w14:paraId="24F72B12"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sz w:val="20"/>
                <w:szCs w:val="20"/>
              </w:rPr>
              <w:t xml:space="preserve">BUSINESS </w:t>
            </w:r>
          </w:p>
          <w:p w14:paraId="393C0EE8" w14:textId="77777777" w:rsidR="00D913CA" w:rsidRPr="00E20E32" w:rsidRDefault="00D913CA" w:rsidP="00947797">
            <w:pPr>
              <w:rPr>
                <w:rFonts w:ascii="微软雅黑" w:eastAsia="微软雅黑" w:hAnsi="微软雅黑" w:cs="Arial"/>
                <w:sz w:val="20"/>
                <w:szCs w:val="20"/>
              </w:rPr>
            </w:pPr>
            <w:r w:rsidRPr="00E20E32">
              <w:rPr>
                <w:rFonts w:ascii="微软雅黑" w:eastAsia="微软雅黑" w:hAnsi="微软雅黑" w:cs="Arial"/>
                <w:b/>
                <w:sz w:val="20"/>
                <w:szCs w:val="20"/>
              </w:rPr>
              <w:t>OVERVIEW:</w:t>
            </w:r>
          </w:p>
        </w:tc>
        <w:tc>
          <w:tcPr>
            <w:tcW w:w="8202" w:type="dxa"/>
            <w:tcBorders>
              <w:top w:val="single" w:sz="4" w:space="0" w:color="auto"/>
              <w:left w:val="nil"/>
              <w:bottom w:val="single" w:sz="4" w:space="0" w:color="auto"/>
              <w:right w:val="single" w:sz="4" w:space="0" w:color="auto"/>
            </w:tcBorders>
          </w:tcPr>
          <w:p>
            <w:r>
              <w:rPr>
                <w:rFonts w:ascii="微软雅黑" w:hAnsi="微软雅黑" w:eastAsia="微软雅黑"/>
                <w:sz w:val="20"/>
                <w:szCs w:val="20"/>
                <w:b/>
                <w:bCs/>
              </w:rPr>
              <w:t>一、公司简介</w:t>
            </w:r>
          </w:p>
          <w:p>
            <w:r>
              <w:rPr>
                <w:rFonts w:ascii="微软雅黑" w:hAnsi="微软雅黑" w:eastAsia="微软雅黑"/>
                <w:sz w:val="20"/>
                <w:szCs w:val="20"/>
              </w:rPr>
              <w:t>丽天智能成立于2022年，致力于光伏室外具身自动驾驶与纯视觉识别控制系统及设备的研发与商业化，目标是用机器人解决光伏建设中又脏又苦又累的施工痛点。公司采取矩阵式管理，每年推出一款新产品，研发团队约五六十人，已实现全球唯一全自动光伏安装机器人的商业化量产。</w:t>
            </w:r>
          </w:p>
          <w:p>
            <w:r>
              <w:rPr>
                <w:rFonts w:ascii="微软雅黑" w:hAnsi="微软雅黑" w:eastAsia="微软雅黑"/>
                <w:sz w:val="20"/>
                <w:szCs w:val="20"/>
              </w:rPr>
              <w:t/>
            </w:r>
          </w:p>
          <w:p>
            <w:r>
              <w:rPr>
                <w:rFonts w:ascii="微软雅黑" w:hAnsi="微软雅黑" w:eastAsia="微软雅黑"/>
                <w:sz w:val="20"/>
                <w:szCs w:val="20"/>
                <w:b/>
                <w:bCs/>
              </w:rPr>
              <w:t>二、创始人背景</w:t>
            </w:r>
          </w:p>
          <w:p>
            <w:pPr>
              <w:ind w:left="360" w:hanging="360"/>
            </w:pPr>
            <w:r>
              <w:rPr>
                <w:rFonts w:ascii="微软雅黑" w:hAnsi="微软雅黑" w:eastAsia="微软雅黑"/>
                <w:sz w:val="20"/>
                <w:szCs w:val="20"/>
              </w:rPr>
              <w:t>• CEO（创始人）：拥有20余年光伏产业研发与服务经验，连续创业者（第三次创业），上一次创业以CEO身份带领公司实现科创板上市。定战略、把方向（自比雷军角色），个人持股约35%，加上持股平台及校友一致行动人，整体控制比例约50%。具备极强国际化视野与海外渠道网络。</w:t>
            </w:r>
          </w:p>
          <w:p>
            <w:pPr>
              <w:ind w:left="360" w:hanging="360"/>
            </w:pPr>
            <w:r>
              <w:rPr>
                <w:rFonts w:ascii="微软雅黑" w:hAnsi="微软雅黑" w:eastAsia="微软雅黑"/>
                <w:sz w:val="20"/>
                <w:szCs w:val="20"/>
              </w:rPr>
              <w:t>• CPO：清华大学背景，全国竞赛保送，负责算法及底层技术研发。</w:t>
            </w:r>
          </w:p>
          <w:p>
            <w:pPr>
              <w:ind w:left="360" w:hanging="360"/>
            </w:pPr>
            <w:r>
              <w:rPr>
                <w:rFonts w:ascii="微软雅黑" w:hAnsi="微软雅黑" w:eastAsia="微软雅黑"/>
                <w:sz w:val="20"/>
                <w:szCs w:val="20"/>
              </w:rPr>
              <w:t>• 高管孙浩：来自阿特斯（Canadian Solar），全程参与阿特斯从美股私有化到回A上市，熟悉资本市场与融资节奏。</w:t>
            </w:r>
          </w:p>
          <w:p>
            <w:r>
              <w:rPr>
                <w:rFonts w:ascii="微软雅黑" w:hAnsi="微软雅黑" w:eastAsia="微软雅黑"/>
                <w:sz w:val="20"/>
                <w:szCs w:val="20"/>
              </w:rPr>
              <w:t/>
            </w:r>
          </w:p>
          <w:p>
            <w:r>
              <w:rPr>
                <w:rFonts w:ascii="微软雅黑" w:hAnsi="微软雅黑" w:eastAsia="微软雅黑"/>
                <w:sz w:val="20"/>
                <w:szCs w:val="20"/>
                <w:b/>
                <w:bCs/>
              </w:rPr>
              <w:t>三、产品与商业模式</w:t>
            </w:r>
          </w:p>
          <w:p>
            <w:r>
              <w:rPr>
                <w:rFonts w:ascii="微软雅黑" w:hAnsi="微软雅黑" w:eastAsia="微软雅黑"/>
                <w:sz w:val="20"/>
                <w:szCs w:val="20"/>
              </w:rPr>
              <w:t>公司围绕光伏全生命周期构建产品矩阵，核心技术路线为纯视觉全自动定位，无需高精地图或二维码标定，开箱即用。底层机械执行机构采购自全球四大家族，算法与控制指令全自研。</w:t>
            </w:r>
          </w:p>
          <w:p>
            <w:pPr>
              <w:ind w:left="360" w:hanging="360"/>
            </w:pPr>
            <w:r>
              <w:rPr>
                <w:rFonts w:ascii="微软雅黑" w:hAnsi="微软雅黑" w:eastAsia="微软雅黑"/>
                <w:sz w:val="20"/>
                <w:szCs w:val="20"/>
              </w:rPr>
              <w:t>• 组件安装/铺设机器人（主力，已量产）：2025年开始商业化交付。单台替代3-5名工人，8小时安装约500块光伏板，安装精度达1毫米，优于人工25%。视觉定位一次成功率99.99%。单机售价约40万美元（约合人民币250-300万元），毛利率50%以上。</w:t>
            </w:r>
          </w:p>
          <w:p>
            <w:pPr>
              <w:ind w:left="360" w:hanging="360"/>
            </w:pPr>
            <w:r>
              <w:rPr>
                <w:rFonts w:ascii="微软雅黑" w:hAnsi="微软雅黑" w:eastAsia="微软雅黑"/>
                <w:sz w:val="20"/>
                <w:szCs w:val="20"/>
              </w:rPr>
              <w:t>• 清洁机器人（早期产品）：未来通过统一AGV底盘+模块化切换，转向设备销售+服务组合模式。</w:t>
            </w:r>
          </w:p>
          <w:p>
            <w:pPr>
              <w:ind w:left="360" w:hanging="360"/>
            </w:pPr>
            <w:r>
              <w:rPr>
                <w:rFonts w:ascii="微软雅黑" w:hAnsi="微软雅黑" w:eastAsia="微软雅黑"/>
                <w:sz w:val="20"/>
                <w:szCs w:val="20"/>
              </w:rPr>
              <w:t>• 履带式叉车机器人（2026年新品）：针对沙漠等特殊地形，纯无人化电气化设计，搭载专用智能大脑，能搬运组件与支架并配合安装，2026年4月已研发完毕，准备推向市场。预期毛利率30%以上，售价不到10万美元。</w:t>
            </w:r>
          </w:p>
          <w:p>
            <w:pPr>
              <w:ind w:left="360" w:hanging="360"/>
            </w:pPr>
            <w:r>
              <w:rPr>
                <w:rFonts w:ascii="微软雅黑" w:hAnsi="微软雅黑" w:eastAsia="微软雅黑"/>
                <w:sz w:val="20"/>
                <w:szCs w:val="20"/>
              </w:rPr>
              <w:t>• 光伏电站操作机器人（研发阶段）：预计2028年推向市场，负责打螺丝、接线等复杂室外动作，具备强泛化能力，未来可跨界数据中心、农业等场景。</w:t>
            </w:r>
          </w:p>
          <w:p>
            <w:r>
              <w:rPr>
                <w:rFonts w:ascii="微软雅黑" w:hAnsi="微软雅黑" w:eastAsia="微软雅黑"/>
                <w:sz w:val="20"/>
                <w:szCs w:val="20"/>
              </w:rPr>
              <w:t>盈利模式当前以设备直销为主；管理层预判融资租赁公司介入后，逐步向RaaS（Robot as a Service）模式演进。</w:t>
            </w:r>
          </w:p>
          <w:p>
            <w:r>
              <w:rPr>
                <w:rFonts w:ascii="微软雅黑" w:hAnsi="微软雅黑" w:eastAsia="微软雅黑"/>
                <w:sz w:val="20"/>
                <w:szCs w:val="20"/>
              </w:rPr>
              <w:t/>
            </w:r>
          </w:p>
          <w:p>
            <w:r>
              <w:rPr>
                <w:rFonts w:ascii="微软雅黑" w:hAnsi="微软雅黑" w:eastAsia="微软雅黑"/>
                <w:sz w:val="20"/>
                <w:szCs w:val="20"/>
                <w:b/>
                <w:bCs/>
              </w:rPr>
              <w:t>四、客户与应用场景</w:t>
            </w:r>
          </w:p>
          <w:p>
            <w:pPr>
              <w:ind w:left="360" w:hanging="360"/>
            </w:pPr>
            <w:r>
              <w:rPr>
                <w:rFonts w:ascii="微软雅黑" w:hAnsi="微软雅黑" w:eastAsia="微软雅黑"/>
                <w:sz w:val="20"/>
                <w:szCs w:val="20"/>
              </w:rPr>
              <w:t>• 已签约/复购客户：澳洲客户已产生复购；沙特2026年签订3.5 GW复购合同样本；阿布扎比1.5 GW落地项目，安装速度从45秒/块提升至30秒，目标2026年达15秒。</w:t>
            </w:r>
          </w:p>
          <w:p>
            <w:pPr>
              <w:ind w:left="360" w:hanging="360"/>
            </w:pPr>
            <w:r>
              <w:rPr>
                <w:rFonts w:ascii="微软雅黑" w:hAnsi="微软雅黑" w:eastAsia="微软雅黑"/>
                <w:sz w:val="20"/>
                <w:szCs w:val="20"/>
              </w:rPr>
              <w:t>• 在谈客户：大型跨国EPC Bectric/Bechtel；2026年4月8日拜访三星；4月14日赴美拜访全球第一大跟踪支架公司Nextracker高层。</w:t>
            </w:r>
          </w:p>
          <w:p>
            <w:pPr>
              <w:ind w:left="360" w:hanging="360"/>
            </w:pPr>
            <w:r>
              <w:rPr>
                <w:rFonts w:ascii="微软雅黑" w:hAnsi="微软雅黑" w:eastAsia="微软雅黑"/>
                <w:sz w:val="20"/>
                <w:szCs w:val="20"/>
              </w:rPr>
              <w:t>• 客户集中度：高度集中于国际大型跨国公司，现有业务集中在澳洲、中东（沙特、阿布扎比）及印度，2026年向美国和欧洲拓展。</w:t>
            </w:r>
          </w:p>
        </w:tc>
      </w:tr>
      <w:tr w:rsidR="00D913CA" w:rsidRPr="00E20E32" w14:paraId="5E1691BD" w14:textId="77777777" w:rsidTr="00947797">
        <w:tc>
          <w:tcPr>
            <w:tcW w:w="2538" w:type="dxa"/>
            <w:tcBorders>
              <w:top w:val="single" w:sz="4" w:space="0" w:color="auto"/>
              <w:left w:val="nil"/>
              <w:bottom w:val="single" w:sz="4" w:space="0" w:color="auto"/>
              <w:right w:val="nil"/>
            </w:tcBorders>
          </w:tcPr>
          <w:p w14:paraId="20F6C985" w14:textId="77777777" w:rsidR="00D913CA" w:rsidRPr="00E20E32" w:rsidRDefault="00D913CA" w:rsidP="00947797">
            <w:pPr>
              <w:rPr>
                <w:rFonts w:ascii="微软雅黑" w:eastAsia="微软雅黑" w:hAnsi="微软雅黑" w:cs="Arial"/>
                <w:b/>
                <w:sz w:val="20"/>
                <w:szCs w:val="20"/>
              </w:rPr>
            </w:pPr>
          </w:p>
        </w:tc>
        <w:tc>
          <w:tcPr>
            <w:tcW w:w="8202" w:type="dxa"/>
            <w:tcBorders>
              <w:top w:val="single" w:sz="4" w:space="0" w:color="auto"/>
              <w:left w:val="nil"/>
              <w:bottom w:val="single" w:sz="4" w:space="0" w:color="auto"/>
              <w:right w:val="nil"/>
            </w:tcBorders>
          </w:tcPr>
          <w:p w14:paraId="369DC836" w14:textId="77777777" w:rsidR="00D913CA" w:rsidRPr="00E20E32" w:rsidRDefault="00D913CA" w:rsidP="00947797">
            <w:pPr>
              <w:rPr>
                <w:rFonts w:ascii="微软雅黑" w:eastAsia="微软雅黑" w:hAnsi="微软雅黑" w:cs="Arial"/>
                <w:sz w:val="20"/>
                <w:szCs w:val="20"/>
              </w:rPr>
            </w:pPr>
          </w:p>
        </w:tc>
      </w:tr>
      <w:tr w:rsidR="00D913CA" w:rsidRPr="00E20E32" w14:paraId="4F574C13" w14:textId="77777777" w:rsidTr="00947797">
        <w:tc>
          <w:tcPr>
            <w:tcW w:w="2538" w:type="dxa"/>
            <w:tcBorders>
              <w:top w:val="single" w:sz="4" w:space="0" w:color="auto"/>
              <w:left w:val="single" w:sz="4" w:space="0" w:color="auto"/>
              <w:bottom w:val="single" w:sz="4" w:space="0" w:color="auto"/>
              <w:right w:val="single" w:sz="4" w:space="0" w:color="auto"/>
            </w:tcBorders>
            <w:hideMark/>
          </w:tcPr>
          <w:p w14:paraId="22E1DC80" w14:textId="77777777" w:rsidR="00D913CA" w:rsidRPr="00E20E32" w:rsidRDefault="00D913CA" w:rsidP="00947797">
            <w:pPr>
              <w:rPr>
                <w:rFonts w:ascii="微软雅黑" w:eastAsia="微软雅黑" w:hAnsi="微软雅黑" w:cs="Arial"/>
                <w:b/>
                <w:sz w:val="20"/>
                <w:szCs w:val="20"/>
              </w:rPr>
            </w:pPr>
            <w:bookmarkStart w:id="1" w:name="OLE_LINK2"/>
            <w:bookmarkStart w:id="2" w:name="OLE_LINK1"/>
            <w:bookmarkStart w:id="3" w:name="OLE_LINK3"/>
            <w:bookmarkStart w:id="4" w:name="OLE_LINK7"/>
            <w:r w:rsidRPr="00E20E32">
              <w:rPr>
                <w:rFonts w:ascii="微软雅黑" w:eastAsia="微软雅黑" w:hAnsi="微软雅黑" w:cs="Arial"/>
                <w:b/>
                <w:sz w:val="20"/>
                <w:szCs w:val="20"/>
              </w:rPr>
              <w:t>ENTRY BARRIER AND COMPETITIVE STRENGTH:</w:t>
            </w:r>
          </w:p>
        </w:tc>
        <w:tc>
          <w:tcPr>
            <w:tcW w:w="8202" w:type="dxa"/>
            <w:tcBorders>
              <w:top w:val="single" w:sz="4" w:space="0" w:color="auto"/>
              <w:left w:val="nil"/>
              <w:bottom w:val="single" w:sz="4" w:space="0" w:color="auto"/>
              <w:right w:val="single" w:sz="4" w:space="0" w:color="auto"/>
            </w:tcBorders>
            <w:hideMark/>
          </w:tcPr>
          <w:p>
            <w:r>
              <w:rPr>
                <w:rFonts w:ascii="微软雅黑" w:hAnsi="微软雅黑" w:eastAsia="微软雅黑"/>
                <w:sz w:val="20"/>
                <w:szCs w:val="20"/>
                <w:b/>
                <w:bCs/>
              </w:rPr>
              <w:t>一、市场规模（TAM）</w:t>
            </w:r>
          </w:p>
          <w:p>
            <w:r>
              <w:rPr>
                <w:rFonts w:ascii="微软雅黑" w:hAnsi="微软雅黑" w:eastAsia="微软雅黑"/>
                <w:sz w:val="20"/>
                <w:szCs w:val="20"/>
              </w:rPr>
              <w:t>整个光伏施工成本占光伏电站总投资约20%，其中组件铺设环节占施工成本约10%（即总投资约2%），对应千亿级市场。全球全自动光伏机器人渗透率目前不到1%，处于行业极早期。核心驱动力：全球可再生能源装机加速扩张（中东、澳洲、美国、欧洲）、海外人工成本高企（美国约$300/人/天）、劳工短缺结构性问题。</w:t>
            </w:r>
          </w:p>
          <w:p>
            <w:r>
              <w:rPr>
                <w:rFonts w:ascii="微软雅黑" w:hAnsi="微软雅黑" w:eastAsia="微软雅黑"/>
                <w:sz w:val="20"/>
                <w:szCs w:val="20"/>
              </w:rPr>
              <w:t/>
            </w:r>
          </w:p>
          <w:p>
            <w:r>
              <w:rPr>
                <w:rFonts w:ascii="微软雅黑" w:hAnsi="微软雅黑" w:eastAsia="微软雅黑"/>
                <w:sz w:val="20"/>
                <w:szCs w:val="20"/>
                <w:b/>
                <w:bCs/>
              </w:rPr>
              <w:t>二、竞争格局</w:t>
            </w:r>
          </w:p>
          <w:p>
            <w:r>
              <w:rPr>
                <w:rFonts w:ascii="微软雅黑" w:hAnsi="微软雅黑" w:eastAsia="微软雅黑"/>
                <w:sz w:val="20"/>
                <w:szCs w:val="20"/>
              </w:rPr>
              <w:t>全球全自动光伏机器人市场中，丽天是唯一实现商业化量产的企业，在真正具备全自动能力的细分赛道中市占率约100%。中国同行（如Sence）仍停留于依赖贴二维码的半自动阶段，效率不如人工，技术落后丽天约2-3年；美国竞品（AES、Terabase）均为概念机，不具备全球化落地能力；传统叉车厂（杭叉、林德）轮式内燃机易陷车且缺乏光伏专用智能系统。</w:t>
            </w:r>
          </w:p>
          <w:p>
            <w:r>
              <w:rPr>
                <w:rFonts w:ascii="微软雅黑" w:hAnsi="微软雅黑" w:eastAsia="微软雅黑"/>
                <w:sz w:val="20"/>
                <w:szCs w:val="20"/>
              </w:rPr>
              <w:t/>
            </w:r>
          </w:p>
          <w:p>
            <w:r>
              <w:rPr>
                <w:rFonts w:ascii="微软雅黑" w:hAnsi="微软雅黑" w:eastAsia="微软雅黑"/>
                <w:sz w:val="20"/>
                <w:szCs w:val="20"/>
                <w:b/>
                <w:bCs/>
              </w:rPr>
              <w:t>三、护城河</w:t>
            </w:r>
          </w:p>
          <w:p>
            <w:pPr>
              <w:ind w:left="360" w:hanging="360"/>
            </w:pPr>
            <w:r>
              <w:rPr>
                <w:rFonts w:ascii="微软雅黑" w:hAnsi="微软雅黑" w:eastAsia="微软雅黑"/>
                <w:sz w:val="20"/>
                <w:szCs w:val="20"/>
              </w:rPr>
              <w:t>• 技术壁垒：纯视觉全自动定位，视觉定位一次成功率99.99%，在极端地貌实战验证；算法和控制指令全自研，迭代速度远超同行。</w:t>
            </w:r>
          </w:p>
          <w:p>
            <w:pPr>
              <w:ind w:left="360" w:hanging="360"/>
            </w:pPr>
            <w:r>
              <w:rPr>
                <w:rFonts w:ascii="微软雅黑" w:hAnsi="微软雅黑" w:eastAsia="微软雅黑"/>
                <w:sz w:val="20"/>
                <w:szCs w:val="20"/>
              </w:rPr>
              <w:t>• 数据飞轮：设备投放越多、数据积累越多、模型泛化能力越强，形成自我强化循环。</w:t>
            </w:r>
          </w:p>
          <w:p>
            <w:pPr>
              <w:ind w:left="360" w:hanging="360"/>
            </w:pPr>
            <w:r>
              <w:rPr>
                <w:rFonts w:ascii="微软雅黑" w:hAnsi="微软雅黑" w:eastAsia="微软雅黑"/>
                <w:sz w:val="20"/>
                <w:szCs w:val="20"/>
              </w:rPr>
              <w:t>• 全球化落地能力：已在澳洲、中东、印度实现商业化交付，具备本地售后服务能力（满足客户网络安全合规要求）。</w:t>
            </w:r>
          </w:p>
          <w:p>
            <w:pPr>
              <w:ind w:left="360" w:hanging="360"/>
            </w:pPr>
            <w:r>
              <w:rPr>
                <w:rFonts w:ascii="微软雅黑" w:hAnsi="微软雅黑" w:eastAsia="微软雅黑"/>
                <w:sz w:val="20"/>
                <w:szCs w:val="20"/>
              </w:rPr>
              <w:t>• 产品迭代速度：每年推出新产品，保持技术代际领先，依靠速度和算法拉开差距。</w:t>
            </w:r>
          </w:p>
          <w:p>
            <w:r>
              <w:rPr>
                <w:rFonts w:ascii="微软雅黑" w:hAnsi="微软雅黑" w:eastAsia="微软雅黑"/>
                <w:sz w:val="20"/>
                <w:szCs w:val="20"/>
              </w:rPr>
              <w:t/>
            </w:r>
          </w:p>
          <w:p>
            <w:r>
              <w:rPr>
                <w:rFonts w:ascii="微软雅黑" w:hAnsi="微软雅黑" w:eastAsia="微软雅黑"/>
                <w:sz w:val="20"/>
                <w:szCs w:val="20"/>
                <w:b/>
                <w:bCs/>
              </w:rPr>
              <w:t>四、护城河可持续性</w:t>
            </w:r>
          </w:p>
          <w:p>
            <w:r>
              <w:rPr>
                <w:rFonts w:ascii="微软雅黑" w:hAnsi="微软雅黑" w:eastAsia="微软雅黑"/>
                <w:sz w:val="20"/>
                <w:szCs w:val="20"/>
              </w:rPr>
              <w:t>纯视觉算法壁垒和数据积累随规模扩大自我强化，可持续性较强。硬件层面（尤其叉车等）存在被跟随风险，需持续保持迭代速度。美国市场地缘政治博弈是中长期不确定性，但一旦插旗成功将形成极高替换成本。</w:t>
            </w:r>
          </w:p>
        </w:tc>
      </w:tr>
      <w:tr w:rsidR="00D913CA" w:rsidRPr="00E20E32" w14:paraId="68FA1B98" w14:textId="77777777" w:rsidTr="00947797">
        <w:tc>
          <w:tcPr>
            <w:tcW w:w="2538" w:type="dxa"/>
          </w:tcPr>
          <w:p w14:paraId="630E4992" w14:textId="77777777" w:rsidR="00D913CA" w:rsidRPr="00E20E32" w:rsidRDefault="00D913CA" w:rsidP="00947797">
            <w:pPr>
              <w:rPr>
                <w:rFonts w:ascii="微软雅黑" w:eastAsia="微软雅黑" w:hAnsi="微软雅黑" w:cs="Arial"/>
                <w:b/>
                <w:sz w:val="20"/>
                <w:szCs w:val="20"/>
              </w:rPr>
            </w:pPr>
          </w:p>
        </w:tc>
        <w:tc>
          <w:tcPr>
            <w:tcW w:w="8202" w:type="dxa"/>
          </w:tcPr>
          <w:p w14:paraId="3629499F" w14:textId="77777777" w:rsidR="00D913CA" w:rsidRPr="00E20E32" w:rsidRDefault="00D913CA" w:rsidP="00947797">
            <w:pPr>
              <w:rPr>
                <w:rFonts w:ascii="微软雅黑" w:eastAsia="微软雅黑" w:hAnsi="微软雅黑" w:cs="Arial"/>
                <w:sz w:val="20"/>
                <w:szCs w:val="20"/>
              </w:rPr>
            </w:pPr>
          </w:p>
        </w:tc>
      </w:tr>
      <w:tr w:rsidR="00D913CA" w:rsidRPr="00E20E32" w14:paraId="7632892A" w14:textId="77777777" w:rsidTr="00947797">
        <w:tc>
          <w:tcPr>
            <w:tcW w:w="2538" w:type="dxa"/>
            <w:tcBorders>
              <w:top w:val="single" w:sz="4" w:space="0" w:color="auto"/>
              <w:left w:val="single" w:sz="4" w:space="0" w:color="auto"/>
              <w:bottom w:val="single" w:sz="4" w:space="0" w:color="auto"/>
              <w:right w:val="single" w:sz="4" w:space="0" w:color="auto"/>
            </w:tcBorders>
            <w:hideMark/>
          </w:tcPr>
          <w:p w14:paraId="5E019752"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sz w:val="20"/>
                <w:szCs w:val="20"/>
              </w:rPr>
              <w:t>COMPETITORS:</w:t>
            </w:r>
          </w:p>
        </w:tc>
        <w:tc>
          <w:tcPr>
            <w:tcW w:w="8202" w:type="dxa"/>
            <w:tcBorders>
              <w:top w:val="single" w:sz="4" w:space="0" w:color="auto"/>
              <w:left w:val="nil"/>
              <w:bottom w:val="single" w:sz="4" w:space="0" w:color="auto"/>
              <w:right w:val="single" w:sz="4" w:space="0" w:color="auto"/>
            </w:tcBorders>
          </w:tcPr>
          <w:p>
            <w:pPr>
              <w:ind w:left="360" w:hanging="360"/>
            </w:pPr>
            <w:r>
              <w:rPr>
                <w:rFonts w:ascii="微软雅黑" w:hAnsi="微软雅黑" w:eastAsia="微软雅黑"/>
                <w:sz w:val="20"/>
                <w:szCs w:val="20"/>
              </w:rPr>
              <w:t>• Sence（中国）：国内主要跟随者，仍依赖贴二维码的半自动方案，效率不及人工，技术落后丽天约2-3年，尚未实现真正商业化量产。</w:t>
            </w:r>
          </w:p>
          <w:p>
            <w:pPr>
              <w:ind w:left="360" w:hanging="360"/>
            </w:pPr>
            <w:r>
              <w:rPr>
                <w:rFonts w:ascii="微软雅黑" w:hAnsi="微软雅黑" w:eastAsia="微软雅黑"/>
                <w:sz w:val="20"/>
                <w:szCs w:val="20"/>
              </w:rPr>
              <w:t>• AES / Terabase（美国）：概念机阶段，技术路线易被淘汰，不具备全自动及全球化落地能力，无商业化交付记录。</w:t>
            </w:r>
          </w:p>
          <w:p>
            <w:pPr>
              <w:ind w:left="360" w:hanging="360"/>
            </w:pPr>
            <w:r>
              <w:rPr>
                <w:rFonts w:ascii="微软雅黑" w:hAnsi="微软雅黑" w:eastAsia="微软雅黑"/>
                <w:sz w:val="20"/>
                <w:szCs w:val="20"/>
              </w:rPr>
              <w:t>• 杭叉、林德（传统叉车厂）：轮式内燃机设备易陷车，缺乏光伏场景专用智能大脑，不构成直接竞争。</w:t>
            </w:r>
          </w:p>
          <w:p>
            <w:pPr>
              <w:ind w:left="360" w:hanging="360"/>
            </w:pPr>
            <w:r>
              <w:rPr>
                <w:rFonts w:ascii="微软雅黑" w:hAnsi="微软雅黑" w:eastAsia="微软雅黑"/>
                <w:sz w:val="20"/>
                <w:szCs w:val="20"/>
              </w:rPr>
              <w:t>• 差异化切入点：丽天是全球唯一实现全自动商业化量产的光伏机器人企业，纯视觉技术+极端地形实战验证+强国际化落地能力构成多维护城河，竞品在技术成熟度和商业化进度上均存在显著差距。</w:t>
            </w:r>
          </w:p>
        </w:tc>
      </w:tr>
      <w:tr w:rsidR="00D913CA" w:rsidRPr="00E20E32" w14:paraId="1ADCAA96" w14:textId="77777777" w:rsidTr="00947797">
        <w:trPr>
          <w:trHeight w:val="278"/>
        </w:trPr>
        <w:tc>
          <w:tcPr>
            <w:tcW w:w="2538" w:type="dxa"/>
          </w:tcPr>
          <w:p w14:paraId="0BC513C3" w14:textId="77777777" w:rsidR="00D913CA" w:rsidRPr="00E20E32" w:rsidRDefault="00D913CA" w:rsidP="00947797">
            <w:pPr>
              <w:rPr>
                <w:rFonts w:ascii="微软雅黑" w:eastAsia="微软雅黑" w:hAnsi="微软雅黑" w:cs="Arial"/>
                <w:b/>
                <w:sz w:val="20"/>
                <w:szCs w:val="20"/>
              </w:rPr>
            </w:pPr>
          </w:p>
        </w:tc>
        <w:tc>
          <w:tcPr>
            <w:tcW w:w="8202" w:type="dxa"/>
          </w:tcPr>
          <w:p w14:paraId="2293CAED" w14:textId="77777777" w:rsidR="00D913CA" w:rsidRPr="00E20E32" w:rsidRDefault="00D913CA" w:rsidP="00947797">
            <w:pPr>
              <w:rPr>
                <w:rFonts w:ascii="微软雅黑" w:eastAsia="微软雅黑" w:hAnsi="微软雅黑" w:cs="Arial"/>
                <w:sz w:val="20"/>
                <w:szCs w:val="20"/>
              </w:rPr>
            </w:pPr>
          </w:p>
        </w:tc>
      </w:tr>
      <w:tr w:rsidR="00D913CA" w:rsidRPr="00E20E32" w14:paraId="04D658E2" w14:textId="77777777" w:rsidTr="00947797">
        <w:tc>
          <w:tcPr>
            <w:tcW w:w="2538" w:type="dxa"/>
            <w:tcBorders>
              <w:top w:val="single" w:sz="4" w:space="0" w:color="auto"/>
              <w:left w:val="single" w:sz="4" w:space="0" w:color="auto"/>
              <w:bottom w:val="single" w:sz="4" w:space="0" w:color="auto"/>
              <w:right w:val="single" w:sz="4" w:space="0" w:color="auto"/>
            </w:tcBorders>
            <w:hideMark/>
          </w:tcPr>
          <w:p w14:paraId="1E88F0B8"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sz w:val="20"/>
                <w:szCs w:val="20"/>
              </w:rPr>
              <w:t>RISKS:</w:t>
            </w:r>
          </w:p>
        </w:tc>
        <w:tc>
          <w:tcPr>
            <w:tcW w:w="8202" w:type="dxa"/>
            <w:tcBorders>
              <w:top w:val="single" w:sz="4" w:space="0" w:color="auto"/>
              <w:left w:val="nil"/>
              <w:bottom w:val="single" w:sz="4" w:space="0" w:color="auto"/>
              <w:right w:val="single" w:sz="4" w:space="0" w:color="auto"/>
            </w:tcBorders>
            <w:hideMark/>
          </w:tcPr>
          <w:p>
            <w:pPr>
              <w:ind w:left="360" w:hanging="360"/>
            </w:pPr>
            <w:r>
              <w:rPr>
                <w:rFonts w:ascii="微软雅黑" w:hAnsi="微软雅黑" w:eastAsia="微软雅黑"/>
                <w:sz w:val="20"/>
                <w:szCs w:val="20"/>
              </w:rPr>
              <w:t>• 市场/地缘风险：美国市场是公司能否成为伟大公司的关键战场，地缘政治博弈（潜在关税、技术限制）存在重大不确定性。即便加征双倍关税，客户在美国仍可约2年回本，但政策层面风险难以预判。中东红海冲突对交货时间有边际影响，目前评估有限且客户未撤单。</w:t>
            </w:r>
          </w:p>
          <w:p>
            <w:pPr>
              <w:ind w:left="360" w:hanging="360"/>
            </w:pPr>
            <w:r>
              <w:rPr>
                <w:rFonts w:ascii="微软雅黑" w:hAnsi="微软雅黑" w:eastAsia="微软雅黑"/>
                <w:sz w:val="20"/>
                <w:szCs w:val="20"/>
              </w:rPr>
              <w:t>• 执行/团队风险：公司处于快速扩张阶段，产品线每年迭代，管理复杂度持续上升。CEO兼顾海外开拓与内部管理，关键人物依赖度较高。</w:t>
            </w:r>
          </w:p>
          <w:p>
            <w:pPr>
              <w:ind w:left="360" w:hanging="360"/>
            </w:pPr>
            <w:r>
              <w:rPr>
                <w:rFonts w:ascii="微软雅黑" w:hAnsi="微软雅黑" w:eastAsia="微软雅黑"/>
                <w:sz w:val="20"/>
                <w:szCs w:val="20"/>
              </w:rPr>
              <w:t>• 技术/竞争风险：履带叉车等部分硬件门槛相对较低，若定价过高将快速引发中国制造商跟进仿制，需持续保持算法和速度优势。光伏操作机器人（2028年目标）技术难度极高，量产时间节点存在不确定性。</w:t>
            </w:r>
          </w:p>
          <w:p>
            <w:pPr>
              <w:ind w:left="360" w:hanging="360"/>
            </w:pPr>
            <w:r>
              <w:rPr>
                <w:rFonts w:ascii="微软雅黑" w:hAnsi="微软雅黑" w:eastAsia="微软雅黑"/>
                <w:sz w:val="20"/>
                <w:szCs w:val="20"/>
              </w:rPr>
              <w:t>• 监管/合规风险：海外客户对网络安全高度敏感，严禁作业数据传回国内，公司须在当地部署售后服务，增加运营成本。数据合规要求因市场而异，进入欧美需进一步适配。</w:t>
            </w:r>
          </w:p>
        </w:tc>
      </w:tr>
      <w:tr w:rsidR="00D913CA" w:rsidRPr="00E20E32" w14:paraId="545594E4" w14:textId="77777777" w:rsidTr="00947797">
        <w:tc>
          <w:tcPr>
            <w:tcW w:w="2538" w:type="dxa"/>
          </w:tcPr>
          <w:p w14:paraId="2E1C8FDF" w14:textId="77777777" w:rsidR="00D913CA" w:rsidRPr="00E20E32" w:rsidRDefault="00D913CA" w:rsidP="00947797">
            <w:pPr>
              <w:rPr>
                <w:rFonts w:ascii="微软雅黑" w:eastAsia="微软雅黑" w:hAnsi="微软雅黑" w:cs="Arial"/>
                <w:b/>
                <w:sz w:val="20"/>
                <w:szCs w:val="20"/>
              </w:rPr>
            </w:pPr>
          </w:p>
        </w:tc>
        <w:tc>
          <w:tcPr>
            <w:tcW w:w="8202" w:type="dxa"/>
          </w:tcPr>
          <w:p w14:paraId="18C83994" w14:textId="77777777" w:rsidR="00D913CA" w:rsidRPr="00E20E32" w:rsidRDefault="00D913CA" w:rsidP="00947797">
            <w:pPr>
              <w:rPr>
                <w:rFonts w:ascii="微软雅黑" w:eastAsia="微软雅黑" w:hAnsi="微软雅黑" w:cs="Arial"/>
                <w:sz w:val="20"/>
                <w:szCs w:val="20"/>
              </w:rPr>
            </w:pPr>
          </w:p>
        </w:tc>
      </w:tr>
      <w:tr w:rsidR="00D913CA" w:rsidRPr="00E20E32" w14:paraId="5AF5F73C" w14:textId="77777777" w:rsidTr="00947797">
        <w:tc>
          <w:tcPr>
            <w:tcW w:w="2538" w:type="dxa"/>
            <w:tcBorders>
              <w:top w:val="single" w:sz="4" w:space="0" w:color="auto"/>
              <w:left w:val="single" w:sz="4" w:space="0" w:color="auto"/>
              <w:bottom w:val="single" w:sz="4" w:space="0" w:color="auto"/>
              <w:right w:val="single" w:sz="4" w:space="0" w:color="auto"/>
            </w:tcBorders>
            <w:hideMark/>
          </w:tcPr>
          <w:p w14:paraId="723DDC85" w14:textId="77777777" w:rsidR="00D913CA" w:rsidRPr="00E20E32" w:rsidRDefault="00D913CA" w:rsidP="00947797">
            <w:pPr>
              <w:rPr>
                <w:rFonts w:ascii="微软雅黑" w:eastAsia="微软雅黑" w:hAnsi="微软雅黑" w:cs="Arial"/>
                <w:b/>
                <w:color w:val="000000"/>
                <w:sz w:val="20"/>
                <w:szCs w:val="20"/>
              </w:rPr>
            </w:pPr>
            <w:r w:rsidRPr="00E20E32">
              <w:rPr>
                <w:rFonts w:ascii="微软雅黑" w:eastAsia="微软雅黑" w:hAnsi="微软雅黑" w:cs="Arial"/>
                <w:b/>
                <w:color w:val="000000"/>
                <w:sz w:val="20"/>
                <w:szCs w:val="20"/>
              </w:rPr>
              <w:t>PREVIOUS ROUNDS ($ amounts, security type and valuations):</w:t>
            </w:r>
          </w:p>
        </w:tc>
        <w:tc>
          <w:tcPr>
            <w:tcW w:w="8202" w:type="dxa"/>
            <w:tcBorders>
              <w:top w:val="single" w:sz="4" w:space="0" w:color="auto"/>
              <w:left w:val="nil"/>
              <w:bottom w:val="single" w:sz="4" w:space="0" w:color="auto"/>
              <w:right w:val="single" w:sz="4" w:space="0" w:color="auto"/>
            </w:tcBorders>
            <w:vAlign w:val="center"/>
            <w:hideMark/>
          </w:tcPr>
          <w:p>
            <w:pPr>
              <w:ind w:left="360" w:hanging="360"/>
            </w:pPr>
            <w:r>
              <w:rPr>
                <w:rFonts w:ascii="微软雅黑" w:hAnsi="微软雅黑" w:eastAsia="微软雅黑"/>
                <w:sz w:val="20"/>
                <w:szCs w:val="20"/>
              </w:rPr>
              <w:t>• Pre-A轮（2022年底）：耀途资本独家领投（媒体报道）；金额未披露</w:t>
            </w:r>
          </w:p>
          <w:p>
            <w:pPr>
              <w:ind w:left="360" w:hanging="360"/>
            </w:pPr>
            <w:r>
              <w:rPr>
                <w:rFonts w:ascii="微软雅黑" w:hAnsi="微软雅黑" w:eastAsia="微软雅黑"/>
                <w:sz w:val="20"/>
                <w:szCs w:val="20"/>
              </w:rPr>
              <w:t>• A轮（2023年中）：耀途资本领投（媒体报道）；金额未披露</w:t>
            </w:r>
          </w:p>
          <w:p>
            <w:pPr>
              <w:ind w:left="360" w:hanging="360"/>
            </w:pPr>
            <w:r>
              <w:rPr>
                <w:rFonts w:ascii="微软雅黑" w:hAnsi="微软雅黑" w:eastAsia="微软雅黑"/>
                <w:sz w:val="20"/>
                <w:szCs w:val="20"/>
              </w:rPr>
              <w:t>• A+轮（2023年10月）：元璟资本投资，数千万元人民币（媒体报道）</w:t>
            </w:r>
          </w:p>
          <w:p>
            <w:pPr>
              <w:ind w:left="360" w:hanging="360"/>
            </w:pPr>
            <w:r>
              <w:rPr>
                <w:rFonts w:ascii="微软雅黑" w:hAnsi="微软雅黑" w:eastAsia="微软雅黑"/>
                <w:sz w:val="20"/>
                <w:szCs w:val="20"/>
              </w:rPr>
              <w:t>• Pre-B轮（2025年12月底交割，2026年3月公告）：超亿元人民币；今日资本、耀途资本、长石资本共同参与（公开披露）</w:t>
            </w:r>
          </w:p>
          <w:p>
            <w:r>
              <w:rPr>
                <w:rFonts w:ascii="微软雅黑" w:hAnsi="微软雅黑" w:eastAsia="微软雅黑"/>
                <w:sz w:val="20"/>
                <w:szCs w:val="20"/>
              </w:rPr>
              <w:t>老股东：耀途资本（连续四轮追投）、阿特斯、迈为股份、禾迈股份（产业资本）</w:t>
            </w:r>
          </w:p>
          <w:p>
            <w:pPr>
              <w:ind w:left="360" w:hanging="360"/>
            </w:pPr>
            <w:r>
              <w:rPr>
                <w:rFonts w:ascii="微软雅黑" w:hAnsi="微软雅黑" w:eastAsia="微软雅黑"/>
                <w:sz w:val="20"/>
                <w:szCs w:val="20"/>
              </w:rPr>
              <w:t>• 各轮估值未公开披露 [UNVERIFIED]</w:t>
            </w:r>
          </w:p>
          <w:p>
            <w:pPr>
              <w:ind w:left="360" w:hanging="360"/>
            </w:pPr>
            <w:r>
              <w:rPr>
                <w:rFonts w:ascii="微软雅黑" w:hAnsi="微软雅黑" w:eastAsia="微软雅黑"/>
                <w:sz w:val="20"/>
                <w:szCs w:val="20"/>
              </w:rPr>
              <w:t>• 注：管理层提及的「药图原体」未见公开披露，待核实 [UNVERIFIED]</w:t>
            </w:r>
          </w:p>
        </w:tc>
      </w:tr>
      <w:tr w:rsidR="00D913CA" w:rsidRPr="00E20E32" w14:paraId="444DE1B9" w14:textId="77777777" w:rsidTr="00947797">
        <w:tc>
          <w:tcPr>
            <w:tcW w:w="2538" w:type="dxa"/>
          </w:tcPr>
          <w:p w14:paraId="291AA48C" w14:textId="77777777" w:rsidR="00D913CA" w:rsidRPr="00E20E32" w:rsidRDefault="00D913CA" w:rsidP="00947797">
            <w:pPr>
              <w:rPr>
                <w:rFonts w:ascii="微软雅黑" w:eastAsia="微软雅黑" w:hAnsi="微软雅黑" w:cs="Arial"/>
                <w:b/>
                <w:sz w:val="20"/>
                <w:szCs w:val="20"/>
              </w:rPr>
            </w:pPr>
          </w:p>
        </w:tc>
        <w:tc>
          <w:tcPr>
            <w:tcW w:w="8202" w:type="dxa"/>
          </w:tcPr>
          <w:p w14:paraId="7E2749F9" w14:textId="77777777" w:rsidR="00D913CA" w:rsidRPr="00E20E32" w:rsidRDefault="00D913CA" w:rsidP="00947797">
            <w:pPr>
              <w:rPr>
                <w:rFonts w:ascii="微软雅黑" w:eastAsia="微软雅黑" w:hAnsi="微软雅黑" w:cs="Arial"/>
                <w:sz w:val="20"/>
                <w:szCs w:val="20"/>
              </w:rPr>
            </w:pPr>
          </w:p>
        </w:tc>
      </w:tr>
      <w:tr w:rsidR="00D913CA" w:rsidRPr="00E20E32" w14:paraId="41A3EEE5" w14:textId="77777777" w:rsidTr="00947797">
        <w:tc>
          <w:tcPr>
            <w:tcW w:w="2538" w:type="dxa"/>
            <w:tcBorders>
              <w:top w:val="single" w:sz="4" w:space="0" w:color="auto"/>
              <w:left w:val="single" w:sz="4" w:space="0" w:color="auto"/>
              <w:bottom w:val="single" w:sz="4" w:space="0" w:color="auto"/>
              <w:right w:val="single" w:sz="4" w:space="0" w:color="auto"/>
            </w:tcBorders>
            <w:hideMark/>
          </w:tcPr>
          <w:p w14:paraId="7AD9513E"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sz w:val="20"/>
                <w:szCs w:val="20"/>
              </w:rPr>
              <w:t xml:space="preserve">CURRENT ROUND </w:t>
            </w:r>
            <w:r w:rsidRPr="00E20E32">
              <w:rPr>
                <w:rFonts w:ascii="微软雅黑" w:eastAsia="微软雅黑" w:hAnsi="微软雅黑" w:cs="Arial"/>
                <w:sz w:val="20"/>
                <w:szCs w:val="20"/>
              </w:rPr>
              <w:t>($ amount, use of funds, security type, valuation, lead, other investors)</w:t>
            </w:r>
            <w:r w:rsidRPr="00E20E32">
              <w:rPr>
                <w:rFonts w:ascii="微软雅黑" w:eastAsia="微软雅黑" w:hAnsi="微软雅黑" w:cs="Arial"/>
                <w:b/>
                <w:sz w:val="20"/>
                <w:szCs w:val="20"/>
              </w:rPr>
              <w:t>:</w:t>
            </w:r>
          </w:p>
        </w:tc>
        <w:tc>
          <w:tcPr>
            <w:tcW w:w="8202" w:type="dxa"/>
            <w:tcBorders>
              <w:top w:val="single" w:sz="4" w:space="0" w:color="auto"/>
              <w:left w:val="nil"/>
              <w:bottom w:val="single" w:sz="4" w:space="0" w:color="auto"/>
              <w:right w:val="single" w:sz="4" w:space="0" w:color="auto"/>
            </w:tcBorders>
          </w:tcPr>
          <w:p>
            <w:pPr>
              <w:ind w:left="360" w:hanging="360"/>
            </w:pPr>
            <w:r>
              <w:rPr>
                <w:rFonts w:ascii="微软雅黑" w:hAnsi="微软雅黑" w:eastAsia="微软雅黑"/>
                <w:sz w:val="20"/>
                <w:szCs w:val="20"/>
              </w:rPr>
              <w:t>• 轮次：未披露</w:t>
            </w:r>
          </w:p>
          <w:p>
            <w:pPr>
              <w:ind w:left="360" w:hanging="360"/>
            </w:pPr>
            <w:r>
              <w:rPr>
                <w:rFonts w:ascii="微软雅黑" w:hAnsi="微软雅黑" w:eastAsia="微软雅黑"/>
                <w:sz w:val="20"/>
                <w:szCs w:val="20"/>
              </w:rPr>
              <w:t>• 目标融资额：3,000万美元（管理层提供）</w:t>
            </w:r>
          </w:p>
          <w:p>
            <w:pPr>
              <w:ind w:left="360" w:hanging="360"/>
            </w:pPr>
            <w:r>
              <w:rPr>
                <w:rFonts w:ascii="微软雅黑" w:hAnsi="微软雅黑" w:eastAsia="微软雅黑"/>
                <w:sz w:val="20"/>
                <w:szCs w:val="20"/>
              </w:rPr>
              <w:t>• 投前估值：人民币20亿元；投后估值约人民币22亿元（管理层提供）</w:t>
            </w:r>
          </w:p>
          <w:p>
            <w:pPr>
              <w:ind w:left="360" w:hanging="360"/>
            </w:pPr>
            <w:r>
              <w:rPr>
                <w:rFonts w:ascii="微软雅黑" w:hAnsi="微软雅黑" w:eastAsia="微软雅黑"/>
                <w:sz w:val="20"/>
                <w:szCs w:val="20"/>
              </w:rPr>
              <w:t>• 已确认/意向投资方：未披露</w:t>
            </w:r>
          </w:p>
          <w:p>
            <w:pPr>
              <w:ind w:left="360" w:hanging="360"/>
            </w:pPr>
            <w:r>
              <w:rPr>
                <w:rFonts w:ascii="微软雅黑" w:hAnsi="微软雅黑" w:eastAsia="微软雅黑"/>
                <w:sz w:val="20"/>
                <w:szCs w:val="20"/>
              </w:rPr>
              <w:t>• 资金用途：储备战略资金应对业务爆发期，覆盖2026年研发运营及备货流动资金需求（总资金缺口约人民币1.6亿元）</w:t>
            </w:r>
          </w:p>
          <w:p>
            <w:pPr>
              <w:ind w:left="360" w:hanging="360"/>
            </w:pPr>
            <w:r>
              <w:rPr>
                <w:rFonts w:ascii="微软雅黑" w:hAnsi="微软雅黑" w:eastAsia="微软雅黑"/>
                <w:sz w:val="20"/>
                <w:szCs w:val="20"/>
              </w:rPr>
              <w:t>• 预计时间节点：投资方计划2026年4月底检视最新数据后推进</w:t>
            </w:r>
          </w:p>
          <w:p>
            <w:pPr>
              <w:ind w:left="360" w:hanging="360"/>
            </w:pPr>
            <w:r>
              <w:rPr>
                <w:rFonts w:ascii="微软雅黑" w:hAnsi="微软雅黑" w:eastAsia="微软雅黑"/>
                <w:sz w:val="20"/>
                <w:szCs w:val="20"/>
              </w:rPr>
              <w:t>• 当前进展：soft circling阶段</w:t>
            </w:r>
          </w:p>
        </w:tc>
      </w:tr>
    </w:tbl>
    <w:p w14:paraId="4910A60D" w14:textId="77777777" w:rsidR="00D913CA" w:rsidRPr="00E20E32" w:rsidRDefault="00D913CA" w:rsidP="00D913CA">
      <w:pPr>
        <w:rPr>
          <w:rFonts w:ascii="微软雅黑" w:eastAsia="微软雅黑" w:hAnsi="微软雅黑" w:cs="Arial"/>
          <w:kern w:val="2"/>
          <w:sz w:val="20"/>
          <w:szCs w:val="20"/>
        </w:rPr>
      </w:pPr>
    </w:p>
    <w:tbl>
      <w:tblPr>
        <w:tblW w:w="0" w:type="auto"/>
        <w:tblLayout w:type="fixed"/>
        <w:tblLook w:val="04A0" w:firstRow="1" w:lastRow="0" w:firstColumn="1" w:lastColumn="0" w:noHBand="0" w:noVBand="1"/>
      </w:tblPr>
      <w:tblGrid>
        <w:gridCol w:w="2538"/>
        <w:gridCol w:w="8230"/>
      </w:tblGrid>
      <w:tr w:rsidR="00D913CA" w:rsidRPr="00E20E32" w14:paraId="37DF9E58" w14:textId="77777777" w:rsidTr="00947797">
        <w:tc>
          <w:tcPr>
            <w:tcW w:w="2538" w:type="dxa"/>
            <w:tcBorders>
              <w:top w:val="single" w:sz="4" w:space="0" w:color="auto"/>
              <w:left w:val="single" w:sz="4" w:space="0" w:color="auto"/>
              <w:bottom w:val="single" w:sz="4" w:space="0" w:color="auto"/>
              <w:right w:val="single" w:sz="4" w:space="0" w:color="auto"/>
            </w:tcBorders>
            <w:hideMark/>
          </w:tcPr>
          <w:p w14:paraId="1EBF18EA"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sz w:val="20"/>
                <w:szCs w:val="20"/>
              </w:rPr>
              <w:lastRenderedPageBreak/>
              <w:t>EXIT STRATGY:</w:t>
            </w:r>
          </w:p>
        </w:tc>
        <w:tc>
          <w:tcPr>
            <w:tcW w:w="8230" w:type="dxa"/>
            <w:tcBorders>
              <w:top w:val="single" w:sz="4" w:space="0" w:color="auto"/>
              <w:left w:val="nil"/>
              <w:bottom w:val="single" w:sz="4" w:space="0" w:color="auto"/>
              <w:right w:val="single" w:sz="4" w:space="0" w:color="auto"/>
            </w:tcBorders>
            <w:hideMark/>
          </w:tcPr>
          <w:p>
            <w:pPr>
              <w:ind w:left="360" w:hanging="360"/>
            </w:pPr>
            <w:r>
              <w:rPr>
                <w:rFonts w:ascii="微软雅黑" w:hAnsi="微软雅黑" w:eastAsia="微软雅黑"/>
                <w:sz w:val="20"/>
                <w:szCs w:val="20"/>
              </w:rPr>
              <w:t>• IPO路径：管理层目标2028-2029年IPO，届时目标实现人民币10亿销售规模及2-3亿净利润。上市地点未明确披露。</w:t>
            </w:r>
          </w:p>
          <w:p>
            <w:pPr>
              <w:ind w:left="360" w:hanging="360"/>
            </w:pPr>
            <w:r>
              <w:rPr>
                <w:rFonts w:ascii="微软雅黑" w:hAnsi="微软雅黑" w:eastAsia="微软雅黑"/>
                <w:sz w:val="20"/>
                <w:szCs w:val="20"/>
              </w:rPr>
              <w:t>• 并购路径：未提及。</w:t>
            </w:r>
          </w:p>
        </w:tc>
      </w:tr>
    </w:tbl>
    <w:p w14:paraId="18CA5BF4" w14:textId="77777777" w:rsidR="00D913CA" w:rsidRPr="00E20E32" w:rsidRDefault="00D913CA" w:rsidP="00D913CA">
      <w:pPr>
        <w:rPr>
          <w:rFonts w:ascii="微软雅黑" w:eastAsia="微软雅黑" w:hAnsi="微软雅黑" w:cs="Arial"/>
          <w:kern w:val="2"/>
          <w:sz w:val="20"/>
          <w:szCs w:val="20"/>
        </w:rPr>
      </w:pPr>
    </w:p>
    <w:tbl>
      <w:tblPr>
        <w:tblW w:w="10770" w:type="dxa"/>
        <w:tblLayout w:type="fixed"/>
        <w:tblLook w:val="04A0" w:firstRow="1" w:lastRow="0" w:firstColumn="1" w:lastColumn="0" w:noHBand="0" w:noVBand="1"/>
      </w:tblPr>
      <w:tblGrid>
        <w:gridCol w:w="2538"/>
        <w:gridCol w:w="8232"/>
      </w:tblGrid>
      <w:tr w:rsidR="00D913CA" w:rsidRPr="00E20E32" w14:paraId="38FFC642" w14:textId="77777777" w:rsidTr="00947797">
        <w:tc>
          <w:tcPr>
            <w:tcW w:w="2538" w:type="dxa"/>
            <w:tcBorders>
              <w:top w:val="single" w:sz="4" w:space="0" w:color="auto"/>
              <w:left w:val="single" w:sz="4" w:space="0" w:color="auto"/>
              <w:bottom w:val="single" w:sz="4" w:space="0" w:color="auto"/>
              <w:right w:val="single" w:sz="4" w:space="0" w:color="auto"/>
            </w:tcBorders>
            <w:hideMark/>
          </w:tcPr>
          <w:p w14:paraId="26366C25"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sz w:val="20"/>
                <w:szCs w:val="20"/>
              </w:rPr>
              <w:t>P&amp;L /CASH FLOW (specify FYE):</w:t>
            </w:r>
          </w:p>
        </w:tc>
        <w:tc>
          <w:tcPr>
            <w:tcW w:w="8230" w:type="dxa"/>
            <w:tcBorders>
              <w:top w:val="single" w:sz="4" w:space="0" w:color="auto"/>
              <w:left w:val="nil"/>
              <w:bottom w:val="single" w:sz="4" w:space="0" w:color="auto"/>
              <w:right w:val="single" w:sz="4" w:space="0" w:color="auto"/>
            </w:tcBorders>
            <w:hideMark/>
          </w:tcPr>
          <w:p>
            <w:r>
              <w:rPr>
                <w:rFonts w:ascii="微软雅黑" w:hAnsi="微软雅黑" w:eastAsia="微软雅黑"/>
                <w:sz w:val="20"/>
                <w:szCs w:val="20"/>
              </w:rPr>
              <w:t>1. 收入数据</w:t>
            </w:r>
          </w:p>
          <w:p>
            <w:pPr>
              <w:ind w:left="360" w:hanging="360"/>
            </w:pPr>
            <w:r>
              <w:rPr>
                <w:rFonts w:ascii="微软雅黑" w:hAnsi="微软雅黑" w:eastAsia="微软雅黑"/>
                <w:sz w:val="20"/>
                <w:szCs w:val="20"/>
              </w:rPr>
              <w:t>• 收入 FY2025实际：约人民币1亿元（管理层提供）</w:t>
            </w:r>
          </w:p>
          <w:p>
            <w:pPr>
              <w:ind w:left="360" w:hanging="360"/>
            </w:pPr>
            <w:r>
              <w:rPr>
                <w:rFonts w:ascii="微软雅黑" w:hAnsi="微软雅黑" w:eastAsia="微软雅黑"/>
                <w:sz w:val="20"/>
                <w:szCs w:val="20"/>
              </w:rPr>
              <w:t>• 收入 FY2026E：超人民币2亿元（YoY +100%以上），安装机器人贡献超1亿元，清洁业务贡献约1亿元（管理层预测）</w:t>
            </w:r>
          </w:p>
          <w:p>
            <w:pPr>
              <w:ind w:left="360" w:hanging="360"/>
            </w:pPr>
            <w:r>
              <w:rPr>
                <w:rFonts w:ascii="微软雅黑" w:hAnsi="微软雅黑" w:eastAsia="微软雅黑"/>
                <w:sz w:val="20"/>
                <w:szCs w:val="20"/>
              </w:rPr>
              <w:t>• 中长期目标：2028-2029年IPO前实现人民币10亿销售规模</w:t>
            </w:r>
          </w:p>
          <w:p>
            <w:r>
              <w:rPr>
                <w:rFonts w:ascii="微软雅黑" w:hAnsi="微软雅黑" w:eastAsia="微软雅黑"/>
                <w:sz w:val="20"/>
                <w:szCs w:val="20"/>
              </w:rPr>
              <w:t/>
            </w:r>
          </w:p>
          <w:p>
            <w:r>
              <w:rPr>
                <w:rFonts w:ascii="微软雅黑" w:hAnsi="微软雅黑" w:eastAsia="微软雅黑"/>
                <w:sz w:val="20"/>
                <w:szCs w:val="20"/>
              </w:rPr>
              <w:t>2. 利润率</w:t>
            </w:r>
          </w:p>
          <w:p>
            <w:pPr>
              <w:ind w:left="360" w:hanging="360"/>
            </w:pPr>
            <w:r>
              <w:rPr>
                <w:rFonts w:ascii="微软雅黑" w:hAnsi="微软雅黑" w:eastAsia="微软雅黑"/>
                <w:sz w:val="20"/>
                <w:szCs w:val="20"/>
              </w:rPr>
              <w:t>• 毛利率：组件安装机器人50%以上；履带叉车机器人预期30%以上（管理层提供）</w:t>
            </w:r>
          </w:p>
          <w:p>
            <w:pPr>
              <w:ind w:left="360" w:hanging="360"/>
            </w:pPr>
            <w:r>
              <w:rPr>
                <w:rFonts w:ascii="微软雅黑" w:hAnsi="微软雅黑" w:eastAsia="微软雅黑"/>
                <w:sz w:val="20"/>
                <w:szCs w:val="20"/>
              </w:rPr>
              <w:t>• 净利润 FY2026E：亏损约人民币2,000万元（管理层预测）</w:t>
            </w:r>
          </w:p>
          <w:p>
            <w:pPr>
              <w:ind w:left="360" w:hanging="360"/>
            </w:pPr>
            <w:r>
              <w:rPr>
                <w:rFonts w:ascii="微软雅黑" w:hAnsi="微软雅黑" w:eastAsia="微软雅黑"/>
                <w:sz w:val="20"/>
                <w:szCs w:val="20"/>
              </w:rPr>
              <w:t>• 净利润 FY2027E：目标全面盈利；FY2028-2029E目标人民币2-3亿元</w:t>
            </w:r>
          </w:p>
          <w:p>
            <w:r>
              <w:rPr>
                <w:rFonts w:ascii="微软雅黑" w:hAnsi="微软雅黑" w:eastAsia="微软雅黑"/>
                <w:sz w:val="20"/>
                <w:szCs w:val="20"/>
              </w:rPr>
              <w:t/>
            </w:r>
          </w:p>
          <w:p>
            <w:r>
              <w:rPr>
                <w:rFonts w:ascii="微软雅黑" w:hAnsi="微软雅黑" w:eastAsia="微软雅黑"/>
                <w:sz w:val="20"/>
                <w:szCs w:val="20"/>
              </w:rPr>
              <w:t>3. 收入条线拆解</w:t>
            </w:r>
          </w:p>
          <w:p>
            <w:pPr>
              <w:ind w:left="360" w:hanging="360"/>
            </w:pPr>
            <w:r>
              <w:rPr>
                <w:rFonts w:ascii="微软雅黑" w:hAnsi="微软雅黑" w:eastAsia="微软雅黑"/>
                <w:sz w:val="20"/>
                <w:szCs w:val="20"/>
              </w:rPr>
              <w:t>• 组件安装机器人：单机售价约40万美元（约合人民币250-300万元），毛利率50%以上</w:t>
            </w:r>
          </w:p>
          <w:p>
            <w:pPr>
              <w:ind w:left="360" w:hanging="360"/>
            </w:pPr>
            <w:r>
              <w:rPr>
                <w:rFonts w:ascii="微软雅黑" w:hAnsi="微软雅黑" w:eastAsia="微软雅黑"/>
                <w:sz w:val="20"/>
                <w:szCs w:val="20"/>
              </w:rPr>
              <w:t>• 清洁业务：FY2026目标约1亿元，FY2027目标1-2亿元</w:t>
            </w:r>
          </w:p>
          <w:p>
            <w:pPr>
              <w:ind w:left="360" w:hanging="360"/>
            </w:pPr>
            <w:r>
              <w:rPr>
                <w:rFonts w:ascii="微软雅黑" w:hAnsi="微软雅黑" w:eastAsia="微软雅黑"/>
                <w:sz w:val="20"/>
                <w:szCs w:val="20"/>
              </w:rPr>
              <w:t>• 履带叉车机器人：FY2026新品，售价不到10万美元，预期毛利率30%以上</w:t>
            </w:r>
          </w:p>
          <w:p>
            <w:r>
              <w:rPr>
                <w:rFonts w:ascii="微软雅黑" w:hAnsi="微软雅黑" w:eastAsia="微软雅黑"/>
                <w:sz w:val="20"/>
                <w:szCs w:val="20"/>
              </w:rPr>
              <w:t/>
            </w:r>
          </w:p>
          <w:p>
            <w:r>
              <w:rPr>
                <w:rFonts w:ascii="微软雅黑" w:hAnsi="微软雅黑" w:eastAsia="微软雅黑"/>
                <w:sz w:val="20"/>
                <w:szCs w:val="20"/>
              </w:rPr>
              <w:t>4. 现金与运营资金</w:t>
            </w:r>
          </w:p>
          <w:p>
            <w:pPr>
              <w:ind w:left="360" w:hanging="360"/>
            </w:pPr>
            <w:r>
              <w:rPr>
                <w:rFonts w:ascii="微软雅黑" w:hAnsi="微软雅黑" w:eastAsia="微软雅黑"/>
                <w:sz w:val="20"/>
                <w:szCs w:val="20"/>
              </w:rPr>
              <w:t>• 当前账面现金：约人民币1亿元出头（管理层提供）</w:t>
            </w:r>
          </w:p>
          <w:p>
            <w:pPr>
              <w:ind w:left="360" w:hanging="360"/>
            </w:pPr>
            <w:r>
              <w:rPr>
                <w:rFonts w:ascii="微软雅黑" w:hAnsi="微软雅黑" w:eastAsia="微软雅黑"/>
                <w:sz w:val="20"/>
                <w:szCs w:val="20"/>
              </w:rPr>
              <w:t>• FY2026全年研发及运营资金流出：约人民币6,000万元</w:t>
            </w:r>
          </w:p>
          <w:p>
            <w:pPr>
              <w:ind w:left="360" w:hanging="360"/>
            </w:pPr>
            <w:r>
              <w:rPr>
                <w:rFonts w:ascii="微软雅黑" w:hAnsi="微软雅黑" w:eastAsia="微软雅黑"/>
                <w:sz w:val="20"/>
                <w:szCs w:val="20"/>
              </w:rPr>
              <w:t>• FY2026备货流动资金需求：约数千万至1亿元人民币</w:t>
            </w:r>
          </w:p>
          <w:p>
            <w:pPr>
              <w:ind w:left="360" w:hanging="360"/>
            </w:pPr>
            <w:r>
              <w:rPr>
                <w:rFonts w:ascii="微软雅黑" w:hAnsi="微软雅黑" w:eastAsia="微软雅黑"/>
                <w:sz w:val="20"/>
                <w:szCs w:val="20"/>
              </w:rPr>
              <w:t>• 总资金缺口：约人民币1.6亿元，本轮融资主要用于填补此缺口</w:t>
            </w:r>
          </w:p>
          <w:p>
            <w:pPr>
              <w:ind w:left="360" w:hanging="360"/>
            </w:pPr>
            <w:r>
              <w:rPr>
                <w:rFonts w:ascii="微软雅黑" w:hAnsi="微软雅黑" w:eastAsia="微软雅黑"/>
                <w:sz w:val="20"/>
                <w:szCs w:val="20"/>
              </w:rPr>
              <w:t>• 资金周转周期：原材料采购至信用证回款约3-6个月</w:t>
            </w:r>
          </w:p>
          <w:p>
            <w:r>
              <w:rPr>
                <w:rFonts w:ascii="微软雅黑" w:hAnsi="微软雅黑" w:eastAsia="微软雅黑"/>
                <w:sz w:val="20"/>
                <w:szCs w:val="20"/>
              </w:rPr>
              <w:t/>
            </w:r>
          </w:p>
          <w:p>
            <w:r>
              <w:rPr>
                <w:rFonts w:ascii="微软雅黑" w:hAnsi="微软雅黑" w:eastAsia="微软雅黑"/>
                <w:sz w:val="20"/>
                <w:szCs w:val="20"/>
              </w:rPr>
              <w:t>5. 客户ROI参考</w:t>
            </w:r>
          </w:p>
          <w:p>
            <w:pPr>
              <w:ind w:left="360" w:hanging="360"/>
            </w:pPr>
            <w:r>
              <w:rPr>
                <w:rFonts w:ascii="微软雅黑" w:hAnsi="微软雅黑" w:eastAsia="微软雅黑"/>
                <w:sz w:val="20"/>
                <w:szCs w:val="20"/>
              </w:rPr>
              <w:t>• 美国：约1年回本（加双倍关税约2年）；中国：约7年回本——故当前不在中国大陆及东南亚推广</w:t>
            </w:r>
          </w:p>
          <w:p>
            <w:r>
              <w:rPr>
                <w:rFonts w:ascii="微软雅黑" w:hAnsi="微软雅黑" w:eastAsia="微软雅黑"/>
                <w:sz w:val="20"/>
                <w:szCs w:val="20"/>
              </w:rPr>
              <w:t/>
            </w:r>
          </w:p>
          <w:p>
            <w:r>
              <w:rPr>
                <w:rFonts w:ascii="微软雅黑" w:hAnsi="微软雅黑" w:eastAsia="微软雅黑"/>
                <w:sz w:val="20"/>
                <w:szCs w:val="20"/>
              </w:rPr>
              <w:t>6. 估值参考</w:t>
            </w:r>
          </w:p>
          <w:p>
            <w:pPr>
              <w:ind w:left="360" w:hanging="360"/>
            </w:pPr>
            <w:r>
              <w:rPr>
                <w:rFonts w:ascii="微软雅黑" w:hAnsi="微软雅黑" w:eastAsia="微软雅黑"/>
                <w:sz w:val="20"/>
                <w:szCs w:val="20"/>
              </w:rPr>
              <w:t>• 本轮投前估值人民币20亿元，对应FY2026E P/S约10x（管理层提供，[UNVERIFIED]）</w:t>
            </w:r>
          </w:p>
          <w:p>
            <w:pPr>
              <w:ind w:left="360" w:hanging="360"/>
            </w:pPr>
            <w:r>
              <w:rPr>
                <w:rFonts w:ascii="微软雅黑" w:hAnsi="微软雅黑" w:eastAsia="微软雅黑"/>
                <w:sz w:val="20"/>
                <w:szCs w:val="20"/>
              </w:rPr>
              <w:t>• 可比公司估值参考：未提及</w:t>
            </w:r>
          </w:p>
        </w:tc>
      </w:tr>
    </w:tbl>
    <w:p w14:paraId="4765B230" w14:textId="77777777" w:rsidR="00D913CA" w:rsidRPr="00E20E32" w:rsidRDefault="00D913CA" w:rsidP="00D913CA">
      <w:pPr>
        <w:rPr>
          <w:rFonts w:ascii="微软雅黑" w:eastAsia="微软雅黑" w:hAnsi="微软雅黑" w:cs="Arial" w:hint="eastAsia"/>
          <w:kern w:val="2"/>
          <w:sz w:val="20"/>
          <w:szCs w:val="20"/>
        </w:rPr>
      </w:pPr>
    </w:p>
    <w:tbl>
      <w:tblPr>
        <w:tblW w:w="0" w:type="auto"/>
        <w:tblLayout w:type="fixed"/>
        <w:tblLook w:val="04A0" w:firstRow="1" w:lastRow="0" w:firstColumn="1" w:lastColumn="0" w:noHBand="0" w:noVBand="1"/>
      </w:tblPr>
      <w:tblGrid>
        <w:gridCol w:w="2538"/>
        <w:gridCol w:w="8230"/>
      </w:tblGrid>
      <w:tr w:rsidR="00D913CA" w:rsidRPr="00E20E32" w14:paraId="32942C9E" w14:textId="77777777" w:rsidTr="00947797">
        <w:tc>
          <w:tcPr>
            <w:tcW w:w="2538" w:type="dxa"/>
            <w:tcBorders>
              <w:top w:val="single" w:sz="4" w:space="0" w:color="auto"/>
              <w:left w:val="single" w:sz="4" w:space="0" w:color="auto"/>
              <w:bottom w:val="single" w:sz="4" w:space="0" w:color="auto"/>
              <w:right w:val="single" w:sz="4" w:space="0" w:color="auto"/>
            </w:tcBorders>
            <w:hideMark/>
          </w:tcPr>
          <w:p w14:paraId="2371A5FE" w14:textId="77777777" w:rsidR="00D913CA" w:rsidRPr="00E20E32" w:rsidRDefault="00D913CA" w:rsidP="00947797">
            <w:pPr>
              <w:rPr>
                <w:rFonts w:ascii="微软雅黑" w:eastAsia="微软雅黑" w:hAnsi="微软雅黑" w:cs="Arial"/>
                <w:b/>
                <w:sz w:val="20"/>
                <w:szCs w:val="20"/>
              </w:rPr>
            </w:pPr>
            <w:r w:rsidRPr="00E20E32">
              <w:rPr>
                <w:rFonts w:ascii="微软雅黑" w:eastAsia="微软雅黑" w:hAnsi="微软雅黑" w:cs="Arial"/>
                <w:b/>
                <w:sz w:val="20"/>
                <w:szCs w:val="20"/>
              </w:rPr>
              <w:t>INITIAL DEAL ASSESSMENT /FOLLOW UP:</w:t>
            </w:r>
          </w:p>
        </w:tc>
        <w:tc>
          <w:tcPr>
            <w:tcW w:w="8230" w:type="dxa"/>
            <w:tcBorders>
              <w:top w:val="single" w:sz="4" w:space="0" w:color="auto"/>
              <w:left w:val="nil"/>
              <w:bottom w:val="single" w:sz="4" w:space="0" w:color="auto"/>
              <w:right w:val="single" w:sz="4" w:space="0" w:color="auto"/>
            </w:tcBorders>
            <w:hideMark/>
          </w:tcPr>
          <w:p>
            <w:r>
              <w:rPr>
                <w:rFonts w:ascii="微软雅黑" w:hAnsi="微软雅黑" w:eastAsia="微软雅黑"/>
                <w:sz w:val="20"/>
                <w:szCs w:val="20"/>
              </w:rPr>
              <w:t>核心投资逻辑：</w:t>
            </w:r>
          </w:p>
          <w:p>
            <w:pPr>
              <w:ind w:left="360" w:hanging="360"/>
            </w:pPr>
            <w:r>
              <w:rPr>
                <w:rFonts w:ascii="微软雅黑" w:hAnsi="微软雅黑" w:eastAsia="微软雅黑"/>
                <w:sz w:val="20"/>
                <w:szCs w:val="20"/>
              </w:rPr>
              <w:t>• 全球唯一商业化领先者：全自动光伏安装机器人渗透率不到1%，丽天在真正实现商业化量产的细分赛道中占据约100%份额，技术和商业化进度领先中国同行2-3年，先发优势显著</w:t>
            </w:r>
          </w:p>
          <w:p>
            <w:pPr>
              <w:ind w:left="360" w:hanging="360"/>
            </w:pPr>
            <w:r>
              <w:rPr>
                <w:rFonts w:ascii="微软雅黑" w:hAnsi="微软雅黑" w:eastAsia="微软雅黑"/>
                <w:sz w:val="20"/>
                <w:szCs w:val="20"/>
              </w:rPr>
              <w:t>• 极强的单位经济模型：组件安装机器人毛利率50%以上，在海外人工成本高企市场客户ROI极具吸引力（美国1年回本），商业化逻辑清晰可验证</w:t>
            </w:r>
          </w:p>
          <w:p>
            <w:pPr>
              <w:ind w:left="360" w:hanging="360"/>
            </w:pPr>
            <w:r>
              <w:rPr>
                <w:rFonts w:ascii="微软雅黑" w:hAnsi="微软雅黑" w:eastAsia="微软雅黑"/>
                <w:sz w:val="20"/>
                <w:szCs w:val="20"/>
              </w:rPr>
              <w:t>• 数据飞轮与产品矩阵：设备投放规模扩大将自我强化泛化能力，配合每年推出新产品节奏，形成具有纵深的技术护城河</w:t>
            </w:r>
          </w:p>
          <w:p>
            <w:r>
              <w:rPr>
                <w:rFonts w:ascii="微软雅黑" w:hAnsi="微软雅黑" w:eastAsia="微软雅黑"/>
                <w:sz w:val="20"/>
                <w:szCs w:val="20"/>
              </w:rPr>
              <w:t/>
            </w:r>
          </w:p>
          <w:p>
            <w:r>
              <w:rPr>
                <w:rFonts w:ascii="微软雅黑" w:hAnsi="微软雅黑" w:eastAsia="微软雅黑"/>
                <w:sz w:val="20"/>
                <w:szCs w:val="20"/>
              </w:rPr>
              <w:t>主要疑虑：</w:t>
            </w:r>
          </w:p>
          <w:p>
            <w:pPr>
              <w:ind w:left="360" w:hanging="360"/>
            </w:pPr>
            <w:r>
              <w:rPr>
                <w:rFonts w:ascii="微软雅黑" w:hAnsi="微软雅黑" w:eastAsia="微软雅黑"/>
                <w:sz w:val="20"/>
                <w:szCs w:val="20"/>
              </w:rPr>
              <w:t>• 美国市场地缘政治风险：突破美国是公司从普通到伟大的关键，但政策不确定性（关税、技术限制）存在重大变量，进展节奏难以预判</w:t>
            </w:r>
          </w:p>
          <w:p>
            <w:pPr>
              <w:ind w:left="360" w:hanging="360"/>
            </w:pPr>
            <w:r>
              <w:rPr>
                <w:rFonts w:ascii="微软雅黑" w:hAnsi="微软雅黑" w:eastAsia="微软雅黑"/>
                <w:sz w:val="20"/>
                <w:szCs w:val="20"/>
              </w:rPr>
              <w:t>• 财务数据待核实：历史融资金额/估值未公开披露，FY2025实际收入及FY2026预测尚需独立核实 [UNVERIFIED]</w:t>
            </w:r>
          </w:p>
          <w:p>
            <w:pPr>
              <w:ind w:left="360" w:hanging="360"/>
            </w:pPr>
            <w:r>
              <w:rPr>
                <w:rFonts w:ascii="微软雅黑" w:hAnsi="微软雅黑" w:eastAsia="微软雅黑"/>
                <w:sz w:val="20"/>
                <w:szCs w:val="20"/>
              </w:rPr>
              <w:t>• 硬件跟随风险：履带叉车等硬件门槛相对较低，中国制造商跟进速度可能快于预期，算法护城河的实际持续性有待观察</w:t>
            </w:r>
          </w:p>
          <w:p>
            <w:r>
              <w:rPr>
                <w:rFonts w:ascii="微软雅黑" w:hAnsi="微软雅黑" w:eastAsia="微软雅黑"/>
                <w:sz w:val="20"/>
                <w:szCs w:val="20"/>
              </w:rPr>
              <w:t/>
            </w:r>
          </w:p>
          <w:p>
            <w:r>
              <w:rPr>
                <w:rFonts w:ascii="微软雅黑" w:hAnsi="微软雅黑" w:eastAsia="微软雅黑"/>
                <w:sz w:val="20"/>
                <w:szCs w:val="20"/>
              </w:rPr>
              <w:t>下一步跟进：</w:t>
            </w:r>
          </w:p>
          <w:p>
            <w:pPr>
              <w:ind w:left="360" w:hanging="360"/>
            </w:pPr>
            <w:r>
              <w:rPr>
                <w:rFonts w:ascii="微软雅黑" w:hAnsi="微软雅黑" w:eastAsia="微软雅黑"/>
                <w:sz w:val="20"/>
                <w:szCs w:val="20"/>
              </w:rPr>
              <w:t>• 优先级1：获取FY2025实际财务数据（收入、毛利、现金流）及审计报告，独立核实管理层预测</w:t>
            </w:r>
          </w:p>
          <w:p>
            <w:pPr>
              <w:ind w:left="360" w:hanging="360"/>
            </w:pPr>
            <w:r>
              <w:rPr>
                <w:rFonts w:ascii="微软雅黑" w:hAnsi="微软雅黑" w:eastAsia="微软雅黑"/>
                <w:sz w:val="20"/>
                <w:szCs w:val="20"/>
              </w:rPr>
              <w:t>• 优先级2：跟进2026年4月底数据节点——CEO赴美拜访Nextracker及三星进展，沙特3.5 GW合同执行情况</w:t>
            </w:r>
          </w:p>
          <w:p>
            <w:pPr>
              <w:ind w:left="360" w:hanging="360"/>
            </w:pPr>
            <w:r>
              <w:rPr>
                <w:rFonts w:ascii="微软雅黑" w:hAnsi="微软雅黑" w:eastAsia="微软雅黑"/>
                <w:sz w:val="20"/>
                <w:szCs w:val="20"/>
              </w:rPr>
              <w:t>• 优先级3：实地考察阿布扎比或澳洲在建项目，验证设备作业效率及客户满意度</w:t>
            </w:r>
          </w:p>
          <w:p>
            <w:pPr>
              <w:ind w:left="360" w:hanging="360"/>
            </w:pPr>
            <w:r>
              <w:rPr>
                <w:rFonts w:ascii="微软雅黑" w:hAnsi="微软雅黑" w:eastAsia="微软雅黑"/>
                <w:sz w:val="20"/>
                <w:szCs w:val="20"/>
              </w:rPr>
              <w:t>• 优先级4：深入了解竞争对手Sence最新进展，评估2-3年技术领先窗口的真实性</w:t>
            </w:r>
          </w:p>
        </w:tc>
        <w:bookmarkEnd w:id="1"/>
        <w:bookmarkEnd w:id="2"/>
        <w:bookmarkEnd w:id="3"/>
        <w:bookmarkEnd w:id="4"/>
      </w:tr>
      <w:bookmarkEnd w:id="0"/>
    </w:tbl>
    <w:p w14:paraId="798072AD" w14:textId="77777777" w:rsidR="004B1240" w:rsidRPr="00E20E32" w:rsidRDefault="004B1240" w:rsidP="00E20E32">
      <w:pPr>
        <w:rPr>
          <w:rFonts w:ascii="微软雅黑" w:eastAsia="微软雅黑" w:hAnsi="微软雅黑" w:cs="Arial" w:hint="eastAsia"/>
          <w:sz w:val="20"/>
          <w:szCs w:val="20"/>
        </w:rPr>
      </w:pPr>
    </w:p>
    <w:tbl>
      <w:tblPr>
        <w:tblW w:w="9360" w:type="dxa"/>
      </w:tblPr>
      <w:tr>
        <w:tc>
          <w:tcPr>
            <w:tcW w:w="1800" w:type="dxa"/>
          </w:tcPr>
          <w:p>
            <w:r>
              <w:rPr>
                <w:rFonts w:ascii="微软雅黑" w:hAnsi="微软雅黑" w:eastAsia="微软雅黑"/>
                <w:sz w:val="20"/>
                <w:szCs w:val="20"/>
                <w:b/>
                <w:bCs/>
              </w:rPr>
              <w:t>FUTURE STRATEGY:</w:t>
            </w:r>
          </w:p>
        </w:tc>
        <w:tc>
          <w:tcPr>
            <w:tcW w:w="7560" w:type="dxa"/>
          </w:tcPr>
          <w:p>
            <w:pPr>
              <w:ind w:left="360" w:hanging="360"/>
            </w:pPr>
            <w:r>
              <w:rPr>
                <w:rFonts w:ascii="微软雅黑" w:hAnsi="微软雅黑" w:eastAsia="微软雅黑"/>
                <w:sz w:val="20"/>
                <w:szCs w:val="20"/>
              </w:rPr>
              <w:t>• 产品路线图：FY2026推出履带叉车机器人并商业化；2028年推出光伏电站操作机器人（打螺丝、接线等复杂动作），目标成为具备跨行业泛化能力的具身智能平台（数据中心、农业等）</w:t>
            </w:r>
          </w:p>
          <w:p>
            <w:pPr>
              <w:ind w:left="360" w:hanging="360"/>
            </w:pPr>
            <w:r>
              <w:rPr>
                <w:rFonts w:ascii="微软雅黑" w:hAnsi="微软雅黑" w:eastAsia="微软雅黑"/>
                <w:sz w:val="20"/>
                <w:szCs w:val="20"/>
              </w:rPr>
              <w:t>• 地域扩张：现有澳洲、中东、印度基础上，FY2026重点突破美国市场（先建示范项目插旗），同步开拓欧洲，预计美国市场全面铺开需约2年</w:t>
            </w:r>
          </w:p>
          <w:p>
            <w:pPr>
              <w:ind w:left="360" w:hanging="360"/>
            </w:pPr>
            <w:r>
              <w:rPr>
                <w:rFonts w:ascii="微软雅黑" w:hAnsi="微软雅黑" w:eastAsia="微软雅黑"/>
                <w:sz w:val="20"/>
                <w:szCs w:val="20"/>
              </w:rPr>
              <w:t>• 商业模式演进：当前设备直销为主，未来引入融资租赁公司介入后逐步向RaaS模式转型，提升收入可预测性</w:t>
            </w:r>
          </w:p>
          <w:p>
            <w:pPr>
              <w:ind w:left="360" w:hanging="360"/>
            </w:pPr>
            <w:r>
              <w:rPr>
                <w:rFonts w:ascii="微软雅黑" w:hAnsi="微软雅黑" w:eastAsia="微软雅黑"/>
                <w:sz w:val="20"/>
                <w:szCs w:val="20"/>
              </w:rPr>
              <w:t>• 国际化能力建设：在海外重点市场部署本地售后团队，满足客户网络安全合规要求，降低地缘风险敞口</w:t>
            </w:r>
          </w:p>
          <w:p>
            <w:pPr>
              <w:ind w:left="360" w:hanging="360"/>
            </w:pPr>
            <w:r>
              <w:rPr>
                <w:rFonts w:ascii="微软雅黑" w:hAnsi="微软雅黑" w:eastAsia="微软雅黑"/>
                <w:sz w:val="20"/>
                <w:szCs w:val="20"/>
              </w:rPr>
              <w:t>• 财务目标：FY2027实现全面盈利；2028-2029年达到人民币10亿销售规模及2-3亿净利润，启动IPO</w:t>
            </w:r>
          </w:p>
        </w:tc>
      </w:tr>
    </w:tbl>
    <w:sectPr w:rsidR="004B1240" w:rsidRPr="00E20E32" w:rsidSect="00DB15CA">
      <w:footerReference w:type="default" r:id="rId8"/>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71E5C" w14:textId="77777777" w:rsidR="00800573" w:rsidRDefault="00800573">
      <w:r>
        <w:separator/>
      </w:r>
    </w:p>
  </w:endnote>
  <w:endnote w:type="continuationSeparator" w:id="0">
    <w:p w14:paraId="38D58D2F" w14:textId="77777777" w:rsidR="00800573" w:rsidRDefault="00800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2"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8D39D" w14:textId="77777777" w:rsidR="005959CE" w:rsidRDefault="005959CE">
    <w:pPr>
      <w:pStyle w:val="a5"/>
      <w:tabs>
        <w:tab w:val="clear" w:pos="8640"/>
        <w:tab w:val="right" w:pos="10620"/>
      </w:tabs>
      <w:rPr>
        <w:sz w:val="22"/>
      </w:rPr>
    </w:pPr>
    <w:r>
      <w:rPr>
        <w:sz w:val="22"/>
      </w:rPr>
      <w:t xml:space="preserve">Company Visit Memo </w:t>
    </w:r>
    <w:r>
      <w:rPr>
        <w:sz w:val="22"/>
      </w:rPr>
      <w:tab/>
    </w:r>
    <w:r>
      <w:rPr>
        <w:sz w:val="22"/>
      </w:rPr>
      <w:tab/>
      <w:t xml:space="preserve">Page </w:t>
    </w:r>
    <w:r>
      <w:rPr>
        <w:rStyle w:val="a6"/>
        <w:sz w:val="22"/>
      </w:rPr>
      <w:fldChar w:fldCharType="begin"/>
    </w:r>
    <w:r>
      <w:rPr>
        <w:rStyle w:val="a6"/>
        <w:sz w:val="22"/>
      </w:rPr>
      <w:instrText xml:space="preserve"> PAGE </w:instrText>
    </w:r>
    <w:r>
      <w:rPr>
        <w:rStyle w:val="a6"/>
        <w:sz w:val="22"/>
      </w:rPr>
      <w:fldChar w:fldCharType="separate"/>
    </w:r>
    <w:r w:rsidR="00544536">
      <w:rPr>
        <w:rStyle w:val="a6"/>
        <w:noProof/>
        <w:sz w:val="22"/>
      </w:rPr>
      <w:t>2</w:t>
    </w:r>
    <w:r>
      <w:rPr>
        <w:rStyle w:val="a6"/>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C9A48" w14:textId="77777777" w:rsidR="00800573" w:rsidRDefault="00800573">
      <w:r>
        <w:separator/>
      </w:r>
    </w:p>
  </w:footnote>
  <w:footnote w:type="continuationSeparator" w:id="0">
    <w:p w14:paraId="1497412A" w14:textId="77777777" w:rsidR="00800573" w:rsidRDefault="008005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CC1E0A"/>
    <w:multiLevelType w:val="hybridMultilevel"/>
    <w:tmpl w:val="5AD4CED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0" w:nlCheck="1" w:checkStyle="1"/>
  <w:activeWritingStyle w:appName="MSWord" w:lang="ja-JP"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F0B"/>
    <w:rsid w:val="00000A5C"/>
    <w:rsid w:val="00000CF2"/>
    <w:rsid w:val="000013FE"/>
    <w:rsid w:val="00002445"/>
    <w:rsid w:val="00003A10"/>
    <w:rsid w:val="000043B7"/>
    <w:rsid w:val="00004A02"/>
    <w:rsid w:val="00005622"/>
    <w:rsid w:val="00005767"/>
    <w:rsid w:val="000058A4"/>
    <w:rsid w:val="0000678F"/>
    <w:rsid w:val="00006C61"/>
    <w:rsid w:val="00007135"/>
    <w:rsid w:val="00007990"/>
    <w:rsid w:val="00007E54"/>
    <w:rsid w:val="00010113"/>
    <w:rsid w:val="000102BB"/>
    <w:rsid w:val="0001051F"/>
    <w:rsid w:val="00011256"/>
    <w:rsid w:val="000120D2"/>
    <w:rsid w:val="00012861"/>
    <w:rsid w:val="00012C97"/>
    <w:rsid w:val="000131E8"/>
    <w:rsid w:val="00013878"/>
    <w:rsid w:val="00013C78"/>
    <w:rsid w:val="000142CE"/>
    <w:rsid w:val="00014515"/>
    <w:rsid w:val="00014726"/>
    <w:rsid w:val="0001487B"/>
    <w:rsid w:val="000150B3"/>
    <w:rsid w:val="00015642"/>
    <w:rsid w:val="0001568C"/>
    <w:rsid w:val="0001587B"/>
    <w:rsid w:val="0001630A"/>
    <w:rsid w:val="000201C2"/>
    <w:rsid w:val="00021135"/>
    <w:rsid w:val="00021BF8"/>
    <w:rsid w:val="000255CD"/>
    <w:rsid w:val="00026019"/>
    <w:rsid w:val="00026636"/>
    <w:rsid w:val="0002762F"/>
    <w:rsid w:val="000279A7"/>
    <w:rsid w:val="00027FFE"/>
    <w:rsid w:val="00031295"/>
    <w:rsid w:val="00031C9E"/>
    <w:rsid w:val="00032E0E"/>
    <w:rsid w:val="00033F30"/>
    <w:rsid w:val="00033FDC"/>
    <w:rsid w:val="0003463E"/>
    <w:rsid w:val="00034DC9"/>
    <w:rsid w:val="00035DF5"/>
    <w:rsid w:val="000372DC"/>
    <w:rsid w:val="0003781C"/>
    <w:rsid w:val="00040C45"/>
    <w:rsid w:val="0004156F"/>
    <w:rsid w:val="00041E9E"/>
    <w:rsid w:val="000428E1"/>
    <w:rsid w:val="00043F5E"/>
    <w:rsid w:val="000440F4"/>
    <w:rsid w:val="000442C4"/>
    <w:rsid w:val="00044964"/>
    <w:rsid w:val="00045909"/>
    <w:rsid w:val="00046A86"/>
    <w:rsid w:val="000476A2"/>
    <w:rsid w:val="000507AB"/>
    <w:rsid w:val="00051C64"/>
    <w:rsid w:val="00054200"/>
    <w:rsid w:val="0005437A"/>
    <w:rsid w:val="00054658"/>
    <w:rsid w:val="00054DD7"/>
    <w:rsid w:val="00054F88"/>
    <w:rsid w:val="00055879"/>
    <w:rsid w:val="00055BB0"/>
    <w:rsid w:val="00055C52"/>
    <w:rsid w:val="0005686A"/>
    <w:rsid w:val="00056B90"/>
    <w:rsid w:val="000605B2"/>
    <w:rsid w:val="00060675"/>
    <w:rsid w:val="000609B2"/>
    <w:rsid w:val="00061C99"/>
    <w:rsid w:val="00062B49"/>
    <w:rsid w:val="00063F67"/>
    <w:rsid w:val="0006412D"/>
    <w:rsid w:val="0006415D"/>
    <w:rsid w:val="00065623"/>
    <w:rsid w:val="0006564B"/>
    <w:rsid w:val="00066BC0"/>
    <w:rsid w:val="00067799"/>
    <w:rsid w:val="000705FD"/>
    <w:rsid w:val="00071097"/>
    <w:rsid w:val="00072365"/>
    <w:rsid w:val="00072C81"/>
    <w:rsid w:val="00073857"/>
    <w:rsid w:val="0007634E"/>
    <w:rsid w:val="00080086"/>
    <w:rsid w:val="00080373"/>
    <w:rsid w:val="00080A71"/>
    <w:rsid w:val="0008254D"/>
    <w:rsid w:val="0008267E"/>
    <w:rsid w:val="00083454"/>
    <w:rsid w:val="00084D06"/>
    <w:rsid w:val="00085F5C"/>
    <w:rsid w:val="0008640F"/>
    <w:rsid w:val="000877AD"/>
    <w:rsid w:val="00087B49"/>
    <w:rsid w:val="000908BC"/>
    <w:rsid w:val="00092427"/>
    <w:rsid w:val="00093B3F"/>
    <w:rsid w:val="00094128"/>
    <w:rsid w:val="000943FC"/>
    <w:rsid w:val="00096738"/>
    <w:rsid w:val="000967BA"/>
    <w:rsid w:val="000975FE"/>
    <w:rsid w:val="00097EE6"/>
    <w:rsid w:val="00097F7E"/>
    <w:rsid w:val="000A0213"/>
    <w:rsid w:val="000A03B9"/>
    <w:rsid w:val="000A03F8"/>
    <w:rsid w:val="000A05B2"/>
    <w:rsid w:val="000A156B"/>
    <w:rsid w:val="000A16E4"/>
    <w:rsid w:val="000A2AE0"/>
    <w:rsid w:val="000A2CA8"/>
    <w:rsid w:val="000A35A3"/>
    <w:rsid w:val="000A3873"/>
    <w:rsid w:val="000A3904"/>
    <w:rsid w:val="000A4A6E"/>
    <w:rsid w:val="000A510B"/>
    <w:rsid w:val="000A53BB"/>
    <w:rsid w:val="000A5AF8"/>
    <w:rsid w:val="000A60D4"/>
    <w:rsid w:val="000A65E3"/>
    <w:rsid w:val="000A6BE3"/>
    <w:rsid w:val="000B1C9A"/>
    <w:rsid w:val="000B4727"/>
    <w:rsid w:val="000B5D9D"/>
    <w:rsid w:val="000B6090"/>
    <w:rsid w:val="000B679C"/>
    <w:rsid w:val="000B746E"/>
    <w:rsid w:val="000B7D47"/>
    <w:rsid w:val="000C1097"/>
    <w:rsid w:val="000C2AC6"/>
    <w:rsid w:val="000C38B6"/>
    <w:rsid w:val="000C5AF6"/>
    <w:rsid w:val="000C5E4B"/>
    <w:rsid w:val="000C6EE7"/>
    <w:rsid w:val="000C71BE"/>
    <w:rsid w:val="000C788E"/>
    <w:rsid w:val="000C7FCE"/>
    <w:rsid w:val="000D04F3"/>
    <w:rsid w:val="000D092E"/>
    <w:rsid w:val="000D1232"/>
    <w:rsid w:val="000D179C"/>
    <w:rsid w:val="000D20C4"/>
    <w:rsid w:val="000D2B61"/>
    <w:rsid w:val="000D3003"/>
    <w:rsid w:val="000D3138"/>
    <w:rsid w:val="000D335A"/>
    <w:rsid w:val="000D383E"/>
    <w:rsid w:val="000D5362"/>
    <w:rsid w:val="000D5406"/>
    <w:rsid w:val="000D567F"/>
    <w:rsid w:val="000D5BFD"/>
    <w:rsid w:val="000D6034"/>
    <w:rsid w:val="000D6A77"/>
    <w:rsid w:val="000D7212"/>
    <w:rsid w:val="000D758A"/>
    <w:rsid w:val="000E05B7"/>
    <w:rsid w:val="000E0784"/>
    <w:rsid w:val="000E1309"/>
    <w:rsid w:val="000E17D8"/>
    <w:rsid w:val="000E23A0"/>
    <w:rsid w:val="000E2639"/>
    <w:rsid w:val="000E2A5E"/>
    <w:rsid w:val="000E312B"/>
    <w:rsid w:val="000E3365"/>
    <w:rsid w:val="000E3ADE"/>
    <w:rsid w:val="000E712C"/>
    <w:rsid w:val="000E75C5"/>
    <w:rsid w:val="000E7CE3"/>
    <w:rsid w:val="000F00DA"/>
    <w:rsid w:val="000F05C6"/>
    <w:rsid w:val="000F09C2"/>
    <w:rsid w:val="000F0B7E"/>
    <w:rsid w:val="000F139D"/>
    <w:rsid w:val="000F1808"/>
    <w:rsid w:val="000F1BED"/>
    <w:rsid w:val="000F200C"/>
    <w:rsid w:val="000F2300"/>
    <w:rsid w:val="000F3128"/>
    <w:rsid w:val="000F3F6F"/>
    <w:rsid w:val="000F55A8"/>
    <w:rsid w:val="000F70EE"/>
    <w:rsid w:val="000F7FF5"/>
    <w:rsid w:val="0010011B"/>
    <w:rsid w:val="00100E56"/>
    <w:rsid w:val="00101BEC"/>
    <w:rsid w:val="00102A95"/>
    <w:rsid w:val="00103D5A"/>
    <w:rsid w:val="001040FF"/>
    <w:rsid w:val="001041EE"/>
    <w:rsid w:val="0010462F"/>
    <w:rsid w:val="00104B7B"/>
    <w:rsid w:val="00105693"/>
    <w:rsid w:val="00107F1C"/>
    <w:rsid w:val="00110275"/>
    <w:rsid w:val="00111B8D"/>
    <w:rsid w:val="00112A15"/>
    <w:rsid w:val="00113D24"/>
    <w:rsid w:val="00113E9C"/>
    <w:rsid w:val="00113EF7"/>
    <w:rsid w:val="001163E4"/>
    <w:rsid w:val="0011656A"/>
    <w:rsid w:val="00120CD8"/>
    <w:rsid w:val="00121314"/>
    <w:rsid w:val="0012264A"/>
    <w:rsid w:val="00123210"/>
    <w:rsid w:val="00123E12"/>
    <w:rsid w:val="00124631"/>
    <w:rsid w:val="00126250"/>
    <w:rsid w:val="00126720"/>
    <w:rsid w:val="00126AFA"/>
    <w:rsid w:val="0013116A"/>
    <w:rsid w:val="001324B5"/>
    <w:rsid w:val="00132918"/>
    <w:rsid w:val="00132D70"/>
    <w:rsid w:val="00133B39"/>
    <w:rsid w:val="00133E2B"/>
    <w:rsid w:val="00133F17"/>
    <w:rsid w:val="0013438F"/>
    <w:rsid w:val="00134408"/>
    <w:rsid w:val="00134805"/>
    <w:rsid w:val="0013493F"/>
    <w:rsid w:val="00135118"/>
    <w:rsid w:val="001353ED"/>
    <w:rsid w:val="00135B53"/>
    <w:rsid w:val="00136544"/>
    <w:rsid w:val="00137342"/>
    <w:rsid w:val="001376B5"/>
    <w:rsid w:val="00137A1A"/>
    <w:rsid w:val="00140F98"/>
    <w:rsid w:val="0014106E"/>
    <w:rsid w:val="00143D55"/>
    <w:rsid w:val="00145ED1"/>
    <w:rsid w:val="0014636E"/>
    <w:rsid w:val="0014661C"/>
    <w:rsid w:val="00147218"/>
    <w:rsid w:val="00147EB8"/>
    <w:rsid w:val="001503BC"/>
    <w:rsid w:val="00150818"/>
    <w:rsid w:val="00150AAE"/>
    <w:rsid w:val="0015141E"/>
    <w:rsid w:val="001515C7"/>
    <w:rsid w:val="00151E36"/>
    <w:rsid w:val="00152195"/>
    <w:rsid w:val="00152AD0"/>
    <w:rsid w:val="001547ED"/>
    <w:rsid w:val="00154DD6"/>
    <w:rsid w:val="00154F4C"/>
    <w:rsid w:val="001558EA"/>
    <w:rsid w:val="00156EB7"/>
    <w:rsid w:val="00157FD5"/>
    <w:rsid w:val="00161071"/>
    <w:rsid w:val="0016116A"/>
    <w:rsid w:val="00161D66"/>
    <w:rsid w:val="00161FF1"/>
    <w:rsid w:val="00162033"/>
    <w:rsid w:val="0016283C"/>
    <w:rsid w:val="00163F7A"/>
    <w:rsid w:val="0016459C"/>
    <w:rsid w:val="001649C4"/>
    <w:rsid w:val="00165242"/>
    <w:rsid w:val="00165B11"/>
    <w:rsid w:val="001668D6"/>
    <w:rsid w:val="00167302"/>
    <w:rsid w:val="00167733"/>
    <w:rsid w:val="00167D49"/>
    <w:rsid w:val="001709F9"/>
    <w:rsid w:val="0017230A"/>
    <w:rsid w:val="00172901"/>
    <w:rsid w:val="00172ADB"/>
    <w:rsid w:val="00173004"/>
    <w:rsid w:val="001749C5"/>
    <w:rsid w:val="00174D5C"/>
    <w:rsid w:val="001755CA"/>
    <w:rsid w:val="00176947"/>
    <w:rsid w:val="00176FAC"/>
    <w:rsid w:val="0017770A"/>
    <w:rsid w:val="001778F1"/>
    <w:rsid w:val="00177937"/>
    <w:rsid w:val="00177994"/>
    <w:rsid w:val="00177CEF"/>
    <w:rsid w:val="00180DEE"/>
    <w:rsid w:val="00181A24"/>
    <w:rsid w:val="001827B0"/>
    <w:rsid w:val="00182C3F"/>
    <w:rsid w:val="00183FB8"/>
    <w:rsid w:val="0018411B"/>
    <w:rsid w:val="001846F4"/>
    <w:rsid w:val="00184DA5"/>
    <w:rsid w:val="00185DD8"/>
    <w:rsid w:val="00185FAF"/>
    <w:rsid w:val="001868C6"/>
    <w:rsid w:val="00186E0B"/>
    <w:rsid w:val="0018715D"/>
    <w:rsid w:val="00187B6A"/>
    <w:rsid w:val="0019046C"/>
    <w:rsid w:val="001904E2"/>
    <w:rsid w:val="00191CF5"/>
    <w:rsid w:val="001922AD"/>
    <w:rsid w:val="0019300B"/>
    <w:rsid w:val="00193752"/>
    <w:rsid w:val="00194433"/>
    <w:rsid w:val="00195287"/>
    <w:rsid w:val="00195A13"/>
    <w:rsid w:val="001968F4"/>
    <w:rsid w:val="00196B2E"/>
    <w:rsid w:val="00196FD2"/>
    <w:rsid w:val="001974C4"/>
    <w:rsid w:val="00197C3C"/>
    <w:rsid w:val="001A01FD"/>
    <w:rsid w:val="001A0688"/>
    <w:rsid w:val="001A0EA2"/>
    <w:rsid w:val="001A2279"/>
    <w:rsid w:val="001A2A53"/>
    <w:rsid w:val="001A2D83"/>
    <w:rsid w:val="001A3B1B"/>
    <w:rsid w:val="001A4139"/>
    <w:rsid w:val="001A512F"/>
    <w:rsid w:val="001A5F93"/>
    <w:rsid w:val="001A61CB"/>
    <w:rsid w:val="001A70F6"/>
    <w:rsid w:val="001A74F8"/>
    <w:rsid w:val="001B2C8F"/>
    <w:rsid w:val="001B394C"/>
    <w:rsid w:val="001B3DF1"/>
    <w:rsid w:val="001B456B"/>
    <w:rsid w:val="001B4B25"/>
    <w:rsid w:val="001B4E35"/>
    <w:rsid w:val="001B634F"/>
    <w:rsid w:val="001B6B9D"/>
    <w:rsid w:val="001B6E6E"/>
    <w:rsid w:val="001B740E"/>
    <w:rsid w:val="001B7716"/>
    <w:rsid w:val="001B7BA5"/>
    <w:rsid w:val="001B7D6C"/>
    <w:rsid w:val="001C03BA"/>
    <w:rsid w:val="001C110E"/>
    <w:rsid w:val="001C1D73"/>
    <w:rsid w:val="001C262F"/>
    <w:rsid w:val="001C2AA7"/>
    <w:rsid w:val="001C30FB"/>
    <w:rsid w:val="001C412B"/>
    <w:rsid w:val="001C4170"/>
    <w:rsid w:val="001C467A"/>
    <w:rsid w:val="001C6705"/>
    <w:rsid w:val="001C6B28"/>
    <w:rsid w:val="001C7C3B"/>
    <w:rsid w:val="001D04C6"/>
    <w:rsid w:val="001D0658"/>
    <w:rsid w:val="001D0CF0"/>
    <w:rsid w:val="001D1A1A"/>
    <w:rsid w:val="001D2F02"/>
    <w:rsid w:val="001D3720"/>
    <w:rsid w:val="001D37E7"/>
    <w:rsid w:val="001D4CF5"/>
    <w:rsid w:val="001D4E84"/>
    <w:rsid w:val="001D5671"/>
    <w:rsid w:val="001D5D58"/>
    <w:rsid w:val="001D6DBD"/>
    <w:rsid w:val="001D7BA2"/>
    <w:rsid w:val="001E05BF"/>
    <w:rsid w:val="001E09D9"/>
    <w:rsid w:val="001E17CC"/>
    <w:rsid w:val="001E2620"/>
    <w:rsid w:val="001E33D4"/>
    <w:rsid w:val="001E3EDF"/>
    <w:rsid w:val="001E6FFB"/>
    <w:rsid w:val="001F0807"/>
    <w:rsid w:val="001F08A2"/>
    <w:rsid w:val="001F08D6"/>
    <w:rsid w:val="001F0FAC"/>
    <w:rsid w:val="001F1831"/>
    <w:rsid w:val="001F1F73"/>
    <w:rsid w:val="001F24A3"/>
    <w:rsid w:val="001F2531"/>
    <w:rsid w:val="001F25FC"/>
    <w:rsid w:val="001F3F4C"/>
    <w:rsid w:val="001F4112"/>
    <w:rsid w:val="001F41DF"/>
    <w:rsid w:val="001F44F5"/>
    <w:rsid w:val="001F4D7A"/>
    <w:rsid w:val="001F5A4B"/>
    <w:rsid w:val="001F62D6"/>
    <w:rsid w:val="001F7190"/>
    <w:rsid w:val="001F73A0"/>
    <w:rsid w:val="0020028E"/>
    <w:rsid w:val="002023B4"/>
    <w:rsid w:val="00202CF0"/>
    <w:rsid w:val="00202D4B"/>
    <w:rsid w:val="0020362C"/>
    <w:rsid w:val="00204272"/>
    <w:rsid w:val="00205806"/>
    <w:rsid w:val="0020739D"/>
    <w:rsid w:val="002101EA"/>
    <w:rsid w:val="002114B4"/>
    <w:rsid w:val="00212732"/>
    <w:rsid w:val="00212809"/>
    <w:rsid w:val="00214ED0"/>
    <w:rsid w:val="002159F9"/>
    <w:rsid w:val="002160E6"/>
    <w:rsid w:val="0021650D"/>
    <w:rsid w:val="002174DF"/>
    <w:rsid w:val="00221C0B"/>
    <w:rsid w:val="0022284C"/>
    <w:rsid w:val="00222EBA"/>
    <w:rsid w:val="00223565"/>
    <w:rsid w:val="002235FC"/>
    <w:rsid w:val="00224496"/>
    <w:rsid w:val="00224D77"/>
    <w:rsid w:val="00224EFA"/>
    <w:rsid w:val="00225892"/>
    <w:rsid w:val="00225FF0"/>
    <w:rsid w:val="002265B5"/>
    <w:rsid w:val="00231B9F"/>
    <w:rsid w:val="00231E4F"/>
    <w:rsid w:val="00233A26"/>
    <w:rsid w:val="00234AF0"/>
    <w:rsid w:val="0023579E"/>
    <w:rsid w:val="00235A99"/>
    <w:rsid w:val="002364A4"/>
    <w:rsid w:val="002367D9"/>
    <w:rsid w:val="00237356"/>
    <w:rsid w:val="00237AFD"/>
    <w:rsid w:val="00240F2F"/>
    <w:rsid w:val="0024168F"/>
    <w:rsid w:val="00244177"/>
    <w:rsid w:val="00244C12"/>
    <w:rsid w:val="00245236"/>
    <w:rsid w:val="002477B3"/>
    <w:rsid w:val="00250152"/>
    <w:rsid w:val="002506EF"/>
    <w:rsid w:val="002523D3"/>
    <w:rsid w:val="0025272C"/>
    <w:rsid w:val="00252D63"/>
    <w:rsid w:val="002533EB"/>
    <w:rsid w:val="002559EA"/>
    <w:rsid w:val="00256DB0"/>
    <w:rsid w:val="002573C4"/>
    <w:rsid w:val="00260CFA"/>
    <w:rsid w:val="00261280"/>
    <w:rsid w:val="00261A83"/>
    <w:rsid w:val="00261CF5"/>
    <w:rsid w:val="0026232E"/>
    <w:rsid w:val="002634AB"/>
    <w:rsid w:val="0026388E"/>
    <w:rsid w:val="00263B5C"/>
    <w:rsid w:val="00264827"/>
    <w:rsid w:val="002653C2"/>
    <w:rsid w:val="0026639A"/>
    <w:rsid w:val="00266A1E"/>
    <w:rsid w:val="002678A3"/>
    <w:rsid w:val="0027033F"/>
    <w:rsid w:val="0027141F"/>
    <w:rsid w:val="00271D61"/>
    <w:rsid w:val="00272269"/>
    <w:rsid w:val="0027233F"/>
    <w:rsid w:val="0027248A"/>
    <w:rsid w:val="00272B67"/>
    <w:rsid w:val="00272BCF"/>
    <w:rsid w:val="0027344E"/>
    <w:rsid w:val="002739B9"/>
    <w:rsid w:val="0027479C"/>
    <w:rsid w:val="002754E5"/>
    <w:rsid w:val="002756A9"/>
    <w:rsid w:val="00275729"/>
    <w:rsid w:val="00275B2A"/>
    <w:rsid w:val="00276B9D"/>
    <w:rsid w:val="002774C6"/>
    <w:rsid w:val="002776DB"/>
    <w:rsid w:val="002777B8"/>
    <w:rsid w:val="00277856"/>
    <w:rsid w:val="00280E33"/>
    <w:rsid w:val="0028218D"/>
    <w:rsid w:val="00282669"/>
    <w:rsid w:val="00282AA4"/>
    <w:rsid w:val="00283190"/>
    <w:rsid w:val="002831FB"/>
    <w:rsid w:val="002832D7"/>
    <w:rsid w:val="00285485"/>
    <w:rsid w:val="00285581"/>
    <w:rsid w:val="0028609C"/>
    <w:rsid w:val="00287A1F"/>
    <w:rsid w:val="00287EEA"/>
    <w:rsid w:val="00290757"/>
    <w:rsid w:val="00290B8B"/>
    <w:rsid w:val="00291245"/>
    <w:rsid w:val="00291EBF"/>
    <w:rsid w:val="00293A75"/>
    <w:rsid w:val="00293C8C"/>
    <w:rsid w:val="00293D8C"/>
    <w:rsid w:val="0029473A"/>
    <w:rsid w:val="00295396"/>
    <w:rsid w:val="00295CE9"/>
    <w:rsid w:val="00296253"/>
    <w:rsid w:val="002966C7"/>
    <w:rsid w:val="0029708F"/>
    <w:rsid w:val="002972D9"/>
    <w:rsid w:val="00297478"/>
    <w:rsid w:val="00297ED6"/>
    <w:rsid w:val="002A0417"/>
    <w:rsid w:val="002A14A5"/>
    <w:rsid w:val="002A1D90"/>
    <w:rsid w:val="002A2372"/>
    <w:rsid w:val="002A2E01"/>
    <w:rsid w:val="002A3D82"/>
    <w:rsid w:val="002A3F30"/>
    <w:rsid w:val="002A536A"/>
    <w:rsid w:val="002A55A2"/>
    <w:rsid w:val="002A55A5"/>
    <w:rsid w:val="002A76C8"/>
    <w:rsid w:val="002A7D53"/>
    <w:rsid w:val="002B39C2"/>
    <w:rsid w:val="002B3B09"/>
    <w:rsid w:val="002B3BE9"/>
    <w:rsid w:val="002B3E4A"/>
    <w:rsid w:val="002B540D"/>
    <w:rsid w:val="002B552F"/>
    <w:rsid w:val="002B5D4A"/>
    <w:rsid w:val="002B67BC"/>
    <w:rsid w:val="002B6BCB"/>
    <w:rsid w:val="002B6FB8"/>
    <w:rsid w:val="002C0045"/>
    <w:rsid w:val="002C45AD"/>
    <w:rsid w:val="002C48AF"/>
    <w:rsid w:val="002C4FF4"/>
    <w:rsid w:val="002C6163"/>
    <w:rsid w:val="002C645D"/>
    <w:rsid w:val="002C7529"/>
    <w:rsid w:val="002C787A"/>
    <w:rsid w:val="002C7FA2"/>
    <w:rsid w:val="002D01EB"/>
    <w:rsid w:val="002D0B7C"/>
    <w:rsid w:val="002D166C"/>
    <w:rsid w:val="002D2790"/>
    <w:rsid w:val="002D35BA"/>
    <w:rsid w:val="002D3694"/>
    <w:rsid w:val="002D43B8"/>
    <w:rsid w:val="002D4CCE"/>
    <w:rsid w:val="002D55B9"/>
    <w:rsid w:val="002D6E1B"/>
    <w:rsid w:val="002D7742"/>
    <w:rsid w:val="002D7E90"/>
    <w:rsid w:val="002E0CFF"/>
    <w:rsid w:val="002E1C6D"/>
    <w:rsid w:val="002E272B"/>
    <w:rsid w:val="002E3027"/>
    <w:rsid w:val="002E3087"/>
    <w:rsid w:val="002E3500"/>
    <w:rsid w:val="002E3940"/>
    <w:rsid w:val="002E41B9"/>
    <w:rsid w:val="002E4221"/>
    <w:rsid w:val="002E4462"/>
    <w:rsid w:val="002E5276"/>
    <w:rsid w:val="002E5463"/>
    <w:rsid w:val="002E5AF7"/>
    <w:rsid w:val="002E5BF6"/>
    <w:rsid w:val="002E6A7F"/>
    <w:rsid w:val="002E783A"/>
    <w:rsid w:val="002F0BCE"/>
    <w:rsid w:val="002F1474"/>
    <w:rsid w:val="002F22D4"/>
    <w:rsid w:val="002F2499"/>
    <w:rsid w:val="002F3011"/>
    <w:rsid w:val="002F37DC"/>
    <w:rsid w:val="002F387B"/>
    <w:rsid w:val="002F3D16"/>
    <w:rsid w:val="002F3F60"/>
    <w:rsid w:val="002F46F9"/>
    <w:rsid w:val="002F4A18"/>
    <w:rsid w:val="002F5BCA"/>
    <w:rsid w:val="002F680E"/>
    <w:rsid w:val="002F6E63"/>
    <w:rsid w:val="002F797F"/>
    <w:rsid w:val="002F7A99"/>
    <w:rsid w:val="0030055D"/>
    <w:rsid w:val="00300A3A"/>
    <w:rsid w:val="0030103F"/>
    <w:rsid w:val="00302E8A"/>
    <w:rsid w:val="0030303B"/>
    <w:rsid w:val="00303067"/>
    <w:rsid w:val="003045B6"/>
    <w:rsid w:val="00304A0C"/>
    <w:rsid w:val="00304AF3"/>
    <w:rsid w:val="00304DA1"/>
    <w:rsid w:val="00305EFC"/>
    <w:rsid w:val="0030726D"/>
    <w:rsid w:val="0030773E"/>
    <w:rsid w:val="003077E5"/>
    <w:rsid w:val="003103BD"/>
    <w:rsid w:val="003129A2"/>
    <w:rsid w:val="00312AC5"/>
    <w:rsid w:val="00313792"/>
    <w:rsid w:val="003155EE"/>
    <w:rsid w:val="0031571C"/>
    <w:rsid w:val="00316394"/>
    <w:rsid w:val="00316630"/>
    <w:rsid w:val="0031696D"/>
    <w:rsid w:val="003169EA"/>
    <w:rsid w:val="0031716B"/>
    <w:rsid w:val="0031773F"/>
    <w:rsid w:val="003177F4"/>
    <w:rsid w:val="00320524"/>
    <w:rsid w:val="00320C5C"/>
    <w:rsid w:val="0032220D"/>
    <w:rsid w:val="00322A08"/>
    <w:rsid w:val="00322B5E"/>
    <w:rsid w:val="00322E4E"/>
    <w:rsid w:val="00322F33"/>
    <w:rsid w:val="00323897"/>
    <w:rsid w:val="0032390B"/>
    <w:rsid w:val="00323ACE"/>
    <w:rsid w:val="003244B0"/>
    <w:rsid w:val="00325621"/>
    <w:rsid w:val="00325B64"/>
    <w:rsid w:val="00326F60"/>
    <w:rsid w:val="00327E70"/>
    <w:rsid w:val="00330735"/>
    <w:rsid w:val="00330847"/>
    <w:rsid w:val="00331225"/>
    <w:rsid w:val="00331236"/>
    <w:rsid w:val="00331402"/>
    <w:rsid w:val="0033285F"/>
    <w:rsid w:val="00332A26"/>
    <w:rsid w:val="00332A38"/>
    <w:rsid w:val="00332F95"/>
    <w:rsid w:val="003355AC"/>
    <w:rsid w:val="0033592A"/>
    <w:rsid w:val="00335C9C"/>
    <w:rsid w:val="00335CD4"/>
    <w:rsid w:val="00335EF4"/>
    <w:rsid w:val="003363F2"/>
    <w:rsid w:val="0033684B"/>
    <w:rsid w:val="00336E8C"/>
    <w:rsid w:val="00336FD9"/>
    <w:rsid w:val="00337A48"/>
    <w:rsid w:val="00340611"/>
    <w:rsid w:val="00340672"/>
    <w:rsid w:val="00340A8C"/>
    <w:rsid w:val="00340CAF"/>
    <w:rsid w:val="00340F39"/>
    <w:rsid w:val="00341B4A"/>
    <w:rsid w:val="00341B95"/>
    <w:rsid w:val="00342490"/>
    <w:rsid w:val="003426D8"/>
    <w:rsid w:val="00343090"/>
    <w:rsid w:val="00343F58"/>
    <w:rsid w:val="003445D5"/>
    <w:rsid w:val="00344AD5"/>
    <w:rsid w:val="00346135"/>
    <w:rsid w:val="003461EC"/>
    <w:rsid w:val="00346CF6"/>
    <w:rsid w:val="00346F57"/>
    <w:rsid w:val="0034715C"/>
    <w:rsid w:val="00351291"/>
    <w:rsid w:val="00351C61"/>
    <w:rsid w:val="00352262"/>
    <w:rsid w:val="003522F1"/>
    <w:rsid w:val="00352951"/>
    <w:rsid w:val="0035300F"/>
    <w:rsid w:val="00353E5E"/>
    <w:rsid w:val="00353EB6"/>
    <w:rsid w:val="0035404C"/>
    <w:rsid w:val="0035537A"/>
    <w:rsid w:val="003572F9"/>
    <w:rsid w:val="00360011"/>
    <w:rsid w:val="00360321"/>
    <w:rsid w:val="003609F6"/>
    <w:rsid w:val="00361D9F"/>
    <w:rsid w:val="00362AA8"/>
    <w:rsid w:val="00362CE4"/>
    <w:rsid w:val="0036353E"/>
    <w:rsid w:val="003638CF"/>
    <w:rsid w:val="00363DC6"/>
    <w:rsid w:val="0036492A"/>
    <w:rsid w:val="00364A98"/>
    <w:rsid w:val="00364C84"/>
    <w:rsid w:val="0036630D"/>
    <w:rsid w:val="00366565"/>
    <w:rsid w:val="00366B79"/>
    <w:rsid w:val="00366F53"/>
    <w:rsid w:val="0036735C"/>
    <w:rsid w:val="0036736D"/>
    <w:rsid w:val="00367AAB"/>
    <w:rsid w:val="00367BD6"/>
    <w:rsid w:val="003702F1"/>
    <w:rsid w:val="00370717"/>
    <w:rsid w:val="003707DA"/>
    <w:rsid w:val="00370C8A"/>
    <w:rsid w:val="0037112E"/>
    <w:rsid w:val="00371FD8"/>
    <w:rsid w:val="003740CE"/>
    <w:rsid w:val="0037439C"/>
    <w:rsid w:val="00375CBD"/>
    <w:rsid w:val="00375CD3"/>
    <w:rsid w:val="003760F7"/>
    <w:rsid w:val="003774B1"/>
    <w:rsid w:val="00382505"/>
    <w:rsid w:val="00382A7A"/>
    <w:rsid w:val="003854B1"/>
    <w:rsid w:val="003878E0"/>
    <w:rsid w:val="00387FF4"/>
    <w:rsid w:val="00390808"/>
    <w:rsid w:val="00390EE5"/>
    <w:rsid w:val="003919AA"/>
    <w:rsid w:val="003927E3"/>
    <w:rsid w:val="0039432F"/>
    <w:rsid w:val="00394671"/>
    <w:rsid w:val="00394981"/>
    <w:rsid w:val="00396139"/>
    <w:rsid w:val="003961FD"/>
    <w:rsid w:val="00397F30"/>
    <w:rsid w:val="003A017F"/>
    <w:rsid w:val="003A04BD"/>
    <w:rsid w:val="003A06E2"/>
    <w:rsid w:val="003A11AC"/>
    <w:rsid w:val="003A1A2D"/>
    <w:rsid w:val="003A1D9A"/>
    <w:rsid w:val="003A428B"/>
    <w:rsid w:val="003A4802"/>
    <w:rsid w:val="003A49B7"/>
    <w:rsid w:val="003A4D9A"/>
    <w:rsid w:val="003A56A3"/>
    <w:rsid w:val="003A5A60"/>
    <w:rsid w:val="003A710F"/>
    <w:rsid w:val="003A79B3"/>
    <w:rsid w:val="003B0091"/>
    <w:rsid w:val="003B1148"/>
    <w:rsid w:val="003B158A"/>
    <w:rsid w:val="003B23F7"/>
    <w:rsid w:val="003B2D34"/>
    <w:rsid w:val="003B2F4C"/>
    <w:rsid w:val="003B320C"/>
    <w:rsid w:val="003B3C13"/>
    <w:rsid w:val="003B45C8"/>
    <w:rsid w:val="003B52A7"/>
    <w:rsid w:val="003B67D3"/>
    <w:rsid w:val="003B6D70"/>
    <w:rsid w:val="003B764F"/>
    <w:rsid w:val="003C027D"/>
    <w:rsid w:val="003C1AB5"/>
    <w:rsid w:val="003C1EF7"/>
    <w:rsid w:val="003C4D0C"/>
    <w:rsid w:val="003C50A4"/>
    <w:rsid w:val="003C580F"/>
    <w:rsid w:val="003C583E"/>
    <w:rsid w:val="003C700F"/>
    <w:rsid w:val="003C75BF"/>
    <w:rsid w:val="003C7EF9"/>
    <w:rsid w:val="003D1172"/>
    <w:rsid w:val="003D39BA"/>
    <w:rsid w:val="003D4AE5"/>
    <w:rsid w:val="003D54BC"/>
    <w:rsid w:val="003D55C9"/>
    <w:rsid w:val="003D6166"/>
    <w:rsid w:val="003D646F"/>
    <w:rsid w:val="003D6E56"/>
    <w:rsid w:val="003D7D05"/>
    <w:rsid w:val="003E0A02"/>
    <w:rsid w:val="003E1325"/>
    <w:rsid w:val="003E2096"/>
    <w:rsid w:val="003E291E"/>
    <w:rsid w:val="003E4083"/>
    <w:rsid w:val="003E472C"/>
    <w:rsid w:val="003E50D8"/>
    <w:rsid w:val="003E6829"/>
    <w:rsid w:val="003F0A6A"/>
    <w:rsid w:val="003F2CFC"/>
    <w:rsid w:val="003F2EF9"/>
    <w:rsid w:val="003F37E9"/>
    <w:rsid w:val="003F3A54"/>
    <w:rsid w:val="003F6CB2"/>
    <w:rsid w:val="003F7821"/>
    <w:rsid w:val="003F7B91"/>
    <w:rsid w:val="00400423"/>
    <w:rsid w:val="004009C4"/>
    <w:rsid w:val="004012F1"/>
    <w:rsid w:val="0040273F"/>
    <w:rsid w:val="00402773"/>
    <w:rsid w:val="004029F7"/>
    <w:rsid w:val="00403A30"/>
    <w:rsid w:val="00405616"/>
    <w:rsid w:val="00406469"/>
    <w:rsid w:val="00406DE5"/>
    <w:rsid w:val="00407A93"/>
    <w:rsid w:val="00407DFE"/>
    <w:rsid w:val="00407FA1"/>
    <w:rsid w:val="004106CE"/>
    <w:rsid w:val="00411F14"/>
    <w:rsid w:val="00413658"/>
    <w:rsid w:val="004136F1"/>
    <w:rsid w:val="00413A47"/>
    <w:rsid w:val="00413AD7"/>
    <w:rsid w:val="00414067"/>
    <w:rsid w:val="0041489B"/>
    <w:rsid w:val="00415610"/>
    <w:rsid w:val="00416382"/>
    <w:rsid w:val="004167CC"/>
    <w:rsid w:val="00416962"/>
    <w:rsid w:val="004176A4"/>
    <w:rsid w:val="00417ACF"/>
    <w:rsid w:val="00420543"/>
    <w:rsid w:val="00421C44"/>
    <w:rsid w:val="00421D05"/>
    <w:rsid w:val="00422E84"/>
    <w:rsid w:val="00422EF6"/>
    <w:rsid w:val="00423721"/>
    <w:rsid w:val="004242F2"/>
    <w:rsid w:val="004244E1"/>
    <w:rsid w:val="00424727"/>
    <w:rsid w:val="004250AA"/>
    <w:rsid w:val="00426E5B"/>
    <w:rsid w:val="0043009A"/>
    <w:rsid w:val="00430BB8"/>
    <w:rsid w:val="00431D66"/>
    <w:rsid w:val="00433382"/>
    <w:rsid w:val="004345B1"/>
    <w:rsid w:val="004348A5"/>
    <w:rsid w:val="00436244"/>
    <w:rsid w:val="00436B41"/>
    <w:rsid w:val="00436FDA"/>
    <w:rsid w:val="00440377"/>
    <w:rsid w:val="00441AA1"/>
    <w:rsid w:val="00441CA0"/>
    <w:rsid w:val="0044284D"/>
    <w:rsid w:val="004432A5"/>
    <w:rsid w:val="00443613"/>
    <w:rsid w:val="00443762"/>
    <w:rsid w:val="00443A42"/>
    <w:rsid w:val="00443C2D"/>
    <w:rsid w:val="004448A0"/>
    <w:rsid w:val="00444D46"/>
    <w:rsid w:val="00444EDA"/>
    <w:rsid w:val="00445B0C"/>
    <w:rsid w:val="00446314"/>
    <w:rsid w:val="004476AE"/>
    <w:rsid w:val="00450A9B"/>
    <w:rsid w:val="00451C31"/>
    <w:rsid w:val="00451F2C"/>
    <w:rsid w:val="0045271C"/>
    <w:rsid w:val="0045326F"/>
    <w:rsid w:val="00453921"/>
    <w:rsid w:val="00454EFE"/>
    <w:rsid w:val="00455176"/>
    <w:rsid w:val="004557E0"/>
    <w:rsid w:val="00455A50"/>
    <w:rsid w:val="004565A6"/>
    <w:rsid w:val="00456F29"/>
    <w:rsid w:val="004578FB"/>
    <w:rsid w:val="00460AC6"/>
    <w:rsid w:val="00460EEB"/>
    <w:rsid w:val="00461399"/>
    <w:rsid w:val="00461F22"/>
    <w:rsid w:val="00462C0A"/>
    <w:rsid w:val="00462F6C"/>
    <w:rsid w:val="0046312A"/>
    <w:rsid w:val="00463F61"/>
    <w:rsid w:val="00464764"/>
    <w:rsid w:val="00465CB2"/>
    <w:rsid w:val="004665BA"/>
    <w:rsid w:val="00466AEF"/>
    <w:rsid w:val="00467D5B"/>
    <w:rsid w:val="004705E0"/>
    <w:rsid w:val="00470797"/>
    <w:rsid w:val="00472EC4"/>
    <w:rsid w:val="00473966"/>
    <w:rsid w:val="00473ADF"/>
    <w:rsid w:val="00474979"/>
    <w:rsid w:val="00474A83"/>
    <w:rsid w:val="00475782"/>
    <w:rsid w:val="00475C43"/>
    <w:rsid w:val="00475C5D"/>
    <w:rsid w:val="00476AB2"/>
    <w:rsid w:val="00476CF2"/>
    <w:rsid w:val="00476D36"/>
    <w:rsid w:val="0047714D"/>
    <w:rsid w:val="0047724B"/>
    <w:rsid w:val="00477AE6"/>
    <w:rsid w:val="00477B02"/>
    <w:rsid w:val="004809A1"/>
    <w:rsid w:val="00485399"/>
    <w:rsid w:val="004865B6"/>
    <w:rsid w:val="004873FA"/>
    <w:rsid w:val="00487716"/>
    <w:rsid w:val="00487CEB"/>
    <w:rsid w:val="00487F2B"/>
    <w:rsid w:val="0049014A"/>
    <w:rsid w:val="00490185"/>
    <w:rsid w:val="00490B07"/>
    <w:rsid w:val="00490FC9"/>
    <w:rsid w:val="00491710"/>
    <w:rsid w:val="00491BBA"/>
    <w:rsid w:val="00491CCA"/>
    <w:rsid w:val="00492375"/>
    <w:rsid w:val="00492A65"/>
    <w:rsid w:val="00492C2C"/>
    <w:rsid w:val="00494174"/>
    <w:rsid w:val="0049429D"/>
    <w:rsid w:val="00494F35"/>
    <w:rsid w:val="004952A9"/>
    <w:rsid w:val="00497847"/>
    <w:rsid w:val="004A21A2"/>
    <w:rsid w:val="004A2BEB"/>
    <w:rsid w:val="004A2C17"/>
    <w:rsid w:val="004A2EA5"/>
    <w:rsid w:val="004A33A7"/>
    <w:rsid w:val="004A42C9"/>
    <w:rsid w:val="004A4543"/>
    <w:rsid w:val="004A568B"/>
    <w:rsid w:val="004A6846"/>
    <w:rsid w:val="004A69F6"/>
    <w:rsid w:val="004A708B"/>
    <w:rsid w:val="004A77E5"/>
    <w:rsid w:val="004A7A5A"/>
    <w:rsid w:val="004A7CD0"/>
    <w:rsid w:val="004B0CCF"/>
    <w:rsid w:val="004B1240"/>
    <w:rsid w:val="004B1CDB"/>
    <w:rsid w:val="004B267E"/>
    <w:rsid w:val="004B2E44"/>
    <w:rsid w:val="004B4C16"/>
    <w:rsid w:val="004B5E1A"/>
    <w:rsid w:val="004B6053"/>
    <w:rsid w:val="004B63CF"/>
    <w:rsid w:val="004B6D65"/>
    <w:rsid w:val="004B7619"/>
    <w:rsid w:val="004C04DB"/>
    <w:rsid w:val="004C0F39"/>
    <w:rsid w:val="004C12C4"/>
    <w:rsid w:val="004C1514"/>
    <w:rsid w:val="004C2D1A"/>
    <w:rsid w:val="004C3870"/>
    <w:rsid w:val="004C39D6"/>
    <w:rsid w:val="004C45EE"/>
    <w:rsid w:val="004C4D4C"/>
    <w:rsid w:val="004C6159"/>
    <w:rsid w:val="004C6183"/>
    <w:rsid w:val="004C6ADF"/>
    <w:rsid w:val="004C7397"/>
    <w:rsid w:val="004C74ED"/>
    <w:rsid w:val="004C7E1B"/>
    <w:rsid w:val="004C7FCA"/>
    <w:rsid w:val="004D0707"/>
    <w:rsid w:val="004D0956"/>
    <w:rsid w:val="004D25FB"/>
    <w:rsid w:val="004D2A77"/>
    <w:rsid w:val="004D3F09"/>
    <w:rsid w:val="004D44FD"/>
    <w:rsid w:val="004D4EBC"/>
    <w:rsid w:val="004D6B7E"/>
    <w:rsid w:val="004D6E06"/>
    <w:rsid w:val="004D7636"/>
    <w:rsid w:val="004E0C80"/>
    <w:rsid w:val="004E12DE"/>
    <w:rsid w:val="004E1947"/>
    <w:rsid w:val="004E25F6"/>
    <w:rsid w:val="004E2E2F"/>
    <w:rsid w:val="004E3EF3"/>
    <w:rsid w:val="004E4DAA"/>
    <w:rsid w:val="004E5F14"/>
    <w:rsid w:val="004E6591"/>
    <w:rsid w:val="004E707B"/>
    <w:rsid w:val="004E7783"/>
    <w:rsid w:val="004F0665"/>
    <w:rsid w:val="004F08AC"/>
    <w:rsid w:val="004F1EB1"/>
    <w:rsid w:val="004F27E1"/>
    <w:rsid w:val="004F310C"/>
    <w:rsid w:val="004F394B"/>
    <w:rsid w:val="004F3E4E"/>
    <w:rsid w:val="004F47F8"/>
    <w:rsid w:val="004F7E6A"/>
    <w:rsid w:val="00500033"/>
    <w:rsid w:val="005021BA"/>
    <w:rsid w:val="005026DE"/>
    <w:rsid w:val="00502916"/>
    <w:rsid w:val="00502CB7"/>
    <w:rsid w:val="00502DA2"/>
    <w:rsid w:val="00503813"/>
    <w:rsid w:val="00503AE1"/>
    <w:rsid w:val="00504BD4"/>
    <w:rsid w:val="00505695"/>
    <w:rsid w:val="0050687C"/>
    <w:rsid w:val="00506B07"/>
    <w:rsid w:val="0050703A"/>
    <w:rsid w:val="005102E0"/>
    <w:rsid w:val="00510324"/>
    <w:rsid w:val="00510498"/>
    <w:rsid w:val="00511889"/>
    <w:rsid w:val="00512011"/>
    <w:rsid w:val="0051565D"/>
    <w:rsid w:val="0051614D"/>
    <w:rsid w:val="00517A1A"/>
    <w:rsid w:val="00521E24"/>
    <w:rsid w:val="0052208E"/>
    <w:rsid w:val="00523897"/>
    <w:rsid w:val="00523F5E"/>
    <w:rsid w:val="00524195"/>
    <w:rsid w:val="005245C7"/>
    <w:rsid w:val="00524F3E"/>
    <w:rsid w:val="005251CF"/>
    <w:rsid w:val="0052522A"/>
    <w:rsid w:val="005258A1"/>
    <w:rsid w:val="005267BF"/>
    <w:rsid w:val="00526EDB"/>
    <w:rsid w:val="00527532"/>
    <w:rsid w:val="005308BC"/>
    <w:rsid w:val="00530935"/>
    <w:rsid w:val="00531120"/>
    <w:rsid w:val="0053164A"/>
    <w:rsid w:val="00531802"/>
    <w:rsid w:val="005324B6"/>
    <w:rsid w:val="00533777"/>
    <w:rsid w:val="00533851"/>
    <w:rsid w:val="00533B2B"/>
    <w:rsid w:val="00535A60"/>
    <w:rsid w:val="00535E7E"/>
    <w:rsid w:val="00537CDA"/>
    <w:rsid w:val="005406DD"/>
    <w:rsid w:val="0054085C"/>
    <w:rsid w:val="00540F94"/>
    <w:rsid w:val="00541949"/>
    <w:rsid w:val="0054350C"/>
    <w:rsid w:val="0054393F"/>
    <w:rsid w:val="00543BC4"/>
    <w:rsid w:val="00543F14"/>
    <w:rsid w:val="005441A7"/>
    <w:rsid w:val="005443BE"/>
    <w:rsid w:val="00544536"/>
    <w:rsid w:val="0054503B"/>
    <w:rsid w:val="00546682"/>
    <w:rsid w:val="005472E4"/>
    <w:rsid w:val="005504C1"/>
    <w:rsid w:val="005512CE"/>
    <w:rsid w:val="005523DF"/>
    <w:rsid w:val="00552E40"/>
    <w:rsid w:val="005533B6"/>
    <w:rsid w:val="0055386F"/>
    <w:rsid w:val="00553A6D"/>
    <w:rsid w:val="005544C5"/>
    <w:rsid w:val="00554D3F"/>
    <w:rsid w:val="00554FC7"/>
    <w:rsid w:val="0055502E"/>
    <w:rsid w:val="00556BDF"/>
    <w:rsid w:val="00560140"/>
    <w:rsid w:val="0056088C"/>
    <w:rsid w:val="005609AB"/>
    <w:rsid w:val="00561215"/>
    <w:rsid w:val="005612F9"/>
    <w:rsid w:val="005642DE"/>
    <w:rsid w:val="00564DDA"/>
    <w:rsid w:val="005655AA"/>
    <w:rsid w:val="005657C0"/>
    <w:rsid w:val="00566288"/>
    <w:rsid w:val="0056645C"/>
    <w:rsid w:val="005669EA"/>
    <w:rsid w:val="00570ECE"/>
    <w:rsid w:val="00570F1D"/>
    <w:rsid w:val="0057255B"/>
    <w:rsid w:val="005735EF"/>
    <w:rsid w:val="00573AF7"/>
    <w:rsid w:val="0057428E"/>
    <w:rsid w:val="00574A81"/>
    <w:rsid w:val="0057598B"/>
    <w:rsid w:val="00576321"/>
    <w:rsid w:val="00577778"/>
    <w:rsid w:val="00577C2A"/>
    <w:rsid w:val="00580743"/>
    <w:rsid w:val="00580801"/>
    <w:rsid w:val="005808A9"/>
    <w:rsid w:val="00581344"/>
    <w:rsid w:val="00581C7A"/>
    <w:rsid w:val="005832FF"/>
    <w:rsid w:val="00583E56"/>
    <w:rsid w:val="005848A0"/>
    <w:rsid w:val="00585157"/>
    <w:rsid w:val="00585217"/>
    <w:rsid w:val="00585694"/>
    <w:rsid w:val="00585768"/>
    <w:rsid w:val="00585881"/>
    <w:rsid w:val="005859F8"/>
    <w:rsid w:val="00585BFC"/>
    <w:rsid w:val="00585D45"/>
    <w:rsid w:val="005860E6"/>
    <w:rsid w:val="0058668C"/>
    <w:rsid w:val="00587394"/>
    <w:rsid w:val="0058758F"/>
    <w:rsid w:val="005875E9"/>
    <w:rsid w:val="00587CAD"/>
    <w:rsid w:val="00590125"/>
    <w:rsid w:val="00590785"/>
    <w:rsid w:val="005911C5"/>
    <w:rsid w:val="005918BC"/>
    <w:rsid w:val="00591964"/>
    <w:rsid w:val="00591DC6"/>
    <w:rsid w:val="005920FE"/>
    <w:rsid w:val="005922A9"/>
    <w:rsid w:val="00592E1D"/>
    <w:rsid w:val="00592E47"/>
    <w:rsid w:val="00593FF6"/>
    <w:rsid w:val="00594356"/>
    <w:rsid w:val="00594FF5"/>
    <w:rsid w:val="00595254"/>
    <w:rsid w:val="005955AD"/>
    <w:rsid w:val="005959CE"/>
    <w:rsid w:val="00596602"/>
    <w:rsid w:val="0059673A"/>
    <w:rsid w:val="00597213"/>
    <w:rsid w:val="005A00C5"/>
    <w:rsid w:val="005A0419"/>
    <w:rsid w:val="005A0BFE"/>
    <w:rsid w:val="005A12D4"/>
    <w:rsid w:val="005A16F8"/>
    <w:rsid w:val="005A1C2B"/>
    <w:rsid w:val="005A2056"/>
    <w:rsid w:val="005A2ED3"/>
    <w:rsid w:val="005A3A57"/>
    <w:rsid w:val="005A49C8"/>
    <w:rsid w:val="005A4C43"/>
    <w:rsid w:val="005A566F"/>
    <w:rsid w:val="005A5829"/>
    <w:rsid w:val="005A5917"/>
    <w:rsid w:val="005A6DB9"/>
    <w:rsid w:val="005A746D"/>
    <w:rsid w:val="005A7985"/>
    <w:rsid w:val="005A7A5B"/>
    <w:rsid w:val="005A7C5C"/>
    <w:rsid w:val="005B14C6"/>
    <w:rsid w:val="005B1D13"/>
    <w:rsid w:val="005B1EED"/>
    <w:rsid w:val="005B23FC"/>
    <w:rsid w:val="005B3960"/>
    <w:rsid w:val="005B573A"/>
    <w:rsid w:val="005B78A3"/>
    <w:rsid w:val="005C1B8C"/>
    <w:rsid w:val="005C1D9E"/>
    <w:rsid w:val="005C2566"/>
    <w:rsid w:val="005C271C"/>
    <w:rsid w:val="005C3363"/>
    <w:rsid w:val="005C3577"/>
    <w:rsid w:val="005C3730"/>
    <w:rsid w:val="005C4530"/>
    <w:rsid w:val="005C48D1"/>
    <w:rsid w:val="005C4C08"/>
    <w:rsid w:val="005C4D0B"/>
    <w:rsid w:val="005C521A"/>
    <w:rsid w:val="005C593A"/>
    <w:rsid w:val="005C649B"/>
    <w:rsid w:val="005C6FC8"/>
    <w:rsid w:val="005C72F8"/>
    <w:rsid w:val="005C7742"/>
    <w:rsid w:val="005C7819"/>
    <w:rsid w:val="005C7954"/>
    <w:rsid w:val="005C7C13"/>
    <w:rsid w:val="005C7EF4"/>
    <w:rsid w:val="005D03B2"/>
    <w:rsid w:val="005D0F31"/>
    <w:rsid w:val="005D131E"/>
    <w:rsid w:val="005D1CC0"/>
    <w:rsid w:val="005D1EC4"/>
    <w:rsid w:val="005D30B7"/>
    <w:rsid w:val="005D324E"/>
    <w:rsid w:val="005D3E54"/>
    <w:rsid w:val="005D3EB7"/>
    <w:rsid w:val="005D47F8"/>
    <w:rsid w:val="005D5FE5"/>
    <w:rsid w:val="005D7A2D"/>
    <w:rsid w:val="005D7B2E"/>
    <w:rsid w:val="005E0795"/>
    <w:rsid w:val="005E081B"/>
    <w:rsid w:val="005E0D9A"/>
    <w:rsid w:val="005E1002"/>
    <w:rsid w:val="005E110A"/>
    <w:rsid w:val="005E2523"/>
    <w:rsid w:val="005E25B4"/>
    <w:rsid w:val="005E2D83"/>
    <w:rsid w:val="005E43E7"/>
    <w:rsid w:val="005E49D6"/>
    <w:rsid w:val="005E4FE4"/>
    <w:rsid w:val="005E62FE"/>
    <w:rsid w:val="005E6693"/>
    <w:rsid w:val="005E6900"/>
    <w:rsid w:val="005E73BB"/>
    <w:rsid w:val="005F0544"/>
    <w:rsid w:val="005F0E76"/>
    <w:rsid w:val="005F11F2"/>
    <w:rsid w:val="005F1718"/>
    <w:rsid w:val="005F1EC7"/>
    <w:rsid w:val="005F20C5"/>
    <w:rsid w:val="005F21B1"/>
    <w:rsid w:val="005F224C"/>
    <w:rsid w:val="005F32D7"/>
    <w:rsid w:val="005F351E"/>
    <w:rsid w:val="005F3F44"/>
    <w:rsid w:val="005F49B0"/>
    <w:rsid w:val="005F4F77"/>
    <w:rsid w:val="005F513C"/>
    <w:rsid w:val="005F605D"/>
    <w:rsid w:val="005F60F7"/>
    <w:rsid w:val="005F6352"/>
    <w:rsid w:val="00601B8A"/>
    <w:rsid w:val="006022CA"/>
    <w:rsid w:val="00602324"/>
    <w:rsid w:val="0060250E"/>
    <w:rsid w:val="00602550"/>
    <w:rsid w:val="006026FB"/>
    <w:rsid w:val="00603467"/>
    <w:rsid w:val="00603F37"/>
    <w:rsid w:val="00605411"/>
    <w:rsid w:val="006061BD"/>
    <w:rsid w:val="006068F6"/>
    <w:rsid w:val="00607B98"/>
    <w:rsid w:val="00607F4F"/>
    <w:rsid w:val="00610F92"/>
    <w:rsid w:val="00612248"/>
    <w:rsid w:val="006128E5"/>
    <w:rsid w:val="00612F54"/>
    <w:rsid w:val="00612F91"/>
    <w:rsid w:val="00613225"/>
    <w:rsid w:val="00614155"/>
    <w:rsid w:val="006146FC"/>
    <w:rsid w:val="006151B8"/>
    <w:rsid w:val="00615291"/>
    <w:rsid w:val="00615A9B"/>
    <w:rsid w:val="006160AC"/>
    <w:rsid w:val="00617218"/>
    <w:rsid w:val="00617E42"/>
    <w:rsid w:val="00620C19"/>
    <w:rsid w:val="00620CD6"/>
    <w:rsid w:val="00621DE3"/>
    <w:rsid w:val="0062202B"/>
    <w:rsid w:val="00622B03"/>
    <w:rsid w:val="00622DFA"/>
    <w:rsid w:val="00623ECE"/>
    <w:rsid w:val="0062482C"/>
    <w:rsid w:val="00625CB7"/>
    <w:rsid w:val="00626224"/>
    <w:rsid w:val="006265DE"/>
    <w:rsid w:val="00626B32"/>
    <w:rsid w:val="00627056"/>
    <w:rsid w:val="00627220"/>
    <w:rsid w:val="006278BA"/>
    <w:rsid w:val="00627CB9"/>
    <w:rsid w:val="006300A5"/>
    <w:rsid w:val="006305C0"/>
    <w:rsid w:val="0063186A"/>
    <w:rsid w:val="00631C48"/>
    <w:rsid w:val="006328C9"/>
    <w:rsid w:val="00633B12"/>
    <w:rsid w:val="00634014"/>
    <w:rsid w:val="006340B5"/>
    <w:rsid w:val="00635B9E"/>
    <w:rsid w:val="00635DCB"/>
    <w:rsid w:val="00636093"/>
    <w:rsid w:val="006362E7"/>
    <w:rsid w:val="0063673A"/>
    <w:rsid w:val="00636F8A"/>
    <w:rsid w:val="00640C19"/>
    <w:rsid w:val="00641F1F"/>
    <w:rsid w:val="00642698"/>
    <w:rsid w:val="00643078"/>
    <w:rsid w:val="00643506"/>
    <w:rsid w:val="00643A0E"/>
    <w:rsid w:val="006441C4"/>
    <w:rsid w:val="006443E4"/>
    <w:rsid w:val="006448B6"/>
    <w:rsid w:val="006461A3"/>
    <w:rsid w:val="006464A8"/>
    <w:rsid w:val="00647932"/>
    <w:rsid w:val="00650C0B"/>
    <w:rsid w:val="00651687"/>
    <w:rsid w:val="00654494"/>
    <w:rsid w:val="00654BCB"/>
    <w:rsid w:val="00654D8B"/>
    <w:rsid w:val="00656408"/>
    <w:rsid w:val="00656ED1"/>
    <w:rsid w:val="00656F1D"/>
    <w:rsid w:val="006614CB"/>
    <w:rsid w:val="00661A18"/>
    <w:rsid w:val="00661AE0"/>
    <w:rsid w:val="006625B6"/>
    <w:rsid w:val="00662D55"/>
    <w:rsid w:val="00663B81"/>
    <w:rsid w:val="00663CFC"/>
    <w:rsid w:val="006641CB"/>
    <w:rsid w:val="0066444A"/>
    <w:rsid w:val="00664FF2"/>
    <w:rsid w:val="006655C6"/>
    <w:rsid w:val="006660AB"/>
    <w:rsid w:val="00671771"/>
    <w:rsid w:val="00671A41"/>
    <w:rsid w:val="00671EB5"/>
    <w:rsid w:val="00673718"/>
    <w:rsid w:val="00673B0C"/>
    <w:rsid w:val="00674FB1"/>
    <w:rsid w:val="00675351"/>
    <w:rsid w:val="00675703"/>
    <w:rsid w:val="0067642A"/>
    <w:rsid w:val="00676493"/>
    <w:rsid w:val="0067659F"/>
    <w:rsid w:val="00676658"/>
    <w:rsid w:val="0068120E"/>
    <w:rsid w:val="00681980"/>
    <w:rsid w:val="0068198C"/>
    <w:rsid w:val="00682F24"/>
    <w:rsid w:val="00683598"/>
    <w:rsid w:val="0068563E"/>
    <w:rsid w:val="006859D8"/>
    <w:rsid w:val="00685DD6"/>
    <w:rsid w:val="00685F80"/>
    <w:rsid w:val="00686391"/>
    <w:rsid w:val="00686478"/>
    <w:rsid w:val="00686799"/>
    <w:rsid w:val="00686B0C"/>
    <w:rsid w:val="00690395"/>
    <w:rsid w:val="00691553"/>
    <w:rsid w:val="00691826"/>
    <w:rsid w:val="006920D0"/>
    <w:rsid w:val="00693887"/>
    <w:rsid w:val="00693D13"/>
    <w:rsid w:val="00693DB1"/>
    <w:rsid w:val="00693E20"/>
    <w:rsid w:val="00693E8C"/>
    <w:rsid w:val="00694179"/>
    <w:rsid w:val="00694551"/>
    <w:rsid w:val="00694660"/>
    <w:rsid w:val="00694F9E"/>
    <w:rsid w:val="0069517F"/>
    <w:rsid w:val="00695829"/>
    <w:rsid w:val="00697460"/>
    <w:rsid w:val="0069749B"/>
    <w:rsid w:val="00697F70"/>
    <w:rsid w:val="006A06AC"/>
    <w:rsid w:val="006A11B4"/>
    <w:rsid w:val="006A12B4"/>
    <w:rsid w:val="006A166B"/>
    <w:rsid w:val="006A1B69"/>
    <w:rsid w:val="006A1F0B"/>
    <w:rsid w:val="006A1F10"/>
    <w:rsid w:val="006A2A57"/>
    <w:rsid w:val="006A2DE7"/>
    <w:rsid w:val="006A3C53"/>
    <w:rsid w:val="006A4FA4"/>
    <w:rsid w:val="006A6A0B"/>
    <w:rsid w:val="006B0C7B"/>
    <w:rsid w:val="006B1A7A"/>
    <w:rsid w:val="006B1AB9"/>
    <w:rsid w:val="006B25D0"/>
    <w:rsid w:val="006B28BF"/>
    <w:rsid w:val="006B39B2"/>
    <w:rsid w:val="006B5353"/>
    <w:rsid w:val="006B5602"/>
    <w:rsid w:val="006C1226"/>
    <w:rsid w:val="006C14DC"/>
    <w:rsid w:val="006C19FB"/>
    <w:rsid w:val="006C374A"/>
    <w:rsid w:val="006C3CF1"/>
    <w:rsid w:val="006C44AC"/>
    <w:rsid w:val="006C4793"/>
    <w:rsid w:val="006C4B06"/>
    <w:rsid w:val="006C4FF8"/>
    <w:rsid w:val="006C6132"/>
    <w:rsid w:val="006C61EF"/>
    <w:rsid w:val="006C70C7"/>
    <w:rsid w:val="006C740D"/>
    <w:rsid w:val="006C7DB9"/>
    <w:rsid w:val="006D246F"/>
    <w:rsid w:val="006D398D"/>
    <w:rsid w:val="006D3CB2"/>
    <w:rsid w:val="006D476D"/>
    <w:rsid w:val="006D5FA9"/>
    <w:rsid w:val="006D68E4"/>
    <w:rsid w:val="006D7F05"/>
    <w:rsid w:val="006E4800"/>
    <w:rsid w:val="006E6237"/>
    <w:rsid w:val="006E7536"/>
    <w:rsid w:val="006E7F2B"/>
    <w:rsid w:val="006F1C4D"/>
    <w:rsid w:val="006F3364"/>
    <w:rsid w:val="006F3550"/>
    <w:rsid w:val="006F4406"/>
    <w:rsid w:val="006F5A8A"/>
    <w:rsid w:val="006F7328"/>
    <w:rsid w:val="00700522"/>
    <w:rsid w:val="0070072F"/>
    <w:rsid w:val="00700DBB"/>
    <w:rsid w:val="00701C8A"/>
    <w:rsid w:val="00702824"/>
    <w:rsid w:val="00702C36"/>
    <w:rsid w:val="00702C41"/>
    <w:rsid w:val="00704C09"/>
    <w:rsid w:val="007053F8"/>
    <w:rsid w:val="00705930"/>
    <w:rsid w:val="0070644C"/>
    <w:rsid w:val="00710182"/>
    <w:rsid w:val="00710977"/>
    <w:rsid w:val="00710B0A"/>
    <w:rsid w:val="00711ED8"/>
    <w:rsid w:val="00712440"/>
    <w:rsid w:val="00712E4A"/>
    <w:rsid w:val="007142BD"/>
    <w:rsid w:val="007144A2"/>
    <w:rsid w:val="00714E49"/>
    <w:rsid w:val="00715CE5"/>
    <w:rsid w:val="0072030D"/>
    <w:rsid w:val="00720C0F"/>
    <w:rsid w:val="00720EBD"/>
    <w:rsid w:val="00721C2D"/>
    <w:rsid w:val="00722674"/>
    <w:rsid w:val="00722AE6"/>
    <w:rsid w:val="00725A63"/>
    <w:rsid w:val="0072604D"/>
    <w:rsid w:val="00726397"/>
    <w:rsid w:val="00726602"/>
    <w:rsid w:val="007274B7"/>
    <w:rsid w:val="007275D9"/>
    <w:rsid w:val="00727A33"/>
    <w:rsid w:val="00727BDB"/>
    <w:rsid w:val="007314ED"/>
    <w:rsid w:val="0073181F"/>
    <w:rsid w:val="007318C9"/>
    <w:rsid w:val="00732745"/>
    <w:rsid w:val="0073307E"/>
    <w:rsid w:val="00733F05"/>
    <w:rsid w:val="00734070"/>
    <w:rsid w:val="0073436B"/>
    <w:rsid w:val="0073449B"/>
    <w:rsid w:val="00734CEC"/>
    <w:rsid w:val="007354DD"/>
    <w:rsid w:val="007357AD"/>
    <w:rsid w:val="00736741"/>
    <w:rsid w:val="00736D79"/>
    <w:rsid w:val="007400C4"/>
    <w:rsid w:val="0074048C"/>
    <w:rsid w:val="007416C7"/>
    <w:rsid w:val="00741C12"/>
    <w:rsid w:val="00741E51"/>
    <w:rsid w:val="007423A8"/>
    <w:rsid w:val="007429FB"/>
    <w:rsid w:val="0074309A"/>
    <w:rsid w:val="00744E21"/>
    <w:rsid w:val="007454A2"/>
    <w:rsid w:val="00745E70"/>
    <w:rsid w:val="00745EA6"/>
    <w:rsid w:val="0074661B"/>
    <w:rsid w:val="00746650"/>
    <w:rsid w:val="00746E6B"/>
    <w:rsid w:val="00747A76"/>
    <w:rsid w:val="00747BB5"/>
    <w:rsid w:val="00747C99"/>
    <w:rsid w:val="00747E92"/>
    <w:rsid w:val="00750F86"/>
    <w:rsid w:val="0075147A"/>
    <w:rsid w:val="00751A0D"/>
    <w:rsid w:val="00751A52"/>
    <w:rsid w:val="00752F65"/>
    <w:rsid w:val="007544F2"/>
    <w:rsid w:val="007550EB"/>
    <w:rsid w:val="007562BF"/>
    <w:rsid w:val="00756F3D"/>
    <w:rsid w:val="007576A7"/>
    <w:rsid w:val="00761A61"/>
    <w:rsid w:val="00761C7B"/>
    <w:rsid w:val="00762071"/>
    <w:rsid w:val="007621EF"/>
    <w:rsid w:val="00762F59"/>
    <w:rsid w:val="007646AA"/>
    <w:rsid w:val="00765094"/>
    <w:rsid w:val="0076568A"/>
    <w:rsid w:val="00765BAD"/>
    <w:rsid w:val="0076608F"/>
    <w:rsid w:val="007660DE"/>
    <w:rsid w:val="00766552"/>
    <w:rsid w:val="007707A1"/>
    <w:rsid w:val="00770D3A"/>
    <w:rsid w:val="00770E1B"/>
    <w:rsid w:val="0077126E"/>
    <w:rsid w:val="00772522"/>
    <w:rsid w:val="007726C4"/>
    <w:rsid w:val="00773111"/>
    <w:rsid w:val="00773DB9"/>
    <w:rsid w:val="007743D7"/>
    <w:rsid w:val="0077491E"/>
    <w:rsid w:val="00774DFD"/>
    <w:rsid w:val="00774E66"/>
    <w:rsid w:val="00780589"/>
    <w:rsid w:val="00780E0B"/>
    <w:rsid w:val="007819E6"/>
    <w:rsid w:val="0078232B"/>
    <w:rsid w:val="007830ED"/>
    <w:rsid w:val="00784A1A"/>
    <w:rsid w:val="00785161"/>
    <w:rsid w:val="0078657A"/>
    <w:rsid w:val="007865B7"/>
    <w:rsid w:val="00786B40"/>
    <w:rsid w:val="00791398"/>
    <w:rsid w:val="00791EA6"/>
    <w:rsid w:val="007923BD"/>
    <w:rsid w:val="00792830"/>
    <w:rsid w:val="00792883"/>
    <w:rsid w:val="00793209"/>
    <w:rsid w:val="007937B3"/>
    <w:rsid w:val="00793CE5"/>
    <w:rsid w:val="007941B3"/>
    <w:rsid w:val="00794227"/>
    <w:rsid w:val="00794ECF"/>
    <w:rsid w:val="00795CA8"/>
    <w:rsid w:val="00795FBD"/>
    <w:rsid w:val="00795FE8"/>
    <w:rsid w:val="007968BF"/>
    <w:rsid w:val="0079709F"/>
    <w:rsid w:val="007975F1"/>
    <w:rsid w:val="00797638"/>
    <w:rsid w:val="00797752"/>
    <w:rsid w:val="00797798"/>
    <w:rsid w:val="00797D68"/>
    <w:rsid w:val="007A08BE"/>
    <w:rsid w:val="007A08F9"/>
    <w:rsid w:val="007A0E30"/>
    <w:rsid w:val="007A2FFC"/>
    <w:rsid w:val="007A4904"/>
    <w:rsid w:val="007A6A5E"/>
    <w:rsid w:val="007A700A"/>
    <w:rsid w:val="007A71E6"/>
    <w:rsid w:val="007A735B"/>
    <w:rsid w:val="007B0011"/>
    <w:rsid w:val="007B17E1"/>
    <w:rsid w:val="007B1902"/>
    <w:rsid w:val="007B1C99"/>
    <w:rsid w:val="007B400D"/>
    <w:rsid w:val="007B4397"/>
    <w:rsid w:val="007B4F66"/>
    <w:rsid w:val="007B651C"/>
    <w:rsid w:val="007C01B6"/>
    <w:rsid w:val="007C3CF4"/>
    <w:rsid w:val="007C4540"/>
    <w:rsid w:val="007C52F1"/>
    <w:rsid w:val="007C68D4"/>
    <w:rsid w:val="007C7713"/>
    <w:rsid w:val="007D0257"/>
    <w:rsid w:val="007D04BB"/>
    <w:rsid w:val="007D0687"/>
    <w:rsid w:val="007D1186"/>
    <w:rsid w:val="007D1CD1"/>
    <w:rsid w:val="007D21E5"/>
    <w:rsid w:val="007D357C"/>
    <w:rsid w:val="007D3648"/>
    <w:rsid w:val="007D3820"/>
    <w:rsid w:val="007D592B"/>
    <w:rsid w:val="007D640B"/>
    <w:rsid w:val="007D6D4C"/>
    <w:rsid w:val="007D70DA"/>
    <w:rsid w:val="007D7E8C"/>
    <w:rsid w:val="007E053C"/>
    <w:rsid w:val="007E090B"/>
    <w:rsid w:val="007E16AA"/>
    <w:rsid w:val="007E2BA5"/>
    <w:rsid w:val="007E3620"/>
    <w:rsid w:val="007E3968"/>
    <w:rsid w:val="007E5851"/>
    <w:rsid w:val="007E62C0"/>
    <w:rsid w:val="007E6608"/>
    <w:rsid w:val="007E67B8"/>
    <w:rsid w:val="007E6BEC"/>
    <w:rsid w:val="007E763A"/>
    <w:rsid w:val="007F0000"/>
    <w:rsid w:val="007F0F7F"/>
    <w:rsid w:val="007F1E30"/>
    <w:rsid w:val="007F2C88"/>
    <w:rsid w:val="007F3626"/>
    <w:rsid w:val="007F4B46"/>
    <w:rsid w:val="007F6585"/>
    <w:rsid w:val="007F789B"/>
    <w:rsid w:val="008001AB"/>
    <w:rsid w:val="00800573"/>
    <w:rsid w:val="00800E1D"/>
    <w:rsid w:val="0080121B"/>
    <w:rsid w:val="00802808"/>
    <w:rsid w:val="00802BF0"/>
    <w:rsid w:val="00803757"/>
    <w:rsid w:val="00803960"/>
    <w:rsid w:val="00803BB1"/>
    <w:rsid w:val="008064BA"/>
    <w:rsid w:val="008068CE"/>
    <w:rsid w:val="00807676"/>
    <w:rsid w:val="0080793A"/>
    <w:rsid w:val="00807CBA"/>
    <w:rsid w:val="00810101"/>
    <w:rsid w:val="00810855"/>
    <w:rsid w:val="00811496"/>
    <w:rsid w:val="008117B6"/>
    <w:rsid w:val="00812FC6"/>
    <w:rsid w:val="00813022"/>
    <w:rsid w:val="008131D3"/>
    <w:rsid w:val="00815B39"/>
    <w:rsid w:val="00815C4B"/>
    <w:rsid w:val="00816947"/>
    <w:rsid w:val="00817219"/>
    <w:rsid w:val="008207C8"/>
    <w:rsid w:val="00824ACF"/>
    <w:rsid w:val="008256A9"/>
    <w:rsid w:val="00825C7C"/>
    <w:rsid w:val="008278C4"/>
    <w:rsid w:val="00827CC0"/>
    <w:rsid w:val="008309F9"/>
    <w:rsid w:val="008327BD"/>
    <w:rsid w:val="008327C9"/>
    <w:rsid w:val="008331F1"/>
    <w:rsid w:val="008334EA"/>
    <w:rsid w:val="00833CF0"/>
    <w:rsid w:val="0083557E"/>
    <w:rsid w:val="00835BC2"/>
    <w:rsid w:val="00836CCD"/>
    <w:rsid w:val="00837460"/>
    <w:rsid w:val="0084113C"/>
    <w:rsid w:val="0084128F"/>
    <w:rsid w:val="00841D0B"/>
    <w:rsid w:val="00842AA6"/>
    <w:rsid w:val="00844FCC"/>
    <w:rsid w:val="008457F2"/>
    <w:rsid w:val="008468B4"/>
    <w:rsid w:val="008469B5"/>
    <w:rsid w:val="008471BF"/>
    <w:rsid w:val="00847CDF"/>
    <w:rsid w:val="008506E5"/>
    <w:rsid w:val="00851008"/>
    <w:rsid w:val="008513FB"/>
    <w:rsid w:val="0085155E"/>
    <w:rsid w:val="00851588"/>
    <w:rsid w:val="00851E15"/>
    <w:rsid w:val="0085203A"/>
    <w:rsid w:val="00852103"/>
    <w:rsid w:val="00852C64"/>
    <w:rsid w:val="00852ECF"/>
    <w:rsid w:val="00852F04"/>
    <w:rsid w:val="00855EF8"/>
    <w:rsid w:val="00856851"/>
    <w:rsid w:val="00857164"/>
    <w:rsid w:val="00857F4B"/>
    <w:rsid w:val="00857FDE"/>
    <w:rsid w:val="00860270"/>
    <w:rsid w:val="008603FD"/>
    <w:rsid w:val="00861930"/>
    <w:rsid w:val="00861D18"/>
    <w:rsid w:val="00862118"/>
    <w:rsid w:val="00862748"/>
    <w:rsid w:val="00862852"/>
    <w:rsid w:val="00863BFF"/>
    <w:rsid w:val="0086410F"/>
    <w:rsid w:val="00866E7D"/>
    <w:rsid w:val="008677D0"/>
    <w:rsid w:val="00867A0A"/>
    <w:rsid w:val="00870635"/>
    <w:rsid w:val="00870BD6"/>
    <w:rsid w:val="00870CC3"/>
    <w:rsid w:val="00871B75"/>
    <w:rsid w:val="00872275"/>
    <w:rsid w:val="0087470D"/>
    <w:rsid w:val="00874ED0"/>
    <w:rsid w:val="00875431"/>
    <w:rsid w:val="00875EC8"/>
    <w:rsid w:val="008769B8"/>
    <w:rsid w:val="008776DF"/>
    <w:rsid w:val="00877B5D"/>
    <w:rsid w:val="008804E0"/>
    <w:rsid w:val="008807C6"/>
    <w:rsid w:val="00881781"/>
    <w:rsid w:val="00881A52"/>
    <w:rsid w:val="00881B25"/>
    <w:rsid w:val="00881CC7"/>
    <w:rsid w:val="00882869"/>
    <w:rsid w:val="00882DDD"/>
    <w:rsid w:val="00883538"/>
    <w:rsid w:val="00886355"/>
    <w:rsid w:val="00886FD5"/>
    <w:rsid w:val="00887802"/>
    <w:rsid w:val="008907D6"/>
    <w:rsid w:val="00890820"/>
    <w:rsid w:val="0089116E"/>
    <w:rsid w:val="008916DC"/>
    <w:rsid w:val="00891D4F"/>
    <w:rsid w:val="008920E7"/>
    <w:rsid w:val="0089219B"/>
    <w:rsid w:val="00892C2C"/>
    <w:rsid w:val="0089378D"/>
    <w:rsid w:val="00893DF9"/>
    <w:rsid w:val="00894706"/>
    <w:rsid w:val="00896CEC"/>
    <w:rsid w:val="008A063D"/>
    <w:rsid w:val="008A0904"/>
    <w:rsid w:val="008A0BF5"/>
    <w:rsid w:val="008A2A79"/>
    <w:rsid w:val="008A2C44"/>
    <w:rsid w:val="008A3691"/>
    <w:rsid w:val="008A3868"/>
    <w:rsid w:val="008A3B78"/>
    <w:rsid w:val="008A493E"/>
    <w:rsid w:val="008A4E48"/>
    <w:rsid w:val="008A509F"/>
    <w:rsid w:val="008A51F8"/>
    <w:rsid w:val="008B007D"/>
    <w:rsid w:val="008B11E9"/>
    <w:rsid w:val="008B1A4A"/>
    <w:rsid w:val="008B1A67"/>
    <w:rsid w:val="008B3AC8"/>
    <w:rsid w:val="008B4013"/>
    <w:rsid w:val="008B42FC"/>
    <w:rsid w:val="008B4A40"/>
    <w:rsid w:val="008B4A45"/>
    <w:rsid w:val="008B4B3D"/>
    <w:rsid w:val="008B4CEC"/>
    <w:rsid w:val="008B5580"/>
    <w:rsid w:val="008B5B05"/>
    <w:rsid w:val="008B5BAD"/>
    <w:rsid w:val="008B5D19"/>
    <w:rsid w:val="008B65EC"/>
    <w:rsid w:val="008B6612"/>
    <w:rsid w:val="008B697E"/>
    <w:rsid w:val="008C0149"/>
    <w:rsid w:val="008C0C2D"/>
    <w:rsid w:val="008C0EC9"/>
    <w:rsid w:val="008C333C"/>
    <w:rsid w:val="008C48AB"/>
    <w:rsid w:val="008C4DB3"/>
    <w:rsid w:val="008C4F8F"/>
    <w:rsid w:val="008C5209"/>
    <w:rsid w:val="008C5CFA"/>
    <w:rsid w:val="008C5F11"/>
    <w:rsid w:val="008C699F"/>
    <w:rsid w:val="008C7819"/>
    <w:rsid w:val="008D04F2"/>
    <w:rsid w:val="008D0D10"/>
    <w:rsid w:val="008D0ECD"/>
    <w:rsid w:val="008D1263"/>
    <w:rsid w:val="008D1894"/>
    <w:rsid w:val="008D1F9D"/>
    <w:rsid w:val="008D21D7"/>
    <w:rsid w:val="008D2A0A"/>
    <w:rsid w:val="008D2E40"/>
    <w:rsid w:val="008D37D8"/>
    <w:rsid w:val="008D38B5"/>
    <w:rsid w:val="008D50C9"/>
    <w:rsid w:val="008D5121"/>
    <w:rsid w:val="008D5EFF"/>
    <w:rsid w:val="008D5FA7"/>
    <w:rsid w:val="008D7732"/>
    <w:rsid w:val="008E0AB1"/>
    <w:rsid w:val="008E16FC"/>
    <w:rsid w:val="008E29BE"/>
    <w:rsid w:val="008E32BF"/>
    <w:rsid w:val="008E4CD6"/>
    <w:rsid w:val="008E5042"/>
    <w:rsid w:val="008E513A"/>
    <w:rsid w:val="008E5633"/>
    <w:rsid w:val="008E5850"/>
    <w:rsid w:val="008E5A0A"/>
    <w:rsid w:val="008E5E84"/>
    <w:rsid w:val="008E6CB5"/>
    <w:rsid w:val="008E742A"/>
    <w:rsid w:val="008E7EA7"/>
    <w:rsid w:val="008F0AFE"/>
    <w:rsid w:val="008F2805"/>
    <w:rsid w:val="008F289E"/>
    <w:rsid w:val="008F2CEE"/>
    <w:rsid w:val="008F3304"/>
    <w:rsid w:val="008F37F3"/>
    <w:rsid w:val="008F3CF1"/>
    <w:rsid w:val="008F42AC"/>
    <w:rsid w:val="008F42BC"/>
    <w:rsid w:val="008F62C3"/>
    <w:rsid w:val="008F695E"/>
    <w:rsid w:val="008F6AB0"/>
    <w:rsid w:val="008F6E18"/>
    <w:rsid w:val="008F7F89"/>
    <w:rsid w:val="00900672"/>
    <w:rsid w:val="00901C7B"/>
    <w:rsid w:val="0090204F"/>
    <w:rsid w:val="009021D3"/>
    <w:rsid w:val="00904206"/>
    <w:rsid w:val="009045D6"/>
    <w:rsid w:val="00904D4D"/>
    <w:rsid w:val="00905492"/>
    <w:rsid w:val="0090628C"/>
    <w:rsid w:val="00907079"/>
    <w:rsid w:val="00907146"/>
    <w:rsid w:val="00907650"/>
    <w:rsid w:val="00907A49"/>
    <w:rsid w:val="009112A9"/>
    <w:rsid w:val="009115E5"/>
    <w:rsid w:val="00911711"/>
    <w:rsid w:val="00911C46"/>
    <w:rsid w:val="00911E56"/>
    <w:rsid w:val="00911F5B"/>
    <w:rsid w:val="00912917"/>
    <w:rsid w:val="00913048"/>
    <w:rsid w:val="00913420"/>
    <w:rsid w:val="00915A49"/>
    <w:rsid w:val="0091715A"/>
    <w:rsid w:val="00920489"/>
    <w:rsid w:val="00920A6B"/>
    <w:rsid w:val="009210E6"/>
    <w:rsid w:val="00921AD4"/>
    <w:rsid w:val="009227B7"/>
    <w:rsid w:val="009245A8"/>
    <w:rsid w:val="00925F1B"/>
    <w:rsid w:val="009264C9"/>
    <w:rsid w:val="00926EDA"/>
    <w:rsid w:val="009279AD"/>
    <w:rsid w:val="00931814"/>
    <w:rsid w:val="00932C1E"/>
    <w:rsid w:val="00933666"/>
    <w:rsid w:val="00933C66"/>
    <w:rsid w:val="00934234"/>
    <w:rsid w:val="00936163"/>
    <w:rsid w:val="009365D2"/>
    <w:rsid w:val="009378CD"/>
    <w:rsid w:val="00940207"/>
    <w:rsid w:val="00940BF8"/>
    <w:rsid w:val="00940F42"/>
    <w:rsid w:val="00942717"/>
    <w:rsid w:val="00942F3F"/>
    <w:rsid w:val="00943480"/>
    <w:rsid w:val="00943C22"/>
    <w:rsid w:val="0094459C"/>
    <w:rsid w:val="0094538C"/>
    <w:rsid w:val="00945B69"/>
    <w:rsid w:val="009460DE"/>
    <w:rsid w:val="0094671F"/>
    <w:rsid w:val="0095068B"/>
    <w:rsid w:val="009518D6"/>
    <w:rsid w:val="00951949"/>
    <w:rsid w:val="009521FC"/>
    <w:rsid w:val="009531D6"/>
    <w:rsid w:val="00953720"/>
    <w:rsid w:val="00955EED"/>
    <w:rsid w:val="009563AA"/>
    <w:rsid w:val="00957F7D"/>
    <w:rsid w:val="00960653"/>
    <w:rsid w:val="00960B1F"/>
    <w:rsid w:val="00961B7F"/>
    <w:rsid w:val="00961CCE"/>
    <w:rsid w:val="0096250A"/>
    <w:rsid w:val="0096357A"/>
    <w:rsid w:val="00963F75"/>
    <w:rsid w:val="00964053"/>
    <w:rsid w:val="00964679"/>
    <w:rsid w:val="00964A19"/>
    <w:rsid w:val="00964F65"/>
    <w:rsid w:val="0097000F"/>
    <w:rsid w:val="009700DC"/>
    <w:rsid w:val="00970572"/>
    <w:rsid w:val="00970BBE"/>
    <w:rsid w:val="00971F3B"/>
    <w:rsid w:val="0097253B"/>
    <w:rsid w:val="009730DA"/>
    <w:rsid w:val="009731DA"/>
    <w:rsid w:val="00973201"/>
    <w:rsid w:val="00973983"/>
    <w:rsid w:val="00973B5A"/>
    <w:rsid w:val="009749BF"/>
    <w:rsid w:val="00974E3B"/>
    <w:rsid w:val="0097562E"/>
    <w:rsid w:val="00975889"/>
    <w:rsid w:val="00976C53"/>
    <w:rsid w:val="00977260"/>
    <w:rsid w:val="00980827"/>
    <w:rsid w:val="00981972"/>
    <w:rsid w:val="00983745"/>
    <w:rsid w:val="0098388A"/>
    <w:rsid w:val="00983C5B"/>
    <w:rsid w:val="00984AAA"/>
    <w:rsid w:val="009851E8"/>
    <w:rsid w:val="0098662F"/>
    <w:rsid w:val="009870DF"/>
    <w:rsid w:val="0098756A"/>
    <w:rsid w:val="009904F8"/>
    <w:rsid w:val="009906F3"/>
    <w:rsid w:val="009908A7"/>
    <w:rsid w:val="0099095D"/>
    <w:rsid w:val="00991238"/>
    <w:rsid w:val="00991922"/>
    <w:rsid w:val="00993B58"/>
    <w:rsid w:val="00993C54"/>
    <w:rsid w:val="00993FC9"/>
    <w:rsid w:val="00994910"/>
    <w:rsid w:val="009949B1"/>
    <w:rsid w:val="0099529A"/>
    <w:rsid w:val="009954DF"/>
    <w:rsid w:val="0099618F"/>
    <w:rsid w:val="0099712C"/>
    <w:rsid w:val="009971F2"/>
    <w:rsid w:val="00997413"/>
    <w:rsid w:val="009A002D"/>
    <w:rsid w:val="009A0231"/>
    <w:rsid w:val="009A0588"/>
    <w:rsid w:val="009A110C"/>
    <w:rsid w:val="009A1BEE"/>
    <w:rsid w:val="009A256A"/>
    <w:rsid w:val="009A3085"/>
    <w:rsid w:val="009A3541"/>
    <w:rsid w:val="009A3A8F"/>
    <w:rsid w:val="009A3AE3"/>
    <w:rsid w:val="009A3DC0"/>
    <w:rsid w:val="009A3DDE"/>
    <w:rsid w:val="009A3DFE"/>
    <w:rsid w:val="009A3E15"/>
    <w:rsid w:val="009A5775"/>
    <w:rsid w:val="009A66C1"/>
    <w:rsid w:val="009A794D"/>
    <w:rsid w:val="009B013D"/>
    <w:rsid w:val="009B0B01"/>
    <w:rsid w:val="009B0FB0"/>
    <w:rsid w:val="009B22A7"/>
    <w:rsid w:val="009B28FE"/>
    <w:rsid w:val="009B2EC4"/>
    <w:rsid w:val="009B42C2"/>
    <w:rsid w:val="009B68E7"/>
    <w:rsid w:val="009C034B"/>
    <w:rsid w:val="009C0E9E"/>
    <w:rsid w:val="009C2346"/>
    <w:rsid w:val="009C260C"/>
    <w:rsid w:val="009C2EF0"/>
    <w:rsid w:val="009C3984"/>
    <w:rsid w:val="009C3A4F"/>
    <w:rsid w:val="009C45A2"/>
    <w:rsid w:val="009C52B3"/>
    <w:rsid w:val="009C5A68"/>
    <w:rsid w:val="009C619D"/>
    <w:rsid w:val="009C6D64"/>
    <w:rsid w:val="009C7013"/>
    <w:rsid w:val="009C7D32"/>
    <w:rsid w:val="009D1139"/>
    <w:rsid w:val="009D2895"/>
    <w:rsid w:val="009D437A"/>
    <w:rsid w:val="009D4736"/>
    <w:rsid w:val="009D491D"/>
    <w:rsid w:val="009D5248"/>
    <w:rsid w:val="009D55C0"/>
    <w:rsid w:val="009D6470"/>
    <w:rsid w:val="009D7A83"/>
    <w:rsid w:val="009E1300"/>
    <w:rsid w:val="009E1A4E"/>
    <w:rsid w:val="009E1DA8"/>
    <w:rsid w:val="009E28A8"/>
    <w:rsid w:val="009E2BA9"/>
    <w:rsid w:val="009E43C8"/>
    <w:rsid w:val="009E509F"/>
    <w:rsid w:val="009E75B9"/>
    <w:rsid w:val="009E7665"/>
    <w:rsid w:val="009F0C36"/>
    <w:rsid w:val="009F10F1"/>
    <w:rsid w:val="009F126D"/>
    <w:rsid w:val="009F1392"/>
    <w:rsid w:val="009F13E6"/>
    <w:rsid w:val="009F1817"/>
    <w:rsid w:val="009F1E5D"/>
    <w:rsid w:val="009F2048"/>
    <w:rsid w:val="009F2049"/>
    <w:rsid w:val="009F2694"/>
    <w:rsid w:val="009F2809"/>
    <w:rsid w:val="009F354A"/>
    <w:rsid w:val="009F502D"/>
    <w:rsid w:val="009F54AE"/>
    <w:rsid w:val="009F5935"/>
    <w:rsid w:val="009F632C"/>
    <w:rsid w:val="009F6B11"/>
    <w:rsid w:val="009F7533"/>
    <w:rsid w:val="00A007E2"/>
    <w:rsid w:val="00A00C96"/>
    <w:rsid w:val="00A00CF0"/>
    <w:rsid w:val="00A00FC0"/>
    <w:rsid w:val="00A0197C"/>
    <w:rsid w:val="00A0205A"/>
    <w:rsid w:val="00A029AD"/>
    <w:rsid w:val="00A039F9"/>
    <w:rsid w:val="00A03DAB"/>
    <w:rsid w:val="00A0640A"/>
    <w:rsid w:val="00A07B25"/>
    <w:rsid w:val="00A141BA"/>
    <w:rsid w:val="00A14326"/>
    <w:rsid w:val="00A1548E"/>
    <w:rsid w:val="00A15533"/>
    <w:rsid w:val="00A1595D"/>
    <w:rsid w:val="00A16C9B"/>
    <w:rsid w:val="00A17299"/>
    <w:rsid w:val="00A172C9"/>
    <w:rsid w:val="00A17827"/>
    <w:rsid w:val="00A17E3B"/>
    <w:rsid w:val="00A217CE"/>
    <w:rsid w:val="00A22A9D"/>
    <w:rsid w:val="00A23638"/>
    <w:rsid w:val="00A24CA7"/>
    <w:rsid w:val="00A25AA1"/>
    <w:rsid w:val="00A25F5E"/>
    <w:rsid w:val="00A26F1F"/>
    <w:rsid w:val="00A278B6"/>
    <w:rsid w:val="00A30395"/>
    <w:rsid w:val="00A31379"/>
    <w:rsid w:val="00A315EC"/>
    <w:rsid w:val="00A32518"/>
    <w:rsid w:val="00A32C2C"/>
    <w:rsid w:val="00A330CD"/>
    <w:rsid w:val="00A348E2"/>
    <w:rsid w:val="00A34C68"/>
    <w:rsid w:val="00A354FA"/>
    <w:rsid w:val="00A357CA"/>
    <w:rsid w:val="00A35D2E"/>
    <w:rsid w:val="00A369C3"/>
    <w:rsid w:val="00A36ECF"/>
    <w:rsid w:val="00A37CF4"/>
    <w:rsid w:val="00A410AB"/>
    <w:rsid w:val="00A41AB0"/>
    <w:rsid w:val="00A4325D"/>
    <w:rsid w:val="00A460FF"/>
    <w:rsid w:val="00A46557"/>
    <w:rsid w:val="00A47514"/>
    <w:rsid w:val="00A50749"/>
    <w:rsid w:val="00A51A10"/>
    <w:rsid w:val="00A53107"/>
    <w:rsid w:val="00A53E5E"/>
    <w:rsid w:val="00A5527E"/>
    <w:rsid w:val="00A552D6"/>
    <w:rsid w:val="00A55333"/>
    <w:rsid w:val="00A56895"/>
    <w:rsid w:val="00A56B43"/>
    <w:rsid w:val="00A606C6"/>
    <w:rsid w:val="00A612BF"/>
    <w:rsid w:val="00A63355"/>
    <w:rsid w:val="00A646DA"/>
    <w:rsid w:val="00A6573A"/>
    <w:rsid w:val="00A6614A"/>
    <w:rsid w:val="00A67435"/>
    <w:rsid w:val="00A67B21"/>
    <w:rsid w:val="00A67E2B"/>
    <w:rsid w:val="00A7101C"/>
    <w:rsid w:val="00A743CC"/>
    <w:rsid w:val="00A745B6"/>
    <w:rsid w:val="00A8106C"/>
    <w:rsid w:val="00A81D2D"/>
    <w:rsid w:val="00A82D13"/>
    <w:rsid w:val="00A83D96"/>
    <w:rsid w:val="00A846AE"/>
    <w:rsid w:val="00A84B62"/>
    <w:rsid w:val="00A8526F"/>
    <w:rsid w:val="00A90B8A"/>
    <w:rsid w:val="00A91F71"/>
    <w:rsid w:val="00A926E3"/>
    <w:rsid w:val="00A9455A"/>
    <w:rsid w:val="00A94686"/>
    <w:rsid w:val="00A94FDB"/>
    <w:rsid w:val="00A956BE"/>
    <w:rsid w:val="00A96305"/>
    <w:rsid w:val="00A96CB0"/>
    <w:rsid w:val="00A971A5"/>
    <w:rsid w:val="00A9789F"/>
    <w:rsid w:val="00A97A1E"/>
    <w:rsid w:val="00A97B41"/>
    <w:rsid w:val="00A97C9B"/>
    <w:rsid w:val="00AA07F0"/>
    <w:rsid w:val="00AA133F"/>
    <w:rsid w:val="00AA17CC"/>
    <w:rsid w:val="00AA2627"/>
    <w:rsid w:val="00AA35B4"/>
    <w:rsid w:val="00AA50E0"/>
    <w:rsid w:val="00AA5265"/>
    <w:rsid w:val="00AA5B83"/>
    <w:rsid w:val="00AA61F4"/>
    <w:rsid w:val="00AA78AD"/>
    <w:rsid w:val="00AB1056"/>
    <w:rsid w:val="00AB1826"/>
    <w:rsid w:val="00AB1FB5"/>
    <w:rsid w:val="00AB224E"/>
    <w:rsid w:val="00AB2932"/>
    <w:rsid w:val="00AB2C80"/>
    <w:rsid w:val="00AB3C6D"/>
    <w:rsid w:val="00AB3CFE"/>
    <w:rsid w:val="00AB3E99"/>
    <w:rsid w:val="00AB4778"/>
    <w:rsid w:val="00AB5458"/>
    <w:rsid w:val="00AB55D2"/>
    <w:rsid w:val="00AB5678"/>
    <w:rsid w:val="00AB5AE2"/>
    <w:rsid w:val="00AB5C0A"/>
    <w:rsid w:val="00AB6D69"/>
    <w:rsid w:val="00AB7B3C"/>
    <w:rsid w:val="00AC0AF7"/>
    <w:rsid w:val="00AC0EB3"/>
    <w:rsid w:val="00AC0FD6"/>
    <w:rsid w:val="00AC335F"/>
    <w:rsid w:val="00AC341D"/>
    <w:rsid w:val="00AC425F"/>
    <w:rsid w:val="00AC4B07"/>
    <w:rsid w:val="00AC4D2B"/>
    <w:rsid w:val="00AC525B"/>
    <w:rsid w:val="00AC7B87"/>
    <w:rsid w:val="00AC7DBB"/>
    <w:rsid w:val="00AD0897"/>
    <w:rsid w:val="00AD14F2"/>
    <w:rsid w:val="00AD18FD"/>
    <w:rsid w:val="00AD1EBB"/>
    <w:rsid w:val="00AD2259"/>
    <w:rsid w:val="00AD22C6"/>
    <w:rsid w:val="00AD233B"/>
    <w:rsid w:val="00AD2E83"/>
    <w:rsid w:val="00AD3C69"/>
    <w:rsid w:val="00AD4587"/>
    <w:rsid w:val="00AD5662"/>
    <w:rsid w:val="00AD600C"/>
    <w:rsid w:val="00AD6DB2"/>
    <w:rsid w:val="00AD72B2"/>
    <w:rsid w:val="00AD7FDD"/>
    <w:rsid w:val="00AE003A"/>
    <w:rsid w:val="00AE12BE"/>
    <w:rsid w:val="00AE163F"/>
    <w:rsid w:val="00AE1F46"/>
    <w:rsid w:val="00AE323C"/>
    <w:rsid w:val="00AE3D39"/>
    <w:rsid w:val="00AE4257"/>
    <w:rsid w:val="00AE4F22"/>
    <w:rsid w:val="00AE5180"/>
    <w:rsid w:val="00AE5FDD"/>
    <w:rsid w:val="00AE6121"/>
    <w:rsid w:val="00AE73CB"/>
    <w:rsid w:val="00AE7872"/>
    <w:rsid w:val="00AF002A"/>
    <w:rsid w:val="00AF0545"/>
    <w:rsid w:val="00AF10BA"/>
    <w:rsid w:val="00AF2601"/>
    <w:rsid w:val="00AF3546"/>
    <w:rsid w:val="00AF48D1"/>
    <w:rsid w:val="00AF4E3D"/>
    <w:rsid w:val="00AF5634"/>
    <w:rsid w:val="00AF68EE"/>
    <w:rsid w:val="00B00476"/>
    <w:rsid w:val="00B00FF4"/>
    <w:rsid w:val="00B0128E"/>
    <w:rsid w:val="00B016A9"/>
    <w:rsid w:val="00B02B7C"/>
    <w:rsid w:val="00B02C85"/>
    <w:rsid w:val="00B03527"/>
    <w:rsid w:val="00B03F93"/>
    <w:rsid w:val="00B06282"/>
    <w:rsid w:val="00B06372"/>
    <w:rsid w:val="00B068D5"/>
    <w:rsid w:val="00B07820"/>
    <w:rsid w:val="00B11667"/>
    <w:rsid w:val="00B12025"/>
    <w:rsid w:val="00B12EAA"/>
    <w:rsid w:val="00B152CE"/>
    <w:rsid w:val="00B15A7D"/>
    <w:rsid w:val="00B15E3A"/>
    <w:rsid w:val="00B15EBB"/>
    <w:rsid w:val="00B16054"/>
    <w:rsid w:val="00B20583"/>
    <w:rsid w:val="00B20801"/>
    <w:rsid w:val="00B20BF4"/>
    <w:rsid w:val="00B2107F"/>
    <w:rsid w:val="00B21548"/>
    <w:rsid w:val="00B21DC8"/>
    <w:rsid w:val="00B23207"/>
    <w:rsid w:val="00B23382"/>
    <w:rsid w:val="00B23EBE"/>
    <w:rsid w:val="00B2401D"/>
    <w:rsid w:val="00B241CF"/>
    <w:rsid w:val="00B249C7"/>
    <w:rsid w:val="00B24B75"/>
    <w:rsid w:val="00B26E59"/>
    <w:rsid w:val="00B27008"/>
    <w:rsid w:val="00B30FA7"/>
    <w:rsid w:val="00B31216"/>
    <w:rsid w:val="00B316C4"/>
    <w:rsid w:val="00B32575"/>
    <w:rsid w:val="00B32C3E"/>
    <w:rsid w:val="00B32CF0"/>
    <w:rsid w:val="00B33415"/>
    <w:rsid w:val="00B3377C"/>
    <w:rsid w:val="00B34070"/>
    <w:rsid w:val="00B34546"/>
    <w:rsid w:val="00B346D9"/>
    <w:rsid w:val="00B34808"/>
    <w:rsid w:val="00B35E42"/>
    <w:rsid w:val="00B360F9"/>
    <w:rsid w:val="00B363CE"/>
    <w:rsid w:val="00B36C4D"/>
    <w:rsid w:val="00B36F36"/>
    <w:rsid w:val="00B36FB3"/>
    <w:rsid w:val="00B37C33"/>
    <w:rsid w:val="00B40393"/>
    <w:rsid w:val="00B43AB7"/>
    <w:rsid w:val="00B447B7"/>
    <w:rsid w:val="00B4585F"/>
    <w:rsid w:val="00B469B4"/>
    <w:rsid w:val="00B4793D"/>
    <w:rsid w:val="00B47EDA"/>
    <w:rsid w:val="00B50684"/>
    <w:rsid w:val="00B5091D"/>
    <w:rsid w:val="00B52364"/>
    <w:rsid w:val="00B52E69"/>
    <w:rsid w:val="00B52F32"/>
    <w:rsid w:val="00B537A7"/>
    <w:rsid w:val="00B541F4"/>
    <w:rsid w:val="00B543A7"/>
    <w:rsid w:val="00B549E6"/>
    <w:rsid w:val="00B555E1"/>
    <w:rsid w:val="00B57862"/>
    <w:rsid w:val="00B578C0"/>
    <w:rsid w:val="00B61416"/>
    <w:rsid w:val="00B61F37"/>
    <w:rsid w:val="00B62391"/>
    <w:rsid w:val="00B626B8"/>
    <w:rsid w:val="00B63340"/>
    <w:rsid w:val="00B63A8B"/>
    <w:rsid w:val="00B63BF1"/>
    <w:rsid w:val="00B6551D"/>
    <w:rsid w:val="00B66551"/>
    <w:rsid w:val="00B7038E"/>
    <w:rsid w:val="00B70F1F"/>
    <w:rsid w:val="00B7304A"/>
    <w:rsid w:val="00B73E39"/>
    <w:rsid w:val="00B77E2B"/>
    <w:rsid w:val="00B81084"/>
    <w:rsid w:val="00B81A21"/>
    <w:rsid w:val="00B81DBF"/>
    <w:rsid w:val="00B81E8C"/>
    <w:rsid w:val="00B827EF"/>
    <w:rsid w:val="00B83643"/>
    <w:rsid w:val="00B83C81"/>
    <w:rsid w:val="00B84596"/>
    <w:rsid w:val="00B871BF"/>
    <w:rsid w:val="00B8789F"/>
    <w:rsid w:val="00B87E58"/>
    <w:rsid w:val="00B90003"/>
    <w:rsid w:val="00B912B4"/>
    <w:rsid w:val="00B91361"/>
    <w:rsid w:val="00B921B8"/>
    <w:rsid w:val="00B926D6"/>
    <w:rsid w:val="00B931EA"/>
    <w:rsid w:val="00B933F7"/>
    <w:rsid w:val="00B93B14"/>
    <w:rsid w:val="00B93D9E"/>
    <w:rsid w:val="00B949E5"/>
    <w:rsid w:val="00B94DA2"/>
    <w:rsid w:val="00B94E75"/>
    <w:rsid w:val="00B9515A"/>
    <w:rsid w:val="00B9615C"/>
    <w:rsid w:val="00B96744"/>
    <w:rsid w:val="00BA1035"/>
    <w:rsid w:val="00BA17E0"/>
    <w:rsid w:val="00BA2409"/>
    <w:rsid w:val="00BA2963"/>
    <w:rsid w:val="00BA36CF"/>
    <w:rsid w:val="00BA4992"/>
    <w:rsid w:val="00BA5661"/>
    <w:rsid w:val="00BA5945"/>
    <w:rsid w:val="00BA5D62"/>
    <w:rsid w:val="00BA612C"/>
    <w:rsid w:val="00BA72BD"/>
    <w:rsid w:val="00BA762F"/>
    <w:rsid w:val="00BA7C16"/>
    <w:rsid w:val="00BB0A4C"/>
    <w:rsid w:val="00BB3932"/>
    <w:rsid w:val="00BB3CBA"/>
    <w:rsid w:val="00BB3E9A"/>
    <w:rsid w:val="00BB405B"/>
    <w:rsid w:val="00BB5666"/>
    <w:rsid w:val="00BB6E8C"/>
    <w:rsid w:val="00BC064C"/>
    <w:rsid w:val="00BC134A"/>
    <w:rsid w:val="00BC18B1"/>
    <w:rsid w:val="00BC1B8E"/>
    <w:rsid w:val="00BC1C5F"/>
    <w:rsid w:val="00BC1C6D"/>
    <w:rsid w:val="00BC2EA4"/>
    <w:rsid w:val="00BC388E"/>
    <w:rsid w:val="00BC3DBD"/>
    <w:rsid w:val="00BC4A17"/>
    <w:rsid w:val="00BC6C55"/>
    <w:rsid w:val="00BC781E"/>
    <w:rsid w:val="00BC7976"/>
    <w:rsid w:val="00BC7F1E"/>
    <w:rsid w:val="00BD0799"/>
    <w:rsid w:val="00BD0F9C"/>
    <w:rsid w:val="00BD1523"/>
    <w:rsid w:val="00BD153A"/>
    <w:rsid w:val="00BD21EB"/>
    <w:rsid w:val="00BD2C39"/>
    <w:rsid w:val="00BD38E6"/>
    <w:rsid w:val="00BD3A5B"/>
    <w:rsid w:val="00BD3F0D"/>
    <w:rsid w:val="00BD4A1D"/>
    <w:rsid w:val="00BD4EEB"/>
    <w:rsid w:val="00BD6F86"/>
    <w:rsid w:val="00BD7175"/>
    <w:rsid w:val="00BE11C8"/>
    <w:rsid w:val="00BE585B"/>
    <w:rsid w:val="00BE5BDF"/>
    <w:rsid w:val="00BE6B48"/>
    <w:rsid w:val="00BF0079"/>
    <w:rsid w:val="00BF0A12"/>
    <w:rsid w:val="00BF10C6"/>
    <w:rsid w:val="00BF142B"/>
    <w:rsid w:val="00BF1A75"/>
    <w:rsid w:val="00BF2C61"/>
    <w:rsid w:val="00BF2C8B"/>
    <w:rsid w:val="00BF36D6"/>
    <w:rsid w:val="00BF5CEB"/>
    <w:rsid w:val="00BF6366"/>
    <w:rsid w:val="00BF7391"/>
    <w:rsid w:val="00C00B90"/>
    <w:rsid w:val="00C016E3"/>
    <w:rsid w:val="00C01F83"/>
    <w:rsid w:val="00C036B4"/>
    <w:rsid w:val="00C043D3"/>
    <w:rsid w:val="00C04B7F"/>
    <w:rsid w:val="00C061AB"/>
    <w:rsid w:val="00C06FD8"/>
    <w:rsid w:val="00C07908"/>
    <w:rsid w:val="00C07FD8"/>
    <w:rsid w:val="00C105FB"/>
    <w:rsid w:val="00C1076B"/>
    <w:rsid w:val="00C10C46"/>
    <w:rsid w:val="00C10D1E"/>
    <w:rsid w:val="00C10EA4"/>
    <w:rsid w:val="00C11402"/>
    <w:rsid w:val="00C11A7E"/>
    <w:rsid w:val="00C11DDE"/>
    <w:rsid w:val="00C11E39"/>
    <w:rsid w:val="00C13158"/>
    <w:rsid w:val="00C13702"/>
    <w:rsid w:val="00C13854"/>
    <w:rsid w:val="00C144A8"/>
    <w:rsid w:val="00C165B2"/>
    <w:rsid w:val="00C16A65"/>
    <w:rsid w:val="00C16CC0"/>
    <w:rsid w:val="00C17EF3"/>
    <w:rsid w:val="00C17FF0"/>
    <w:rsid w:val="00C2034C"/>
    <w:rsid w:val="00C20A7C"/>
    <w:rsid w:val="00C2157A"/>
    <w:rsid w:val="00C2211E"/>
    <w:rsid w:val="00C222CF"/>
    <w:rsid w:val="00C22D3F"/>
    <w:rsid w:val="00C22E58"/>
    <w:rsid w:val="00C22FFA"/>
    <w:rsid w:val="00C24786"/>
    <w:rsid w:val="00C2545F"/>
    <w:rsid w:val="00C2619A"/>
    <w:rsid w:val="00C26CFA"/>
    <w:rsid w:val="00C2703A"/>
    <w:rsid w:val="00C278BE"/>
    <w:rsid w:val="00C27C04"/>
    <w:rsid w:val="00C30093"/>
    <w:rsid w:val="00C306D7"/>
    <w:rsid w:val="00C334E1"/>
    <w:rsid w:val="00C33582"/>
    <w:rsid w:val="00C34A55"/>
    <w:rsid w:val="00C34B2F"/>
    <w:rsid w:val="00C35056"/>
    <w:rsid w:val="00C365C8"/>
    <w:rsid w:val="00C3768A"/>
    <w:rsid w:val="00C411A7"/>
    <w:rsid w:val="00C41714"/>
    <w:rsid w:val="00C42CFC"/>
    <w:rsid w:val="00C43683"/>
    <w:rsid w:val="00C440F8"/>
    <w:rsid w:val="00C4523E"/>
    <w:rsid w:val="00C45B7D"/>
    <w:rsid w:val="00C45C01"/>
    <w:rsid w:val="00C46F7F"/>
    <w:rsid w:val="00C4723C"/>
    <w:rsid w:val="00C4736C"/>
    <w:rsid w:val="00C47420"/>
    <w:rsid w:val="00C519F5"/>
    <w:rsid w:val="00C52432"/>
    <w:rsid w:val="00C52BAB"/>
    <w:rsid w:val="00C52E75"/>
    <w:rsid w:val="00C553A4"/>
    <w:rsid w:val="00C56677"/>
    <w:rsid w:val="00C6152B"/>
    <w:rsid w:val="00C621A0"/>
    <w:rsid w:val="00C6491E"/>
    <w:rsid w:val="00C6674A"/>
    <w:rsid w:val="00C668B5"/>
    <w:rsid w:val="00C67357"/>
    <w:rsid w:val="00C707B2"/>
    <w:rsid w:val="00C719B1"/>
    <w:rsid w:val="00C727EA"/>
    <w:rsid w:val="00C7366F"/>
    <w:rsid w:val="00C737E9"/>
    <w:rsid w:val="00C73B5A"/>
    <w:rsid w:val="00C73F25"/>
    <w:rsid w:val="00C75FEF"/>
    <w:rsid w:val="00C761EE"/>
    <w:rsid w:val="00C76F6C"/>
    <w:rsid w:val="00C80406"/>
    <w:rsid w:val="00C80D30"/>
    <w:rsid w:val="00C80F44"/>
    <w:rsid w:val="00C81DA4"/>
    <w:rsid w:val="00C83E3B"/>
    <w:rsid w:val="00C83E60"/>
    <w:rsid w:val="00C85ED2"/>
    <w:rsid w:val="00C86A61"/>
    <w:rsid w:val="00C8756B"/>
    <w:rsid w:val="00C876BE"/>
    <w:rsid w:val="00C87C97"/>
    <w:rsid w:val="00C90E58"/>
    <w:rsid w:val="00C91955"/>
    <w:rsid w:val="00C91A07"/>
    <w:rsid w:val="00C91B78"/>
    <w:rsid w:val="00C92100"/>
    <w:rsid w:val="00C9335A"/>
    <w:rsid w:val="00C93BF4"/>
    <w:rsid w:val="00C94A70"/>
    <w:rsid w:val="00C962C1"/>
    <w:rsid w:val="00C96B77"/>
    <w:rsid w:val="00C96E94"/>
    <w:rsid w:val="00CA0138"/>
    <w:rsid w:val="00CA0176"/>
    <w:rsid w:val="00CA1D84"/>
    <w:rsid w:val="00CA2596"/>
    <w:rsid w:val="00CA2677"/>
    <w:rsid w:val="00CA39A4"/>
    <w:rsid w:val="00CA5CEF"/>
    <w:rsid w:val="00CA7112"/>
    <w:rsid w:val="00CA74FC"/>
    <w:rsid w:val="00CA7B56"/>
    <w:rsid w:val="00CB00B7"/>
    <w:rsid w:val="00CB04F6"/>
    <w:rsid w:val="00CB0697"/>
    <w:rsid w:val="00CB221A"/>
    <w:rsid w:val="00CB2544"/>
    <w:rsid w:val="00CB29E6"/>
    <w:rsid w:val="00CB364B"/>
    <w:rsid w:val="00CB3B9B"/>
    <w:rsid w:val="00CB4884"/>
    <w:rsid w:val="00CB524F"/>
    <w:rsid w:val="00CB54FA"/>
    <w:rsid w:val="00CB7771"/>
    <w:rsid w:val="00CC02C5"/>
    <w:rsid w:val="00CC02C8"/>
    <w:rsid w:val="00CC06C4"/>
    <w:rsid w:val="00CC112C"/>
    <w:rsid w:val="00CC1289"/>
    <w:rsid w:val="00CC31A1"/>
    <w:rsid w:val="00CC3444"/>
    <w:rsid w:val="00CC4113"/>
    <w:rsid w:val="00CC4952"/>
    <w:rsid w:val="00CC4EEF"/>
    <w:rsid w:val="00CC52B6"/>
    <w:rsid w:val="00CC6223"/>
    <w:rsid w:val="00CC67A0"/>
    <w:rsid w:val="00CC70DA"/>
    <w:rsid w:val="00CC710B"/>
    <w:rsid w:val="00CC74CF"/>
    <w:rsid w:val="00CC7E19"/>
    <w:rsid w:val="00CD0B2E"/>
    <w:rsid w:val="00CD0D24"/>
    <w:rsid w:val="00CD0EE8"/>
    <w:rsid w:val="00CD1B88"/>
    <w:rsid w:val="00CD232A"/>
    <w:rsid w:val="00CD3AA6"/>
    <w:rsid w:val="00CD3CC4"/>
    <w:rsid w:val="00CD3EBB"/>
    <w:rsid w:val="00CD5384"/>
    <w:rsid w:val="00CD638F"/>
    <w:rsid w:val="00CD6444"/>
    <w:rsid w:val="00CD764F"/>
    <w:rsid w:val="00CE0FD2"/>
    <w:rsid w:val="00CE1113"/>
    <w:rsid w:val="00CE17B9"/>
    <w:rsid w:val="00CE239D"/>
    <w:rsid w:val="00CE2E5E"/>
    <w:rsid w:val="00CE4323"/>
    <w:rsid w:val="00CE4764"/>
    <w:rsid w:val="00CE53B3"/>
    <w:rsid w:val="00CE5CF3"/>
    <w:rsid w:val="00CE72B2"/>
    <w:rsid w:val="00CE72C5"/>
    <w:rsid w:val="00CF04DB"/>
    <w:rsid w:val="00CF0619"/>
    <w:rsid w:val="00CF1FE4"/>
    <w:rsid w:val="00CF2531"/>
    <w:rsid w:val="00CF431D"/>
    <w:rsid w:val="00CF4ACC"/>
    <w:rsid w:val="00CF56E0"/>
    <w:rsid w:val="00CF6E60"/>
    <w:rsid w:val="00CF7069"/>
    <w:rsid w:val="00D0022C"/>
    <w:rsid w:val="00D00268"/>
    <w:rsid w:val="00D0039A"/>
    <w:rsid w:val="00D017D0"/>
    <w:rsid w:val="00D022B4"/>
    <w:rsid w:val="00D027AC"/>
    <w:rsid w:val="00D033D8"/>
    <w:rsid w:val="00D04715"/>
    <w:rsid w:val="00D0620D"/>
    <w:rsid w:val="00D06A21"/>
    <w:rsid w:val="00D06D59"/>
    <w:rsid w:val="00D1126E"/>
    <w:rsid w:val="00D12923"/>
    <w:rsid w:val="00D130DA"/>
    <w:rsid w:val="00D1326F"/>
    <w:rsid w:val="00D1450A"/>
    <w:rsid w:val="00D14D1C"/>
    <w:rsid w:val="00D15048"/>
    <w:rsid w:val="00D154C9"/>
    <w:rsid w:val="00D157B4"/>
    <w:rsid w:val="00D158F5"/>
    <w:rsid w:val="00D1684C"/>
    <w:rsid w:val="00D1766A"/>
    <w:rsid w:val="00D17732"/>
    <w:rsid w:val="00D2073F"/>
    <w:rsid w:val="00D20EFB"/>
    <w:rsid w:val="00D214D5"/>
    <w:rsid w:val="00D21AC2"/>
    <w:rsid w:val="00D21F67"/>
    <w:rsid w:val="00D22845"/>
    <w:rsid w:val="00D247C5"/>
    <w:rsid w:val="00D248FF"/>
    <w:rsid w:val="00D252C6"/>
    <w:rsid w:val="00D261E8"/>
    <w:rsid w:val="00D2682C"/>
    <w:rsid w:val="00D303C1"/>
    <w:rsid w:val="00D30469"/>
    <w:rsid w:val="00D3054D"/>
    <w:rsid w:val="00D307A2"/>
    <w:rsid w:val="00D30AC6"/>
    <w:rsid w:val="00D31940"/>
    <w:rsid w:val="00D327C1"/>
    <w:rsid w:val="00D3334E"/>
    <w:rsid w:val="00D33E7E"/>
    <w:rsid w:val="00D349AA"/>
    <w:rsid w:val="00D358E2"/>
    <w:rsid w:val="00D363E1"/>
    <w:rsid w:val="00D36A06"/>
    <w:rsid w:val="00D37305"/>
    <w:rsid w:val="00D41BCA"/>
    <w:rsid w:val="00D41C20"/>
    <w:rsid w:val="00D41DD5"/>
    <w:rsid w:val="00D4227C"/>
    <w:rsid w:val="00D4328A"/>
    <w:rsid w:val="00D43F94"/>
    <w:rsid w:val="00D46119"/>
    <w:rsid w:val="00D473C0"/>
    <w:rsid w:val="00D50645"/>
    <w:rsid w:val="00D50781"/>
    <w:rsid w:val="00D50BA8"/>
    <w:rsid w:val="00D52F0B"/>
    <w:rsid w:val="00D55830"/>
    <w:rsid w:val="00D5642C"/>
    <w:rsid w:val="00D604D2"/>
    <w:rsid w:val="00D609AE"/>
    <w:rsid w:val="00D60F2E"/>
    <w:rsid w:val="00D61268"/>
    <w:rsid w:val="00D61414"/>
    <w:rsid w:val="00D61949"/>
    <w:rsid w:val="00D6212A"/>
    <w:rsid w:val="00D6243A"/>
    <w:rsid w:val="00D625D4"/>
    <w:rsid w:val="00D63029"/>
    <w:rsid w:val="00D63D91"/>
    <w:rsid w:val="00D64908"/>
    <w:rsid w:val="00D64FAD"/>
    <w:rsid w:val="00D657F2"/>
    <w:rsid w:val="00D65C25"/>
    <w:rsid w:val="00D66176"/>
    <w:rsid w:val="00D669A7"/>
    <w:rsid w:val="00D7096D"/>
    <w:rsid w:val="00D744F5"/>
    <w:rsid w:val="00D75433"/>
    <w:rsid w:val="00D76345"/>
    <w:rsid w:val="00D76B52"/>
    <w:rsid w:val="00D76CEF"/>
    <w:rsid w:val="00D774FD"/>
    <w:rsid w:val="00D77A16"/>
    <w:rsid w:val="00D80B71"/>
    <w:rsid w:val="00D815AE"/>
    <w:rsid w:val="00D81814"/>
    <w:rsid w:val="00D81DE8"/>
    <w:rsid w:val="00D81DF6"/>
    <w:rsid w:val="00D82986"/>
    <w:rsid w:val="00D8348E"/>
    <w:rsid w:val="00D84422"/>
    <w:rsid w:val="00D85069"/>
    <w:rsid w:val="00D85122"/>
    <w:rsid w:val="00D859F4"/>
    <w:rsid w:val="00D85E99"/>
    <w:rsid w:val="00D86676"/>
    <w:rsid w:val="00D8682A"/>
    <w:rsid w:val="00D87619"/>
    <w:rsid w:val="00D87E21"/>
    <w:rsid w:val="00D903DB"/>
    <w:rsid w:val="00D90B5F"/>
    <w:rsid w:val="00D90C31"/>
    <w:rsid w:val="00D913CA"/>
    <w:rsid w:val="00D91855"/>
    <w:rsid w:val="00D91AFB"/>
    <w:rsid w:val="00D92790"/>
    <w:rsid w:val="00D93657"/>
    <w:rsid w:val="00D93866"/>
    <w:rsid w:val="00D96103"/>
    <w:rsid w:val="00D96F93"/>
    <w:rsid w:val="00D97CF3"/>
    <w:rsid w:val="00D97F54"/>
    <w:rsid w:val="00DA0388"/>
    <w:rsid w:val="00DA04FA"/>
    <w:rsid w:val="00DA2225"/>
    <w:rsid w:val="00DA3197"/>
    <w:rsid w:val="00DA3844"/>
    <w:rsid w:val="00DA4476"/>
    <w:rsid w:val="00DA4EE9"/>
    <w:rsid w:val="00DA5E7D"/>
    <w:rsid w:val="00DA6D2A"/>
    <w:rsid w:val="00DA6E57"/>
    <w:rsid w:val="00DA7342"/>
    <w:rsid w:val="00DA79F7"/>
    <w:rsid w:val="00DB0887"/>
    <w:rsid w:val="00DB1109"/>
    <w:rsid w:val="00DB12F5"/>
    <w:rsid w:val="00DB15CA"/>
    <w:rsid w:val="00DB1A39"/>
    <w:rsid w:val="00DB215D"/>
    <w:rsid w:val="00DB2BD8"/>
    <w:rsid w:val="00DB300F"/>
    <w:rsid w:val="00DB31AF"/>
    <w:rsid w:val="00DB49C7"/>
    <w:rsid w:val="00DB49EC"/>
    <w:rsid w:val="00DB4A4E"/>
    <w:rsid w:val="00DB54BD"/>
    <w:rsid w:val="00DB75FA"/>
    <w:rsid w:val="00DB7C57"/>
    <w:rsid w:val="00DC067C"/>
    <w:rsid w:val="00DC1A22"/>
    <w:rsid w:val="00DC1EE2"/>
    <w:rsid w:val="00DC1F73"/>
    <w:rsid w:val="00DC2FBE"/>
    <w:rsid w:val="00DC39ED"/>
    <w:rsid w:val="00DC3AA3"/>
    <w:rsid w:val="00DC3F4D"/>
    <w:rsid w:val="00DC3F5C"/>
    <w:rsid w:val="00DC551A"/>
    <w:rsid w:val="00DC614B"/>
    <w:rsid w:val="00DC79CD"/>
    <w:rsid w:val="00DC7C0F"/>
    <w:rsid w:val="00DC7C2B"/>
    <w:rsid w:val="00DD0552"/>
    <w:rsid w:val="00DD1135"/>
    <w:rsid w:val="00DD1163"/>
    <w:rsid w:val="00DD2500"/>
    <w:rsid w:val="00DD36FF"/>
    <w:rsid w:val="00DD4708"/>
    <w:rsid w:val="00DD4D63"/>
    <w:rsid w:val="00DD54B9"/>
    <w:rsid w:val="00DD571D"/>
    <w:rsid w:val="00DD6ECB"/>
    <w:rsid w:val="00DD6F00"/>
    <w:rsid w:val="00DD74E6"/>
    <w:rsid w:val="00DE109D"/>
    <w:rsid w:val="00DE1EF7"/>
    <w:rsid w:val="00DE1FB1"/>
    <w:rsid w:val="00DE26CC"/>
    <w:rsid w:val="00DE3677"/>
    <w:rsid w:val="00DE3777"/>
    <w:rsid w:val="00DE4233"/>
    <w:rsid w:val="00DE443E"/>
    <w:rsid w:val="00DE4A6B"/>
    <w:rsid w:val="00DE4B1E"/>
    <w:rsid w:val="00DE619F"/>
    <w:rsid w:val="00DE61D3"/>
    <w:rsid w:val="00DE683E"/>
    <w:rsid w:val="00DE6ECA"/>
    <w:rsid w:val="00DE777D"/>
    <w:rsid w:val="00DE7BB3"/>
    <w:rsid w:val="00DF0DAF"/>
    <w:rsid w:val="00DF0FB2"/>
    <w:rsid w:val="00DF116A"/>
    <w:rsid w:val="00DF14E9"/>
    <w:rsid w:val="00DF15BA"/>
    <w:rsid w:val="00DF2115"/>
    <w:rsid w:val="00DF2F5B"/>
    <w:rsid w:val="00DF5F62"/>
    <w:rsid w:val="00DF63F5"/>
    <w:rsid w:val="00DF6A7C"/>
    <w:rsid w:val="00DF7088"/>
    <w:rsid w:val="00DF7BA5"/>
    <w:rsid w:val="00E003CD"/>
    <w:rsid w:val="00E00547"/>
    <w:rsid w:val="00E01A86"/>
    <w:rsid w:val="00E02A8D"/>
    <w:rsid w:val="00E02AB3"/>
    <w:rsid w:val="00E036BE"/>
    <w:rsid w:val="00E040F3"/>
    <w:rsid w:val="00E04B55"/>
    <w:rsid w:val="00E04CA9"/>
    <w:rsid w:val="00E04DC2"/>
    <w:rsid w:val="00E0574E"/>
    <w:rsid w:val="00E057A2"/>
    <w:rsid w:val="00E06222"/>
    <w:rsid w:val="00E069AA"/>
    <w:rsid w:val="00E06EFE"/>
    <w:rsid w:val="00E106B3"/>
    <w:rsid w:val="00E10B41"/>
    <w:rsid w:val="00E1146F"/>
    <w:rsid w:val="00E11D47"/>
    <w:rsid w:val="00E123B2"/>
    <w:rsid w:val="00E1294F"/>
    <w:rsid w:val="00E143C5"/>
    <w:rsid w:val="00E1509B"/>
    <w:rsid w:val="00E154B7"/>
    <w:rsid w:val="00E15A71"/>
    <w:rsid w:val="00E15E3F"/>
    <w:rsid w:val="00E161CD"/>
    <w:rsid w:val="00E16638"/>
    <w:rsid w:val="00E1681C"/>
    <w:rsid w:val="00E16BD0"/>
    <w:rsid w:val="00E17DC8"/>
    <w:rsid w:val="00E20E32"/>
    <w:rsid w:val="00E20E76"/>
    <w:rsid w:val="00E23353"/>
    <w:rsid w:val="00E235BF"/>
    <w:rsid w:val="00E238D1"/>
    <w:rsid w:val="00E24058"/>
    <w:rsid w:val="00E248CE"/>
    <w:rsid w:val="00E24961"/>
    <w:rsid w:val="00E2544D"/>
    <w:rsid w:val="00E25B65"/>
    <w:rsid w:val="00E26425"/>
    <w:rsid w:val="00E26668"/>
    <w:rsid w:val="00E26E98"/>
    <w:rsid w:val="00E30B01"/>
    <w:rsid w:val="00E30C9F"/>
    <w:rsid w:val="00E31003"/>
    <w:rsid w:val="00E31268"/>
    <w:rsid w:val="00E335AB"/>
    <w:rsid w:val="00E33EB8"/>
    <w:rsid w:val="00E345C9"/>
    <w:rsid w:val="00E34EB4"/>
    <w:rsid w:val="00E34EBB"/>
    <w:rsid w:val="00E35863"/>
    <w:rsid w:val="00E35B56"/>
    <w:rsid w:val="00E365AB"/>
    <w:rsid w:val="00E37742"/>
    <w:rsid w:val="00E37ADF"/>
    <w:rsid w:val="00E37D3D"/>
    <w:rsid w:val="00E406B2"/>
    <w:rsid w:val="00E41B12"/>
    <w:rsid w:val="00E42465"/>
    <w:rsid w:val="00E42CDE"/>
    <w:rsid w:val="00E43BAA"/>
    <w:rsid w:val="00E442C9"/>
    <w:rsid w:val="00E44D63"/>
    <w:rsid w:val="00E45E36"/>
    <w:rsid w:val="00E46800"/>
    <w:rsid w:val="00E46A28"/>
    <w:rsid w:val="00E46FFB"/>
    <w:rsid w:val="00E47DC2"/>
    <w:rsid w:val="00E512A7"/>
    <w:rsid w:val="00E51D7C"/>
    <w:rsid w:val="00E51F00"/>
    <w:rsid w:val="00E51F7B"/>
    <w:rsid w:val="00E52B84"/>
    <w:rsid w:val="00E531B5"/>
    <w:rsid w:val="00E548EC"/>
    <w:rsid w:val="00E56967"/>
    <w:rsid w:val="00E57277"/>
    <w:rsid w:val="00E57680"/>
    <w:rsid w:val="00E577EF"/>
    <w:rsid w:val="00E60093"/>
    <w:rsid w:val="00E60B68"/>
    <w:rsid w:val="00E611DE"/>
    <w:rsid w:val="00E61220"/>
    <w:rsid w:val="00E63699"/>
    <w:rsid w:val="00E6379B"/>
    <w:rsid w:val="00E64668"/>
    <w:rsid w:val="00E65B63"/>
    <w:rsid w:val="00E65EE3"/>
    <w:rsid w:val="00E66A50"/>
    <w:rsid w:val="00E66BF3"/>
    <w:rsid w:val="00E67257"/>
    <w:rsid w:val="00E67445"/>
    <w:rsid w:val="00E725C1"/>
    <w:rsid w:val="00E73932"/>
    <w:rsid w:val="00E75659"/>
    <w:rsid w:val="00E75BA9"/>
    <w:rsid w:val="00E75DAB"/>
    <w:rsid w:val="00E76745"/>
    <w:rsid w:val="00E7694E"/>
    <w:rsid w:val="00E76BCC"/>
    <w:rsid w:val="00E76DA0"/>
    <w:rsid w:val="00E771B2"/>
    <w:rsid w:val="00E77936"/>
    <w:rsid w:val="00E8095E"/>
    <w:rsid w:val="00E80FB2"/>
    <w:rsid w:val="00E818BF"/>
    <w:rsid w:val="00E819DC"/>
    <w:rsid w:val="00E81A43"/>
    <w:rsid w:val="00E81D57"/>
    <w:rsid w:val="00E81DB6"/>
    <w:rsid w:val="00E82230"/>
    <w:rsid w:val="00E82329"/>
    <w:rsid w:val="00E829C8"/>
    <w:rsid w:val="00E82ADB"/>
    <w:rsid w:val="00E82FB6"/>
    <w:rsid w:val="00E83D0C"/>
    <w:rsid w:val="00E842BA"/>
    <w:rsid w:val="00E844CB"/>
    <w:rsid w:val="00E8451B"/>
    <w:rsid w:val="00E85A2B"/>
    <w:rsid w:val="00E906A4"/>
    <w:rsid w:val="00E90EB1"/>
    <w:rsid w:val="00E93188"/>
    <w:rsid w:val="00E9373E"/>
    <w:rsid w:val="00E937CF"/>
    <w:rsid w:val="00E93F68"/>
    <w:rsid w:val="00E9425D"/>
    <w:rsid w:val="00E9675B"/>
    <w:rsid w:val="00E96A87"/>
    <w:rsid w:val="00E96BFC"/>
    <w:rsid w:val="00E972D6"/>
    <w:rsid w:val="00E97F7E"/>
    <w:rsid w:val="00EA1E09"/>
    <w:rsid w:val="00EA2C8A"/>
    <w:rsid w:val="00EA4252"/>
    <w:rsid w:val="00EA4538"/>
    <w:rsid w:val="00EA4EF2"/>
    <w:rsid w:val="00EA6220"/>
    <w:rsid w:val="00EA6E5C"/>
    <w:rsid w:val="00EB1FF1"/>
    <w:rsid w:val="00EB2522"/>
    <w:rsid w:val="00EB28C8"/>
    <w:rsid w:val="00EB3080"/>
    <w:rsid w:val="00EB353C"/>
    <w:rsid w:val="00EB40B4"/>
    <w:rsid w:val="00EB4880"/>
    <w:rsid w:val="00EB55D9"/>
    <w:rsid w:val="00EB572E"/>
    <w:rsid w:val="00EB5815"/>
    <w:rsid w:val="00EB5C70"/>
    <w:rsid w:val="00EB6FAE"/>
    <w:rsid w:val="00EB78BF"/>
    <w:rsid w:val="00EC0493"/>
    <w:rsid w:val="00EC0B20"/>
    <w:rsid w:val="00EC13E0"/>
    <w:rsid w:val="00EC1511"/>
    <w:rsid w:val="00EC18D4"/>
    <w:rsid w:val="00EC2AFC"/>
    <w:rsid w:val="00EC350B"/>
    <w:rsid w:val="00EC3E9A"/>
    <w:rsid w:val="00EC48EC"/>
    <w:rsid w:val="00EC5E05"/>
    <w:rsid w:val="00EC6C6B"/>
    <w:rsid w:val="00EC704C"/>
    <w:rsid w:val="00EC75B4"/>
    <w:rsid w:val="00ED16F2"/>
    <w:rsid w:val="00ED3452"/>
    <w:rsid w:val="00ED3F1C"/>
    <w:rsid w:val="00ED46A5"/>
    <w:rsid w:val="00ED59F7"/>
    <w:rsid w:val="00ED68AE"/>
    <w:rsid w:val="00ED744B"/>
    <w:rsid w:val="00EE0165"/>
    <w:rsid w:val="00EE055E"/>
    <w:rsid w:val="00EE0E4B"/>
    <w:rsid w:val="00EE1F9B"/>
    <w:rsid w:val="00EE2EBE"/>
    <w:rsid w:val="00EE31F9"/>
    <w:rsid w:val="00EE3609"/>
    <w:rsid w:val="00EE374D"/>
    <w:rsid w:val="00EE39CC"/>
    <w:rsid w:val="00EE3BB7"/>
    <w:rsid w:val="00EE4BE6"/>
    <w:rsid w:val="00EE54AB"/>
    <w:rsid w:val="00EE55FD"/>
    <w:rsid w:val="00EE77A5"/>
    <w:rsid w:val="00EE7C5C"/>
    <w:rsid w:val="00EF0414"/>
    <w:rsid w:val="00EF0C76"/>
    <w:rsid w:val="00EF21C7"/>
    <w:rsid w:val="00EF2EE5"/>
    <w:rsid w:val="00EF2FD0"/>
    <w:rsid w:val="00EF41CA"/>
    <w:rsid w:val="00EF46BF"/>
    <w:rsid w:val="00EF486B"/>
    <w:rsid w:val="00EF57B3"/>
    <w:rsid w:val="00EF5B68"/>
    <w:rsid w:val="00EF6649"/>
    <w:rsid w:val="00EF6993"/>
    <w:rsid w:val="00EF6BDF"/>
    <w:rsid w:val="00EF702E"/>
    <w:rsid w:val="00EF756E"/>
    <w:rsid w:val="00F01E0C"/>
    <w:rsid w:val="00F01E1C"/>
    <w:rsid w:val="00F0363C"/>
    <w:rsid w:val="00F04494"/>
    <w:rsid w:val="00F0489D"/>
    <w:rsid w:val="00F04B5A"/>
    <w:rsid w:val="00F053CD"/>
    <w:rsid w:val="00F064C4"/>
    <w:rsid w:val="00F06F3A"/>
    <w:rsid w:val="00F0731B"/>
    <w:rsid w:val="00F1097E"/>
    <w:rsid w:val="00F12DDF"/>
    <w:rsid w:val="00F139CE"/>
    <w:rsid w:val="00F158CE"/>
    <w:rsid w:val="00F166BF"/>
    <w:rsid w:val="00F20C04"/>
    <w:rsid w:val="00F20E74"/>
    <w:rsid w:val="00F21D94"/>
    <w:rsid w:val="00F226E9"/>
    <w:rsid w:val="00F234D7"/>
    <w:rsid w:val="00F24045"/>
    <w:rsid w:val="00F24B42"/>
    <w:rsid w:val="00F25572"/>
    <w:rsid w:val="00F2606A"/>
    <w:rsid w:val="00F273C5"/>
    <w:rsid w:val="00F308F9"/>
    <w:rsid w:val="00F315C0"/>
    <w:rsid w:val="00F327C1"/>
    <w:rsid w:val="00F32D35"/>
    <w:rsid w:val="00F3303C"/>
    <w:rsid w:val="00F338BF"/>
    <w:rsid w:val="00F340CE"/>
    <w:rsid w:val="00F3420B"/>
    <w:rsid w:val="00F34CFD"/>
    <w:rsid w:val="00F34E64"/>
    <w:rsid w:val="00F3624E"/>
    <w:rsid w:val="00F36E9C"/>
    <w:rsid w:val="00F371D0"/>
    <w:rsid w:val="00F373B9"/>
    <w:rsid w:val="00F37772"/>
    <w:rsid w:val="00F378D1"/>
    <w:rsid w:val="00F43C86"/>
    <w:rsid w:val="00F441C3"/>
    <w:rsid w:val="00F44AD0"/>
    <w:rsid w:val="00F46D20"/>
    <w:rsid w:val="00F471FD"/>
    <w:rsid w:val="00F47CBF"/>
    <w:rsid w:val="00F50306"/>
    <w:rsid w:val="00F5135D"/>
    <w:rsid w:val="00F51564"/>
    <w:rsid w:val="00F51B10"/>
    <w:rsid w:val="00F531CF"/>
    <w:rsid w:val="00F5338E"/>
    <w:rsid w:val="00F53D84"/>
    <w:rsid w:val="00F545F5"/>
    <w:rsid w:val="00F5495D"/>
    <w:rsid w:val="00F54F39"/>
    <w:rsid w:val="00F5669F"/>
    <w:rsid w:val="00F56BC9"/>
    <w:rsid w:val="00F5718C"/>
    <w:rsid w:val="00F604FD"/>
    <w:rsid w:val="00F607E3"/>
    <w:rsid w:val="00F616D8"/>
    <w:rsid w:val="00F62070"/>
    <w:rsid w:val="00F64A51"/>
    <w:rsid w:val="00F64C3E"/>
    <w:rsid w:val="00F65529"/>
    <w:rsid w:val="00F65C7E"/>
    <w:rsid w:val="00F67242"/>
    <w:rsid w:val="00F67C57"/>
    <w:rsid w:val="00F70390"/>
    <w:rsid w:val="00F703C8"/>
    <w:rsid w:val="00F70C81"/>
    <w:rsid w:val="00F7162F"/>
    <w:rsid w:val="00F71B71"/>
    <w:rsid w:val="00F72100"/>
    <w:rsid w:val="00F7230A"/>
    <w:rsid w:val="00F73112"/>
    <w:rsid w:val="00F7321C"/>
    <w:rsid w:val="00F736BE"/>
    <w:rsid w:val="00F73E10"/>
    <w:rsid w:val="00F74E95"/>
    <w:rsid w:val="00F7541E"/>
    <w:rsid w:val="00F76611"/>
    <w:rsid w:val="00F76FF3"/>
    <w:rsid w:val="00F80473"/>
    <w:rsid w:val="00F80C05"/>
    <w:rsid w:val="00F819ED"/>
    <w:rsid w:val="00F81E38"/>
    <w:rsid w:val="00F82138"/>
    <w:rsid w:val="00F8288E"/>
    <w:rsid w:val="00F82F5D"/>
    <w:rsid w:val="00F8301B"/>
    <w:rsid w:val="00F842E1"/>
    <w:rsid w:val="00F846BE"/>
    <w:rsid w:val="00F84B94"/>
    <w:rsid w:val="00F852B7"/>
    <w:rsid w:val="00F858E6"/>
    <w:rsid w:val="00F85FBA"/>
    <w:rsid w:val="00F8730E"/>
    <w:rsid w:val="00F87522"/>
    <w:rsid w:val="00F87F4C"/>
    <w:rsid w:val="00F9007B"/>
    <w:rsid w:val="00F903F8"/>
    <w:rsid w:val="00F90739"/>
    <w:rsid w:val="00F907EA"/>
    <w:rsid w:val="00F910F2"/>
    <w:rsid w:val="00F9136C"/>
    <w:rsid w:val="00F91795"/>
    <w:rsid w:val="00F920CB"/>
    <w:rsid w:val="00F921C3"/>
    <w:rsid w:val="00F928EA"/>
    <w:rsid w:val="00F92DBC"/>
    <w:rsid w:val="00F92E7E"/>
    <w:rsid w:val="00F9363F"/>
    <w:rsid w:val="00F936E0"/>
    <w:rsid w:val="00F96694"/>
    <w:rsid w:val="00F96AC3"/>
    <w:rsid w:val="00F96BD9"/>
    <w:rsid w:val="00F96E1F"/>
    <w:rsid w:val="00F97025"/>
    <w:rsid w:val="00FA0FD6"/>
    <w:rsid w:val="00FA1309"/>
    <w:rsid w:val="00FA14E2"/>
    <w:rsid w:val="00FA1B76"/>
    <w:rsid w:val="00FA225B"/>
    <w:rsid w:val="00FA283C"/>
    <w:rsid w:val="00FA4D80"/>
    <w:rsid w:val="00FA6AD2"/>
    <w:rsid w:val="00FA6F4A"/>
    <w:rsid w:val="00FA7A51"/>
    <w:rsid w:val="00FB178F"/>
    <w:rsid w:val="00FB17BE"/>
    <w:rsid w:val="00FB1914"/>
    <w:rsid w:val="00FB2A96"/>
    <w:rsid w:val="00FB2FF1"/>
    <w:rsid w:val="00FB3DE3"/>
    <w:rsid w:val="00FB4326"/>
    <w:rsid w:val="00FB432C"/>
    <w:rsid w:val="00FB5B66"/>
    <w:rsid w:val="00FB67C8"/>
    <w:rsid w:val="00FC04DF"/>
    <w:rsid w:val="00FC057E"/>
    <w:rsid w:val="00FC1107"/>
    <w:rsid w:val="00FC113C"/>
    <w:rsid w:val="00FC114A"/>
    <w:rsid w:val="00FC11B1"/>
    <w:rsid w:val="00FC1448"/>
    <w:rsid w:val="00FC1C95"/>
    <w:rsid w:val="00FC29E1"/>
    <w:rsid w:val="00FC3F1A"/>
    <w:rsid w:val="00FC52C4"/>
    <w:rsid w:val="00FC6871"/>
    <w:rsid w:val="00FC68F1"/>
    <w:rsid w:val="00FC69F8"/>
    <w:rsid w:val="00FC6E4D"/>
    <w:rsid w:val="00FC71D8"/>
    <w:rsid w:val="00FC7342"/>
    <w:rsid w:val="00FC7AE8"/>
    <w:rsid w:val="00FD0CFE"/>
    <w:rsid w:val="00FD1289"/>
    <w:rsid w:val="00FD14C5"/>
    <w:rsid w:val="00FD180F"/>
    <w:rsid w:val="00FD34F0"/>
    <w:rsid w:val="00FD3A10"/>
    <w:rsid w:val="00FD485A"/>
    <w:rsid w:val="00FD58C1"/>
    <w:rsid w:val="00FD5C0C"/>
    <w:rsid w:val="00FD64EE"/>
    <w:rsid w:val="00FD657B"/>
    <w:rsid w:val="00FD711D"/>
    <w:rsid w:val="00FE0AF4"/>
    <w:rsid w:val="00FE0E51"/>
    <w:rsid w:val="00FE108F"/>
    <w:rsid w:val="00FE132A"/>
    <w:rsid w:val="00FE2311"/>
    <w:rsid w:val="00FE3460"/>
    <w:rsid w:val="00FE4A45"/>
    <w:rsid w:val="00FE4F31"/>
    <w:rsid w:val="00FE505D"/>
    <w:rsid w:val="00FE621E"/>
    <w:rsid w:val="00FE78F9"/>
    <w:rsid w:val="00FF0037"/>
    <w:rsid w:val="00FF05F3"/>
    <w:rsid w:val="00FF0D6E"/>
    <w:rsid w:val="00FF13C2"/>
    <w:rsid w:val="00FF1678"/>
    <w:rsid w:val="00FF1D9A"/>
    <w:rsid w:val="00FF4FF1"/>
    <w:rsid w:val="00FF55BC"/>
    <w:rsid w:val="00FF5A3D"/>
    <w:rsid w:val="00FF5F06"/>
    <w:rsid w:val="00FF61B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CB146F"/>
  <w15:docId w15:val="{922C73B0-58CB-4751-BF48-DE356616C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F002A"/>
    <w:rPr>
      <w:rFonts w:ascii="宋体" w:hAnsi="宋体" w:cs="宋体"/>
      <w:sz w:val="24"/>
      <w:szCs w:val="24"/>
    </w:rPr>
  </w:style>
  <w:style w:type="paragraph" w:styleId="1">
    <w:name w:val="heading 1"/>
    <w:basedOn w:val="a"/>
    <w:next w:val="a"/>
    <w:qFormat/>
    <w:rsid w:val="00C4523E"/>
    <w:pPr>
      <w:keepNext/>
      <w:outlineLvl w:val="0"/>
    </w:pPr>
    <w:rPr>
      <w:rFonts w:ascii="Times New Roman" w:hAnsi="Times New Roman" w:cs="Times New Roman"/>
      <w:b/>
      <w:sz w:val="22"/>
      <w:szCs w:val="20"/>
      <w:lang w:eastAsia="ja-JP"/>
    </w:rPr>
  </w:style>
  <w:style w:type="paragraph" w:styleId="2">
    <w:name w:val="heading 2"/>
    <w:basedOn w:val="a"/>
    <w:next w:val="a"/>
    <w:link w:val="20"/>
    <w:semiHidden/>
    <w:unhideWhenUsed/>
    <w:qFormat/>
    <w:rsid w:val="00DC1F73"/>
    <w:pPr>
      <w:keepNext/>
      <w:keepLines/>
      <w:spacing w:before="260" w:after="260" w:line="416" w:lineRule="auto"/>
      <w:outlineLvl w:val="1"/>
    </w:pPr>
    <w:rPr>
      <w:rFonts w:ascii="Cambria" w:hAnsi="Cambria" w:cs="Times New Roman"/>
      <w:b/>
      <w:bCs/>
      <w:sz w:val="32"/>
      <w:szCs w:val="32"/>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rsid w:val="00C4523E"/>
    <w:pPr>
      <w:jc w:val="center"/>
    </w:pPr>
    <w:rPr>
      <w:rFonts w:ascii="Times New Roman" w:hAnsi="Times New Roman" w:cs="Times New Roman"/>
      <w:b/>
      <w:smallCaps/>
      <w:szCs w:val="20"/>
      <w:lang w:eastAsia="ja-JP"/>
    </w:rPr>
  </w:style>
  <w:style w:type="paragraph" w:styleId="a4">
    <w:name w:val="header"/>
    <w:basedOn w:val="a"/>
    <w:rsid w:val="00C4523E"/>
    <w:pPr>
      <w:tabs>
        <w:tab w:val="center" w:pos="4320"/>
        <w:tab w:val="right" w:pos="8640"/>
      </w:tabs>
    </w:pPr>
    <w:rPr>
      <w:rFonts w:ascii="Times New Roman" w:hAnsi="Times New Roman" w:cs="Times New Roman"/>
      <w:szCs w:val="20"/>
      <w:lang w:eastAsia="ja-JP"/>
    </w:rPr>
  </w:style>
  <w:style w:type="paragraph" w:styleId="a5">
    <w:name w:val="footer"/>
    <w:basedOn w:val="a"/>
    <w:rsid w:val="00C4523E"/>
    <w:pPr>
      <w:tabs>
        <w:tab w:val="center" w:pos="4320"/>
        <w:tab w:val="right" w:pos="8640"/>
      </w:tabs>
    </w:pPr>
    <w:rPr>
      <w:rFonts w:ascii="Times New Roman" w:hAnsi="Times New Roman" w:cs="Times New Roman"/>
      <w:szCs w:val="20"/>
      <w:lang w:eastAsia="ja-JP"/>
    </w:rPr>
  </w:style>
  <w:style w:type="character" w:styleId="a6">
    <w:name w:val="page number"/>
    <w:basedOn w:val="a0"/>
    <w:rsid w:val="00C4523E"/>
  </w:style>
  <w:style w:type="paragraph" w:styleId="a7">
    <w:name w:val="Subtitle"/>
    <w:basedOn w:val="a"/>
    <w:qFormat/>
    <w:rsid w:val="00C4523E"/>
    <w:pPr>
      <w:jc w:val="center"/>
    </w:pPr>
    <w:rPr>
      <w:rFonts w:ascii="Times New Roman" w:hAnsi="Times New Roman" w:cs="Times New Roman"/>
      <w:b/>
      <w:smallCaps/>
      <w:szCs w:val="20"/>
      <w:u w:val="single"/>
      <w:lang w:eastAsia="ja-JP"/>
    </w:rPr>
  </w:style>
  <w:style w:type="character" w:styleId="a8">
    <w:name w:val="Hyperlink"/>
    <w:rsid w:val="00D2682C"/>
    <w:rPr>
      <w:color w:val="0000FF"/>
      <w:u w:val="single"/>
    </w:rPr>
  </w:style>
  <w:style w:type="character" w:customStyle="1" w:styleId="trans">
    <w:name w:val="trans"/>
    <w:basedOn w:val="a0"/>
    <w:rsid w:val="00A22A9D"/>
  </w:style>
  <w:style w:type="character" w:customStyle="1" w:styleId="webdict">
    <w:name w:val="webdict"/>
    <w:basedOn w:val="a0"/>
    <w:rsid w:val="00747E92"/>
  </w:style>
  <w:style w:type="table" w:styleId="a9">
    <w:name w:val="Table Grid"/>
    <w:basedOn w:val="a1"/>
    <w:uiPriority w:val="59"/>
    <w:rsid w:val="00AD23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b-item2">
    <w:name w:val="web-item2"/>
    <w:rsid w:val="00DC3F4D"/>
    <w:rPr>
      <w:sz w:val="18"/>
      <w:szCs w:val="18"/>
    </w:rPr>
  </w:style>
  <w:style w:type="character" w:customStyle="1" w:styleId="def">
    <w:name w:val="def"/>
    <w:basedOn w:val="a0"/>
    <w:rsid w:val="00673B0C"/>
  </w:style>
  <w:style w:type="character" w:customStyle="1" w:styleId="20">
    <w:name w:val="标题 2 字符"/>
    <w:link w:val="2"/>
    <w:semiHidden/>
    <w:rsid w:val="00DC1F73"/>
    <w:rPr>
      <w:rFonts w:ascii="Cambria" w:eastAsia="宋体" w:hAnsi="Cambria" w:cs="Times New Roman"/>
      <w:b/>
      <w:bCs/>
      <w:sz w:val="32"/>
      <w:szCs w:val="32"/>
      <w:lang w:eastAsia="ja-JP"/>
    </w:rPr>
  </w:style>
  <w:style w:type="paragraph" w:styleId="aa">
    <w:name w:val="Balloon Text"/>
    <w:basedOn w:val="a"/>
    <w:link w:val="ab"/>
    <w:rsid w:val="00BF1A75"/>
    <w:rPr>
      <w:rFonts w:ascii="Times New Roman" w:hAnsi="Times New Roman" w:cs="Times New Roman"/>
      <w:sz w:val="18"/>
      <w:szCs w:val="18"/>
      <w:lang w:eastAsia="ja-JP"/>
    </w:rPr>
  </w:style>
  <w:style w:type="character" w:customStyle="1" w:styleId="ab">
    <w:name w:val="批注框文本 字符"/>
    <w:basedOn w:val="a0"/>
    <w:link w:val="aa"/>
    <w:rsid w:val="00BF1A75"/>
    <w:rPr>
      <w:sz w:val="18"/>
      <w:szCs w:val="18"/>
      <w:lang w:eastAsia="ja-JP"/>
    </w:rPr>
  </w:style>
  <w:style w:type="paragraph" w:styleId="ac">
    <w:name w:val="List Paragraph"/>
    <w:basedOn w:val="a"/>
    <w:uiPriority w:val="34"/>
    <w:qFormat/>
    <w:rsid w:val="00BF1A75"/>
    <w:pPr>
      <w:ind w:firstLineChars="200" w:firstLine="420"/>
    </w:pPr>
    <w:rPr>
      <w:rFonts w:ascii="Times New Roman" w:hAnsi="Times New Roman" w:cs="Times New Roman"/>
      <w:szCs w:val="20"/>
      <w:lang w:eastAsia="ja-JP"/>
    </w:rPr>
  </w:style>
  <w:style w:type="paragraph" w:customStyle="1" w:styleId="Default">
    <w:name w:val="Default"/>
    <w:rsid w:val="00BA1035"/>
    <w:pPr>
      <w:widowControl w:val="0"/>
      <w:autoSpaceDE w:val="0"/>
      <w:autoSpaceDN w:val="0"/>
      <w:adjustRightInd w:val="0"/>
    </w:pPr>
    <w:rPr>
      <w:rFonts w:ascii="宋体" w:cs="宋体"/>
      <w:color w:val="000000"/>
      <w:sz w:val="24"/>
      <w:szCs w:val="24"/>
    </w:rPr>
  </w:style>
  <w:style w:type="paragraph" w:styleId="ad">
    <w:name w:val="Normal (Web)"/>
    <w:basedOn w:val="a"/>
    <w:uiPriority w:val="99"/>
    <w:qFormat/>
    <w:rsid w:val="006305C0"/>
    <w:pPr>
      <w:spacing w:before="100" w:beforeAutospacing="1" w:after="100" w:afterAutospacing="1"/>
    </w:pPr>
  </w:style>
  <w:style w:type="character" w:customStyle="1" w:styleId="apple-style-span">
    <w:name w:val="apple-style-span"/>
    <w:basedOn w:val="a0"/>
    <w:rsid w:val="00A17827"/>
  </w:style>
  <w:style w:type="character" w:customStyle="1" w:styleId="ask-title">
    <w:name w:val="ask-title"/>
    <w:basedOn w:val="a0"/>
    <w:rsid w:val="00C6674A"/>
  </w:style>
  <w:style w:type="paragraph" w:customStyle="1" w:styleId="ordinary-output">
    <w:name w:val="ordinary-output"/>
    <w:basedOn w:val="a"/>
    <w:rsid w:val="00BD2C39"/>
    <w:pPr>
      <w:spacing w:before="100" w:beforeAutospacing="1" w:after="75" w:line="330" w:lineRule="atLeast"/>
    </w:pPr>
    <w:rPr>
      <w:color w:val="333333"/>
      <w:sz w:val="27"/>
      <w:szCs w:val="27"/>
    </w:rPr>
  </w:style>
  <w:style w:type="character" w:customStyle="1" w:styleId="apple-converted-space">
    <w:name w:val="apple-converted-space"/>
    <w:basedOn w:val="a0"/>
    <w:rsid w:val="00893DF9"/>
  </w:style>
  <w:style w:type="character" w:styleId="ae">
    <w:name w:val="Emphasis"/>
    <w:basedOn w:val="a0"/>
    <w:uiPriority w:val="20"/>
    <w:qFormat/>
    <w:rsid w:val="0013438F"/>
    <w:rPr>
      <w:i/>
      <w:iCs/>
    </w:rPr>
  </w:style>
  <w:style w:type="paragraph" w:customStyle="1" w:styleId="show-bottom">
    <w:name w:val="show-bottom"/>
    <w:basedOn w:val="a"/>
    <w:rsid w:val="00415610"/>
    <w:pPr>
      <w:spacing w:before="100" w:beforeAutospacing="1" w:after="100" w:afterAutospacing="1"/>
    </w:pPr>
  </w:style>
  <w:style w:type="character" w:styleId="af">
    <w:name w:val="Strong"/>
    <w:basedOn w:val="a0"/>
    <w:uiPriority w:val="22"/>
    <w:qFormat/>
    <w:rsid w:val="00382505"/>
    <w:rPr>
      <w:b/>
      <w:bCs/>
    </w:rPr>
  </w:style>
  <w:style w:type="paragraph" w:customStyle="1" w:styleId="Compact">
    <w:name w:val="Compact"/>
    <w:basedOn w:val="af0"/>
    <w:qFormat/>
    <w:rsid w:val="002653C2"/>
    <w:pPr>
      <w:spacing w:before="36" w:after="36"/>
    </w:pPr>
    <w:rPr>
      <w:rFonts w:asciiTheme="minorHAnsi" w:eastAsiaTheme="minorEastAsia" w:hAnsiTheme="minorHAnsi" w:cstheme="minorBidi"/>
      <w:lang w:eastAsia="en-US"/>
    </w:rPr>
  </w:style>
  <w:style w:type="paragraph" w:styleId="af0">
    <w:name w:val="Body Text"/>
    <w:basedOn w:val="a"/>
    <w:link w:val="af1"/>
    <w:semiHidden/>
    <w:unhideWhenUsed/>
    <w:rsid w:val="002653C2"/>
    <w:pPr>
      <w:spacing w:after="120"/>
    </w:pPr>
  </w:style>
  <w:style w:type="character" w:customStyle="1" w:styleId="af1">
    <w:name w:val="正文文本 字符"/>
    <w:basedOn w:val="a0"/>
    <w:link w:val="af0"/>
    <w:semiHidden/>
    <w:rsid w:val="002653C2"/>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34934">
      <w:bodyDiv w:val="1"/>
      <w:marLeft w:val="0"/>
      <w:marRight w:val="0"/>
      <w:marTop w:val="0"/>
      <w:marBottom w:val="0"/>
      <w:divBdr>
        <w:top w:val="none" w:sz="0" w:space="0" w:color="auto"/>
        <w:left w:val="none" w:sz="0" w:space="0" w:color="auto"/>
        <w:bottom w:val="none" w:sz="0" w:space="0" w:color="auto"/>
        <w:right w:val="none" w:sz="0" w:space="0" w:color="auto"/>
      </w:divBdr>
    </w:div>
    <w:div w:id="70785757">
      <w:bodyDiv w:val="1"/>
      <w:marLeft w:val="0"/>
      <w:marRight w:val="0"/>
      <w:marTop w:val="0"/>
      <w:marBottom w:val="0"/>
      <w:divBdr>
        <w:top w:val="none" w:sz="0" w:space="0" w:color="auto"/>
        <w:left w:val="none" w:sz="0" w:space="0" w:color="auto"/>
        <w:bottom w:val="none" w:sz="0" w:space="0" w:color="auto"/>
        <w:right w:val="none" w:sz="0" w:space="0" w:color="auto"/>
      </w:divBdr>
    </w:div>
    <w:div w:id="78333057">
      <w:bodyDiv w:val="1"/>
      <w:marLeft w:val="0"/>
      <w:marRight w:val="0"/>
      <w:marTop w:val="0"/>
      <w:marBottom w:val="0"/>
      <w:divBdr>
        <w:top w:val="none" w:sz="0" w:space="0" w:color="auto"/>
        <w:left w:val="none" w:sz="0" w:space="0" w:color="auto"/>
        <w:bottom w:val="none" w:sz="0" w:space="0" w:color="auto"/>
        <w:right w:val="none" w:sz="0" w:space="0" w:color="auto"/>
      </w:divBdr>
    </w:div>
    <w:div w:id="83957916">
      <w:bodyDiv w:val="1"/>
      <w:marLeft w:val="0"/>
      <w:marRight w:val="0"/>
      <w:marTop w:val="0"/>
      <w:marBottom w:val="0"/>
      <w:divBdr>
        <w:top w:val="none" w:sz="0" w:space="0" w:color="auto"/>
        <w:left w:val="none" w:sz="0" w:space="0" w:color="auto"/>
        <w:bottom w:val="none" w:sz="0" w:space="0" w:color="auto"/>
        <w:right w:val="none" w:sz="0" w:space="0" w:color="auto"/>
      </w:divBdr>
    </w:div>
    <w:div w:id="94331014">
      <w:bodyDiv w:val="1"/>
      <w:marLeft w:val="0"/>
      <w:marRight w:val="0"/>
      <w:marTop w:val="0"/>
      <w:marBottom w:val="0"/>
      <w:divBdr>
        <w:top w:val="none" w:sz="0" w:space="0" w:color="auto"/>
        <w:left w:val="none" w:sz="0" w:space="0" w:color="auto"/>
        <w:bottom w:val="none" w:sz="0" w:space="0" w:color="auto"/>
        <w:right w:val="none" w:sz="0" w:space="0" w:color="auto"/>
      </w:divBdr>
    </w:div>
    <w:div w:id="113408575">
      <w:bodyDiv w:val="1"/>
      <w:marLeft w:val="0"/>
      <w:marRight w:val="0"/>
      <w:marTop w:val="0"/>
      <w:marBottom w:val="0"/>
      <w:divBdr>
        <w:top w:val="none" w:sz="0" w:space="0" w:color="auto"/>
        <w:left w:val="none" w:sz="0" w:space="0" w:color="auto"/>
        <w:bottom w:val="none" w:sz="0" w:space="0" w:color="auto"/>
        <w:right w:val="none" w:sz="0" w:space="0" w:color="auto"/>
      </w:divBdr>
    </w:div>
    <w:div w:id="122190710">
      <w:bodyDiv w:val="1"/>
      <w:marLeft w:val="0"/>
      <w:marRight w:val="0"/>
      <w:marTop w:val="0"/>
      <w:marBottom w:val="0"/>
      <w:divBdr>
        <w:top w:val="none" w:sz="0" w:space="0" w:color="auto"/>
        <w:left w:val="none" w:sz="0" w:space="0" w:color="auto"/>
        <w:bottom w:val="none" w:sz="0" w:space="0" w:color="auto"/>
        <w:right w:val="none" w:sz="0" w:space="0" w:color="auto"/>
      </w:divBdr>
    </w:div>
    <w:div w:id="139545345">
      <w:bodyDiv w:val="1"/>
      <w:marLeft w:val="0"/>
      <w:marRight w:val="0"/>
      <w:marTop w:val="0"/>
      <w:marBottom w:val="0"/>
      <w:divBdr>
        <w:top w:val="none" w:sz="0" w:space="0" w:color="auto"/>
        <w:left w:val="none" w:sz="0" w:space="0" w:color="auto"/>
        <w:bottom w:val="none" w:sz="0" w:space="0" w:color="auto"/>
        <w:right w:val="none" w:sz="0" w:space="0" w:color="auto"/>
      </w:divBdr>
    </w:div>
    <w:div w:id="161162165">
      <w:bodyDiv w:val="1"/>
      <w:marLeft w:val="0"/>
      <w:marRight w:val="0"/>
      <w:marTop w:val="0"/>
      <w:marBottom w:val="0"/>
      <w:divBdr>
        <w:top w:val="none" w:sz="0" w:space="0" w:color="auto"/>
        <w:left w:val="none" w:sz="0" w:space="0" w:color="auto"/>
        <w:bottom w:val="none" w:sz="0" w:space="0" w:color="auto"/>
        <w:right w:val="none" w:sz="0" w:space="0" w:color="auto"/>
      </w:divBdr>
    </w:div>
    <w:div w:id="162934377">
      <w:bodyDiv w:val="1"/>
      <w:marLeft w:val="0"/>
      <w:marRight w:val="0"/>
      <w:marTop w:val="0"/>
      <w:marBottom w:val="0"/>
      <w:divBdr>
        <w:top w:val="none" w:sz="0" w:space="0" w:color="auto"/>
        <w:left w:val="none" w:sz="0" w:space="0" w:color="auto"/>
        <w:bottom w:val="none" w:sz="0" w:space="0" w:color="auto"/>
        <w:right w:val="none" w:sz="0" w:space="0" w:color="auto"/>
      </w:divBdr>
      <w:divsChild>
        <w:div w:id="1194614105">
          <w:marLeft w:val="187"/>
          <w:marRight w:val="0"/>
          <w:marTop w:val="240"/>
          <w:marBottom w:val="0"/>
          <w:divBdr>
            <w:top w:val="none" w:sz="0" w:space="0" w:color="auto"/>
            <w:left w:val="none" w:sz="0" w:space="0" w:color="auto"/>
            <w:bottom w:val="none" w:sz="0" w:space="0" w:color="auto"/>
            <w:right w:val="none" w:sz="0" w:space="0" w:color="auto"/>
          </w:divBdr>
        </w:div>
        <w:div w:id="492529676">
          <w:marLeft w:val="187"/>
          <w:marRight w:val="0"/>
          <w:marTop w:val="240"/>
          <w:marBottom w:val="0"/>
          <w:divBdr>
            <w:top w:val="none" w:sz="0" w:space="0" w:color="auto"/>
            <w:left w:val="none" w:sz="0" w:space="0" w:color="auto"/>
            <w:bottom w:val="none" w:sz="0" w:space="0" w:color="auto"/>
            <w:right w:val="none" w:sz="0" w:space="0" w:color="auto"/>
          </w:divBdr>
        </w:div>
        <w:div w:id="1983581202">
          <w:marLeft w:val="187"/>
          <w:marRight w:val="0"/>
          <w:marTop w:val="240"/>
          <w:marBottom w:val="0"/>
          <w:divBdr>
            <w:top w:val="none" w:sz="0" w:space="0" w:color="auto"/>
            <w:left w:val="none" w:sz="0" w:space="0" w:color="auto"/>
            <w:bottom w:val="none" w:sz="0" w:space="0" w:color="auto"/>
            <w:right w:val="none" w:sz="0" w:space="0" w:color="auto"/>
          </w:divBdr>
        </w:div>
      </w:divsChild>
    </w:div>
    <w:div w:id="167642075">
      <w:bodyDiv w:val="1"/>
      <w:marLeft w:val="0"/>
      <w:marRight w:val="0"/>
      <w:marTop w:val="0"/>
      <w:marBottom w:val="0"/>
      <w:divBdr>
        <w:top w:val="none" w:sz="0" w:space="0" w:color="auto"/>
        <w:left w:val="none" w:sz="0" w:space="0" w:color="auto"/>
        <w:bottom w:val="none" w:sz="0" w:space="0" w:color="auto"/>
        <w:right w:val="none" w:sz="0" w:space="0" w:color="auto"/>
      </w:divBdr>
    </w:div>
    <w:div w:id="179903422">
      <w:bodyDiv w:val="1"/>
      <w:marLeft w:val="0"/>
      <w:marRight w:val="0"/>
      <w:marTop w:val="0"/>
      <w:marBottom w:val="0"/>
      <w:divBdr>
        <w:top w:val="none" w:sz="0" w:space="0" w:color="auto"/>
        <w:left w:val="none" w:sz="0" w:space="0" w:color="auto"/>
        <w:bottom w:val="none" w:sz="0" w:space="0" w:color="auto"/>
        <w:right w:val="none" w:sz="0" w:space="0" w:color="auto"/>
      </w:divBdr>
    </w:div>
    <w:div w:id="186188447">
      <w:bodyDiv w:val="1"/>
      <w:marLeft w:val="0"/>
      <w:marRight w:val="0"/>
      <w:marTop w:val="0"/>
      <w:marBottom w:val="0"/>
      <w:divBdr>
        <w:top w:val="none" w:sz="0" w:space="0" w:color="auto"/>
        <w:left w:val="none" w:sz="0" w:space="0" w:color="auto"/>
        <w:bottom w:val="none" w:sz="0" w:space="0" w:color="auto"/>
        <w:right w:val="none" w:sz="0" w:space="0" w:color="auto"/>
      </w:divBdr>
    </w:div>
    <w:div w:id="202210081">
      <w:bodyDiv w:val="1"/>
      <w:marLeft w:val="0"/>
      <w:marRight w:val="0"/>
      <w:marTop w:val="0"/>
      <w:marBottom w:val="0"/>
      <w:divBdr>
        <w:top w:val="none" w:sz="0" w:space="0" w:color="auto"/>
        <w:left w:val="none" w:sz="0" w:space="0" w:color="auto"/>
        <w:bottom w:val="none" w:sz="0" w:space="0" w:color="auto"/>
        <w:right w:val="none" w:sz="0" w:space="0" w:color="auto"/>
      </w:divBdr>
    </w:div>
    <w:div w:id="209458590">
      <w:bodyDiv w:val="1"/>
      <w:marLeft w:val="0"/>
      <w:marRight w:val="0"/>
      <w:marTop w:val="0"/>
      <w:marBottom w:val="0"/>
      <w:divBdr>
        <w:top w:val="none" w:sz="0" w:space="0" w:color="auto"/>
        <w:left w:val="none" w:sz="0" w:space="0" w:color="auto"/>
        <w:bottom w:val="none" w:sz="0" w:space="0" w:color="auto"/>
        <w:right w:val="none" w:sz="0" w:space="0" w:color="auto"/>
      </w:divBdr>
    </w:div>
    <w:div w:id="229269205">
      <w:bodyDiv w:val="1"/>
      <w:marLeft w:val="0"/>
      <w:marRight w:val="0"/>
      <w:marTop w:val="0"/>
      <w:marBottom w:val="0"/>
      <w:divBdr>
        <w:top w:val="none" w:sz="0" w:space="0" w:color="auto"/>
        <w:left w:val="none" w:sz="0" w:space="0" w:color="auto"/>
        <w:bottom w:val="none" w:sz="0" w:space="0" w:color="auto"/>
        <w:right w:val="none" w:sz="0" w:space="0" w:color="auto"/>
      </w:divBdr>
    </w:div>
    <w:div w:id="243684226">
      <w:bodyDiv w:val="1"/>
      <w:marLeft w:val="0"/>
      <w:marRight w:val="0"/>
      <w:marTop w:val="0"/>
      <w:marBottom w:val="0"/>
      <w:divBdr>
        <w:top w:val="none" w:sz="0" w:space="0" w:color="auto"/>
        <w:left w:val="none" w:sz="0" w:space="0" w:color="auto"/>
        <w:bottom w:val="none" w:sz="0" w:space="0" w:color="auto"/>
        <w:right w:val="none" w:sz="0" w:space="0" w:color="auto"/>
      </w:divBdr>
    </w:div>
    <w:div w:id="246965373">
      <w:bodyDiv w:val="1"/>
      <w:marLeft w:val="0"/>
      <w:marRight w:val="0"/>
      <w:marTop w:val="0"/>
      <w:marBottom w:val="0"/>
      <w:divBdr>
        <w:top w:val="none" w:sz="0" w:space="0" w:color="auto"/>
        <w:left w:val="none" w:sz="0" w:space="0" w:color="auto"/>
        <w:bottom w:val="none" w:sz="0" w:space="0" w:color="auto"/>
        <w:right w:val="none" w:sz="0" w:space="0" w:color="auto"/>
      </w:divBdr>
    </w:div>
    <w:div w:id="319624157">
      <w:bodyDiv w:val="1"/>
      <w:marLeft w:val="0"/>
      <w:marRight w:val="0"/>
      <w:marTop w:val="0"/>
      <w:marBottom w:val="0"/>
      <w:divBdr>
        <w:top w:val="none" w:sz="0" w:space="0" w:color="auto"/>
        <w:left w:val="none" w:sz="0" w:space="0" w:color="auto"/>
        <w:bottom w:val="none" w:sz="0" w:space="0" w:color="auto"/>
        <w:right w:val="none" w:sz="0" w:space="0" w:color="auto"/>
      </w:divBdr>
    </w:div>
    <w:div w:id="332534165">
      <w:bodyDiv w:val="1"/>
      <w:marLeft w:val="0"/>
      <w:marRight w:val="0"/>
      <w:marTop w:val="0"/>
      <w:marBottom w:val="0"/>
      <w:divBdr>
        <w:top w:val="none" w:sz="0" w:space="0" w:color="auto"/>
        <w:left w:val="none" w:sz="0" w:space="0" w:color="auto"/>
        <w:bottom w:val="none" w:sz="0" w:space="0" w:color="auto"/>
        <w:right w:val="none" w:sz="0" w:space="0" w:color="auto"/>
      </w:divBdr>
    </w:div>
    <w:div w:id="337777055">
      <w:bodyDiv w:val="1"/>
      <w:marLeft w:val="0"/>
      <w:marRight w:val="0"/>
      <w:marTop w:val="0"/>
      <w:marBottom w:val="0"/>
      <w:divBdr>
        <w:top w:val="none" w:sz="0" w:space="0" w:color="auto"/>
        <w:left w:val="none" w:sz="0" w:space="0" w:color="auto"/>
        <w:bottom w:val="none" w:sz="0" w:space="0" w:color="auto"/>
        <w:right w:val="none" w:sz="0" w:space="0" w:color="auto"/>
      </w:divBdr>
    </w:div>
    <w:div w:id="344984699">
      <w:bodyDiv w:val="1"/>
      <w:marLeft w:val="0"/>
      <w:marRight w:val="0"/>
      <w:marTop w:val="0"/>
      <w:marBottom w:val="0"/>
      <w:divBdr>
        <w:top w:val="none" w:sz="0" w:space="0" w:color="auto"/>
        <w:left w:val="none" w:sz="0" w:space="0" w:color="auto"/>
        <w:bottom w:val="none" w:sz="0" w:space="0" w:color="auto"/>
        <w:right w:val="none" w:sz="0" w:space="0" w:color="auto"/>
      </w:divBdr>
    </w:div>
    <w:div w:id="370498676">
      <w:bodyDiv w:val="1"/>
      <w:marLeft w:val="0"/>
      <w:marRight w:val="0"/>
      <w:marTop w:val="0"/>
      <w:marBottom w:val="0"/>
      <w:divBdr>
        <w:top w:val="none" w:sz="0" w:space="0" w:color="auto"/>
        <w:left w:val="none" w:sz="0" w:space="0" w:color="auto"/>
        <w:bottom w:val="none" w:sz="0" w:space="0" w:color="auto"/>
        <w:right w:val="none" w:sz="0" w:space="0" w:color="auto"/>
      </w:divBdr>
    </w:div>
    <w:div w:id="379744107">
      <w:bodyDiv w:val="1"/>
      <w:marLeft w:val="0"/>
      <w:marRight w:val="0"/>
      <w:marTop w:val="0"/>
      <w:marBottom w:val="0"/>
      <w:divBdr>
        <w:top w:val="none" w:sz="0" w:space="0" w:color="auto"/>
        <w:left w:val="none" w:sz="0" w:space="0" w:color="auto"/>
        <w:bottom w:val="none" w:sz="0" w:space="0" w:color="auto"/>
        <w:right w:val="none" w:sz="0" w:space="0" w:color="auto"/>
      </w:divBdr>
    </w:div>
    <w:div w:id="388917017">
      <w:bodyDiv w:val="1"/>
      <w:marLeft w:val="0"/>
      <w:marRight w:val="0"/>
      <w:marTop w:val="0"/>
      <w:marBottom w:val="0"/>
      <w:divBdr>
        <w:top w:val="none" w:sz="0" w:space="0" w:color="auto"/>
        <w:left w:val="none" w:sz="0" w:space="0" w:color="auto"/>
        <w:bottom w:val="none" w:sz="0" w:space="0" w:color="auto"/>
        <w:right w:val="none" w:sz="0" w:space="0" w:color="auto"/>
      </w:divBdr>
      <w:divsChild>
        <w:div w:id="1087654611">
          <w:marLeft w:val="0"/>
          <w:marRight w:val="0"/>
          <w:marTop w:val="0"/>
          <w:marBottom w:val="0"/>
          <w:divBdr>
            <w:top w:val="none" w:sz="0" w:space="0" w:color="auto"/>
            <w:left w:val="none" w:sz="0" w:space="0" w:color="auto"/>
            <w:bottom w:val="none" w:sz="0" w:space="0" w:color="auto"/>
            <w:right w:val="none" w:sz="0" w:space="0" w:color="auto"/>
          </w:divBdr>
          <w:divsChild>
            <w:div w:id="1247885875">
              <w:marLeft w:val="0"/>
              <w:marRight w:val="0"/>
              <w:marTop w:val="0"/>
              <w:marBottom w:val="0"/>
              <w:divBdr>
                <w:top w:val="none" w:sz="0" w:space="0" w:color="auto"/>
                <w:left w:val="none" w:sz="0" w:space="0" w:color="auto"/>
                <w:bottom w:val="none" w:sz="0" w:space="0" w:color="auto"/>
                <w:right w:val="none" w:sz="0" w:space="0" w:color="auto"/>
              </w:divBdr>
              <w:divsChild>
                <w:div w:id="1103526686">
                  <w:marLeft w:val="0"/>
                  <w:marRight w:val="0"/>
                  <w:marTop w:val="0"/>
                  <w:marBottom w:val="0"/>
                  <w:divBdr>
                    <w:top w:val="none" w:sz="0" w:space="0" w:color="auto"/>
                    <w:left w:val="none" w:sz="0" w:space="0" w:color="auto"/>
                    <w:bottom w:val="none" w:sz="0" w:space="0" w:color="auto"/>
                    <w:right w:val="none" w:sz="0" w:space="0" w:color="auto"/>
                  </w:divBdr>
                  <w:divsChild>
                    <w:div w:id="352927950">
                      <w:marLeft w:val="0"/>
                      <w:marRight w:val="0"/>
                      <w:marTop w:val="0"/>
                      <w:marBottom w:val="0"/>
                      <w:divBdr>
                        <w:top w:val="none" w:sz="0" w:space="0" w:color="auto"/>
                        <w:left w:val="none" w:sz="0" w:space="0" w:color="auto"/>
                        <w:bottom w:val="none" w:sz="0" w:space="0" w:color="auto"/>
                        <w:right w:val="none" w:sz="0" w:space="0" w:color="auto"/>
                      </w:divBdr>
                      <w:divsChild>
                        <w:div w:id="268315548">
                          <w:marLeft w:val="0"/>
                          <w:marRight w:val="0"/>
                          <w:marTop w:val="0"/>
                          <w:marBottom w:val="0"/>
                          <w:divBdr>
                            <w:top w:val="none" w:sz="0" w:space="0" w:color="auto"/>
                            <w:left w:val="none" w:sz="0" w:space="0" w:color="auto"/>
                            <w:bottom w:val="none" w:sz="0" w:space="0" w:color="auto"/>
                            <w:right w:val="none" w:sz="0" w:space="0" w:color="auto"/>
                          </w:divBdr>
                          <w:divsChild>
                            <w:div w:id="759375284">
                              <w:marLeft w:val="0"/>
                              <w:marRight w:val="0"/>
                              <w:marTop w:val="0"/>
                              <w:marBottom w:val="0"/>
                              <w:divBdr>
                                <w:top w:val="none" w:sz="0" w:space="0" w:color="auto"/>
                                <w:left w:val="none" w:sz="0" w:space="0" w:color="auto"/>
                                <w:bottom w:val="none" w:sz="0" w:space="0" w:color="auto"/>
                                <w:right w:val="none" w:sz="0" w:space="0" w:color="auto"/>
                              </w:divBdr>
                              <w:divsChild>
                                <w:div w:id="1791705704">
                                  <w:marLeft w:val="0"/>
                                  <w:marRight w:val="0"/>
                                  <w:marTop w:val="0"/>
                                  <w:marBottom w:val="0"/>
                                  <w:divBdr>
                                    <w:top w:val="none" w:sz="0" w:space="0" w:color="auto"/>
                                    <w:left w:val="none" w:sz="0" w:space="0" w:color="auto"/>
                                    <w:bottom w:val="none" w:sz="0" w:space="0" w:color="auto"/>
                                    <w:right w:val="none" w:sz="0" w:space="0" w:color="auto"/>
                                  </w:divBdr>
                                  <w:divsChild>
                                    <w:div w:id="800997783">
                                      <w:marLeft w:val="0"/>
                                      <w:marRight w:val="0"/>
                                      <w:marTop w:val="0"/>
                                      <w:marBottom w:val="0"/>
                                      <w:divBdr>
                                        <w:top w:val="none" w:sz="0" w:space="0" w:color="auto"/>
                                        <w:left w:val="none" w:sz="0" w:space="0" w:color="auto"/>
                                        <w:bottom w:val="none" w:sz="0" w:space="0" w:color="auto"/>
                                        <w:right w:val="none" w:sz="0" w:space="0" w:color="auto"/>
                                      </w:divBdr>
                                      <w:divsChild>
                                        <w:div w:id="425151101">
                                          <w:marLeft w:val="0"/>
                                          <w:marRight w:val="0"/>
                                          <w:marTop w:val="0"/>
                                          <w:marBottom w:val="0"/>
                                          <w:divBdr>
                                            <w:top w:val="none" w:sz="0" w:space="0" w:color="auto"/>
                                            <w:left w:val="none" w:sz="0" w:space="0" w:color="auto"/>
                                            <w:bottom w:val="none" w:sz="0" w:space="0" w:color="auto"/>
                                            <w:right w:val="none" w:sz="0" w:space="0" w:color="auto"/>
                                          </w:divBdr>
                                          <w:divsChild>
                                            <w:div w:id="1853060081">
                                              <w:marLeft w:val="0"/>
                                              <w:marRight w:val="0"/>
                                              <w:marTop w:val="0"/>
                                              <w:marBottom w:val="270"/>
                                              <w:divBdr>
                                                <w:top w:val="none" w:sz="0" w:space="0" w:color="auto"/>
                                                <w:left w:val="none" w:sz="0" w:space="0" w:color="auto"/>
                                                <w:bottom w:val="none" w:sz="0" w:space="0" w:color="auto"/>
                                                <w:right w:val="none" w:sz="0" w:space="0" w:color="auto"/>
                                              </w:divBdr>
                                              <w:divsChild>
                                                <w:div w:id="723064236">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9033637">
      <w:bodyDiv w:val="1"/>
      <w:marLeft w:val="0"/>
      <w:marRight w:val="0"/>
      <w:marTop w:val="0"/>
      <w:marBottom w:val="0"/>
      <w:divBdr>
        <w:top w:val="none" w:sz="0" w:space="0" w:color="auto"/>
        <w:left w:val="none" w:sz="0" w:space="0" w:color="auto"/>
        <w:bottom w:val="none" w:sz="0" w:space="0" w:color="auto"/>
        <w:right w:val="none" w:sz="0" w:space="0" w:color="auto"/>
      </w:divBdr>
      <w:divsChild>
        <w:div w:id="164633516">
          <w:marLeft w:val="0"/>
          <w:marRight w:val="0"/>
          <w:marTop w:val="0"/>
          <w:marBottom w:val="0"/>
          <w:divBdr>
            <w:top w:val="none" w:sz="0" w:space="0" w:color="auto"/>
            <w:left w:val="none" w:sz="0" w:space="0" w:color="auto"/>
            <w:bottom w:val="none" w:sz="0" w:space="0" w:color="auto"/>
            <w:right w:val="none" w:sz="0" w:space="0" w:color="auto"/>
          </w:divBdr>
          <w:divsChild>
            <w:div w:id="1571577509">
              <w:marLeft w:val="0"/>
              <w:marRight w:val="0"/>
              <w:marTop w:val="0"/>
              <w:marBottom w:val="0"/>
              <w:divBdr>
                <w:top w:val="none" w:sz="0" w:space="0" w:color="auto"/>
                <w:left w:val="none" w:sz="0" w:space="0" w:color="auto"/>
                <w:bottom w:val="none" w:sz="0" w:space="0" w:color="auto"/>
                <w:right w:val="none" w:sz="0" w:space="0" w:color="auto"/>
              </w:divBdr>
              <w:divsChild>
                <w:div w:id="51388067">
                  <w:marLeft w:val="0"/>
                  <w:marRight w:val="0"/>
                  <w:marTop w:val="0"/>
                  <w:marBottom w:val="0"/>
                  <w:divBdr>
                    <w:top w:val="none" w:sz="0" w:space="0" w:color="auto"/>
                    <w:left w:val="none" w:sz="0" w:space="0" w:color="auto"/>
                    <w:bottom w:val="none" w:sz="0" w:space="0" w:color="auto"/>
                    <w:right w:val="none" w:sz="0" w:space="0" w:color="auto"/>
                  </w:divBdr>
                  <w:divsChild>
                    <w:div w:id="1460997294">
                      <w:marLeft w:val="0"/>
                      <w:marRight w:val="0"/>
                      <w:marTop w:val="0"/>
                      <w:marBottom w:val="0"/>
                      <w:divBdr>
                        <w:top w:val="none" w:sz="0" w:space="0" w:color="auto"/>
                        <w:left w:val="none" w:sz="0" w:space="0" w:color="auto"/>
                        <w:bottom w:val="none" w:sz="0" w:space="0" w:color="auto"/>
                        <w:right w:val="none" w:sz="0" w:space="0" w:color="auto"/>
                      </w:divBdr>
                      <w:divsChild>
                        <w:div w:id="18657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301566">
      <w:bodyDiv w:val="1"/>
      <w:marLeft w:val="0"/>
      <w:marRight w:val="0"/>
      <w:marTop w:val="0"/>
      <w:marBottom w:val="0"/>
      <w:divBdr>
        <w:top w:val="none" w:sz="0" w:space="0" w:color="auto"/>
        <w:left w:val="none" w:sz="0" w:space="0" w:color="auto"/>
        <w:bottom w:val="none" w:sz="0" w:space="0" w:color="auto"/>
        <w:right w:val="none" w:sz="0" w:space="0" w:color="auto"/>
      </w:divBdr>
    </w:div>
    <w:div w:id="412356268">
      <w:bodyDiv w:val="1"/>
      <w:marLeft w:val="0"/>
      <w:marRight w:val="0"/>
      <w:marTop w:val="0"/>
      <w:marBottom w:val="0"/>
      <w:divBdr>
        <w:top w:val="none" w:sz="0" w:space="0" w:color="auto"/>
        <w:left w:val="none" w:sz="0" w:space="0" w:color="auto"/>
        <w:bottom w:val="none" w:sz="0" w:space="0" w:color="auto"/>
        <w:right w:val="none" w:sz="0" w:space="0" w:color="auto"/>
      </w:divBdr>
    </w:div>
    <w:div w:id="427432507">
      <w:bodyDiv w:val="1"/>
      <w:marLeft w:val="0"/>
      <w:marRight w:val="0"/>
      <w:marTop w:val="0"/>
      <w:marBottom w:val="0"/>
      <w:divBdr>
        <w:top w:val="none" w:sz="0" w:space="0" w:color="auto"/>
        <w:left w:val="none" w:sz="0" w:space="0" w:color="auto"/>
        <w:bottom w:val="none" w:sz="0" w:space="0" w:color="auto"/>
        <w:right w:val="none" w:sz="0" w:space="0" w:color="auto"/>
      </w:divBdr>
    </w:div>
    <w:div w:id="442723519">
      <w:bodyDiv w:val="1"/>
      <w:marLeft w:val="0"/>
      <w:marRight w:val="0"/>
      <w:marTop w:val="0"/>
      <w:marBottom w:val="0"/>
      <w:divBdr>
        <w:top w:val="none" w:sz="0" w:space="0" w:color="auto"/>
        <w:left w:val="none" w:sz="0" w:space="0" w:color="auto"/>
        <w:bottom w:val="none" w:sz="0" w:space="0" w:color="auto"/>
        <w:right w:val="none" w:sz="0" w:space="0" w:color="auto"/>
      </w:divBdr>
    </w:div>
    <w:div w:id="462315368">
      <w:bodyDiv w:val="1"/>
      <w:marLeft w:val="0"/>
      <w:marRight w:val="0"/>
      <w:marTop w:val="0"/>
      <w:marBottom w:val="0"/>
      <w:divBdr>
        <w:top w:val="none" w:sz="0" w:space="0" w:color="auto"/>
        <w:left w:val="none" w:sz="0" w:space="0" w:color="auto"/>
        <w:bottom w:val="none" w:sz="0" w:space="0" w:color="auto"/>
        <w:right w:val="none" w:sz="0" w:space="0" w:color="auto"/>
      </w:divBdr>
    </w:div>
    <w:div w:id="463427732">
      <w:bodyDiv w:val="1"/>
      <w:marLeft w:val="0"/>
      <w:marRight w:val="0"/>
      <w:marTop w:val="0"/>
      <w:marBottom w:val="0"/>
      <w:divBdr>
        <w:top w:val="none" w:sz="0" w:space="0" w:color="auto"/>
        <w:left w:val="none" w:sz="0" w:space="0" w:color="auto"/>
        <w:bottom w:val="none" w:sz="0" w:space="0" w:color="auto"/>
        <w:right w:val="none" w:sz="0" w:space="0" w:color="auto"/>
      </w:divBdr>
    </w:div>
    <w:div w:id="503713177">
      <w:bodyDiv w:val="1"/>
      <w:marLeft w:val="0"/>
      <w:marRight w:val="0"/>
      <w:marTop w:val="0"/>
      <w:marBottom w:val="0"/>
      <w:divBdr>
        <w:top w:val="none" w:sz="0" w:space="0" w:color="auto"/>
        <w:left w:val="none" w:sz="0" w:space="0" w:color="auto"/>
        <w:bottom w:val="none" w:sz="0" w:space="0" w:color="auto"/>
        <w:right w:val="none" w:sz="0" w:space="0" w:color="auto"/>
      </w:divBdr>
    </w:div>
    <w:div w:id="507793718">
      <w:bodyDiv w:val="1"/>
      <w:marLeft w:val="0"/>
      <w:marRight w:val="0"/>
      <w:marTop w:val="0"/>
      <w:marBottom w:val="0"/>
      <w:divBdr>
        <w:top w:val="none" w:sz="0" w:space="0" w:color="auto"/>
        <w:left w:val="none" w:sz="0" w:space="0" w:color="auto"/>
        <w:bottom w:val="none" w:sz="0" w:space="0" w:color="auto"/>
        <w:right w:val="none" w:sz="0" w:space="0" w:color="auto"/>
      </w:divBdr>
    </w:div>
    <w:div w:id="516501512">
      <w:bodyDiv w:val="1"/>
      <w:marLeft w:val="0"/>
      <w:marRight w:val="0"/>
      <w:marTop w:val="0"/>
      <w:marBottom w:val="0"/>
      <w:divBdr>
        <w:top w:val="none" w:sz="0" w:space="0" w:color="auto"/>
        <w:left w:val="none" w:sz="0" w:space="0" w:color="auto"/>
        <w:bottom w:val="none" w:sz="0" w:space="0" w:color="auto"/>
        <w:right w:val="none" w:sz="0" w:space="0" w:color="auto"/>
      </w:divBdr>
      <w:divsChild>
        <w:div w:id="1223977913">
          <w:marLeft w:val="-120"/>
          <w:marRight w:val="-120"/>
          <w:marTop w:val="0"/>
          <w:marBottom w:val="0"/>
          <w:divBdr>
            <w:top w:val="none" w:sz="0" w:space="0" w:color="auto"/>
            <w:left w:val="none" w:sz="0" w:space="0" w:color="auto"/>
            <w:bottom w:val="none" w:sz="0" w:space="0" w:color="auto"/>
            <w:right w:val="none" w:sz="0" w:space="0" w:color="auto"/>
          </w:divBdr>
        </w:div>
        <w:div w:id="835144910">
          <w:marLeft w:val="-120"/>
          <w:marRight w:val="-120"/>
          <w:marTop w:val="0"/>
          <w:marBottom w:val="0"/>
          <w:divBdr>
            <w:top w:val="none" w:sz="0" w:space="0" w:color="auto"/>
            <w:left w:val="none" w:sz="0" w:space="0" w:color="auto"/>
            <w:bottom w:val="none" w:sz="0" w:space="0" w:color="auto"/>
            <w:right w:val="none" w:sz="0" w:space="0" w:color="auto"/>
          </w:divBdr>
        </w:div>
        <w:div w:id="486096253">
          <w:marLeft w:val="-120"/>
          <w:marRight w:val="-120"/>
          <w:marTop w:val="0"/>
          <w:marBottom w:val="0"/>
          <w:divBdr>
            <w:top w:val="none" w:sz="0" w:space="0" w:color="auto"/>
            <w:left w:val="none" w:sz="0" w:space="0" w:color="auto"/>
            <w:bottom w:val="none" w:sz="0" w:space="0" w:color="auto"/>
            <w:right w:val="none" w:sz="0" w:space="0" w:color="auto"/>
          </w:divBdr>
        </w:div>
        <w:div w:id="199172094">
          <w:marLeft w:val="-120"/>
          <w:marRight w:val="-120"/>
          <w:marTop w:val="0"/>
          <w:marBottom w:val="0"/>
          <w:divBdr>
            <w:top w:val="none" w:sz="0" w:space="0" w:color="auto"/>
            <w:left w:val="none" w:sz="0" w:space="0" w:color="auto"/>
            <w:bottom w:val="none" w:sz="0" w:space="0" w:color="auto"/>
            <w:right w:val="none" w:sz="0" w:space="0" w:color="auto"/>
          </w:divBdr>
        </w:div>
        <w:div w:id="1876044484">
          <w:marLeft w:val="-120"/>
          <w:marRight w:val="-120"/>
          <w:marTop w:val="0"/>
          <w:marBottom w:val="0"/>
          <w:divBdr>
            <w:top w:val="none" w:sz="0" w:space="0" w:color="auto"/>
            <w:left w:val="none" w:sz="0" w:space="0" w:color="auto"/>
            <w:bottom w:val="none" w:sz="0" w:space="0" w:color="auto"/>
            <w:right w:val="none" w:sz="0" w:space="0" w:color="auto"/>
          </w:divBdr>
        </w:div>
        <w:div w:id="594629405">
          <w:marLeft w:val="-120"/>
          <w:marRight w:val="-120"/>
          <w:marTop w:val="0"/>
          <w:marBottom w:val="0"/>
          <w:divBdr>
            <w:top w:val="none" w:sz="0" w:space="0" w:color="auto"/>
            <w:left w:val="none" w:sz="0" w:space="0" w:color="auto"/>
            <w:bottom w:val="none" w:sz="0" w:space="0" w:color="auto"/>
            <w:right w:val="none" w:sz="0" w:space="0" w:color="auto"/>
          </w:divBdr>
        </w:div>
        <w:div w:id="333263512">
          <w:marLeft w:val="-120"/>
          <w:marRight w:val="-120"/>
          <w:marTop w:val="0"/>
          <w:marBottom w:val="0"/>
          <w:divBdr>
            <w:top w:val="none" w:sz="0" w:space="0" w:color="auto"/>
            <w:left w:val="none" w:sz="0" w:space="0" w:color="auto"/>
            <w:bottom w:val="none" w:sz="0" w:space="0" w:color="auto"/>
            <w:right w:val="none" w:sz="0" w:space="0" w:color="auto"/>
          </w:divBdr>
        </w:div>
        <w:div w:id="2018263105">
          <w:marLeft w:val="-120"/>
          <w:marRight w:val="-120"/>
          <w:marTop w:val="0"/>
          <w:marBottom w:val="0"/>
          <w:divBdr>
            <w:top w:val="none" w:sz="0" w:space="0" w:color="auto"/>
            <w:left w:val="none" w:sz="0" w:space="0" w:color="auto"/>
            <w:bottom w:val="none" w:sz="0" w:space="0" w:color="auto"/>
            <w:right w:val="none" w:sz="0" w:space="0" w:color="auto"/>
          </w:divBdr>
        </w:div>
        <w:div w:id="256519933">
          <w:marLeft w:val="-120"/>
          <w:marRight w:val="-120"/>
          <w:marTop w:val="0"/>
          <w:marBottom w:val="0"/>
          <w:divBdr>
            <w:top w:val="none" w:sz="0" w:space="0" w:color="auto"/>
            <w:left w:val="none" w:sz="0" w:space="0" w:color="auto"/>
            <w:bottom w:val="none" w:sz="0" w:space="0" w:color="auto"/>
            <w:right w:val="none" w:sz="0" w:space="0" w:color="auto"/>
          </w:divBdr>
        </w:div>
        <w:div w:id="1020858363">
          <w:marLeft w:val="-120"/>
          <w:marRight w:val="-120"/>
          <w:marTop w:val="0"/>
          <w:marBottom w:val="0"/>
          <w:divBdr>
            <w:top w:val="none" w:sz="0" w:space="0" w:color="auto"/>
            <w:left w:val="none" w:sz="0" w:space="0" w:color="auto"/>
            <w:bottom w:val="none" w:sz="0" w:space="0" w:color="auto"/>
            <w:right w:val="none" w:sz="0" w:space="0" w:color="auto"/>
          </w:divBdr>
        </w:div>
        <w:div w:id="457064318">
          <w:marLeft w:val="-120"/>
          <w:marRight w:val="-120"/>
          <w:marTop w:val="0"/>
          <w:marBottom w:val="0"/>
          <w:divBdr>
            <w:top w:val="none" w:sz="0" w:space="0" w:color="auto"/>
            <w:left w:val="none" w:sz="0" w:space="0" w:color="auto"/>
            <w:bottom w:val="none" w:sz="0" w:space="0" w:color="auto"/>
            <w:right w:val="none" w:sz="0" w:space="0" w:color="auto"/>
          </w:divBdr>
        </w:div>
        <w:div w:id="1830559518">
          <w:marLeft w:val="-120"/>
          <w:marRight w:val="-120"/>
          <w:marTop w:val="0"/>
          <w:marBottom w:val="0"/>
          <w:divBdr>
            <w:top w:val="none" w:sz="0" w:space="0" w:color="auto"/>
            <w:left w:val="none" w:sz="0" w:space="0" w:color="auto"/>
            <w:bottom w:val="none" w:sz="0" w:space="0" w:color="auto"/>
            <w:right w:val="none" w:sz="0" w:space="0" w:color="auto"/>
          </w:divBdr>
        </w:div>
        <w:div w:id="1361859988">
          <w:marLeft w:val="-120"/>
          <w:marRight w:val="-120"/>
          <w:marTop w:val="0"/>
          <w:marBottom w:val="0"/>
          <w:divBdr>
            <w:top w:val="none" w:sz="0" w:space="0" w:color="auto"/>
            <w:left w:val="none" w:sz="0" w:space="0" w:color="auto"/>
            <w:bottom w:val="none" w:sz="0" w:space="0" w:color="auto"/>
            <w:right w:val="none" w:sz="0" w:space="0" w:color="auto"/>
          </w:divBdr>
        </w:div>
        <w:div w:id="1074661393">
          <w:marLeft w:val="-120"/>
          <w:marRight w:val="-120"/>
          <w:marTop w:val="0"/>
          <w:marBottom w:val="0"/>
          <w:divBdr>
            <w:top w:val="none" w:sz="0" w:space="0" w:color="auto"/>
            <w:left w:val="none" w:sz="0" w:space="0" w:color="auto"/>
            <w:bottom w:val="none" w:sz="0" w:space="0" w:color="auto"/>
            <w:right w:val="none" w:sz="0" w:space="0" w:color="auto"/>
          </w:divBdr>
        </w:div>
        <w:div w:id="174926994">
          <w:marLeft w:val="-120"/>
          <w:marRight w:val="-120"/>
          <w:marTop w:val="0"/>
          <w:marBottom w:val="0"/>
          <w:divBdr>
            <w:top w:val="none" w:sz="0" w:space="0" w:color="auto"/>
            <w:left w:val="none" w:sz="0" w:space="0" w:color="auto"/>
            <w:bottom w:val="none" w:sz="0" w:space="0" w:color="auto"/>
            <w:right w:val="none" w:sz="0" w:space="0" w:color="auto"/>
          </w:divBdr>
        </w:div>
        <w:div w:id="1818373964">
          <w:marLeft w:val="-120"/>
          <w:marRight w:val="-120"/>
          <w:marTop w:val="0"/>
          <w:marBottom w:val="0"/>
          <w:divBdr>
            <w:top w:val="none" w:sz="0" w:space="0" w:color="auto"/>
            <w:left w:val="none" w:sz="0" w:space="0" w:color="auto"/>
            <w:bottom w:val="none" w:sz="0" w:space="0" w:color="auto"/>
            <w:right w:val="none" w:sz="0" w:space="0" w:color="auto"/>
          </w:divBdr>
        </w:div>
      </w:divsChild>
    </w:div>
    <w:div w:id="516891551">
      <w:bodyDiv w:val="1"/>
      <w:marLeft w:val="0"/>
      <w:marRight w:val="0"/>
      <w:marTop w:val="0"/>
      <w:marBottom w:val="0"/>
      <w:divBdr>
        <w:top w:val="none" w:sz="0" w:space="0" w:color="auto"/>
        <w:left w:val="none" w:sz="0" w:space="0" w:color="auto"/>
        <w:bottom w:val="none" w:sz="0" w:space="0" w:color="auto"/>
        <w:right w:val="none" w:sz="0" w:space="0" w:color="auto"/>
      </w:divBdr>
    </w:div>
    <w:div w:id="518549316">
      <w:bodyDiv w:val="1"/>
      <w:marLeft w:val="0"/>
      <w:marRight w:val="0"/>
      <w:marTop w:val="0"/>
      <w:marBottom w:val="0"/>
      <w:divBdr>
        <w:top w:val="none" w:sz="0" w:space="0" w:color="auto"/>
        <w:left w:val="none" w:sz="0" w:space="0" w:color="auto"/>
        <w:bottom w:val="none" w:sz="0" w:space="0" w:color="auto"/>
        <w:right w:val="none" w:sz="0" w:space="0" w:color="auto"/>
      </w:divBdr>
    </w:div>
    <w:div w:id="518587885">
      <w:bodyDiv w:val="1"/>
      <w:marLeft w:val="0"/>
      <w:marRight w:val="0"/>
      <w:marTop w:val="0"/>
      <w:marBottom w:val="0"/>
      <w:divBdr>
        <w:top w:val="none" w:sz="0" w:space="0" w:color="auto"/>
        <w:left w:val="none" w:sz="0" w:space="0" w:color="auto"/>
        <w:bottom w:val="none" w:sz="0" w:space="0" w:color="auto"/>
        <w:right w:val="none" w:sz="0" w:space="0" w:color="auto"/>
      </w:divBdr>
    </w:div>
    <w:div w:id="521095496">
      <w:bodyDiv w:val="1"/>
      <w:marLeft w:val="0"/>
      <w:marRight w:val="0"/>
      <w:marTop w:val="0"/>
      <w:marBottom w:val="0"/>
      <w:divBdr>
        <w:top w:val="none" w:sz="0" w:space="0" w:color="auto"/>
        <w:left w:val="none" w:sz="0" w:space="0" w:color="auto"/>
        <w:bottom w:val="none" w:sz="0" w:space="0" w:color="auto"/>
        <w:right w:val="none" w:sz="0" w:space="0" w:color="auto"/>
      </w:divBdr>
      <w:divsChild>
        <w:div w:id="1461222433">
          <w:marLeft w:val="0"/>
          <w:marRight w:val="0"/>
          <w:marTop w:val="0"/>
          <w:marBottom w:val="0"/>
          <w:divBdr>
            <w:top w:val="none" w:sz="0" w:space="0" w:color="auto"/>
            <w:left w:val="none" w:sz="0" w:space="0" w:color="auto"/>
            <w:bottom w:val="none" w:sz="0" w:space="0" w:color="auto"/>
            <w:right w:val="none" w:sz="0" w:space="0" w:color="auto"/>
          </w:divBdr>
        </w:div>
        <w:div w:id="1988779465">
          <w:marLeft w:val="0"/>
          <w:marRight w:val="0"/>
          <w:marTop w:val="0"/>
          <w:marBottom w:val="0"/>
          <w:divBdr>
            <w:top w:val="none" w:sz="0" w:space="0" w:color="auto"/>
            <w:left w:val="none" w:sz="0" w:space="0" w:color="auto"/>
            <w:bottom w:val="none" w:sz="0" w:space="0" w:color="auto"/>
            <w:right w:val="none" w:sz="0" w:space="0" w:color="auto"/>
          </w:divBdr>
          <w:divsChild>
            <w:div w:id="180169063">
              <w:marLeft w:val="0"/>
              <w:marRight w:val="0"/>
              <w:marTop w:val="0"/>
              <w:marBottom w:val="0"/>
              <w:divBdr>
                <w:top w:val="none" w:sz="0" w:space="0" w:color="auto"/>
                <w:left w:val="none" w:sz="0" w:space="0" w:color="auto"/>
                <w:bottom w:val="none" w:sz="0" w:space="0" w:color="auto"/>
                <w:right w:val="none" w:sz="0" w:space="0" w:color="auto"/>
              </w:divBdr>
              <w:divsChild>
                <w:div w:id="8485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03962">
      <w:bodyDiv w:val="1"/>
      <w:marLeft w:val="0"/>
      <w:marRight w:val="0"/>
      <w:marTop w:val="0"/>
      <w:marBottom w:val="0"/>
      <w:divBdr>
        <w:top w:val="none" w:sz="0" w:space="0" w:color="auto"/>
        <w:left w:val="none" w:sz="0" w:space="0" w:color="auto"/>
        <w:bottom w:val="none" w:sz="0" w:space="0" w:color="auto"/>
        <w:right w:val="none" w:sz="0" w:space="0" w:color="auto"/>
      </w:divBdr>
    </w:div>
    <w:div w:id="531840827">
      <w:bodyDiv w:val="1"/>
      <w:marLeft w:val="0"/>
      <w:marRight w:val="0"/>
      <w:marTop w:val="0"/>
      <w:marBottom w:val="0"/>
      <w:divBdr>
        <w:top w:val="none" w:sz="0" w:space="0" w:color="auto"/>
        <w:left w:val="none" w:sz="0" w:space="0" w:color="auto"/>
        <w:bottom w:val="none" w:sz="0" w:space="0" w:color="auto"/>
        <w:right w:val="none" w:sz="0" w:space="0" w:color="auto"/>
      </w:divBdr>
    </w:div>
    <w:div w:id="539131064">
      <w:bodyDiv w:val="1"/>
      <w:marLeft w:val="0"/>
      <w:marRight w:val="0"/>
      <w:marTop w:val="0"/>
      <w:marBottom w:val="0"/>
      <w:divBdr>
        <w:top w:val="none" w:sz="0" w:space="0" w:color="auto"/>
        <w:left w:val="none" w:sz="0" w:space="0" w:color="auto"/>
        <w:bottom w:val="none" w:sz="0" w:space="0" w:color="auto"/>
        <w:right w:val="none" w:sz="0" w:space="0" w:color="auto"/>
      </w:divBdr>
    </w:div>
    <w:div w:id="548301543">
      <w:bodyDiv w:val="1"/>
      <w:marLeft w:val="0"/>
      <w:marRight w:val="0"/>
      <w:marTop w:val="0"/>
      <w:marBottom w:val="0"/>
      <w:divBdr>
        <w:top w:val="none" w:sz="0" w:space="0" w:color="auto"/>
        <w:left w:val="none" w:sz="0" w:space="0" w:color="auto"/>
        <w:bottom w:val="none" w:sz="0" w:space="0" w:color="auto"/>
        <w:right w:val="none" w:sz="0" w:space="0" w:color="auto"/>
      </w:divBdr>
    </w:div>
    <w:div w:id="548616073">
      <w:bodyDiv w:val="1"/>
      <w:marLeft w:val="0"/>
      <w:marRight w:val="0"/>
      <w:marTop w:val="0"/>
      <w:marBottom w:val="0"/>
      <w:divBdr>
        <w:top w:val="none" w:sz="0" w:space="0" w:color="auto"/>
        <w:left w:val="none" w:sz="0" w:space="0" w:color="auto"/>
        <w:bottom w:val="none" w:sz="0" w:space="0" w:color="auto"/>
        <w:right w:val="none" w:sz="0" w:space="0" w:color="auto"/>
      </w:divBdr>
      <w:divsChild>
        <w:div w:id="856311113">
          <w:marLeft w:val="0"/>
          <w:marRight w:val="0"/>
          <w:marTop w:val="0"/>
          <w:marBottom w:val="0"/>
          <w:divBdr>
            <w:top w:val="none" w:sz="0" w:space="0" w:color="auto"/>
            <w:left w:val="none" w:sz="0" w:space="0" w:color="auto"/>
            <w:bottom w:val="none" w:sz="0" w:space="0" w:color="auto"/>
            <w:right w:val="none" w:sz="0" w:space="0" w:color="auto"/>
          </w:divBdr>
          <w:divsChild>
            <w:div w:id="1348022834">
              <w:marLeft w:val="0"/>
              <w:marRight w:val="0"/>
              <w:marTop w:val="0"/>
              <w:marBottom w:val="0"/>
              <w:divBdr>
                <w:top w:val="none" w:sz="0" w:space="0" w:color="auto"/>
                <w:left w:val="none" w:sz="0" w:space="0" w:color="auto"/>
                <w:bottom w:val="none" w:sz="0" w:space="0" w:color="auto"/>
                <w:right w:val="none" w:sz="0" w:space="0" w:color="auto"/>
              </w:divBdr>
              <w:divsChild>
                <w:div w:id="2062362579">
                  <w:marLeft w:val="0"/>
                  <w:marRight w:val="0"/>
                  <w:marTop w:val="0"/>
                  <w:marBottom w:val="15"/>
                  <w:divBdr>
                    <w:top w:val="none" w:sz="0" w:space="0" w:color="auto"/>
                    <w:left w:val="none" w:sz="0" w:space="0" w:color="auto"/>
                    <w:bottom w:val="single" w:sz="6" w:space="0" w:color="DDDDDD"/>
                    <w:right w:val="none" w:sz="0" w:space="0" w:color="auto"/>
                  </w:divBdr>
                  <w:divsChild>
                    <w:div w:id="184516577">
                      <w:marLeft w:val="0"/>
                      <w:marRight w:val="0"/>
                      <w:marTop w:val="0"/>
                      <w:marBottom w:val="0"/>
                      <w:divBdr>
                        <w:top w:val="none" w:sz="0" w:space="0" w:color="auto"/>
                        <w:left w:val="none" w:sz="0" w:space="0" w:color="auto"/>
                        <w:bottom w:val="none" w:sz="0" w:space="0" w:color="auto"/>
                        <w:right w:val="none" w:sz="0" w:space="0" w:color="auto"/>
                      </w:divBdr>
                      <w:divsChild>
                        <w:div w:id="2110075511">
                          <w:marLeft w:val="0"/>
                          <w:marRight w:val="0"/>
                          <w:marTop w:val="0"/>
                          <w:marBottom w:val="0"/>
                          <w:divBdr>
                            <w:top w:val="single" w:sz="6" w:space="4" w:color="CAE4F5"/>
                            <w:left w:val="single" w:sz="6" w:space="4" w:color="CAE4F5"/>
                            <w:bottom w:val="single" w:sz="6" w:space="4" w:color="CAE4F5"/>
                            <w:right w:val="single" w:sz="6" w:space="4" w:color="CAE4F5"/>
                          </w:divBdr>
                        </w:div>
                      </w:divsChild>
                    </w:div>
                  </w:divsChild>
                </w:div>
              </w:divsChild>
            </w:div>
          </w:divsChild>
        </w:div>
      </w:divsChild>
    </w:div>
    <w:div w:id="567151357">
      <w:bodyDiv w:val="1"/>
      <w:marLeft w:val="0"/>
      <w:marRight w:val="0"/>
      <w:marTop w:val="0"/>
      <w:marBottom w:val="0"/>
      <w:divBdr>
        <w:top w:val="none" w:sz="0" w:space="0" w:color="auto"/>
        <w:left w:val="none" w:sz="0" w:space="0" w:color="auto"/>
        <w:bottom w:val="none" w:sz="0" w:space="0" w:color="auto"/>
        <w:right w:val="none" w:sz="0" w:space="0" w:color="auto"/>
      </w:divBdr>
      <w:divsChild>
        <w:div w:id="1912350294">
          <w:marLeft w:val="-120"/>
          <w:marRight w:val="-120"/>
          <w:marTop w:val="0"/>
          <w:marBottom w:val="0"/>
          <w:divBdr>
            <w:top w:val="none" w:sz="0" w:space="0" w:color="auto"/>
            <w:left w:val="none" w:sz="0" w:space="0" w:color="auto"/>
            <w:bottom w:val="none" w:sz="0" w:space="0" w:color="auto"/>
            <w:right w:val="none" w:sz="0" w:space="0" w:color="auto"/>
          </w:divBdr>
        </w:div>
        <w:div w:id="1315600640">
          <w:marLeft w:val="-120"/>
          <w:marRight w:val="-120"/>
          <w:marTop w:val="0"/>
          <w:marBottom w:val="0"/>
          <w:divBdr>
            <w:top w:val="none" w:sz="0" w:space="0" w:color="auto"/>
            <w:left w:val="none" w:sz="0" w:space="0" w:color="auto"/>
            <w:bottom w:val="none" w:sz="0" w:space="0" w:color="auto"/>
            <w:right w:val="none" w:sz="0" w:space="0" w:color="auto"/>
          </w:divBdr>
        </w:div>
      </w:divsChild>
    </w:div>
    <w:div w:id="572934845">
      <w:bodyDiv w:val="1"/>
      <w:marLeft w:val="0"/>
      <w:marRight w:val="0"/>
      <w:marTop w:val="0"/>
      <w:marBottom w:val="0"/>
      <w:divBdr>
        <w:top w:val="none" w:sz="0" w:space="0" w:color="auto"/>
        <w:left w:val="none" w:sz="0" w:space="0" w:color="auto"/>
        <w:bottom w:val="none" w:sz="0" w:space="0" w:color="auto"/>
        <w:right w:val="none" w:sz="0" w:space="0" w:color="auto"/>
      </w:divBdr>
    </w:div>
    <w:div w:id="595095354">
      <w:bodyDiv w:val="1"/>
      <w:marLeft w:val="0"/>
      <w:marRight w:val="0"/>
      <w:marTop w:val="0"/>
      <w:marBottom w:val="0"/>
      <w:divBdr>
        <w:top w:val="none" w:sz="0" w:space="0" w:color="auto"/>
        <w:left w:val="none" w:sz="0" w:space="0" w:color="auto"/>
        <w:bottom w:val="none" w:sz="0" w:space="0" w:color="auto"/>
        <w:right w:val="none" w:sz="0" w:space="0" w:color="auto"/>
      </w:divBdr>
    </w:div>
    <w:div w:id="598441691">
      <w:bodyDiv w:val="1"/>
      <w:marLeft w:val="0"/>
      <w:marRight w:val="0"/>
      <w:marTop w:val="0"/>
      <w:marBottom w:val="0"/>
      <w:divBdr>
        <w:top w:val="none" w:sz="0" w:space="0" w:color="auto"/>
        <w:left w:val="none" w:sz="0" w:space="0" w:color="auto"/>
        <w:bottom w:val="none" w:sz="0" w:space="0" w:color="auto"/>
        <w:right w:val="none" w:sz="0" w:space="0" w:color="auto"/>
      </w:divBdr>
    </w:div>
    <w:div w:id="602227151">
      <w:bodyDiv w:val="1"/>
      <w:marLeft w:val="0"/>
      <w:marRight w:val="0"/>
      <w:marTop w:val="0"/>
      <w:marBottom w:val="0"/>
      <w:divBdr>
        <w:top w:val="none" w:sz="0" w:space="0" w:color="auto"/>
        <w:left w:val="none" w:sz="0" w:space="0" w:color="auto"/>
        <w:bottom w:val="none" w:sz="0" w:space="0" w:color="auto"/>
        <w:right w:val="none" w:sz="0" w:space="0" w:color="auto"/>
      </w:divBdr>
    </w:div>
    <w:div w:id="609892145">
      <w:bodyDiv w:val="1"/>
      <w:marLeft w:val="0"/>
      <w:marRight w:val="0"/>
      <w:marTop w:val="0"/>
      <w:marBottom w:val="0"/>
      <w:divBdr>
        <w:top w:val="none" w:sz="0" w:space="0" w:color="auto"/>
        <w:left w:val="none" w:sz="0" w:space="0" w:color="auto"/>
        <w:bottom w:val="none" w:sz="0" w:space="0" w:color="auto"/>
        <w:right w:val="none" w:sz="0" w:space="0" w:color="auto"/>
      </w:divBdr>
    </w:div>
    <w:div w:id="617182223">
      <w:bodyDiv w:val="1"/>
      <w:marLeft w:val="0"/>
      <w:marRight w:val="0"/>
      <w:marTop w:val="0"/>
      <w:marBottom w:val="0"/>
      <w:divBdr>
        <w:top w:val="none" w:sz="0" w:space="0" w:color="auto"/>
        <w:left w:val="none" w:sz="0" w:space="0" w:color="auto"/>
        <w:bottom w:val="none" w:sz="0" w:space="0" w:color="auto"/>
        <w:right w:val="none" w:sz="0" w:space="0" w:color="auto"/>
      </w:divBdr>
    </w:div>
    <w:div w:id="617490404">
      <w:bodyDiv w:val="1"/>
      <w:marLeft w:val="0"/>
      <w:marRight w:val="0"/>
      <w:marTop w:val="0"/>
      <w:marBottom w:val="0"/>
      <w:divBdr>
        <w:top w:val="none" w:sz="0" w:space="0" w:color="auto"/>
        <w:left w:val="none" w:sz="0" w:space="0" w:color="auto"/>
        <w:bottom w:val="none" w:sz="0" w:space="0" w:color="auto"/>
        <w:right w:val="none" w:sz="0" w:space="0" w:color="auto"/>
      </w:divBdr>
    </w:div>
    <w:div w:id="623118896">
      <w:bodyDiv w:val="1"/>
      <w:marLeft w:val="0"/>
      <w:marRight w:val="0"/>
      <w:marTop w:val="0"/>
      <w:marBottom w:val="0"/>
      <w:divBdr>
        <w:top w:val="none" w:sz="0" w:space="0" w:color="auto"/>
        <w:left w:val="none" w:sz="0" w:space="0" w:color="auto"/>
        <w:bottom w:val="none" w:sz="0" w:space="0" w:color="auto"/>
        <w:right w:val="none" w:sz="0" w:space="0" w:color="auto"/>
      </w:divBdr>
    </w:div>
    <w:div w:id="627008601">
      <w:bodyDiv w:val="1"/>
      <w:marLeft w:val="0"/>
      <w:marRight w:val="0"/>
      <w:marTop w:val="0"/>
      <w:marBottom w:val="0"/>
      <w:divBdr>
        <w:top w:val="none" w:sz="0" w:space="0" w:color="auto"/>
        <w:left w:val="none" w:sz="0" w:space="0" w:color="auto"/>
        <w:bottom w:val="none" w:sz="0" w:space="0" w:color="auto"/>
        <w:right w:val="none" w:sz="0" w:space="0" w:color="auto"/>
      </w:divBdr>
    </w:div>
    <w:div w:id="636758141">
      <w:bodyDiv w:val="1"/>
      <w:marLeft w:val="0"/>
      <w:marRight w:val="0"/>
      <w:marTop w:val="0"/>
      <w:marBottom w:val="0"/>
      <w:divBdr>
        <w:top w:val="none" w:sz="0" w:space="0" w:color="auto"/>
        <w:left w:val="none" w:sz="0" w:space="0" w:color="auto"/>
        <w:bottom w:val="none" w:sz="0" w:space="0" w:color="auto"/>
        <w:right w:val="none" w:sz="0" w:space="0" w:color="auto"/>
      </w:divBdr>
    </w:div>
    <w:div w:id="693963915">
      <w:bodyDiv w:val="1"/>
      <w:marLeft w:val="0"/>
      <w:marRight w:val="0"/>
      <w:marTop w:val="0"/>
      <w:marBottom w:val="0"/>
      <w:divBdr>
        <w:top w:val="none" w:sz="0" w:space="0" w:color="auto"/>
        <w:left w:val="none" w:sz="0" w:space="0" w:color="auto"/>
        <w:bottom w:val="none" w:sz="0" w:space="0" w:color="auto"/>
        <w:right w:val="none" w:sz="0" w:space="0" w:color="auto"/>
      </w:divBdr>
    </w:div>
    <w:div w:id="700403601">
      <w:bodyDiv w:val="1"/>
      <w:marLeft w:val="0"/>
      <w:marRight w:val="0"/>
      <w:marTop w:val="0"/>
      <w:marBottom w:val="0"/>
      <w:divBdr>
        <w:top w:val="none" w:sz="0" w:space="0" w:color="auto"/>
        <w:left w:val="none" w:sz="0" w:space="0" w:color="auto"/>
        <w:bottom w:val="none" w:sz="0" w:space="0" w:color="auto"/>
        <w:right w:val="none" w:sz="0" w:space="0" w:color="auto"/>
      </w:divBdr>
    </w:div>
    <w:div w:id="701517558">
      <w:bodyDiv w:val="1"/>
      <w:marLeft w:val="0"/>
      <w:marRight w:val="0"/>
      <w:marTop w:val="0"/>
      <w:marBottom w:val="0"/>
      <w:divBdr>
        <w:top w:val="none" w:sz="0" w:space="0" w:color="auto"/>
        <w:left w:val="none" w:sz="0" w:space="0" w:color="auto"/>
        <w:bottom w:val="none" w:sz="0" w:space="0" w:color="auto"/>
        <w:right w:val="none" w:sz="0" w:space="0" w:color="auto"/>
      </w:divBdr>
    </w:div>
    <w:div w:id="705641138">
      <w:bodyDiv w:val="1"/>
      <w:marLeft w:val="0"/>
      <w:marRight w:val="0"/>
      <w:marTop w:val="0"/>
      <w:marBottom w:val="0"/>
      <w:divBdr>
        <w:top w:val="none" w:sz="0" w:space="0" w:color="auto"/>
        <w:left w:val="none" w:sz="0" w:space="0" w:color="auto"/>
        <w:bottom w:val="none" w:sz="0" w:space="0" w:color="auto"/>
        <w:right w:val="none" w:sz="0" w:space="0" w:color="auto"/>
      </w:divBdr>
    </w:div>
    <w:div w:id="713431711">
      <w:bodyDiv w:val="1"/>
      <w:marLeft w:val="0"/>
      <w:marRight w:val="0"/>
      <w:marTop w:val="0"/>
      <w:marBottom w:val="0"/>
      <w:divBdr>
        <w:top w:val="none" w:sz="0" w:space="0" w:color="auto"/>
        <w:left w:val="none" w:sz="0" w:space="0" w:color="auto"/>
        <w:bottom w:val="none" w:sz="0" w:space="0" w:color="auto"/>
        <w:right w:val="none" w:sz="0" w:space="0" w:color="auto"/>
      </w:divBdr>
    </w:div>
    <w:div w:id="717782901">
      <w:bodyDiv w:val="1"/>
      <w:marLeft w:val="0"/>
      <w:marRight w:val="0"/>
      <w:marTop w:val="0"/>
      <w:marBottom w:val="0"/>
      <w:divBdr>
        <w:top w:val="none" w:sz="0" w:space="0" w:color="auto"/>
        <w:left w:val="none" w:sz="0" w:space="0" w:color="auto"/>
        <w:bottom w:val="none" w:sz="0" w:space="0" w:color="auto"/>
        <w:right w:val="none" w:sz="0" w:space="0" w:color="auto"/>
      </w:divBdr>
    </w:div>
    <w:div w:id="730887782">
      <w:bodyDiv w:val="1"/>
      <w:marLeft w:val="0"/>
      <w:marRight w:val="0"/>
      <w:marTop w:val="0"/>
      <w:marBottom w:val="0"/>
      <w:divBdr>
        <w:top w:val="none" w:sz="0" w:space="0" w:color="auto"/>
        <w:left w:val="none" w:sz="0" w:space="0" w:color="auto"/>
        <w:bottom w:val="none" w:sz="0" w:space="0" w:color="auto"/>
        <w:right w:val="none" w:sz="0" w:space="0" w:color="auto"/>
      </w:divBdr>
      <w:divsChild>
        <w:div w:id="1032270903">
          <w:marLeft w:val="-120"/>
          <w:marRight w:val="-120"/>
          <w:marTop w:val="0"/>
          <w:marBottom w:val="0"/>
          <w:divBdr>
            <w:top w:val="none" w:sz="0" w:space="0" w:color="auto"/>
            <w:left w:val="none" w:sz="0" w:space="0" w:color="auto"/>
            <w:bottom w:val="none" w:sz="0" w:space="0" w:color="auto"/>
            <w:right w:val="none" w:sz="0" w:space="0" w:color="auto"/>
          </w:divBdr>
        </w:div>
        <w:div w:id="683752899">
          <w:marLeft w:val="-120"/>
          <w:marRight w:val="-120"/>
          <w:marTop w:val="0"/>
          <w:marBottom w:val="0"/>
          <w:divBdr>
            <w:top w:val="none" w:sz="0" w:space="0" w:color="auto"/>
            <w:left w:val="none" w:sz="0" w:space="0" w:color="auto"/>
            <w:bottom w:val="none" w:sz="0" w:space="0" w:color="auto"/>
            <w:right w:val="none" w:sz="0" w:space="0" w:color="auto"/>
          </w:divBdr>
        </w:div>
        <w:div w:id="129985251">
          <w:marLeft w:val="-120"/>
          <w:marRight w:val="-120"/>
          <w:marTop w:val="0"/>
          <w:marBottom w:val="0"/>
          <w:divBdr>
            <w:top w:val="none" w:sz="0" w:space="0" w:color="auto"/>
            <w:left w:val="none" w:sz="0" w:space="0" w:color="auto"/>
            <w:bottom w:val="none" w:sz="0" w:space="0" w:color="auto"/>
            <w:right w:val="none" w:sz="0" w:space="0" w:color="auto"/>
          </w:divBdr>
        </w:div>
      </w:divsChild>
    </w:div>
    <w:div w:id="731003427">
      <w:bodyDiv w:val="1"/>
      <w:marLeft w:val="0"/>
      <w:marRight w:val="0"/>
      <w:marTop w:val="0"/>
      <w:marBottom w:val="0"/>
      <w:divBdr>
        <w:top w:val="none" w:sz="0" w:space="0" w:color="auto"/>
        <w:left w:val="none" w:sz="0" w:space="0" w:color="auto"/>
        <w:bottom w:val="none" w:sz="0" w:space="0" w:color="auto"/>
        <w:right w:val="none" w:sz="0" w:space="0" w:color="auto"/>
      </w:divBdr>
    </w:div>
    <w:div w:id="732385638">
      <w:bodyDiv w:val="1"/>
      <w:marLeft w:val="0"/>
      <w:marRight w:val="0"/>
      <w:marTop w:val="0"/>
      <w:marBottom w:val="0"/>
      <w:divBdr>
        <w:top w:val="none" w:sz="0" w:space="0" w:color="auto"/>
        <w:left w:val="none" w:sz="0" w:space="0" w:color="auto"/>
        <w:bottom w:val="none" w:sz="0" w:space="0" w:color="auto"/>
        <w:right w:val="none" w:sz="0" w:space="0" w:color="auto"/>
      </w:divBdr>
    </w:div>
    <w:div w:id="738136641">
      <w:bodyDiv w:val="1"/>
      <w:marLeft w:val="0"/>
      <w:marRight w:val="0"/>
      <w:marTop w:val="0"/>
      <w:marBottom w:val="0"/>
      <w:divBdr>
        <w:top w:val="none" w:sz="0" w:space="0" w:color="auto"/>
        <w:left w:val="none" w:sz="0" w:space="0" w:color="auto"/>
        <w:bottom w:val="none" w:sz="0" w:space="0" w:color="auto"/>
        <w:right w:val="none" w:sz="0" w:space="0" w:color="auto"/>
      </w:divBdr>
    </w:div>
    <w:div w:id="742023010">
      <w:bodyDiv w:val="1"/>
      <w:marLeft w:val="0"/>
      <w:marRight w:val="0"/>
      <w:marTop w:val="0"/>
      <w:marBottom w:val="0"/>
      <w:divBdr>
        <w:top w:val="none" w:sz="0" w:space="0" w:color="auto"/>
        <w:left w:val="none" w:sz="0" w:space="0" w:color="auto"/>
        <w:bottom w:val="none" w:sz="0" w:space="0" w:color="auto"/>
        <w:right w:val="none" w:sz="0" w:space="0" w:color="auto"/>
      </w:divBdr>
    </w:div>
    <w:div w:id="759332396">
      <w:bodyDiv w:val="1"/>
      <w:marLeft w:val="0"/>
      <w:marRight w:val="0"/>
      <w:marTop w:val="0"/>
      <w:marBottom w:val="0"/>
      <w:divBdr>
        <w:top w:val="none" w:sz="0" w:space="0" w:color="auto"/>
        <w:left w:val="none" w:sz="0" w:space="0" w:color="auto"/>
        <w:bottom w:val="none" w:sz="0" w:space="0" w:color="auto"/>
        <w:right w:val="none" w:sz="0" w:space="0" w:color="auto"/>
      </w:divBdr>
    </w:div>
    <w:div w:id="796680068">
      <w:bodyDiv w:val="1"/>
      <w:marLeft w:val="0"/>
      <w:marRight w:val="0"/>
      <w:marTop w:val="0"/>
      <w:marBottom w:val="0"/>
      <w:divBdr>
        <w:top w:val="none" w:sz="0" w:space="0" w:color="auto"/>
        <w:left w:val="none" w:sz="0" w:space="0" w:color="auto"/>
        <w:bottom w:val="none" w:sz="0" w:space="0" w:color="auto"/>
        <w:right w:val="none" w:sz="0" w:space="0" w:color="auto"/>
      </w:divBdr>
    </w:div>
    <w:div w:id="802885781">
      <w:bodyDiv w:val="1"/>
      <w:marLeft w:val="0"/>
      <w:marRight w:val="0"/>
      <w:marTop w:val="0"/>
      <w:marBottom w:val="0"/>
      <w:divBdr>
        <w:top w:val="none" w:sz="0" w:space="0" w:color="auto"/>
        <w:left w:val="none" w:sz="0" w:space="0" w:color="auto"/>
        <w:bottom w:val="none" w:sz="0" w:space="0" w:color="auto"/>
        <w:right w:val="none" w:sz="0" w:space="0" w:color="auto"/>
      </w:divBdr>
    </w:div>
    <w:div w:id="816528841">
      <w:bodyDiv w:val="1"/>
      <w:marLeft w:val="0"/>
      <w:marRight w:val="0"/>
      <w:marTop w:val="0"/>
      <w:marBottom w:val="0"/>
      <w:divBdr>
        <w:top w:val="none" w:sz="0" w:space="0" w:color="auto"/>
        <w:left w:val="none" w:sz="0" w:space="0" w:color="auto"/>
        <w:bottom w:val="none" w:sz="0" w:space="0" w:color="auto"/>
        <w:right w:val="none" w:sz="0" w:space="0" w:color="auto"/>
      </w:divBdr>
    </w:div>
    <w:div w:id="837891811">
      <w:bodyDiv w:val="1"/>
      <w:marLeft w:val="0"/>
      <w:marRight w:val="0"/>
      <w:marTop w:val="0"/>
      <w:marBottom w:val="0"/>
      <w:divBdr>
        <w:top w:val="none" w:sz="0" w:space="0" w:color="auto"/>
        <w:left w:val="none" w:sz="0" w:space="0" w:color="auto"/>
        <w:bottom w:val="none" w:sz="0" w:space="0" w:color="auto"/>
        <w:right w:val="none" w:sz="0" w:space="0" w:color="auto"/>
      </w:divBdr>
    </w:div>
    <w:div w:id="857427264">
      <w:bodyDiv w:val="1"/>
      <w:marLeft w:val="0"/>
      <w:marRight w:val="0"/>
      <w:marTop w:val="0"/>
      <w:marBottom w:val="0"/>
      <w:divBdr>
        <w:top w:val="none" w:sz="0" w:space="0" w:color="auto"/>
        <w:left w:val="none" w:sz="0" w:space="0" w:color="auto"/>
        <w:bottom w:val="none" w:sz="0" w:space="0" w:color="auto"/>
        <w:right w:val="none" w:sz="0" w:space="0" w:color="auto"/>
      </w:divBdr>
    </w:div>
    <w:div w:id="857891474">
      <w:bodyDiv w:val="1"/>
      <w:marLeft w:val="0"/>
      <w:marRight w:val="0"/>
      <w:marTop w:val="0"/>
      <w:marBottom w:val="0"/>
      <w:divBdr>
        <w:top w:val="none" w:sz="0" w:space="0" w:color="auto"/>
        <w:left w:val="none" w:sz="0" w:space="0" w:color="auto"/>
        <w:bottom w:val="none" w:sz="0" w:space="0" w:color="auto"/>
        <w:right w:val="none" w:sz="0" w:space="0" w:color="auto"/>
      </w:divBdr>
    </w:div>
    <w:div w:id="864638543">
      <w:bodyDiv w:val="1"/>
      <w:marLeft w:val="0"/>
      <w:marRight w:val="0"/>
      <w:marTop w:val="0"/>
      <w:marBottom w:val="0"/>
      <w:divBdr>
        <w:top w:val="none" w:sz="0" w:space="0" w:color="auto"/>
        <w:left w:val="none" w:sz="0" w:space="0" w:color="auto"/>
        <w:bottom w:val="none" w:sz="0" w:space="0" w:color="auto"/>
        <w:right w:val="none" w:sz="0" w:space="0" w:color="auto"/>
      </w:divBdr>
      <w:divsChild>
        <w:div w:id="737560532">
          <w:marLeft w:val="0"/>
          <w:marRight w:val="0"/>
          <w:marTop w:val="0"/>
          <w:marBottom w:val="300"/>
          <w:divBdr>
            <w:top w:val="none" w:sz="0" w:space="0" w:color="auto"/>
            <w:left w:val="none" w:sz="0" w:space="0" w:color="auto"/>
            <w:bottom w:val="none" w:sz="0" w:space="0" w:color="auto"/>
            <w:right w:val="none" w:sz="0" w:space="0" w:color="auto"/>
          </w:divBdr>
          <w:divsChild>
            <w:div w:id="1191846085">
              <w:marLeft w:val="0"/>
              <w:marRight w:val="0"/>
              <w:marTop w:val="0"/>
              <w:marBottom w:val="0"/>
              <w:divBdr>
                <w:top w:val="none" w:sz="0" w:space="0" w:color="auto"/>
                <w:left w:val="none" w:sz="0" w:space="0" w:color="auto"/>
                <w:bottom w:val="none" w:sz="0" w:space="0" w:color="auto"/>
                <w:right w:val="none" w:sz="0" w:space="0" w:color="auto"/>
              </w:divBdr>
              <w:divsChild>
                <w:div w:id="1948081857">
                  <w:marLeft w:val="0"/>
                  <w:marRight w:val="0"/>
                  <w:marTop w:val="0"/>
                  <w:marBottom w:val="0"/>
                  <w:divBdr>
                    <w:top w:val="none" w:sz="0" w:space="0" w:color="auto"/>
                    <w:left w:val="none" w:sz="0" w:space="0" w:color="auto"/>
                    <w:bottom w:val="none" w:sz="0" w:space="0" w:color="auto"/>
                    <w:right w:val="none" w:sz="0" w:space="0" w:color="auto"/>
                  </w:divBdr>
                  <w:divsChild>
                    <w:div w:id="8555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363177">
          <w:marLeft w:val="0"/>
          <w:marRight w:val="0"/>
          <w:marTop w:val="300"/>
          <w:marBottom w:val="300"/>
          <w:divBdr>
            <w:top w:val="none" w:sz="0" w:space="0" w:color="auto"/>
            <w:left w:val="none" w:sz="0" w:space="0" w:color="auto"/>
            <w:bottom w:val="none" w:sz="0" w:space="0" w:color="auto"/>
            <w:right w:val="none" w:sz="0" w:space="0" w:color="auto"/>
          </w:divBdr>
          <w:divsChild>
            <w:div w:id="5604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12393">
      <w:bodyDiv w:val="1"/>
      <w:marLeft w:val="0"/>
      <w:marRight w:val="0"/>
      <w:marTop w:val="0"/>
      <w:marBottom w:val="0"/>
      <w:divBdr>
        <w:top w:val="none" w:sz="0" w:space="0" w:color="auto"/>
        <w:left w:val="none" w:sz="0" w:space="0" w:color="auto"/>
        <w:bottom w:val="none" w:sz="0" w:space="0" w:color="auto"/>
        <w:right w:val="none" w:sz="0" w:space="0" w:color="auto"/>
      </w:divBdr>
    </w:div>
    <w:div w:id="873884933">
      <w:bodyDiv w:val="1"/>
      <w:marLeft w:val="0"/>
      <w:marRight w:val="0"/>
      <w:marTop w:val="0"/>
      <w:marBottom w:val="0"/>
      <w:divBdr>
        <w:top w:val="none" w:sz="0" w:space="0" w:color="auto"/>
        <w:left w:val="none" w:sz="0" w:space="0" w:color="auto"/>
        <w:bottom w:val="none" w:sz="0" w:space="0" w:color="auto"/>
        <w:right w:val="none" w:sz="0" w:space="0" w:color="auto"/>
      </w:divBdr>
    </w:div>
    <w:div w:id="874922399">
      <w:bodyDiv w:val="1"/>
      <w:marLeft w:val="0"/>
      <w:marRight w:val="0"/>
      <w:marTop w:val="0"/>
      <w:marBottom w:val="0"/>
      <w:divBdr>
        <w:top w:val="none" w:sz="0" w:space="0" w:color="auto"/>
        <w:left w:val="none" w:sz="0" w:space="0" w:color="auto"/>
        <w:bottom w:val="none" w:sz="0" w:space="0" w:color="auto"/>
        <w:right w:val="none" w:sz="0" w:space="0" w:color="auto"/>
      </w:divBdr>
    </w:div>
    <w:div w:id="885028740">
      <w:bodyDiv w:val="1"/>
      <w:marLeft w:val="0"/>
      <w:marRight w:val="0"/>
      <w:marTop w:val="0"/>
      <w:marBottom w:val="0"/>
      <w:divBdr>
        <w:top w:val="none" w:sz="0" w:space="0" w:color="auto"/>
        <w:left w:val="none" w:sz="0" w:space="0" w:color="auto"/>
        <w:bottom w:val="none" w:sz="0" w:space="0" w:color="auto"/>
        <w:right w:val="none" w:sz="0" w:space="0" w:color="auto"/>
      </w:divBdr>
    </w:div>
    <w:div w:id="901329875">
      <w:bodyDiv w:val="1"/>
      <w:marLeft w:val="0"/>
      <w:marRight w:val="0"/>
      <w:marTop w:val="0"/>
      <w:marBottom w:val="0"/>
      <w:divBdr>
        <w:top w:val="none" w:sz="0" w:space="0" w:color="auto"/>
        <w:left w:val="none" w:sz="0" w:space="0" w:color="auto"/>
        <w:bottom w:val="none" w:sz="0" w:space="0" w:color="auto"/>
        <w:right w:val="none" w:sz="0" w:space="0" w:color="auto"/>
      </w:divBdr>
    </w:div>
    <w:div w:id="915437257">
      <w:bodyDiv w:val="1"/>
      <w:marLeft w:val="0"/>
      <w:marRight w:val="0"/>
      <w:marTop w:val="0"/>
      <w:marBottom w:val="0"/>
      <w:divBdr>
        <w:top w:val="none" w:sz="0" w:space="0" w:color="auto"/>
        <w:left w:val="none" w:sz="0" w:space="0" w:color="auto"/>
        <w:bottom w:val="none" w:sz="0" w:space="0" w:color="auto"/>
        <w:right w:val="none" w:sz="0" w:space="0" w:color="auto"/>
      </w:divBdr>
    </w:div>
    <w:div w:id="916093269">
      <w:bodyDiv w:val="1"/>
      <w:marLeft w:val="0"/>
      <w:marRight w:val="0"/>
      <w:marTop w:val="0"/>
      <w:marBottom w:val="0"/>
      <w:divBdr>
        <w:top w:val="none" w:sz="0" w:space="0" w:color="auto"/>
        <w:left w:val="none" w:sz="0" w:space="0" w:color="auto"/>
        <w:bottom w:val="none" w:sz="0" w:space="0" w:color="auto"/>
        <w:right w:val="none" w:sz="0" w:space="0" w:color="auto"/>
      </w:divBdr>
    </w:div>
    <w:div w:id="925847907">
      <w:bodyDiv w:val="1"/>
      <w:marLeft w:val="0"/>
      <w:marRight w:val="0"/>
      <w:marTop w:val="0"/>
      <w:marBottom w:val="0"/>
      <w:divBdr>
        <w:top w:val="none" w:sz="0" w:space="0" w:color="auto"/>
        <w:left w:val="none" w:sz="0" w:space="0" w:color="auto"/>
        <w:bottom w:val="none" w:sz="0" w:space="0" w:color="auto"/>
        <w:right w:val="none" w:sz="0" w:space="0" w:color="auto"/>
      </w:divBdr>
    </w:div>
    <w:div w:id="926495222">
      <w:bodyDiv w:val="1"/>
      <w:marLeft w:val="0"/>
      <w:marRight w:val="0"/>
      <w:marTop w:val="0"/>
      <w:marBottom w:val="0"/>
      <w:divBdr>
        <w:top w:val="none" w:sz="0" w:space="0" w:color="auto"/>
        <w:left w:val="none" w:sz="0" w:space="0" w:color="auto"/>
        <w:bottom w:val="none" w:sz="0" w:space="0" w:color="auto"/>
        <w:right w:val="none" w:sz="0" w:space="0" w:color="auto"/>
      </w:divBdr>
    </w:div>
    <w:div w:id="933787624">
      <w:bodyDiv w:val="1"/>
      <w:marLeft w:val="0"/>
      <w:marRight w:val="0"/>
      <w:marTop w:val="0"/>
      <w:marBottom w:val="0"/>
      <w:divBdr>
        <w:top w:val="none" w:sz="0" w:space="0" w:color="auto"/>
        <w:left w:val="none" w:sz="0" w:space="0" w:color="auto"/>
        <w:bottom w:val="none" w:sz="0" w:space="0" w:color="auto"/>
        <w:right w:val="none" w:sz="0" w:space="0" w:color="auto"/>
      </w:divBdr>
    </w:div>
    <w:div w:id="951941926">
      <w:bodyDiv w:val="1"/>
      <w:marLeft w:val="0"/>
      <w:marRight w:val="0"/>
      <w:marTop w:val="0"/>
      <w:marBottom w:val="0"/>
      <w:divBdr>
        <w:top w:val="none" w:sz="0" w:space="0" w:color="auto"/>
        <w:left w:val="none" w:sz="0" w:space="0" w:color="auto"/>
        <w:bottom w:val="none" w:sz="0" w:space="0" w:color="auto"/>
        <w:right w:val="none" w:sz="0" w:space="0" w:color="auto"/>
      </w:divBdr>
      <w:divsChild>
        <w:div w:id="1380058631">
          <w:marLeft w:val="0"/>
          <w:marRight w:val="0"/>
          <w:marTop w:val="0"/>
          <w:marBottom w:val="0"/>
          <w:divBdr>
            <w:top w:val="none" w:sz="0" w:space="0" w:color="auto"/>
            <w:left w:val="none" w:sz="0" w:space="0" w:color="auto"/>
            <w:bottom w:val="none" w:sz="0" w:space="0" w:color="auto"/>
            <w:right w:val="none" w:sz="0" w:space="0" w:color="auto"/>
          </w:divBdr>
          <w:divsChild>
            <w:div w:id="563025276">
              <w:marLeft w:val="0"/>
              <w:marRight w:val="0"/>
              <w:marTop w:val="0"/>
              <w:marBottom w:val="0"/>
              <w:divBdr>
                <w:top w:val="none" w:sz="0" w:space="0" w:color="auto"/>
                <w:left w:val="none" w:sz="0" w:space="0" w:color="auto"/>
                <w:bottom w:val="none" w:sz="0" w:space="0" w:color="auto"/>
                <w:right w:val="none" w:sz="0" w:space="0" w:color="auto"/>
              </w:divBdr>
              <w:divsChild>
                <w:div w:id="727530998">
                  <w:marLeft w:val="0"/>
                  <w:marRight w:val="0"/>
                  <w:marTop w:val="0"/>
                  <w:marBottom w:val="0"/>
                  <w:divBdr>
                    <w:top w:val="none" w:sz="0" w:space="0" w:color="auto"/>
                    <w:left w:val="none" w:sz="0" w:space="0" w:color="auto"/>
                    <w:bottom w:val="none" w:sz="0" w:space="0" w:color="auto"/>
                    <w:right w:val="none" w:sz="0" w:space="0" w:color="auto"/>
                  </w:divBdr>
                  <w:divsChild>
                    <w:div w:id="411510988">
                      <w:marLeft w:val="0"/>
                      <w:marRight w:val="0"/>
                      <w:marTop w:val="0"/>
                      <w:marBottom w:val="0"/>
                      <w:divBdr>
                        <w:top w:val="none" w:sz="0" w:space="0" w:color="auto"/>
                        <w:left w:val="none" w:sz="0" w:space="0" w:color="auto"/>
                        <w:bottom w:val="none" w:sz="0" w:space="0" w:color="auto"/>
                        <w:right w:val="none" w:sz="0" w:space="0" w:color="auto"/>
                      </w:divBdr>
                      <w:divsChild>
                        <w:div w:id="178281082">
                          <w:marLeft w:val="0"/>
                          <w:marRight w:val="0"/>
                          <w:marTop w:val="0"/>
                          <w:marBottom w:val="0"/>
                          <w:divBdr>
                            <w:top w:val="none" w:sz="0" w:space="0" w:color="auto"/>
                            <w:left w:val="none" w:sz="0" w:space="0" w:color="auto"/>
                            <w:bottom w:val="none" w:sz="0" w:space="0" w:color="auto"/>
                            <w:right w:val="none" w:sz="0" w:space="0" w:color="auto"/>
                          </w:divBdr>
                          <w:divsChild>
                            <w:div w:id="56361150">
                              <w:marLeft w:val="0"/>
                              <w:marRight w:val="0"/>
                              <w:marTop w:val="0"/>
                              <w:marBottom w:val="0"/>
                              <w:divBdr>
                                <w:top w:val="none" w:sz="0" w:space="0" w:color="auto"/>
                                <w:left w:val="none" w:sz="0" w:space="0" w:color="auto"/>
                                <w:bottom w:val="none" w:sz="0" w:space="0" w:color="auto"/>
                                <w:right w:val="none" w:sz="0" w:space="0" w:color="auto"/>
                              </w:divBdr>
                              <w:divsChild>
                                <w:div w:id="346448045">
                                  <w:marLeft w:val="0"/>
                                  <w:marRight w:val="0"/>
                                  <w:marTop w:val="0"/>
                                  <w:marBottom w:val="0"/>
                                  <w:divBdr>
                                    <w:top w:val="none" w:sz="0" w:space="0" w:color="auto"/>
                                    <w:left w:val="none" w:sz="0" w:space="0" w:color="auto"/>
                                    <w:bottom w:val="none" w:sz="0" w:space="0" w:color="auto"/>
                                    <w:right w:val="none" w:sz="0" w:space="0" w:color="auto"/>
                                  </w:divBdr>
                                  <w:divsChild>
                                    <w:div w:id="1581452176">
                                      <w:marLeft w:val="0"/>
                                      <w:marRight w:val="0"/>
                                      <w:marTop w:val="0"/>
                                      <w:marBottom w:val="0"/>
                                      <w:divBdr>
                                        <w:top w:val="none" w:sz="0" w:space="0" w:color="auto"/>
                                        <w:left w:val="none" w:sz="0" w:space="0" w:color="auto"/>
                                        <w:bottom w:val="none" w:sz="0" w:space="0" w:color="auto"/>
                                        <w:right w:val="none" w:sz="0" w:space="0" w:color="auto"/>
                                      </w:divBdr>
                                      <w:divsChild>
                                        <w:div w:id="1426149290">
                                          <w:marLeft w:val="0"/>
                                          <w:marRight w:val="0"/>
                                          <w:marTop w:val="0"/>
                                          <w:marBottom w:val="0"/>
                                          <w:divBdr>
                                            <w:top w:val="none" w:sz="0" w:space="0" w:color="auto"/>
                                            <w:left w:val="none" w:sz="0" w:space="0" w:color="auto"/>
                                            <w:bottom w:val="none" w:sz="0" w:space="0" w:color="auto"/>
                                            <w:right w:val="none" w:sz="0" w:space="0" w:color="auto"/>
                                          </w:divBdr>
                                          <w:divsChild>
                                            <w:div w:id="747535478">
                                              <w:marLeft w:val="0"/>
                                              <w:marRight w:val="0"/>
                                              <w:marTop w:val="0"/>
                                              <w:marBottom w:val="0"/>
                                              <w:divBdr>
                                                <w:top w:val="none" w:sz="0" w:space="0" w:color="auto"/>
                                                <w:left w:val="none" w:sz="0" w:space="0" w:color="auto"/>
                                                <w:bottom w:val="none" w:sz="0" w:space="0" w:color="auto"/>
                                                <w:right w:val="none" w:sz="0" w:space="0" w:color="auto"/>
                                              </w:divBdr>
                                              <w:divsChild>
                                                <w:div w:id="689456618">
                                                  <w:marLeft w:val="0"/>
                                                  <w:marRight w:val="0"/>
                                                  <w:marTop w:val="0"/>
                                                  <w:marBottom w:val="0"/>
                                                  <w:divBdr>
                                                    <w:top w:val="single" w:sz="6" w:space="8" w:color="E8E7E5"/>
                                                    <w:left w:val="single" w:sz="6" w:space="8" w:color="E8E7E5"/>
                                                    <w:bottom w:val="single" w:sz="6" w:space="8" w:color="E8E7E5"/>
                                                    <w:right w:val="single" w:sz="6" w:space="8" w:color="E8E7E5"/>
                                                  </w:divBdr>
                                                  <w:divsChild>
                                                    <w:div w:id="1504011282">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275153">
      <w:bodyDiv w:val="1"/>
      <w:marLeft w:val="0"/>
      <w:marRight w:val="0"/>
      <w:marTop w:val="0"/>
      <w:marBottom w:val="0"/>
      <w:divBdr>
        <w:top w:val="none" w:sz="0" w:space="0" w:color="auto"/>
        <w:left w:val="none" w:sz="0" w:space="0" w:color="auto"/>
        <w:bottom w:val="none" w:sz="0" w:space="0" w:color="auto"/>
        <w:right w:val="none" w:sz="0" w:space="0" w:color="auto"/>
      </w:divBdr>
    </w:div>
    <w:div w:id="995961754">
      <w:bodyDiv w:val="1"/>
      <w:marLeft w:val="0"/>
      <w:marRight w:val="0"/>
      <w:marTop w:val="0"/>
      <w:marBottom w:val="0"/>
      <w:divBdr>
        <w:top w:val="none" w:sz="0" w:space="0" w:color="auto"/>
        <w:left w:val="none" w:sz="0" w:space="0" w:color="auto"/>
        <w:bottom w:val="none" w:sz="0" w:space="0" w:color="auto"/>
        <w:right w:val="none" w:sz="0" w:space="0" w:color="auto"/>
      </w:divBdr>
    </w:div>
    <w:div w:id="1019771900">
      <w:bodyDiv w:val="1"/>
      <w:marLeft w:val="0"/>
      <w:marRight w:val="0"/>
      <w:marTop w:val="0"/>
      <w:marBottom w:val="0"/>
      <w:divBdr>
        <w:top w:val="none" w:sz="0" w:space="0" w:color="auto"/>
        <w:left w:val="none" w:sz="0" w:space="0" w:color="auto"/>
        <w:bottom w:val="none" w:sz="0" w:space="0" w:color="auto"/>
        <w:right w:val="none" w:sz="0" w:space="0" w:color="auto"/>
      </w:divBdr>
    </w:div>
    <w:div w:id="1027951476">
      <w:bodyDiv w:val="1"/>
      <w:marLeft w:val="0"/>
      <w:marRight w:val="0"/>
      <w:marTop w:val="0"/>
      <w:marBottom w:val="0"/>
      <w:divBdr>
        <w:top w:val="none" w:sz="0" w:space="0" w:color="auto"/>
        <w:left w:val="none" w:sz="0" w:space="0" w:color="auto"/>
        <w:bottom w:val="none" w:sz="0" w:space="0" w:color="auto"/>
        <w:right w:val="none" w:sz="0" w:space="0" w:color="auto"/>
      </w:divBdr>
    </w:div>
    <w:div w:id="1056782314">
      <w:bodyDiv w:val="1"/>
      <w:marLeft w:val="0"/>
      <w:marRight w:val="0"/>
      <w:marTop w:val="0"/>
      <w:marBottom w:val="0"/>
      <w:divBdr>
        <w:top w:val="none" w:sz="0" w:space="0" w:color="auto"/>
        <w:left w:val="none" w:sz="0" w:space="0" w:color="auto"/>
        <w:bottom w:val="none" w:sz="0" w:space="0" w:color="auto"/>
        <w:right w:val="none" w:sz="0" w:space="0" w:color="auto"/>
      </w:divBdr>
    </w:div>
    <w:div w:id="1057627546">
      <w:bodyDiv w:val="1"/>
      <w:marLeft w:val="0"/>
      <w:marRight w:val="0"/>
      <w:marTop w:val="0"/>
      <w:marBottom w:val="0"/>
      <w:divBdr>
        <w:top w:val="none" w:sz="0" w:space="0" w:color="auto"/>
        <w:left w:val="none" w:sz="0" w:space="0" w:color="auto"/>
        <w:bottom w:val="none" w:sz="0" w:space="0" w:color="auto"/>
        <w:right w:val="none" w:sz="0" w:space="0" w:color="auto"/>
      </w:divBdr>
    </w:div>
    <w:div w:id="1067413451">
      <w:bodyDiv w:val="1"/>
      <w:marLeft w:val="0"/>
      <w:marRight w:val="0"/>
      <w:marTop w:val="0"/>
      <w:marBottom w:val="0"/>
      <w:divBdr>
        <w:top w:val="none" w:sz="0" w:space="0" w:color="auto"/>
        <w:left w:val="none" w:sz="0" w:space="0" w:color="auto"/>
        <w:bottom w:val="none" w:sz="0" w:space="0" w:color="auto"/>
        <w:right w:val="none" w:sz="0" w:space="0" w:color="auto"/>
      </w:divBdr>
    </w:div>
    <w:div w:id="1072772494">
      <w:bodyDiv w:val="1"/>
      <w:marLeft w:val="0"/>
      <w:marRight w:val="0"/>
      <w:marTop w:val="0"/>
      <w:marBottom w:val="0"/>
      <w:divBdr>
        <w:top w:val="none" w:sz="0" w:space="0" w:color="auto"/>
        <w:left w:val="none" w:sz="0" w:space="0" w:color="auto"/>
        <w:bottom w:val="none" w:sz="0" w:space="0" w:color="auto"/>
        <w:right w:val="none" w:sz="0" w:space="0" w:color="auto"/>
      </w:divBdr>
    </w:div>
    <w:div w:id="1104499245">
      <w:bodyDiv w:val="1"/>
      <w:marLeft w:val="0"/>
      <w:marRight w:val="0"/>
      <w:marTop w:val="0"/>
      <w:marBottom w:val="0"/>
      <w:divBdr>
        <w:top w:val="none" w:sz="0" w:space="0" w:color="auto"/>
        <w:left w:val="none" w:sz="0" w:space="0" w:color="auto"/>
        <w:bottom w:val="none" w:sz="0" w:space="0" w:color="auto"/>
        <w:right w:val="none" w:sz="0" w:space="0" w:color="auto"/>
      </w:divBdr>
    </w:div>
    <w:div w:id="1113523588">
      <w:bodyDiv w:val="1"/>
      <w:marLeft w:val="0"/>
      <w:marRight w:val="0"/>
      <w:marTop w:val="0"/>
      <w:marBottom w:val="0"/>
      <w:divBdr>
        <w:top w:val="none" w:sz="0" w:space="0" w:color="auto"/>
        <w:left w:val="none" w:sz="0" w:space="0" w:color="auto"/>
        <w:bottom w:val="none" w:sz="0" w:space="0" w:color="auto"/>
        <w:right w:val="none" w:sz="0" w:space="0" w:color="auto"/>
      </w:divBdr>
    </w:div>
    <w:div w:id="1115904621">
      <w:bodyDiv w:val="1"/>
      <w:marLeft w:val="0"/>
      <w:marRight w:val="0"/>
      <w:marTop w:val="0"/>
      <w:marBottom w:val="0"/>
      <w:divBdr>
        <w:top w:val="none" w:sz="0" w:space="0" w:color="auto"/>
        <w:left w:val="none" w:sz="0" w:space="0" w:color="auto"/>
        <w:bottom w:val="none" w:sz="0" w:space="0" w:color="auto"/>
        <w:right w:val="none" w:sz="0" w:space="0" w:color="auto"/>
      </w:divBdr>
    </w:div>
    <w:div w:id="1140267806">
      <w:bodyDiv w:val="1"/>
      <w:marLeft w:val="0"/>
      <w:marRight w:val="0"/>
      <w:marTop w:val="0"/>
      <w:marBottom w:val="0"/>
      <w:divBdr>
        <w:top w:val="none" w:sz="0" w:space="0" w:color="auto"/>
        <w:left w:val="none" w:sz="0" w:space="0" w:color="auto"/>
        <w:bottom w:val="none" w:sz="0" w:space="0" w:color="auto"/>
        <w:right w:val="none" w:sz="0" w:space="0" w:color="auto"/>
      </w:divBdr>
    </w:div>
    <w:div w:id="1143080270">
      <w:bodyDiv w:val="1"/>
      <w:marLeft w:val="0"/>
      <w:marRight w:val="0"/>
      <w:marTop w:val="0"/>
      <w:marBottom w:val="0"/>
      <w:divBdr>
        <w:top w:val="none" w:sz="0" w:space="0" w:color="auto"/>
        <w:left w:val="none" w:sz="0" w:space="0" w:color="auto"/>
        <w:bottom w:val="none" w:sz="0" w:space="0" w:color="auto"/>
        <w:right w:val="none" w:sz="0" w:space="0" w:color="auto"/>
      </w:divBdr>
    </w:div>
    <w:div w:id="1195268792">
      <w:bodyDiv w:val="1"/>
      <w:marLeft w:val="0"/>
      <w:marRight w:val="0"/>
      <w:marTop w:val="0"/>
      <w:marBottom w:val="0"/>
      <w:divBdr>
        <w:top w:val="none" w:sz="0" w:space="0" w:color="auto"/>
        <w:left w:val="none" w:sz="0" w:space="0" w:color="auto"/>
        <w:bottom w:val="none" w:sz="0" w:space="0" w:color="auto"/>
        <w:right w:val="none" w:sz="0" w:space="0" w:color="auto"/>
      </w:divBdr>
      <w:divsChild>
        <w:div w:id="390350992">
          <w:marLeft w:val="0"/>
          <w:marRight w:val="0"/>
          <w:marTop w:val="0"/>
          <w:marBottom w:val="0"/>
          <w:divBdr>
            <w:top w:val="none" w:sz="0" w:space="0" w:color="auto"/>
            <w:left w:val="none" w:sz="0" w:space="0" w:color="auto"/>
            <w:bottom w:val="none" w:sz="0" w:space="0" w:color="auto"/>
            <w:right w:val="none" w:sz="0" w:space="0" w:color="auto"/>
          </w:divBdr>
          <w:divsChild>
            <w:div w:id="226186687">
              <w:marLeft w:val="0"/>
              <w:marRight w:val="0"/>
              <w:marTop w:val="0"/>
              <w:marBottom w:val="0"/>
              <w:divBdr>
                <w:top w:val="none" w:sz="0" w:space="0" w:color="auto"/>
                <w:left w:val="none" w:sz="0" w:space="0" w:color="auto"/>
                <w:bottom w:val="none" w:sz="0" w:space="0" w:color="auto"/>
                <w:right w:val="none" w:sz="0" w:space="0" w:color="auto"/>
              </w:divBdr>
              <w:divsChild>
                <w:div w:id="495076534">
                  <w:marLeft w:val="0"/>
                  <w:marRight w:val="0"/>
                  <w:marTop w:val="0"/>
                  <w:marBottom w:val="15"/>
                  <w:divBdr>
                    <w:top w:val="none" w:sz="0" w:space="0" w:color="auto"/>
                    <w:left w:val="none" w:sz="0" w:space="0" w:color="auto"/>
                    <w:bottom w:val="single" w:sz="6" w:space="0" w:color="DDDDDD"/>
                    <w:right w:val="none" w:sz="0" w:space="0" w:color="auto"/>
                  </w:divBdr>
                  <w:divsChild>
                    <w:div w:id="1025129624">
                      <w:marLeft w:val="0"/>
                      <w:marRight w:val="0"/>
                      <w:marTop w:val="0"/>
                      <w:marBottom w:val="0"/>
                      <w:divBdr>
                        <w:top w:val="none" w:sz="0" w:space="0" w:color="auto"/>
                        <w:left w:val="none" w:sz="0" w:space="0" w:color="auto"/>
                        <w:bottom w:val="none" w:sz="0" w:space="0" w:color="auto"/>
                        <w:right w:val="none" w:sz="0" w:space="0" w:color="auto"/>
                      </w:divBdr>
                      <w:divsChild>
                        <w:div w:id="485124959">
                          <w:marLeft w:val="0"/>
                          <w:marRight w:val="0"/>
                          <w:marTop w:val="0"/>
                          <w:marBottom w:val="0"/>
                          <w:divBdr>
                            <w:top w:val="single" w:sz="6" w:space="4" w:color="CAE4F5"/>
                            <w:left w:val="single" w:sz="6" w:space="4" w:color="CAE4F5"/>
                            <w:bottom w:val="single" w:sz="6" w:space="4" w:color="CAE4F5"/>
                            <w:right w:val="single" w:sz="6" w:space="4" w:color="CAE4F5"/>
                          </w:divBdr>
                        </w:div>
                      </w:divsChild>
                    </w:div>
                  </w:divsChild>
                </w:div>
              </w:divsChild>
            </w:div>
          </w:divsChild>
        </w:div>
      </w:divsChild>
    </w:div>
    <w:div w:id="1197891061">
      <w:bodyDiv w:val="1"/>
      <w:marLeft w:val="0"/>
      <w:marRight w:val="0"/>
      <w:marTop w:val="0"/>
      <w:marBottom w:val="0"/>
      <w:divBdr>
        <w:top w:val="none" w:sz="0" w:space="0" w:color="auto"/>
        <w:left w:val="none" w:sz="0" w:space="0" w:color="auto"/>
        <w:bottom w:val="none" w:sz="0" w:space="0" w:color="auto"/>
        <w:right w:val="none" w:sz="0" w:space="0" w:color="auto"/>
      </w:divBdr>
    </w:div>
    <w:div w:id="1203245613">
      <w:bodyDiv w:val="1"/>
      <w:marLeft w:val="0"/>
      <w:marRight w:val="0"/>
      <w:marTop w:val="0"/>
      <w:marBottom w:val="0"/>
      <w:divBdr>
        <w:top w:val="none" w:sz="0" w:space="0" w:color="auto"/>
        <w:left w:val="none" w:sz="0" w:space="0" w:color="auto"/>
        <w:bottom w:val="none" w:sz="0" w:space="0" w:color="auto"/>
        <w:right w:val="none" w:sz="0" w:space="0" w:color="auto"/>
      </w:divBdr>
    </w:div>
    <w:div w:id="1204560336">
      <w:bodyDiv w:val="1"/>
      <w:marLeft w:val="0"/>
      <w:marRight w:val="0"/>
      <w:marTop w:val="0"/>
      <w:marBottom w:val="0"/>
      <w:divBdr>
        <w:top w:val="none" w:sz="0" w:space="0" w:color="auto"/>
        <w:left w:val="none" w:sz="0" w:space="0" w:color="auto"/>
        <w:bottom w:val="none" w:sz="0" w:space="0" w:color="auto"/>
        <w:right w:val="none" w:sz="0" w:space="0" w:color="auto"/>
      </w:divBdr>
    </w:div>
    <w:div w:id="1207062857">
      <w:bodyDiv w:val="1"/>
      <w:marLeft w:val="0"/>
      <w:marRight w:val="0"/>
      <w:marTop w:val="0"/>
      <w:marBottom w:val="0"/>
      <w:divBdr>
        <w:top w:val="none" w:sz="0" w:space="0" w:color="auto"/>
        <w:left w:val="none" w:sz="0" w:space="0" w:color="auto"/>
        <w:bottom w:val="none" w:sz="0" w:space="0" w:color="auto"/>
        <w:right w:val="none" w:sz="0" w:space="0" w:color="auto"/>
      </w:divBdr>
    </w:div>
    <w:div w:id="1211922835">
      <w:bodyDiv w:val="1"/>
      <w:marLeft w:val="0"/>
      <w:marRight w:val="0"/>
      <w:marTop w:val="0"/>
      <w:marBottom w:val="0"/>
      <w:divBdr>
        <w:top w:val="none" w:sz="0" w:space="0" w:color="auto"/>
        <w:left w:val="none" w:sz="0" w:space="0" w:color="auto"/>
        <w:bottom w:val="none" w:sz="0" w:space="0" w:color="auto"/>
        <w:right w:val="none" w:sz="0" w:space="0" w:color="auto"/>
      </w:divBdr>
    </w:div>
    <w:div w:id="1215048574">
      <w:bodyDiv w:val="1"/>
      <w:marLeft w:val="0"/>
      <w:marRight w:val="0"/>
      <w:marTop w:val="0"/>
      <w:marBottom w:val="0"/>
      <w:divBdr>
        <w:top w:val="none" w:sz="0" w:space="0" w:color="auto"/>
        <w:left w:val="none" w:sz="0" w:space="0" w:color="auto"/>
        <w:bottom w:val="none" w:sz="0" w:space="0" w:color="auto"/>
        <w:right w:val="none" w:sz="0" w:space="0" w:color="auto"/>
      </w:divBdr>
    </w:div>
    <w:div w:id="1234968830">
      <w:bodyDiv w:val="1"/>
      <w:marLeft w:val="0"/>
      <w:marRight w:val="0"/>
      <w:marTop w:val="0"/>
      <w:marBottom w:val="0"/>
      <w:divBdr>
        <w:top w:val="none" w:sz="0" w:space="0" w:color="auto"/>
        <w:left w:val="none" w:sz="0" w:space="0" w:color="auto"/>
        <w:bottom w:val="none" w:sz="0" w:space="0" w:color="auto"/>
        <w:right w:val="none" w:sz="0" w:space="0" w:color="auto"/>
      </w:divBdr>
    </w:div>
    <w:div w:id="1238704987">
      <w:bodyDiv w:val="1"/>
      <w:marLeft w:val="0"/>
      <w:marRight w:val="0"/>
      <w:marTop w:val="0"/>
      <w:marBottom w:val="0"/>
      <w:divBdr>
        <w:top w:val="none" w:sz="0" w:space="0" w:color="auto"/>
        <w:left w:val="none" w:sz="0" w:space="0" w:color="auto"/>
        <w:bottom w:val="none" w:sz="0" w:space="0" w:color="auto"/>
        <w:right w:val="none" w:sz="0" w:space="0" w:color="auto"/>
      </w:divBdr>
    </w:div>
    <w:div w:id="1251892313">
      <w:bodyDiv w:val="1"/>
      <w:marLeft w:val="0"/>
      <w:marRight w:val="0"/>
      <w:marTop w:val="0"/>
      <w:marBottom w:val="0"/>
      <w:divBdr>
        <w:top w:val="none" w:sz="0" w:space="0" w:color="auto"/>
        <w:left w:val="none" w:sz="0" w:space="0" w:color="auto"/>
        <w:bottom w:val="none" w:sz="0" w:space="0" w:color="auto"/>
        <w:right w:val="none" w:sz="0" w:space="0" w:color="auto"/>
      </w:divBdr>
    </w:div>
    <w:div w:id="1257398392">
      <w:bodyDiv w:val="1"/>
      <w:marLeft w:val="0"/>
      <w:marRight w:val="0"/>
      <w:marTop w:val="0"/>
      <w:marBottom w:val="0"/>
      <w:divBdr>
        <w:top w:val="none" w:sz="0" w:space="0" w:color="auto"/>
        <w:left w:val="none" w:sz="0" w:space="0" w:color="auto"/>
        <w:bottom w:val="none" w:sz="0" w:space="0" w:color="auto"/>
        <w:right w:val="none" w:sz="0" w:space="0" w:color="auto"/>
      </w:divBdr>
    </w:div>
    <w:div w:id="1273173662">
      <w:bodyDiv w:val="1"/>
      <w:marLeft w:val="0"/>
      <w:marRight w:val="0"/>
      <w:marTop w:val="0"/>
      <w:marBottom w:val="0"/>
      <w:divBdr>
        <w:top w:val="none" w:sz="0" w:space="0" w:color="auto"/>
        <w:left w:val="none" w:sz="0" w:space="0" w:color="auto"/>
        <w:bottom w:val="none" w:sz="0" w:space="0" w:color="auto"/>
        <w:right w:val="none" w:sz="0" w:space="0" w:color="auto"/>
      </w:divBdr>
    </w:div>
    <w:div w:id="1274634965">
      <w:bodyDiv w:val="1"/>
      <w:marLeft w:val="0"/>
      <w:marRight w:val="0"/>
      <w:marTop w:val="0"/>
      <w:marBottom w:val="0"/>
      <w:divBdr>
        <w:top w:val="none" w:sz="0" w:space="0" w:color="auto"/>
        <w:left w:val="none" w:sz="0" w:space="0" w:color="auto"/>
        <w:bottom w:val="none" w:sz="0" w:space="0" w:color="auto"/>
        <w:right w:val="none" w:sz="0" w:space="0" w:color="auto"/>
      </w:divBdr>
    </w:div>
    <w:div w:id="1286765959">
      <w:bodyDiv w:val="1"/>
      <w:marLeft w:val="0"/>
      <w:marRight w:val="0"/>
      <w:marTop w:val="0"/>
      <w:marBottom w:val="0"/>
      <w:divBdr>
        <w:top w:val="none" w:sz="0" w:space="0" w:color="auto"/>
        <w:left w:val="none" w:sz="0" w:space="0" w:color="auto"/>
        <w:bottom w:val="none" w:sz="0" w:space="0" w:color="auto"/>
        <w:right w:val="none" w:sz="0" w:space="0" w:color="auto"/>
      </w:divBdr>
      <w:divsChild>
        <w:div w:id="700982330">
          <w:marLeft w:val="0"/>
          <w:marRight w:val="0"/>
          <w:marTop w:val="0"/>
          <w:marBottom w:val="0"/>
          <w:divBdr>
            <w:top w:val="none" w:sz="0" w:space="0" w:color="auto"/>
            <w:left w:val="none" w:sz="0" w:space="0" w:color="auto"/>
            <w:bottom w:val="none" w:sz="0" w:space="0" w:color="auto"/>
            <w:right w:val="none" w:sz="0" w:space="0" w:color="auto"/>
          </w:divBdr>
          <w:divsChild>
            <w:div w:id="773554086">
              <w:marLeft w:val="0"/>
              <w:marRight w:val="0"/>
              <w:marTop w:val="0"/>
              <w:marBottom w:val="0"/>
              <w:divBdr>
                <w:top w:val="none" w:sz="0" w:space="0" w:color="auto"/>
                <w:left w:val="none" w:sz="0" w:space="0" w:color="auto"/>
                <w:bottom w:val="none" w:sz="0" w:space="0" w:color="auto"/>
                <w:right w:val="none" w:sz="0" w:space="0" w:color="auto"/>
              </w:divBdr>
              <w:divsChild>
                <w:div w:id="1465387987">
                  <w:marLeft w:val="0"/>
                  <w:marRight w:val="0"/>
                  <w:marTop w:val="0"/>
                  <w:marBottom w:val="0"/>
                  <w:divBdr>
                    <w:top w:val="none" w:sz="0" w:space="0" w:color="auto"/>
                    <w:left w:val="none" w:sz="0" w:space="0" w:color="auto"/>
                    <w:bottom w:val="none" w:sz="0" w:space="0" w:color="auto"/>
                    <w:right w:val="none" w:sz="0" w:space="0" w:color="auto"/>
                  </w:divBdr>
                  <w:divsChild>
                    <w:div w:id="576746990">
                      <w:marLeft w:val="0"/>
                      <w:marRight w:val="0"/>
                      <w:marTop w:val="0"/>
                      <w:marBottom w:val="0"/>
                      <w:divBdr>
                        <w:top w:val="none" w:sz="0" w:space="0" w:color="auto"/>
                        <w:left w:val="none" w:sz="0" w:space="0" w:color="auto"/>
                        <w:bottom w:val="none" w:sz="0" w:space="0" w:color="auto"/>
                        <w:right w:val="none" w:sz="0" w:space="0" w:color="auto"/>
                      </w:divBdr>
                      <w:divsChild>
                        <w:div w:id="1430925653">
                          <w:marLeft w:val="0"/>
                          <w:marRight w:val="0"/>
                          <w:marTop w:val="0"/>
                          <w:marBottom w:val="0"/>
                          <w:divBdr>
                            <w:top w:val="none" w:sz="0" w:space="0" w:color="auto"/>
                            <w:left w:val="none" w:sz="0" w:space="0" w:color="auto"/>
                            <w:bottom w:val="none" w:sz="0" w:space="0" w:color="auto"/>
                            <w:right w:val="none" w:sz="0" w:space="0" w:color="auto"/>
                          </w:divBdr>
                          <w:divsChild>
                            <w:div w:id="105539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580147">
      <w:bodyDiv w:val="1"/>
      <w:marLeft w:val="0"/>
      <w:marRight w:val="0"/>
      <w:marTop w:val="0"/>
      <w:marBottom w:val="0"/>
      <w:divBdr>
        <w:top w:val="none" w:sz="0" w:space="0" w:color="auto"/>
        <w:left w:val="none" w:sz="0" w:space="0" w:color="auto"/>
        <w:bottom w:val="none" w:sz="0" w:space="0" w:color="auto"/>
        <w:right w:val="none" w:sz="0" w:space="0" w:color="auto"/>
      </w:divBdr>
    </w:div>
    <w:div w:id="1324234996">
      <w:bodyDiv w:val="1"/>
      <w:marLeft w:val="0"/>
      <w:marRight w:val="0"/>
      <w:marTop w:val="0"/>
      <w:marBottom w:val="0"/>
      <w:divBdr>
        <w:top w:val="none" w:sz="0" w:space="0" w:color="auto"/>
        <w:left w:val="none" w:sz="0" w:space="0" w:color="auto"/>
        <w:bottom w:val="none" w:sz="0" w:space="0" w:color="auto"/>
        <w:right w:val="none" w:sz="0" w:space="0" w:color="auto"/>
      </w:divBdr>
    </w:div>
    <w:div w:id="1336759271">
      <w:bodyDiv w:val="1"/>
      <w:marLeft w:val="0"/>
      <w:marRight w:val="0"/>
      <w:marTop w:val="0"/>
      <w:marBottom w:val="0"/>
      <w:divBdr>
        <w:top w:val="none" w:sz="0" w:space="0" w:color="auto"/>
        <w:left w:val="none" w:sz="0" w:space="0" w:color="auto"/>
        <w:bottom w:val="none" w:sz="0" w:space="0" w:color="auto"/>
        <w:right w:val="none" w:sz="0" w:space="0" w:color="auto"/>
      </w:divBdr>
    </w:div>
    <w:div w:id="1353338159">
      <w:bodyDiv w:val="1"/>
      <w:marLeft w:val="0"/>
      <w:marRight w:val="0"/>
      <w:marTop w:val="0"/>
      <w:marBottom w:val="0"/>
      <w:divBdr>
        <w:top w:val="none" w:sz="0" w:space="0" w:color="auto"/>
        <w:left w:val="none" w:sz="0" w:space="0" w:color="auto"/>
        <w:bottom w:val="none" w:sz="0" w:space="0" w:color="auto"/>
        <w:right w:val="none" w:sz="0" w:space="0" w:color="auto"/>
      </w:divBdr>
    </w:div>
    <w:div w:id="1357727771">
      <w:bodyDiv w:val="1"/>
      <w:marLeft w:val="0"/>
      <w:marRight w:val="0"/>
      <w:marTop w:val="0"/>
      <w:marBottom w:val="0"/>
      <w:divBdr>
        <w:top w:val="none" w:sz="0" w:space="0" w:color="auto"/>
        <w:left w:val="none" w:sz="0" w:space="0" w:color="auto"/>
        <w:bottom w:val="none" w:sz="0" w:space="0" w:color="auto"/>
        <w:right w:val="none" w:sz="0" w:space="0" w:color="auto"/>
      </w:divBdr>
    </w:div>
    <w:div w:id="1368750162">
      <w:bodyDiv w:val="1"/>
      <w:marLeft w:val="0"/>
      <w:marRight w:val="0"/>
      <w:marTop w:val="0"/>
      <w:marBottom w:val="0"/>
      <w:divBdr>
        <w:top w:val="none" w:sz="0" w:space="0" w:color="auto"/>
        <w:left w:val="none" w:sz="0" w:space="0" w:color="auto"/>
        <w:bottom w:val="none" w:sz="0" w:space="0" w:color="auto"/>
        <w:right w:val="none" w:sz="0" w:space="0" w:color="auto"/>
      </w:divBdr>
      <w:divsChild>
        <w:div w:id="1904872978">
          <w:marLeft w:val="0"/>
          <w:marRight w:val="0"/>
          <w:marTop w:val="0"/>
          <w:marBottom w:val="0"/>
          <w:divBdr>
            <w:top w:val="none" w:sz="0" w:space="0" w:color="auto"/>
            <w:left w:val="none" w:sz="0" w:space="0" w:color="auto"/>
            <w:bottom w:val="none" w:sz="0" w:space="0" w:color="auto"/>
            <w:right w:val="none" w:sz="0" w:space="0" w:color="auto"/>
          </w:divBdr>
          <w:divsChild>
            <w:div w:id="783308335">
              <w:marLeft w:val="0"/>
              <w:marRight w:val="0"/>
              <w:marTop w:val="0"/>
              <w:marBottom w:val="0"/>
              <w:divBdr>
                <w:top w:val="none" w:sz="0" w:space="0" w:color="auto"/>
                <w:left w:val="none" w:sz="0" w:space="0" w:color="auto"/>
                <w:bottom w:val="none" w:sz="0" w:space="0" w:color="auto"/>
                <w:right w:val="none" w:sz="0" w:space="0" w:color="auto"/>
              </w:divBdr>
              <w:divsChild>
                <w:div w:id="265963463">
                  <w:marLeft w:val="0"/>
                  <w:marRight w:val="0"/>
                  <w:marTop w:val="0"/>
                  <w:marBottom w:val="0"/>
                  <w:divBdr>
                    <w:top w:val="none" w:sz="0" w:space="0" w:color="auto"/>
                    <w:left w:val="none" w:sz="0" w:space="0" w:color="auto"/>
                    <w:bottom w:val="none" w:sz="0" w:space="0" w:color="auto"/>
                    <w:right w:val="none" w:sz="0" w:space="0" w:color="auto"/>
                  </w:divBdr>
                  <w:divsChild>
                    <w:div w:id="1798834113">
                      <w:marLeft w:val="0"/>
                      <w:marRight w:val="0"/>
                      <w:marTop w:val="0"/>
                      <w:marBottom w:val="0"/>
                      <w:divBdr>
                        <w:top w:val="none" w:sz="0" w:space="0" w:color="auto"/>
                        <w:left w:val="none" w:sz="0" w:space="0" w:color="auto"/>
                        <w:bottom w:val="none" w:sz="0" w:space="0" w:color="auto"/>
                        <w:right w:val="none" w:sz="0" w:space="0" w:color="auto"/>
                      </w:divBdr>
                      <w:divsChild>
                        <w:div w:id="465195897">
                          <w:marLeft w:val="0"/>
                          <w:marRight w:val="0"/>
                          <w:marTop w:val="0"/>
                          <w:marBottom w:val="0"/>
                          <w:divBdr>
                            <w:top w:val="none" w:sz="0" w:space="0" w:color="auto"/>
                            <w:left w:val="none" w:sz="0" w:space="0" w:color="auto"/>
                            <w:bottom w:val="none" w:sz="0" w:space="0" w:color="auto"/>
                            <w:right w:val="none" w:sz="0" w:space="0" w:color="auto"/>
                          </w:divBdr>
                          <w:divsChild>
                            <w:div w:id="10533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101508">
      <w:bodyDiv w:val="1"/>
      <w:marLeft w:val="0"/>
      <w:marRight w:val="0"/>
      <w:marTop w:val="0"/>
      <w:marBottom w:val="0"/>
      <w:divBdr>
        <w:top w:val="none" w:sz="0" w:space="0" w:color="auto"/>
        <w:left w:val="none" w:sz="0" w:space="0" w:color="auto"/>
        <w:bottom w:val="none" w:sz="0" w:space="0" w:color="auto"/>
        <w:right w:val="none" w:sz="0" w:space="0" w:color="auto"/>
      </w:divBdr>
    </w:div>
    <w:div w:id="1393504807">
      <w:bodyDiv w:val="1"/>
      <w:marLeft w:val="0"/>
      <w:marRight w:val="0"/>
      <w:marTop w:val="0"/>
      <w:marBottom w:val="0"/>
      <w:divBdr>
        <w:top w:val="none" w:sz="0" w:space="0" w:color="auto"/>
        <w:left w:val="none" w:sz="0" w:space="0" w:color="auto"/>
        <w:bottom w:val="none" w:sz="0" w:space="0" w:color="auto"/>
        <w:right w:val="none" w:sz="0" w:space="0" w:color="auto"/>
      </w:divBdr>
    </w:div>
    <w:div w:id="1396925811">
      <w:bodyDiv w:val="1"/>
      <w:marLeft w:val="0"/>
      <w:marRight w:val="0"/>
      <w:marTop w:val="0"/>
      <w:marBottom w:val="0"/>
      <w:divBdr>
        <w:top w:val="none" w:sz="0" w:space="0" w:color="auto"/>
        <w:left w:val="none" w:sz="0" w:space="0" w:color="auto"/>
        <w:bottom w:val="none" w:sz="0" w:space="0" w:color="auto"/>
        <w:right w:val="none" w:sz="0" w:space="0" w:color="auto"/>
      </w:divBdr>
    </w:div>
    <w:div w:id="1413819966">
      <w:bodyDiv w:val="1"/>
      <w:marLeft w:val="0"/>
      <w:marRight w:val="0"/>
      <w:marTop w:val="0"/>
      <w:marBottom w:val="0"/>
      <w:divBdr>
        <w:top w:val="none" w:sz="0" w:space="0" w:color="auto"/>
        <w:left w:val="none" w:sz="0" w:space="0" w:color="auto"/>
        <w:bottom w:val="none" w:sz="0" w:space="0" w:color="auto"/>
        <w:right w:val="none" w:sz="0" w:space="0" w:color="auto"/>
      </w:divBdr>
    </w:div>
    <w:div w:id="1418135309">
      <w:bodyDiv w:val="1"/>
      <w:marLeft w:val="0"/>
      <w:marRight w:val="0"/>
      <w:marTop w:val="0"/>
      <w:marBottom w:val="0"/>
      <w:divBdr>
        <w:top w:val="none" w:sz="0" w:space="0" w:color="auto"/>
        <w:left w:val="none" w:sz="0" w:space="0" w:color="auto"/>
        <w:bottom w:val="none" w:sz="0" w:space="0" w:color="auto"/>
        <w:right w:val="none" w:sz="0" w:space="0" w:color="auto"/>
      </w:divBdr>
    </w:div>
    <w:div w:id="1418165076">
      <w:bodyDiv w:val="1"/>
      <w:marLeft w:val="0"/>
      <w:marRight w:val="0"/>
      <w:marTop w:val="0"/>
      <w:marBottom w:val="0"/>
      <w:divBdr>
        <w:top w:val="none" w:sz="0" w:space="0" w:color="auto"/>
        <w:left w:val="none" w:sz="0" w:space="0" w:color="auto"/>
        <w:bottom w:val="none" w:sz="0" w:space="0" w:color="auto"/>
        <w:right w:val="none" w:sz="0" w:space="0" w:color="auto"/>
      </w:divBdr>
    </w:div>
    <w:div w:id="1420256002">
      <w:bodyDiv w:val="1"/>
      <w:marLeft w:val="0"/>
      <w:marRight w:val="0"/>
      <w:marTop w:val="0"/>
      <w:marBottom w:val="0"/>
      <w:divBdr>
        <w:top w:val="none" w:sz="0" w:space="0" w:color="auto"/>
        <w:left w:val="none" w:sz="0" w:space="0" w:color="auto"/>
        <w:bottom w:val="none" w:sz="0" w:space="0" w:color="auto"/>
        <w:right w:val="none" w:sz="0" w:space="0" w:color="auto"/>
      </w:divBdr>
    </w:div>
    <w:div w:id="1420366505">
      <w:bodyDiv w:val="1"/>
      <w:marLeft w:val="0"/>
      <w:marRight w:val="0"/>
      <w:marTop w:val="0"/>
      <w:marBottom w:val="0"/>
      <w:divBdr>
        <w:top w:val="none" w:sz="0" w:space="0" w:color="auto"/>
        <w:left w:val="none" w:sz="0" w:space="0" w:color="auto"/>
        <w:bottom w:val="none" w:sz="0" w:space="0" w:color="auto"/>
        <w:right w:val="none" w:sz="0" w:space="0" w:color="auto"/>
      </w:divBdr>
    </w:div>
    <w:div w:id="1424692624">
      <w:bodyDiv w:val="1"/>
      <w:marLeft w:val="0"/>
      <w:marRight w:val="0"/>
      <w:marTop w:val="0"/>
      <w:marBottom w:val="0"/>
      <w:divBdr>
        <w:top w:val="none" w:sz="0" w:space="0" w:color="auto"/>
        <w:left w:val="none" w:sz="0" w:space="0" w:color="auto"/>
        <w:bottom w:val="none" w:sz="0" w:space="0" w:color="auto"/>
        <w:right w:val="none" w:sz="0" w:space="0" w:color="auto"/>
      </w:divBdr>
    </w:div>
    <w:div w:id="1425611149">
      <w:bodyDiv w:val="1"/>
      <w:marLeft w:val="0"/>
      <w:marRight w:val="0"/>
      <w:marTop w:val="0"/>
      <w:marBottom w:val="0"/>
      <w:divBdr>
        <w:top w:val="none" w:sz="0" w:space="0" w:color="auto"/>
        <w:left w:val="none" w:sz="0" w:space="0" w:color="auto"/>
        <w:bottom w:val="none" w:sz="0" w:space="0" w:color="auto"/>
        <w:right w:val="none" w:sz="0" w:space="0" w:color="auto"/>
      </w:divBdr>
    </w:div>
    <w:div w:id="1427921579">
      <w:bodyDiv w:val="1"/>
      <w:marLeft w:val="0"/>
      <w:marRight w:val="0"/>
      <w:marTop w:val="0"/>
      <w:marBottom w:val="0"/>
      <w:divBdr>
        <w:top w:val="none" w:sz="0" w:space="0" w:color="auto"/>
        <w:left w:val="none" w:sz="0" w:space="0" w:color="auto"/>
        <w:bottom w:val="none" w:sz="0" w:space="0" w:color="auto"/>
        <w:right w:val="none" w:sz="0" w:space="0" w:color="auto"/>
      </w:divBdr>
    </w:div>
    <w:div w:id="1428816684">
      <w:bodyDiv w:val="1"/>
      <w:marLeft w:val="0"/>
      <w:marRight w:val="0"/>
      <w:marTop w:val="0"/>
      <w:marBottom w:val="0"/>
      <w:divBdr>
        <w:top w:val="none" w:sz="0" w:space="0" w:color="auto"/>
        <w:left w:val="none" w:sz="0" w:space="0" w:color="auto"/>
        <w:bottom w:val="none" w:sz="0" w:space="0" w:color="auto"/>
        <w:right w:val="none" w:sz="0" w:space="0" w:color="auto"/>
      </w:divBdr>
    </w:div>
    <w:div w:id="1437751309">
      <w:bodyDiv w:val="1"/>
      <w:marLeft w:val="0"/>
      <w:marRight w:val="0"/>
      <w:marTop w:val="0"/>
      <w:marBottom w:val="0"/>
      <w:divBdr>
        <w:top w:val="none" w:sz="0" w:space="0" w:color="auto"/>
        <w:left w:val="none" w:sz="0" w:space="0" w:color="auto"/>
        <w:bottom w:val="none" w:sz="0" w:space="0" w:color="auto"/>
        <w:right w:val="none" w:sz="0" w:space="0" w:color="auto"/>
      </w:divBdr>
    </w:div>
    <w:div w:id="1442993827">
      <w:bodyDiv w:val="1"/>
      <w:marLeft w:val="0"/>
      <w:marRight w:val="0"/>
      <w:marTop w:val="0"/>
      <w:marBottom w:val="0"/>
      <w:divBdr>
        <w:top w:val="none" w:sz="0" w:space="0" w:color="auto"/>
        <w:left w:val="none" w:sz="0" w:space="0" w:color="auto"/>
        <w:bottom w:val="none" w:sz="0" w:space="0" w:color="auto"/>
        <w:right w:val="none" w:sz="0" w:space="0" w:color="auto"/>
      </w:divBdr>
    </w:div>
    <w:div w:id="1458642109">
      <w:bodyDiv w:val="1"/>
      <w:marLeft w:val="0"/>
      <w:marRight w:val="0"/>
      <w:marTop w:val="0"/>
      <w:marBottom w:val="0"/>
      <w:divBdr>
        <w:top w:val="none" w:sz="0" w:space="0" w:color="auto"/>
        <w:left w:val="none" w:sz="0" w:space="0" w:color="auto"/>
        <w:bottom w:val="none" w:sz="0" w:space="0" w:color="auto"/>
        <w:right w:val="none" w:sz="0" w:space="0" w:color="auto"/>
      </w:divBdr>
    </w:div>
    <w:div w:id="1474786778">
      <w:bodyDiv w:val="1"/>
      <w:marLeft w:val="0"/>
      <w:marRight w:val="0"/>
      <w:marTop w:val="0"/>
      <w:marBottom w:val="0"/>
      <w:divBdr>
        <w:top w:val="none" w:sz="0" w:space="0" w:color="auto"/>
        <w:left w:val="none" w:sz="0" w:space="0" w:color="auto"/>
        <w:bottom w:val="none" w:sz="0" w:space="0" w:color="auto"/>
        <w:right w:val="none" w:sz="0" w:space="0" w:color="auto"/>
      </w:divBdr>
    </w:div>
    <w:div w:id="1476332117">
      <w:bodyDiv w:val="1"/>
      <w:marLeft w:val="0"/>
      <w:marRight w:val="0"/>
      <w:marTop w:val="0"/>
      <w:marBottom w:val="0"/>
      <w:divBdr>
        <w:top w:val="none" w:sz="0" w:space="0" w:color="auto"/>
        <w:left w:val="none" w:sz="0" w:space="0" w:color="auto"/>
        <w:bottom w:val="none" w:sz="0" w:space="0" w:color="auto"/>
        <w:right w:val="none" w:sz="0" w:space="0" w:color="auto"/>
      </w:divBdr>
    </w:div>
    <w:div w:id="1512602130">
      <w:bodyDiv w:val="1"/>
      <w:marLeft w:val="0"/>
      <w:marRight w:val="0"/>
      <w:marTop w:val="0"/>
      <w:marBottom w:val="0"/>
      <w:divBdr>
        <w:top w:val="none" w:sz="0" w:space="0" w:color="auto"/>
        <w:left w:val="none" w:sz="0" w:space="0" w:color="auto"/>
        <w:bottom w:val="none" w:sz="0" w:space="0" w:color="auto"/>
        <w:right w:val="none" w:sz="0" w:space="0" w:color="auto"/>
      </w:divBdr>
    </w:div>
    <w:div w:id="1519659987">
      <w:bodyDiv w:val="1"/>
      <w:marLeft w:val="0"/>
      <w:marRight w:val="0"/>
      <w:marTop w:val="0"/>
      <w:marBottom w:val="0"/>
      <w:divBdr>
        <w:top w:val="none" w:sz="0" w:space="0" w:color="auto"/>
        <w:left w:val="none" w:sz="0" w:space="0" w:color="auto"/>
        <w:bottom w:val="none" w:sz="0" w:space="0" w:color="auto"/>
        <w:right w:val="none" w:sz="0" w:space="0" w:color="auto"/>
      </w:divBdr>
    </w:div>
    <w:div w:id="1530605310">
      <w:bodyDiv w:val="1"/>
      <w:marLeft w:val="0"/>
      <w:marRight w:val="0"/>
      <w:marTop w:val="0"/>
      <w:marBottom w:val="0"/>
      <w:divBdr>
        <w:top w:val="none" w:sz="0" w:space="0" w:color="auto"/>
        <w:left w:val="none" w:sz="0" w:space="0" w:color="auto"/>
        <w:bottom w:val="none" w:sz="0" w:space="0" w:color="auto"/>
        <w:right w:val="none" w:sz="0" w:space="0" w:color="auto"/>
      </w:divBdr>
    </w:div>
    <w:div w:id="1537542018">
      <w:bodyDiv w:val="1"/>
      <w:marLeft w:val="0"/>
      <w:marRight w:val="0"/>
      <w:marTop w:val="0"/>
      <w:marBottom w:val="0"/>
      <w:divBdr>
        <w:top w:val="none" w:sz="0" w:space="0" w:color="auto"/>
        <w:left w:val="none" w:sz="0" w:space="0" w:color="auto"/>
        <w:bottom w:val="none" w:sz="0" w:space="0" w:color="auto"/>
        <w:right w:val="none" w:sz="0" w:space="0" w:color="auto"/>
      </w:divBdr>
    </w:div>
    <w:div w:id="1562327013">
      <w:bodyDiv w:val="1"/>
      <w:marLeft w:val="0"/>
      <w:marRight w:val="0"/>
      <w:marTop w:val="0"/>
      <w:marBottom w:val="0"/>
      <w:divBdr>
        <w:top w:val="none" w:sz="0" w:space="0" w:color="auto"/>
        <w:left w:val="none" w:sz="0" w:space="0" w:color="auto"/>
        <w:bottom w:val="none" w:sz="0" w:space="0" w:color="auto"/>
        <w:right w:val="none" w:sz="0" w:space="0" w:color="auto"/>
      </w:divBdr>
    </w:div>
    <w:div w:id="1578634924">
      <w:bodyDiv w:val="1"/>
      <w:marLeft w:val="0"/>
      <w:marRight w:val="0"/>
      <w:marTop w:val="0"/>
      <w:marBottom w:val="0"/>
      <w:divBdr>
        <w:top w:val="none" w:sz="0" w:space="0" w:color="auto"/>
        <w:left w:val="none" w:sz="0" w:space="0" w:color="auto"/>
        <w:bottom w:val="none" w:sz="0" w:space="0" w:color="auto"/>
        <w:right w:val="none" w:sz="0" w:space="0" w:color="auto"/>
      </w:divBdr>
    </w:div>
    <w:div w:id="1597522801">
      <w:bodyDiv w:val="1"/>
      <w:marLeft w:val="0"/>
      <w:marRight w:val="0"/>
      <w:marTop w:val="0"/>
      <w:marBottom w:val="0"/>
      <w:divBdr>
        <w:top w:val="none" w:sz="0" w:space="0" w:color="auto"/>
        <w:left w:val="none" w:sz="0" w:space="0" w:color="auto"/>
        <w:bottom w:val="none" w:sz="0" w:space="0" w:color="auto"/>
        <w:right w:val="none" w:sz="0" w:space="0" w:color="auto"/>
      </w:divBdr>
    </w:div>
    <w:div w:id="1608076842">
      <w:bodyDiv w:val="1"/>
      <w:marLeft w:val="0"/>
      <w:marRight w:val="0"/>
      <w:marTop w:val="0"/>
      <w:marBottom w:val="0"/>
      <w:divBdr>
        <w:top w:val="none" w:sz="0" w:space="0" w:color="auto"/>
        <w:left w:val="none" w:sz="0" w:space="0" w:color="auto"/>
        <w:bottom w:val="none" w:sz="0" w:space="0" w:color="auto"/>
        <w:right w:val="none" w:sz="0" w:space="0" w:color="auto"/>
      </w:divBdr>
      <w:divsChild>
        <w:div w:id="1089958796">
          <w:marLeft w:val="-120"/>
          <w:marRight w:val="-120"/>
          <w:marTop w:val="0"/>
          <w:marBottom w:val="0"/>
          <w:divBdr>
            <w:top w:val="none" w:sz="0" w:space="0" w:color="auto"/>
            <w:left w:val="none" w:sz="0" w:space="0" w:color="auto"/>
            <w:bottom w:val="none" w:sz="0" w:space="0" w:color="auto"/>
            <w:right w:val="none" w:sz="0" w:space="0" w:color="auto"/>
          </w:divBdr>
        </w:div>
        <w:div w:id="1829856867">
          <w:marLeft w:val="-120"/>
          <w:marRight w:val="-120"/>
          <w:marTop w:val="0"/>
          <w:marBottom w:val="0"/>
          <w:divBdr>
            <w:top w:val="none" w:sz="0" w:space="0" w:color="auto"/>
            <w:left w:val="none" w:sz="0" w:space="0" w:color="auto"/>
            <w:bottom w:val="none" w:sz="0" w:space="0" w:color="auto"/>
            <w:right w:val="none" w:sz="0" w:space="0" w:color="auto"/>
          </w:divBdr>
        </w:div>
        <w:div w:id="179708759">
          <w:marLeft w:val="-120"/>
          <w:marRight w:val="-120"/>
          <w:marTop w:val="0"/>
          <w:marBottom w:val="0"/>
          <w:divBdr>
            <w:top w:val="none" w:sz="0" w:space="0" w:color="auto"/>
            <w:left w:val="none" w:sz="0" w:space="0" w:color="auto"/>
            <w:bottom w:val="none" w:sz="0" w:space="0" w:color="auto"/>
            <w:right w:val="none" w:sz="0" w:space="0" w:color="auto"/>
          </w:divBdr>
        </w:div>
        <w:div w:id="1560480782">
          <w:marLeft w:val="-120"/>
          <w:marRight w:val="-120"/>
          <w:marTop w:val="0"/>
          <w:marBottom w:val="0"/>
          <w:divBdr>
            <w:top w:val="none" w:sz="0" w:space="0" w:color="auto"/>
            <w:left w:val="none" w:sz="0" w:space="0" w:color="auto"/>
            <w:bottom w:val="none" w:sz="0" w:space="0" w:color="auto"/>
            <w:right w:val="none" w:sz="0" w:space="0" w:color="auto"/>
          </w:divBdr>
        </w:div>
        <w:div w:id="2136176520">
          <w:marLeft w:val="-120"/>
          <w:marRight w:val="-120"/>
          <w:marTop w:val="0"/>
          <w:marBottom w:val="0"/>
          <w:divBdr>
            <w:top w:val="none" w:sz="0" w:space="0" w:color="auto"/>
            <w:left w:val="none" w:sz="0" w:space="0" w:color="auto"/>
            <w:bottom w:val="none" w:sz="0" w:space="0" w:color="auto"/>
            <w:right w:val="none" w:sz="0" w:space="0" w:color="auto"/>
          </w:divBdr>
        </w:div>
        <w:div w:id="928851653">
          <w:marLeft w:val="-120"/>
          <w:marRight w:val="-120"/>
          <w:marTop w:val="0"/>
          <w:marBottom w:val="0"/>
          <w:divBdr>
            <w:top w:val="none" w:sz="0" w:space="0" w:color="auto"/>
            <w:left w:val="none" w:sz="0" w:space="0" w:color="auto"/>
            <w:bottom w:val="none" w:sz="0" w:space="0" w:color="auto"/>
            <w:right w:val="none" w:sz="0" w:space="0" w:color="auto"/>
          </w:divBdr>
        </w:div>
        <w:div w:id="1891382958">
          <w:marLeft w:val="-120"/>
          <w:marRight w:val="-120"/>
          <w:marTop w:val="0"/>
          <w:marBottom w:val="0"/>
          <w:divBdr>
            <w:top w:val="none" w:sz="0" w:space="0" w:color="auto"/>
            <w:left w:val="none" w:sz="0" w:space="0" w:color="auto"/>
            <w:bottom w:val="none" w:sz="0" w:space="0" w:color="auto"/>
            <w:right w:val="none" w:sz="0" w:space="0" w:color="auto"/>
          </w:divBdr>
        </w:div>
        <w:div w:id="1214463598">
          <w:marLeft w:val="-120"/>
          <w:marRight w:val="-120"/>
          <w:marTop w:val="0"/>
          <w:marBottom w:val="0"/>
          <w:divBdr>
            <w:top w:val="none" w:sz="0" w:space="0" w:color="auto"/>
            <w:left w:val="none" w:sz="0" w:space="0" w:color="auto"/>
            <w:bottom w:val="none" w:sz="0" w:space="0" w:color="auto"/>
            <w:right w:val="none" w:sz="0" w:space="0" w:color="auto"/>
          </w:divBdr>
        </w:div>
        <w:div w:id="722800758">
          <w:marLeft w:val="-120"/>
          <w:marRight w:val="-120"/>
          <w:marTop w:val="0"/>
          <w:marBottom w:val="0"/>
          <w:divBdr>
            <w:top w:val="none" w:sz="0" w:space="0" w:color="auto"/>
            <w:left w:val="none" w:sz="0" w:space="0" w:color="auto"/>
            <w:bottom w:val="none" w:sz="0" w:space="0" w:color="auto"/>
            <w:right w:val="none" w:sz="0" w:space="0" w:color="auto"/>
          </w:divBdr>
        </w:div>
        <w:div w:id="37819768">
          <w:marLeft w:val="-120"/>
          <w:marRight w:val="-120"/>
          <w:marTop w:val="0"/>
          <w:marBottom w:val="0"/>
          <w:divBdr>
            <w:top w:val="none" w:sz="0" w:space="0" w:color="auto"/>
            <w:left w:val="none" w:sz="0" w:space="0" w:color="auto"/>
            <w:bottom w:val="none" w:sz="0" w:space="0" w:color="auto"/>
            <w:right w:val="none" w:sz="0" w:space="0" w:color="auto"/>
          </w:divBdr>
        </w:div>
        <w:div w:id="493571985">
          <w:marLeft w:val="-120"/>
          <w:marRight w:val="-120"/>
          <w:marTop w:val="0"/>
          <w:marBottom w:val="0"/>
          <w:divBdr>
            <w:top w:val="none" w:sz="0" w:space="0" w:color="auto"/>
            <w:left w:val="none" w:sz="0" w:space="0" w:color="auto"/>
            <w:bottom w:val="none" w:sz="0" w:space="0" w:color="auto"/>
            <w:right w:val="none" w:sz="0" w:space="0" w:color="auto"/>
          </w:divBdr>
        </w:div>
        <w:div w:id="131334195">
          <w:marLeft w:val="-120"/>
          <w:marRight w:val="-120"/>
          <w:marTop w:val="0"/>
          <w:marBottom w:val="0"/>
          <w:divBdr>
            <w:top w:val="none" w:sz="0" w:space="0" w:color="auto"/>
            <w:left w:val="none" w:sz="0" w:space="0" w:color="auto"/>
            <w:bottom w:val="none" w:sz="0" w:space="0" w:color="auto"/>
            <w:right w:val="none" w:sz="0" w:space="0" w:color="auto"/>
          </w:divBdr>
        </w:div>
        <w:div w:id="433408142">
          <w:marLeft w:val="-120"/>
          <w:marRight w:val="-120"/>
          <w:marTop w:val="0"/>
          <w:marBottom w:val="0"/>
          <w:divBdr>
            <w:top w:val="none" w:sz="0" w:space="0" w:color="auto"/>
            <w:left w:val="none" w:sz="0" w:space="0" w:color="auto"/>
            <w:bottom w:val="none" w:sz="0" w:space="0" w:color="auto"/>
            <w:right w:val="none" w:sz="0" w:space="0" w:color="auto"/>
          </w:divBdr>
        </w:div>
        <w:div w:id="178736172">
          <w:marLeft w:val="-120"/>
          <w:marRight w:val="-120"/>
          <w:marTop w:val="0"/>
          <w:marBottom w:val="0"/>
          <w:divBdr>
            <w:top w:val="none" w:sz="0" w:space="0" w:color="auto"/>
            <w:left w:val="none" w:sz="0" w:space="0" w:color="auto"/>
            <w:bottom w:val="none" w:sz="0" w:space="0" w:color="auto"/>
            <w:right w:val="none" w:sz="0" w:space="0" w:color="auto"/>
          </w:divBdr>
        </w:div>
        <w:div w:id="1637955024">
          <w:marLeft w:val="-120"/>
          <w:marRight w:val="-120"/>
          <w:marTop w:val="0"/>
          <w:marBottom w:val="0"/>
          <w:divBdr>
            <w:top w:val="none" w:sz="0" w:space="0" w:color="auto"/>
            <w:left w:val="none" w:sz="0" w:space="0" w:color="auto"/>
            <w:bottom w:val="none" w:sz="0" w:space="0" w:color="auto"/>
            <w:right w:val="none" w:sz="0" w:space="0" w:color="auto"/>
          </w:divBdr>
        </w:div>
        <w:div w:id="203913293">
          <w:marLeft w:val="-120"/>
          <w:marRight w:val="-120"/>
          <w:marTop w:val="0"/>
          <w:marBottom w:val="0"/>
          <w:divBdr>
            <w:top w:val="none" w:sz="0" w:space="0" w:color="auto"/>
            <w:left w:val="none" w:sz="0" w:space="0" w:color="auto"/>
            <w:bottom w:val="none" w:sz="0" w:space="0" w:color="auto"/>
            <w:right w:val="none" w:sz="0" w:space="0" w:color="auto"/>
          </w:divBdr>
        </w:div>
      </w:divsChild>
    </w:div>
    <w:div w:id="1628268745">
      <w:bodyDiv w:val="1"/>
      <w:marLeft w:val="0"/>
      <w:marRight w:val="0"/>
      <w:marTop w:val="0"/>
      <w:marBottom w:val="0"/>
      <w:divBdr>
        <w:top w:val="none" w:sz="0" w:space="0" w:color="auto"/>
        <w:left w:val="none" w:sz="0" w:space="0" w:color="auto"/>
        <w:bottom w:val="none" w:sz="0" w:space="0" w:color="auto"/>
        <w:right w:val="none" w:sz="0" w:space="0" w:color="auto"/>
      </w:divBdr>
    </w:div>
    <w:div w:id="1629776062">
      <w:bodyDiv w:val="1"/>
      <w:marLeft w:val="0"/>
      <w:marRight w:val="0"/>
      <w:marTop w:val="0"/>
      <w:marBottom w:val="0"/>
      <w:divBdr>
        <w:top w:val="none" w:sz="0" w:space="0" w:color="auto"/>
        <w:left w:val="none" w:sz="0" w:space="0" w:color="auto"/>
        <w:bottom w:val="none" w:sz="0" w:space="0" w:color="auto"/>
        <w:right w:val="none" w:sz="0" w:space="0" w:color="auto"/>
      </w:divBdr>
    </w:div>
    <w:div w:id="1642883465">
      <w:bodyDiv w:val="1"/>
      <w:marLeft w:val="0"/>
      <w:marRight w:val="0"/>
      <w:marTop w:val="0"/>
      <w:marBottom w:val="0"/>
      <w:divBdr>
        <w:top w:val="none" w:sz="0" w:space="0" w:color="auto"/>
        <w:left w:val="none" w:sz="0" w:space="0" w:color="auto"/>
        <w:bottom w:val="none" w:sz="0" w:space="0" w:color="auto"/>
        <w:right w:val="none" w:sz="0" w:space="0" w:color="auto"/>
      </w:divBdr>
    </w:div>
    <w:div w:id="1646856936">
      <w:bodyDiv w:val="1"/>
      <w:marLeft w:val="0"/>
      <w:marRight w:val="0"/>
      <w:marTop w:val="0"/>
      <w:marBottom w:val="0"/>
      <w:divBdr>
        <w:top w:val="none" w:sz="0" w:space="0" w:color="auto"/>
        <w:left w:val="none" w:sz="0" w:space="0" w:color="auto"/>
        <w:bottom w:val="none" w:sz="0" w:space="0" w:color="auto"/>
        <w:right w:val="none" w:sz="0" w:space="0" w:color="auto"/>
      </w:divBdr>
    </w:div>
    <w:div w:id="1650940491">
      <w:bodyDiv w:val="1"/>
      <w:marLeft w:val="0"/>
      <w:marRight w:val="0"/>
      <w:marTop w:val="0"/>
      <w:marBottom w:val="0"/>
      <w:divBdr>
        <w:top w:val="none" w:sz="0" w:space="0" w:color="auto"/>
        <w:left w:val="none" w:sz="0" w:space="0" w:color="auto"/>
        <w:bottom w:val="none" w:sz="0" w:space="0" w:color="auto"/>
        <w:right w:val="none" w:sz="0" w:space="0" w:color="auto"/>
      </w:divBdr>
    </w:div>
    <w:div w:id="1687555314">
      <w:bodyDiv w:val="1"/>
      <w:marLeft w:val="0"/>
      <w:marRight w:val="0"/>
      <w:marTop w:val="0"/>
      <w:marBottom w:val="0"/>
      <w:divBdr>
        <w:top w:val="none" w:sz="0" w:space="0" w:color="auto"/>
        <w:left w:val="none" w:sz="0" w:space="0" w:color="auto"/>
        <w:bottom w:val="none" w:sz="0" w:space="0" w:color="auto"/>
        <w:right w:val="none" w:sz="0" w:space="0" w:color="auto"/>
      </w:divBdr>
    </w:div>
    <w:div w:id="1689526030">
      <w:bodyDiv w:val="1"/>
      <w:marLeft w:val="0"/>
      <w:marRight w:val="0"/>
      <w:marTop w:val="0"/>
      <w:marBottom w:val="0"/>
      <w:divBdr>
        <w:top w:val="none" w:sz="0" w:space="0" w:color="auto"/>
        <w:left w:val="none" w:sz="0" w:space="0" w:color="auto"/>
        <w:bottom w:val="none" w:sz="0" w:space="0" w:color="auto"/>
        <w:right w:val="none" w:sz="0" w:space="0" w:color="auto"/>
      </w:divBdr>
    </w:div>
    <w:div w:id="1709062349">
      <w:bodyDiv w:val="1"/>
      <w:marLeft w:val="0"/>
      <w:marRight w:val="0"/>
      <w:marTop w:val="0"/>
      <w:marBottom w:val="0"/>
      <w:divBdr>
        <w:top w:val="none" w:sz="0" w:space="0" w:color="auto"/>
        <w:left w:val="none" w:sz="0" w:space="0" w:color="auto"/>
        <w:bottom w:val="none" w:sz="0" w:space="0" w:color="auto"/>
        <w:right w:val="none" w:sz="0" w:space="0" w:color="auto"/>
      </w:divBdr>
    </w:div>
    <w:div w:id="1711949652">
      <w:bodyDiv w:val="1"/>
      <w:marLeft w:val="0"/>
      <w:marRight w:val="0"/>
      <w:marTop w:val="0"/>
      <w:marBottom w:val="0"/>
      <w:divBdr>
        <w:top w:val="none" w:sz="0" w:space="0" w:color="auto"/>
        <w:left w:val="none" w:sz="0" w:space="0" w:color="auto"/>
        <w:bottom w:val="none" w:sz="0" w:space="0" w:color="auto"/>
        <w:right w:val="none" w:sz="0" w:space="0" w:color="auto"/>
      </w:divBdr>
    </w:div>
    <w:div w:id="1712723645">
      <w:bodyDiv w:val="1"/>
      <w:marLeft w:val="0"/>
      <w:marRight w:val="0"/>
      <w:marTop w:val="0"/>
      <w:marBottom w:val="0"/>
      <w:divBdr>
        <w:top w:val="none" w:sz="0" w:space="0" w:color="auto"/>
        <w:left w:val="none" w:sz="0" w:space="0" w:color="auto"/>
        <w:bottom w:val="none" w:sz="0" w:space="0" w:color="auto"/>
        <w:right w:val="none" w:sz="0" w:space="0" w:color="auto"/>
      </w:divBdr>
    </w:div>
    <w:div w:id="1713649019">
      <w:bodyDiv w:val="1"/>
      <w:marLeft w:val="0"/>
      <w:marRight w:val="0"/>
      <w:marTop w:val="0"/>
      <w:marBottom w:val="0"/>
      <w:divBdr>
        <w:top w:val="none" w:sz="0" w:space="0" w:color="auto"/>
        <w:left w:val="none" w:sz="0" w:space="0" w:color="auto"/>
        <w:bottom w:val="none" w:sz="0" w:space="0" w:color="auto"/>
        <w:right w:val="none" w:sz="0" w:space="0" w:color="auto"/>
      </w:divBdr>
    </w:div>
    <w:div w:id="1731146719">
      <w:bodyDiv w:val="1"/>
      <w:marLeft w:val="0"/>
      <w:marRight w:val="0"/>
      <w:marTop w:val="0"/>
      <w:marBottom w:val="0"/>
      <w:divBdr>
        <w:top w:val="none" w:sz="0" w:space="0" w:color="auto"/>
        <w:left w:val="none" w:sz="0" w:space="0" w:color="auto"/>
        <w:bottom w:val="none" w:sz="0" w:space="0" w:color="auto"/>
        <w:right w:val="none" w:sz="0" w:space="0" w:color="auto"/>
      </w:divBdr>
    </w:div>
    <w:div w:id="1734962311">
      <w:bodyDiv w:val="1"/>
      <w:marLeft w:val="0"/>
      <w:marRight w:val="0"/>
      <w:marTop w:val="0"/>
      <w:marBottom w:val="0"/>
      <w:divBdr>
        <w:top w:val="none" w:sz="0" w:space="0" w:color="auto"/>
        <w:left w:val="none" w:sz="0" w:space="0" w:color="auto"/>
        <w:bottom w:val="none" w:sz="0" w:space="0" w:color="auto"/>
        <w:right w:val="none" w:sz="0" w:space="0" w:color="auto"/>
      </w:divBdr>
    </w:div>
    <w:div w:id="1737630581">
      <w:bodyDiv w:val="1"/>
      <w:marLeft w:val="0"/>
      <w:marRight w:val="0"/>
      <w:marTop w:val="0"/>
      <w:marBottom w:val="0"/>
      <w:divBdr>
        <w:top w:val="none" w:sz="0" w:space="0" w:color="auto"/>
        <w:left w:val="none" w:sz="0" w:space="0" w:color="auto"/>
        <w:bottom w:val="none" w:sz="0" w:space="0" w:color="auto"/>
        <w:right w:val="none" w:sz="0" w:space="0" w:color="auto"/>
      </w:divBdr>
    </w:div>
    <w:div w:id="1743408602">
      <w:bodyDiv w:val="1"/>
      <w:marLeft w:val="0"/>
      <w:marRight w:val="0"/>
      <w:marTop w:val="0"/>
      <w:marBottom w:val="0"/>
      <w:divBdr>
        <w:top w:val="none" w:sz="0" w:space="0" w:color="auto"/>
        <w:left w:val="none" w:sz="0" w:space="0" w:color="auto"/>
        <w:bottom w:val="none" w:sz="0" w:space="0" w:color="auto"/>
        <w:right w:val="none" w:sz="0" w:space="0" w:color="auto"/>
      </w:divBdr>
    </w:div>
    <w:div w:id="1744334270">
      <w:bodyDiv w:val="1"/>
      <w:marLeft w:val="0"/>
      <w:marRight w:val="0"/>
      <w:marTop w:val="0"/>
      <w:marBottom w:val="0"/>
      <w:divBdr>
        <w:top w:val="none" w:sz="0" w:space="0" w:color="auto"/>
        <w:left w:val="none" w:sz="0" w:space="0" w:color="auto"/>
        <w:bottom w:val="none" w:sz="0" w:space="0" w:color="auto"/>
        <w:right w:val="none" w:sz="0" w:space="0" w:color="auto"/>
      </w:divBdr>
    </w:div>
    <w:div w:id="1765882866">
      <w:bodyDiv w:val="1"/>
      <w:marLeft w:val="0"/>
      <w:marRight w:val="0"/>
      <w:marTop w:val="0"/>
      <w:marBottom w:val="0"/>
      <w:divBdr>
        <w:top w:val="none" w:sz="0" w:space="0" w:color="auto"/>
        <w:left w:val="none" w:sz="0" w:space="0" w:color="auto"/>
        <w:bottom w:val="none" w:sz="0" w:space="0" w:color="auto"/>
        <w:right w:val="none" w:sz="0" w:space="0" w:color="auto"/>
      </w:divBdr>
    </w:div>
    <w:div w:id="1770545042">
      <w:bodyDiv w:val="1"/>
      <w:marLeft w:val="0"/>
      <w:marRight w:val="0"/>
      <w:marTop w:val="0"/>
      <w:marBottom w:val="0"/>
      <w:divBdr>
        <w:top w:val="none" w:sz="0" w:space="0" w:color="auto"/>
        <w:left w:val="none" w:sz="0" w:space="0" w:color="auto"/>
        <w:bottom w:val="none" w:sz="0" w:space="0" w:color="auto"/>
        <w:right w:val="none" w:sz="0" w:space="0" w:color="auto"/>
      </w:divBdr>
    </w:div>
    <w:div w:id="1770657520">
      <w:bodyDiv w:val="1"/>
      <w:marLeft w:val="0"/>
      <w:marRight w:val="0"/>
      <w:marTop w:val="0"/>
      <w:marBottom w:val="0"/>
      <w:divBdr>
        <w:top w:val="none" w:sz="0" w:space="0" w:color="auto"/>
        <w:left w:val="none" w:sz="0" w:space="0" w:color="auto"/>
        <w:bottom w:val="none" w:sz="0" w:space="0" w:color="auto"/>
        <w:right w:val="none" w:sz="0" w:space="0" w:color="auto"/>
      </w:divBdr>
    </w:div>
    <w:div w:id="1771004024">
      <w:bodyDiv w:val="1"/>
      <w:marLeft w:val="0"/>
      <w:marRight w:val="0"/>
      <w:marTop w:val="0"/>
      <w:marBottom w:val="0"/>
      <w:divBdr>
        <w:top w:val="none" w:sz="0" w:space="0" w:color="auto"/>
        <w:left w:val="none" w:sz="0" w:space="0" w:color="auto"/>
        <w:bottom w:val="none" w:sz="0" w:space="0" w:color="auto"/>
        <w:right w:val="none" w:sz="0" w:space="0" w:color="auto"/>
      </w:divBdr>
      <w:divsChild>
        <w:div w:id="1898930969">
          <w:marLeft w:val="0"/>
          <w:marRight w:val="0"/>
          <w:marTop w:val="0"/>
          <w:marBottom w:val="0"/>
          <w:divBdr>
            <w:top w:val="none" w:sz="0" w:space="0" w:color="auto"/>
            <w:left w:val="none" w:sz="0" w:space="0" w:color="auto"/>
            <w:bottom w:val="none" w:sz="0" w:space="0" w:color="auto"/>
            <w:right w:val="none" w:sz="0" w:space="0" w:color="auto"/>
          </w:divBdr>
          <w:divsChild>
            <w:div w:id="943197618">
              <w:marLeft w:val="0"/>
              <w:marRight w:val="0"/>
              <w:marTop w:val="0"/>
              <w:marBottom w:val="0"/>
              <w:divBdr>
                <w:top w:val="none" w:sz="0" w:space="0" w:color="auto"/>
                <w:left w:val="none" w:sz="0" w:space="0" w:color="auto"/>
                <w:bottom w:val="none" w:sz="0" w:space="0" w:color="auto"/>
                <w:right w:val="none" w:sz="0" w:space="0" w:color="auto"/>
              </w:divBdr>
              <w:divsChild>
                <w:div w:id="1490714324">
                  <w:marLeft w:val="0"/>
                  <w:marRight w:val="0"/>
                  <w:marTop w:val="0"/>
                  <w:marBottom w:val="15"/>
                  <w:divBdr>
                    <w:top w:val="none" w:sz="0" w:space="0" w:color="auto"/>
                    <w:left w:val="none" w:sz="0" w:space="0" w:color="auto"/>
                    <w:bottom w:val="single" w:sz="6" w:space="0" w:color="DDDDDD"/>
                    <w:right w:val="none" w:sz="0" w:space="0" w:color="auto"/>
                  </w:divBdr>
                  <w:divsChild>
                    <w:div w:id="8780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449537">
      <w:bodyDiv w:val="1"/>
      <w:marLeft w:val="0"/>
      <w:marRight w:val="0"/>
      <w:marTop w:val="0"/>
      <w:marBottom w:val="0"/>
      <w:divBdr>
        <w:top w:val="none" w:sz="0" w:space="0" w:color="auto"/>
        <w:left w:val="none" w:sz="0" w:space="0" w:color="auto"/>
        <w:bottom w:val="none" w:sz="0" w:space="0" w:color="auto"/>
        <w:right w:val="none" w:sz="0" w:space="0" w:color="auto"/>
      </w:divBdr>
    </w:div>
    <w:div w:id="1794904767">
      <w:bodyDiv w:val="1"/>
      <w:marLeft w:val="0"/>
      <w:marRight w:val="0"/>
      <w:marTop w:val="0"/>
      <w:marBottom w:val="0"/>
      <w:divBdr>
        <w:top w:val="none" w:sz="0" w:space="0" w:color="auto"/>
        <w:left w:val="none" w:sz="0" w:space="0" w:color="auto"/>
        <w:bottom w:val="none" w:sz="0" w:space="0" w:color="auto"/>
        <w:right w:val="none" w:sz="0" w:space="0" w:color="auto"/>
      </w:divBdr>
    </w:div>
    <w:div w:id="1810513645">
      <w:bodyDiv w:val="1"/>
      <w:marLeft w:val="0"/>
      <w:marRight w:val="0"/>
      <w:marTop w:val="0"/>
      <w:marBottom w:val="0"/>
      <w:divBdr>
        <w:top w:val="none" w:sz="0" w:space="0" w:color="auto"/>
        <w:left w:val="none" w:sz="0" w:space="0" w:color="auto"/>
        <w:bottom w:val="none" w:sz="0" w:space="0" w:color="auto"/>
        <w:right w:val="none" w:sz="0" w:space="0" w:color="auto"/>
      </w:divBdr>
    </w:div>
    <w:div w:id="1818649204">
      <w:bodyDiv w:val="1"/>
      <w:marLeft w:val="0"/>
      <w:marRight w:val="0"/>
      <w:marTop w:val="0"/>
      <w:marBottom w:val="0"/>
      <w:divBdr>
        <w:top w:val="none" w:sz="0" w:space="0" w:color="auto"/>
        <w:left w:val="none" w:sz="0" w:space="0" w:color="auto"/>
        <w:bottom w:val="none" w:sz="0" w:space="0" w:color="auto"/>
        <w:right w:val="none" w:sz="0" w:space="0" w:color="auto"/>
      </w:divBdr>
    </w:div>
    <w:div w:id="1827624708">
      <w:bodyDiv w:val="1"/>
      <w:marLeft w:val="0"/>
      <w:marRight w:val="0"/>
      <w:marTop w:val="0"/>
      <w:marBottom w:val="0"/>
      <w:divBdr>
        <w:top w:val="none" w:sz="0" w:space="0" w:color="auto"/>
        <w:left w:val="none" w:sz="0" w:space="0" w:color="auto"/>
        <w:bottom w:val="none" w:sz="0" w:space="0" w:color="auto"/>
        <w:right w:val="none" w:sz="0" w:space="0" w:color="auto"/>
      </w:divBdr>
    </w:div>
    <w:div w:id="1831289733">
      <w:bodyDiv w:val="1"/>
      <w:marLeft w:val="0"/>
      <w:marRight w:val="0"/>
      <w:marTop w:val="0"/>
      <w:marBottom w:val="0"/>
      <w:divBdr>
        <w:top w:val="none" w:sz="0" w:space="0" w:color="auto"/>
        <w:left w:val="none" w:sz="0" w:space="0" w:color="auto"/>
        <w:bottom w:val="none" w:sz="0" w:space="0" w:color="auto"/>
        <w:right w:val="none" w:sz="0" w:space="0" w:color="auto"/>
      </w:divBdr>
      <w:divsChild>
        <w:div w:id="593902306">
          <w:marLeft w:val="-120"/>
          <w:marRight w:val="-120"/>
          <w:marTop w:val="0"/>
          <w:marBottom w:val="0"/>
          <w:divBdr>
            <w:top w:val="none" w:sz="0" w:space="0" w:color="auto"/>
            <w:left w:val="none" w:sz="0" w:space="0" w:color="auto"/>
            <w:bottom w:val="none" w:sz="0" w:space="0" w:color="auto"/>
            <w:right w:val="none" w:sz="0" w:space="0" w:color="auto"/>
          </w:divBdr>
        </w:div>
        <w:div w:id="162361759">
          <w:marLeft w:val="-120"/>
          <w:marRight w:val="-120"/>
          <w:marTop w:val="0"/>
          <w:marBottom w:val="0"/>
          <w:divBdr>
            <w:top w:val="none" w:sz="0" w:space="0" w:color="auto"/>
            <w:left w:val="none" w:sz="0" w:space="0" w:color="auto"/>
            <w:bottom w:val="none" w:sz="0" w:space="0" w:color="auto"/>
            <w:right w:val="none" w:sz="0" w:space="0" w:color="auto"/>
          </w:divBdr>
        </w:div>
        <w:div w:id="98330368">
          <w:marLeft w:val="-120"/>
          <w:marRight w:val="-120"/>
          <w:marTop w:val="0"/>
          <w:marBottom w:val="0"/>
          <w:divBdr>
            <w:top w:val="none" w:sz="0" w:space="0" w:color="auto"/>
            <w:left w:val="none" w:sz="0" w:space="0" w:color="auto"/>
            <w:bottom w:val="none" w:sz="0" w:space="0" w:color="auto"/>
            <w:right w:val="none" w:sz="0" w:space="0" w:color="auto"/>
          </w:divBdr>
        </w:div>
        <w:div w:id="14179">
          <w:marLeft w:val="-120"/>
          <w:marRight w:val="-120"/>
          <w:marTop w:val="0"/>
          <w:marBottom w:val="0"/>
          <w:divBdr>
            <w:top w:val="none" w:sz="0" w:space="0" w:color="auto"/>
            <w:left w:val="none" w:sz="0" w:space="0" w:color="auto"/>
            <w:bottom w:val="none" w:sz="0" w:space="0" w:color="auto"/>
            <w:right w:val="none" w:sz="0" w:space="0" w:color="auto"/>
          </w:divBdr>
        </w:div>
      </w:divsChild>
    </w:div>
    <w:div w:id="1852452272">
      <w:bodyDiv w:val="1"/>
      <w:marLeft w:val="0"/>
      <w:marRight w:val="0"/>
      <w:marTop w:val="0"/>
      <w:marBottom w:val="0"/>
      <w:divBdr>
        <w:top w:val="none" w:sz="0" w:space="0" w:color="auto"/>
        <w:left w:val="none" w:sz="0" w:space="0" w:color="auto"/>
        <w:bottom w:val="none" w:sz="0" w:space="0" w:color="auto"/>
        <w:right w:val="none" w:sz="0" w:space="0" w:color="auto"/>
      </w:divBdr>
    </w:div>
    <w:div w:id="1855610159">
      <w:bodyDiv w:val="1"/>
      <w:marLeft w:val="0"/>
      <w:marRight w:val="0"/>
      <w:marTop w:val="0"/>
      <w:marBottom w:val="0"/>
      <w:divBdr>
        <w:top w:val="none" w:sz="0" w:space="0" w:color="auto"/>
        <w:left w:val="none" w:sz="0" w:space="0" w:color="auto"/>
        <w:bottom w:val="none" w:sz="0" w:space="0" w:color="auto"/>
        <w:right w:val="none" w:sz="0" w:space="0" w:color="auto"/>
      </w:divBdr>
    </w:div>
    <w:div w:id="1865240732">
      <w:bodyDiv w:val="1"/>
      <w:marLeft w:val="0"/>
      <w:marRight w:val="0"/>
      <w:marTop w:val="0"/>
      <w:marBottom w:val="0"/>
      <w:divBdr>
        <w:top w:val="none" w:sz="0" w:space="0" w:color="auto"/>
        <w:left w:val="none" w:sz="0" w:space="0" w:color="auto"/>
        <w:bottom w:val="none" w:sz="0" w:space="0" w:color="auto"/>
        <w:right w:val="none" w:sz="0" w:space="0" w:color="auto"/>
      </w:divBdr>
    </w:div>
    <w:div w:id="1891651318">
      <w:bodyDiv w:val="1"/>
      <w:marLeft w:val="0"/>
      <w:marRight w:val="0"/>
      <w:marTop w:val="0"/>
      <w:marBottom w:val="0"/>
      <w:divBdr>
        <w:top w:val="none" w:sz="0" w:space="0" w:color="auto"/>
        <w:left w:val="none" w:sz="0" w:space="0" w:color="auto"/>
        <w:bottom w:val="none" w:sz="0" w:space="0" w:color="auto"/>
        <w:right w:val="none" w:sz="0" w:space="0" w:color="auto"/>
      </w:divBdr>
    </w:div>
    <w:div w:id="1913419950">
      <w:bodyDiv w:val="1"/>
      <w:marLeft w:val="0"/>
      <w:marRight w:val="0"/>
      <w:marTop w:val="0"/>
      <w:marBottom w:val="0"/>
      <w:divBdr>
        <w:top w:val="none" w:sz="0" w:space="0" w:color="auto"/>
        <w:left w:val="none" w:sz="0" w:space="0" w:color="auto"/>
        <w:bottom w:val="none" w:sz="0" w:space="0" w:color="auto"/>
        <w:right w:val="none" w:sz="0" w:space="0" w:color="auto"/>
      </w:divBdr>
    </w:div>
    <w:div w:id="1939438642">
      <w:bodyDiv w:val="1"/>
      <w:marLeft w:val="0"/>
      <w:marRight w:val="0"/>
      <w:marTop w:val="0"/>
      <w:marBottom w:val="0"/>
      <w:divBdr>
        <w:top w:val="none" w:sz="0" w:space="0" w:color="auto"/>
        <w:left w:val="none" w:sz="0" w:space="0" w:color="auto"/>
        <w:bottom w:val="none" w:sz="0" w:space="0" w:color="auto"/>
        <w:right w:val="none" w:sz="0" w:space="0" w:color="auto"/>
      </w:divBdr>
    </w:div>
    <w:div w:id="1953122918">
      <w:bodyDiv w:val="1"/>
      <w:marLeft w:val="0"/>
      <w:marRight w:val="0"/>
      <w:marTop w:val="0"/>
      <w:marBottom w:val="0"/>
      <w:divBdr>
        <w:top w:val="none" w:sz="0" w:space="0" w:color="auto"/>
        <w:left w:val="none" w:sz="0" w:space="0" w:color="auto"/>
        <w:bottom w:val="none" w:sz="0" w:space="0" w:color="auto"/>
        <w:right w:val="none" w:sz="0" w:space="0" w:color="auto"/>
      </w:divBdr>
    </w:div>
    <w:div w:id="1978561630">
      <w:bodyDiv w:val="1"/>
      <w:marLeft w:val="0"/>
      <w:marRight w:val="0"/>
      <w:marTop w:val="0"/>
      <w:marBottom w:val="0"/>
      <w:divBdr>
        <w:top w:val="none" w:sz="0" w:space="0" w:color="auto"/>
        <w:left w:val="none" w:sz="0" w:space="0" w:color="auto"/>
        <w:bottom w:val="none" w:sz="0" w:space="0" w:color="auto"/>
        <w:right w:val="none" w:sz="0" w:space="0" w:color="auto"/>
      </w:divBdr>
    </w:div>
    <w:div w:id="1980263452">
      <w:bodyDiv w:val="1"/>
      <w:marLeft w:val="0"/>
      <w:marRight w:val="0"/>
      <w:marTop w:val="0"/>
      <w:marBottom w:val="0"/>
      <w:divBdr>
        <w:top w:val="none" w:sz="0" w:space="0" w:color="auto"/>
        <w:left w:val="none" w:sz="0" w:space="0" w:color="auto"/>
        <w:bottom w:val="none" w:sz="0" w:space="0" w:color="auto"/>
        <w:right w:val="none" w:sz="0" w:space="0" w:color="auto"/>
      </w:divBdr>
    </w:div>
    <w:div w:id="1980498611">
      <w:bodyDiv w:val="1"/>
      <w:marLeft w:val="0"/>
      <w:marRight w:val="0"/>
      <w:marTop w:val="0"/>
      <w:marBottom w:val="0"/>
      <w:divBdr>
        <w:top w:val="none" w:sz="0" w:space="0" w:color="auto"/>
        <w:left w:val="none" w:sz="0" w:space="0" w:color="auto"/>
        <w:bottom w:val="none" w:sz="0" w:space="0" w:color="auto"/>
        <w:right w:val="none" w:sz="0" w:space="0" w:color="auto"/>
      </w:divBdr>
    </w:div>
    <w:div w:id="1981617225">
      <w:bodyDiv w:val="1"/>
      <w:marLeft w:val="0"/>
      <w:marRight w:val="0"/>
      <w:marTop w:val="0"/>
      <w:marBottom w:val="0"/>
      <w:divBdr>
        <w:top w:val="none" w:sz="0" w:space="0" w:color="auto"/>
        <w:left w:val="none" w:sz="0" w:space="0" w:color="auto"/>
        <w:bottom w:val="none" w:sz="0" w:space="0" w:color="auto"/>
        <w:right w:val="none" w:sz="0" w:space="0" w:color="auto"/>
      </w:divBdr>
    </w:div>
    <w:div w:id="1990356510">
      <w:bodyDiv w:val="1"/>
      <w:marLeft w:val="0"/>
      <w:marRight w:val="0"/>
      <w:marTop w:val="0"/>
      <w:marBottom w:val="0"/>
      <w:divBdr>
        <w:top w:val="none" w:sz="0" w:space="0" w:color="auto"/>
        <w:left w:val="none" w:sz="0" w:space="0" w:color="auto"/>
        <w:bottom w:val="none" w:sz="0" w:space="0" w:color="auto"/>
        <w:right w:val="none" w:sz="0" w:space="0" w:color="auto"/>
      </w:divBdr>
    </w:div>
    <w:div w:id="1999646528">
      <w:bodyDiv w:val="1"/>
      <w:marLeft w:val="0"/>
      <w:marRight w:val="0"/>
      <w:marTop w:val="0"/>
      <w:marBottom w:val="0"/>
      <w:divBdr>
        <w:top w:val="none" w:sz="0" w:space="0" w:color="auto"/>
        <w:left w:val="none" w:sz="0" w:space="0" w:color="auto"/>
        <w:bottom w:val="none" w:sz="0" w:space="0" w:color="auto"/>
        <w:right w:val="none" w:sz="0" w:space="0" w:color="auto"/>
      </w:divBdr>
    </w:div>
    <w:div w:id="2000881493">
      <w:bodyDiv w:val="1"/>
      <w:marLeft w:val="0"/>
      <w:marRight w:val="0"/>
      <w:marTop w:val="0"/>
      <w:marBottom w:val="0"/>
      <w:divBdr>
        <w:top w:val="none" w:sz="0" w:space="0" w:color="auto"/>
        <w:left w:val="none" w:sz="0" w:space="0" w:color="auto"/>
        <w:bottom w:val="none" w:sz="0" w:space="0" w:color="auto"/>
        <w:right w:val="none" w:sz="0" w:space="0" w:color="auto"/>
      </w:divBdr>
    </w:div>
    <w:div w:id="2001695266">
      <w:bodyDiv w:val="1"/>
      <w:marLeft w:val="0"/>
      <w:marRight w:val="0"/>
      <w:marTop w:val="0"/>
      <w:marBottom w:val="0"/>
      <w:divBdr>
        <w:top w:val="none" w:sz="0" w:space="0" w:color="auto"/>
        <w:left w:val="none" w:sz="0" w:space="0" w:color="auto"/>
        <w:bottom w:val="none" w:sz="0" w:space="0" w:color="auto"/>
        <w:right w:val="none" w:sz="0" w:space="0" w:color="auto"/>
      </w:divBdr>
    </w:div>
    <w:div w:id="2017072375">
      <w:bodyDiv w:val="1"/>
      <w:marLeft w:val="0"/>
      <w:marRight w:val="0"/>
      <w:marTop w:val="0"/>
      <w:marBottom w:val="0"/>
      <w:divBdr>
        <w:top w:val="none" w:sz="0" w:space="0" w:color="auto"/>
        <w:left w:val="none" w:sz="0" w:space="0" w:color="auto"/>
        <w:bottom w:val="none" w:sz="0" w:space="0" w:color="auto"/>
        <w:right w:val="none" w:sz="0" w:space="0" w:color="auto"/>
      </w:divBdr>
    </w:div>
    <w:div w:id="2039891647">
      <w:bodyDiv w:val="1"/>
      <w:marLeft w:val="0"/>
      <w:marRight w:val="0"/>
      <w:marTop w:val="0"/>
      <w:marBottom w:val="0"/>
      <w:divBdr>
        <w:top w:val="none" w:sz="0" w:space="0" w:color="auto"/>
        <w:left w:val="none" w:sz="0" w:space="0" w:color="auto"/>
        <w:bottom w:val="none" w:sz="0" w:space="0" w:color="auto"/>
        <w:right w:val="none" w:sz="0" w:space="0" w:color="auto"/>
      </w:divBdr>
    </w:div>
    <w:div w:id="2064252937">
      <w:bodyDiv w:val="1"/>
      <w:marLeft w:val="0"/>
      <w:marRight w:val="0"/>
      <w:marTop w:val="0"/>
      <w:marBottom w:val="0"/>
      <w:divBdr>
        <w:top w:val="none" w:sz="0" w:space="0" w:color="auto"/>
        <w:left w:val="none" w:sz="0" w:space="0" w:color="auto"/>
        <w:bottom w:val="none" w:sz="0" w:space="0" w:color="auto"/>
        <w:right w:val="none" w:sz="0" w:space="0" w:color="auto"/>
      </w:divBdr>
    </w:div>
    <w:div w:id="2075010343">
      <w:bodyDiv w:val="1"/>
      <w:marLeft w:val="0"/>
      <w:marRight w:val="0"/>
      <w:marTop w:val="0"/>
      <w:marBottom w:val="0"/>
      <w:divBdr>
        <w:top w:val="none" w:sz="0" w:space="0" w:color="auto"/>
        <w:left w:val="none" w:sz="0" w:space="0" w:color="auto"/>
        <w:bottom w:val="none" w:sz="0" w:space="0" w:color="auto"/>
        <w:right w:val="none" w:sz="0" w:space="0" w:color="auto"/>
      </w:divBdr>
    </w:div>
    <w:div w:id="2081714616">
      <w:bodyDiv w:val="1"/>
      <w:marLeft w:val="0"/>
      <w:marRight w:val="0"/>
      <w:marTop w:val="0"/>
      <w:marBottom w:val="0"/>
      <w:divBdr>
        <w:top w:val="none" w:sz="0" w:space="0" w:color="auto"/>
        <w:left w:val="none" w:sz="0" w:space="0" w:color="auto"/>
        <w:bottom w:val="none" w:sz="0" w:space="0" w:color="auto"/>
        <w:right w:val="none" w:sz="0" w:space="0" w:color="auto"/>
      </w:divBdr>
    </w:div>
    <w:div w:id="2083677010">
      <w:bodyDiv w:val="1"/>
      <w:marLeft w:val="0"/>
      <w:marRight w:val="0"/>
      <w:marTop w:val="0"/>
      <w:marBottom w:val="0"/>
      <w:divBdr>
        <w:top w:val="none" w:sz="0" w:space="0" w:color="auto"/>
        <w:left w:val="none" w:sz="0" w:space="0" w:color="auto"/>
        <w:bottom w:val="none" w:sz="0" w:space="0" w:color="auto"/>
        <w:right w:val="none" w:sz="0" w:space="0" w:color="auto"/>
      </w:divBdr>
    </w:div>
    <w:div w:id="2087144703">
      <w:bodyDiv w:val="1"/>
      <w:marLeft w:val="0"/>
      <w:marRight w:val="0"/>
      <w:marTop w:val="0"/>
      <w:marBottom w:val="0"/>
      <w:divBdr>
        <w:top w:val="none" w:sz="0" w:space="0" w:color="auto"/>
        <w:left w:val="none" w:sz="0" w:space="0" w:color="auto"/>
        <w:bottom w:val="none" w:sz="0" w:space="0" w:color="auto"/>
        <w:right w:val="none" w:sz="0" w:space="0" w:color="auto"/>
      </w:divBdr>
    </w:div>
    <w:div w:id="2090884341">
      <w:bodyDiv w:val="1"/>
      <w:marLeft w:val="0"/>
      <w:marRight w:val="0"/>
      <w:marTop w:val="0"/>
      <w:marBottom w:val="0"/>
      <w:divBdr>
        <w:top w:val="none" w:sz="0" w:space="0" w:color="auto"/>
        <w:left w:val="none" w:sz="0" w:space="0" w:color="auto"/>
        <w:bottom w:val="none" w:sz="0" w:space="0" w:color="auto"/>
        <w:right w:val="none" w:sz="0" w:space="0" w:color="auto"/>
      </w:divBdr>
    </w:div>
    <w:div w:id="2102531515">
      <w:bodyDiv w:val="1"/>
      <w:marLeft w:val="0"/>
      <w:marRight w:val="0"/>
      <w:marTop w:val="0"/>
      <w:marBottom w:val="0"/>
      <w:divBdr>
        <w:top w:val="none" w:sz="0" w:space="0" w:color="auto"/>
        <w:left w:val="none" w:sz="0" w:space="0" w:color="auto"/>
        <w:bottom w:val="none" w:sz="0" w:space="0" w:color="auto"/>
        <w:right w:val="none" w:sz="0" w:space="0" w:color="auto"/>
      </w:divBdr>
    </w:div>
    <w:div w:id="2103723459">
      <w:bodyDiv w:val="1"/>
      <w:marLeft w:val="0"/>
      <w:marRight w:val="0"/>
      <w:marTop w:val="0"/>
      <w:marBottom w:val="0"/>
      <w:divBdr>
        <w:top w:val="none" w:sz="0" w:space="0" w:color="auto"/>
        <w:left w:val="none" w:sz="0" w:space="0" w:color="auto"/>
        <w:bottom w:val="none" w:sz="0" w:space="0" w:color="auto"/>
        <w:right w:val="none" w:sz="0" w:space="0" w:color="auto"/>
      </w:divBdr>
      <w:divsChild>
        <w:div w:id="122578236">
          <w:marLeft w:val="-120"/>
          <w:marRight w:val="-120"/>
          <w:marTop w:val="0"/>
          <w:marBottom w:val="0"/>
          <w:divBdr>
            <w:top w:val="none" w:sz="0" w:space="0" w:color="auto"/>
            <w:left w:val="none" w:sz="0" w:space="0" w:color="auto"/>
            <w:bottom w:val="none" w:sz="0" w:space="0" w:color="auto"/>
            <w:right w:val="none" w:sz="0" w:space="0" w:color="auto"/>
          </w:divBdr>
        </w:div>
        <w:div w:id="1361666732">
          <w:marLeft w:val="-120"/>
          <w:marRight w:val="-120"/>
          <w:marTop w:val="0"/>
          <w:marBottom w:val="0"/>
          <w:divBdr>
            <w:top w:val="none" w:sz="0" w:space="0" w:color="auto"/>
            <w:left w:val="none" w:sz="0" w:space="0" w:color="auto"/>
            <w:bottom w:val="none" w:sz="0" w:space="0" w:color="auto"/>
            <w:right w:val="none" w:sz="0" w:space="0" w:color="auto"/>
          </w:divBdr>
        </w:div>
        <w:div w:id="1996840162">
          <w:marLeft w:val="-120"/>
          <w:marRight w:val="-120"/>
          <w:marTop w:val="0"/>
          <w:marBottom w:val="0"/>
          <w:divBdr>
            <w:top w:val="none" w:sz="0" w:space="0" w:color="auto"/>
            <w:left w:val="none" w:sz="0" w:space="0" w:color="auto"/>
            <w:bottom w:val="none" w:sz="0" w:space="0" w:color="auto"/>
            <w:right w:val="none" w:sz="0" w:space="0" w:color="auto"/>
          </w:divBdr>
        </w:div>
        <w:div w:id="1805417330">
          <w:marLeft w:val="-120"/>
          <w:marRight w:val="-120"/>
          <w:marTop w:val="0"/>
          <w:marBottom w:val="0"/>
          <w:divBdr>
            <w:top w:val="none" w:sz="0" w:space="0" w:color="auto"/>
            <w:left w:val="none" w:sz="0" w:space="0" w:color="auto"/>
            <w:bottom w:val="none" w:sz="0" w:space="0" w:color="auto"/>
            <w:right w:val="none" w:sz="0" w:space="0" w:color="auto"/>
          </w:divBdr>
        </w:div>
        <w:div w:id="1646858684">
          <w:marLeft w:val="-120"/>
          <w:marRight w:val="-120"/>
          <w:marTop w:val="0"/>
          <w:marBottom w:val="0"/>
          <w:divBdr>
            <w:top w:val="none" w:sz="0" w:space="0" w:color="auto"/>
            <w:left w:val="none" w:sz="0" w:space="0" w:color="auto"/>
            <w:bottom w:val="none" w:sz="0" w:space="0" w:color="auto"/>
            <w:right w:val="none" w:sz="0" w:space="0" w:color="auto"/>
          </w:divBdr>
        </w:div>
        <w:div w:id="1737243483">
          <w:marLeft w:val="-120"/>
          <w:marRight w:val="-120"/>
          <w:marTop w:val="0"/>
          <w:marBottom w:val="0"/>
          <w:divBdr>
            <w:top w:val="none" w:sz="0" w:space="0" w:color="auto"/>
            <w:left w:val="none" w:sz="0" w:space="0" w:color="auto"/>
            <w:bottom w:val="none" w:sz="0" w:space="0" w:color="auto"/>
            <w:right w:val="none" w:sz="0" w:space="0" w:color="auto"/>
          </w:divBdr>
        </w:div>
        <w:div w:id="560556336">
          <w:marLeft w:val="-120"/>
          <w:marRight w:val="-120"/>
          <w:marTop w:val="0"/>
          <w:marBottom w:val="0"/>
          <w:divBdr>
            <w:top w:val="none" w:sz="0" w:space="0" w:color="auto"/>
            <w:left w:val="none" w:sz="0" w:space="0" w:color="auto"/>
            <w:bottom w:val="none" w:sz="0" w:space="0" w:color="auto"/>
            <w:right w:val="none" w:sz="0" w:space="0" w:color="auto"/>
          </w:divBdr>
        </w:div>
        <w:div w:id="13507934">
          <w:marLeft w:val="-120"/>
          <w:marRight w:val="-120"/>
          <w:marTop w:val="0"/>
          <w:marBottom w:val="0"/>
          <w:divBdr>
            <w:top w:val="none" w:sz="0" w:space="0" w:color="auto"/>
            <w:left w:val="none" w:sz="0" w:space="0" w:color="auto"/>
            <w:bottom w:val="none" w:sz="0" w:space="0" w:color="auto"/>
            <w:right w:val="none" w:sz="0" w:space="0" w:color="auto"/>
          </w:divBdr>
        </w:div>
        <w:div w:id="663625802">
          <w:marLeft w:val="-120"/>
          <w:marRight w:val="-120"/>
          <w:marTop w:val="0"/>
          <w:marBottom w:val="0"/>
          <w:divBdr>
            <w:top w:val="none" w:sz="0" w:space="0" w:color="auto"/>
            <w:left w:val="none" w:sz="0" w:space="0" w:color="auto"/>
            <w:bottom w:val="none" w:sz="0" w:space="0" w:color="auto"/>
            <w:right w:val="none" w:sz="0" w:space="0" w:color="auto"/>
          </w:divBdr>
        </w:div>
        <w:div w:id="1290404480">
          <w:marLeft w:val="-120"/>
          <w:marRight w:val="-120"/>
          <w:marTop w:val="0"/>
          <w:marBottom w:val="0"/>
          <w:divBdr>
            <w:top w:val="none" w:sz="0" w:space="0" w:color="auto"/>
            <w:left w:val="none" w:sz="0" w:space="0" w:color="auto"/>
            <w:bottom w:val="none" w:sz="0" w:space="0" w:color="auto"/>
            <w:right w:val="none" w:sz="0" w:space="0" w:color="auto"/>
          </w:divBdr>
        </w:div>
        <w:div w:id="1933509771">
          <w:marLeft w:val="-120"/>
          <w:marRight w:val="-120"/>
          <w:marTop w:val="0"/>
          <w:marBottom w:val="0"/>
          <w:divBdr>
            <w:top w:val="none" w:sz="0" w:space="0" w:color="auto"/>
            <w:left w:val="none" w:sz="0" w:space="0" w:color="auto"/>
            <w:bottom w:val="none" w:sz="0" w:space="0" w:color="auto"/>
            <w:right w:val="none" w:sz="0" w:space="0" w:color="auto"/>
          </w:divBdr>
        </w:div>
        <w:div w:id="1065496409">
          <w:marLeft w:val="-120"/>
          <w:marRight w:val="-120"/>
          <w:marTop w:val="0"/>
          <w:marBottom w:val="0"/>
          <w:divBdr>
            <w:top w:val="none" w:sz="0" w:space="0" w:color="auto"/>
            <w:left w:val="none" w:sz="0" w:space="0" w:color="auto"/>
            <w:bottom w:val="none" w:sz="0" w:space="0" w:color="auto"/>
            <w:right w:val="none" w:sz="0" w:space="0" w:color="auto"/>
          </w:divBdr>
        </w:div>
        <w:div w:id="49697293">
          <w:marLeft w:val="-120"/>
          <w:marRight w:val="-120"/>
          <w:marTop w:val="0"/>
          <w:marBottom w:val="0"/>
          <w:divBdr>
            <w:top w:val="none" w:sz="0" w:space="0" w:color="auto"/>
            <w:left w:val="none" w:sz="0" w:space="0" w:color="auto"/>
            <w:bottom w:val="none" w:sz="0" w:space="0" w:color="auto"/>
            <w:right w:val="none" w:sz="0" w:space="0" w:color="auto"/>
          </w:divBdr>
        </w:div>
        <w:div w:id="1441677766">
          <w:marLeft w:val="-120"/>
          <w:marRight w:val="-120"/>
          <w:marTop w:val="0"/>
          <w:marBottom w:val="0"/>
          <w:divBdr>
            <w:top w:val="none" w:sz="0" w:space="0" w:color="auto"/>
            <w:left w:val="none" w:sz="0" w:space="0" w:color="auto"/>
            <w:bottom w:val="none" w:sz="0" w:space="0" w:color="auto"/>
            <w:right w:val="none" w:sz="0" w:space="0" w:color="auto"/>
          </w:divBdr>
        </w:div>
        <w:div w:id="1932160726">
          <w:marLeft w:val="-120"/>
          <w:marRight w:val="-120"/>
          <w:marTop w:val="0"/>
          <w:marBottom w:val="0"/>
          <w:divBdr>
            <w:top w:val="none" w:sz="0" w:space="0" w:color="auto"/>
            <w:left w:val="none" w:sz="0" w:space="0" w:color="auto"/>
            <w:bottom w:val="none" w:sz="0" w:space="0" w:color="auto"/>
            <w:right w:val="none" w:sz="0" w:space="0" w:color="auto"/>
          </w:divBdr>
        </w:div>
        <w:div w:id="1128085024">
          <w:marLeft w:val="-120"/>
          <w:marRight w:val="-120"/>
          <w:marTop w:val="0"/>
          <w:marBottom w:val="0"/>
          <w:divBdr>
            <w:top w:val="none" w:sz="0" w:space="0" w:color="auto"/>
            <w:left w:val="none" w:sz="0" w:space="0" w:color="auto"/>
            <w:bottom w:val="none" w:sz="0" w:space="0" w:color="auto"/>
            <w:right w:val="none" w:sz="0" w:space="0" w:color="auto"/>
          </w:divBdr>
        </w:div>
      </w:divsChild>
    </w:div>
    <w:div w:id="2133936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C0AA8-5F16-452C-BA88-6ECDDB7CA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4121</TotalTime>
  <Pages>3</Pages>
  <Words>411</Words>
  <Characters>2347</Characters>
  <Application>Microsoft Office Word</Application>
  <DocSecurity>0</DocSecurity>
  <Lines>19</Lines>
  <Paragraphs>5</Paragraphs>
  <ScaleCrop>false</ScaleCrop>
  <Company>Orchid Asia Group Management Ltd.</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Visit Memo</dc:title>
  <dc:creator>Steve Kwok</dc:creator>
  <cp:lastModifiedBy>Jason Dong</cp:lastModifiedBy>
  <cp:revision>1</cp:revision>
  <cp:lastPrinted>2015-04-29T03:28:00Z</cp:lastPrinted>
  <dcterms:created xsi:type="dcterms:W3CDTF">2021-07-06T08:03:00Z</dcterms:created>
  <dcterms:modified xsi:type="dcterms:W3CDTF">2026-03-25T07:45:00Z</dcterms:modified>
</cp:coreProperties>
</file>