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Bevispromemoria – Eric Thulin, Gota Media och Reco</w:t>
      </w:r>
    </w:p>
    <w:p>
      <w:pPr>
        <w:spacing w:after="240"/>
      </w:pPr>
      <w:r>
        <w:rPr>
          <w:rFonts w:ascii="Calibri" w:hAnsi="Calibri"/>
          <w:i/>
          <w:color w:val="606971"/>
          <w:sz w:val="22"/>
        </w:rPr>
        <w:t>Upprättat den 9 juni 2026</w:t>
      </w:r>
    </w:p>
    <w:p>
      <w:pPr>
        <w:spacing w:after="240"/>
        <w:pBdr>
          <w:bottom w:val="single" w:sz="12" w:space="1" w:color="2E74B5"/>
        </w:pBdr>
      </w:pPr>
    </w:p>
    <w:p>
      <w:pPr>
        <w:pStyle w:val="Heading1"/>
      </w:pPr>
      <w:r>
        <w:rPr>
          <w:rFonts w:ascii="Calibri" w:hAnsi="Calibri"/>
        </w:rPr>
        <w:t>Ärende</w:t>
      </w:r>
    </w:p>
    <w:p>
      <w:r>
        <w:rPr>
          <w:rFonts w:ascii="Calibri" w:hAnsi="Calibri"/>
        </w:rPr>
        <w:t>Komplettering till brottsanmälan 5000-K613147-26.</w:t>
      </w:r>
    </w:p>
    <w:p>
      <w:pPr>
        <w:pStyle w:val="Heading1"/>
      </w:pPr>
      <w:r>
        <w:rPr>
          <w:rFonts w:ascii="Calibri" w:hAnsi="Calibri"/>
        </w:rPr>
        <w:t>Sammanfattning</w:t>
      </w:r>
    </w:p>
    <w:p>
      <w:r>
        <w:rPr>
          <w:rFonts w:ascii="Calibri" w:hAnsi="Calibri"/>
        </w:rPr>
        <w:t xml:space="preserve">Skärmdumpar tagna den 28 juni 2023 visar att kontot </w:t>
      </w:r>
      <w:r>
        <w:rPr>
          <w:rFonts w:ascii="Consolas" w:hAnsi="Consolas"/>
          <w:color w:val="1F4D78"/>
          <w:sz w:val="19"/>
        </w:rPr>
        <w:t>Eric Oscar T</w:t>
      </w:r>
      <w:r>
        <w:rPr>
          <w:rFonts w:ascii="Calibri" w:hAnsi="Calibri"/>
        </w:rPr>
        <w:t xml:space="preserve"> lämnade lägsta möjliga betyg, 1 av 5, på Nordic Digitalization AB:s Reco-sida. Texten bestod av uppmaningen:</w:t>
      </w:r>
    </w:p>
    <w:p>
      <w:pPr>
        <w:pStyle w:val="LegalQuote"/>
        <w:pBdr>
          <w:left w:val="single" w:sz="18" w:space="8" w:color="2E74B5"/>
        </w:pBdr>
      </w:pPr>
      <w:r>
        <w:rPr>
          <w:rFonts w:ascii="Calibri" w:hAnsi="Calibri"/>
        </w:rPr>
        <w:t>Läs granskningen i Borås Tidning.</w:t>
      </w:r>
    </w:p>
    <w:p>
      <w:r>
        <w:rPr>
          <w:rFonts w:ascii="Calibri" w:hAnsi="Calibri"/>
        </w:rPr>
        <w:t>Omdömet länkade till två artiklar i Borås Tidnings artikelserie om Nordic Digitalization och William Rydh. Omdömet beskrev ingen egen kundrelation, transaktion, leverans eller personlig erfarenhet av bolaget.</w:t>
      </w:r>
    </w:p>
    <w:p>
      <w:r>
        <w:rPr>
          <w:rFonts w:ascii="Calibri" w:hAnsi="Calibri"/>
        </w:rPr>
        <w:t xml:space="preserve">En LinkedIn-skärmdump från samma dag identifierar Eric Thulin som </w:t>
      </w:r>
      <w:r>
        <w:rPr>
          <w:rFonts w:ascii="Consolas" w:hAnsi="Consolas"/>
          <w:color w:val="1F4D78"/>
          <w:sz w:val="19"/>
        </w:rPr>
        <w:t>Redaktionell utvecklingschef på Gota Media</w:t>
      </w:r>
      <w:r>
        <w:rPr>
          <w:rFonts w:ascii="Calibri" w:hAnsi="Calibri"/>
        </w:rPr>
        <w:t xml:space="preserve"> och anger erfarenhet från bland annat Gota Media och Borås Tidning. Underlaget ger därför starkt stöd för att kontot </w:t>
      </w:r>
      <w:r>
        <w:rPr>
          <w:rFonts w:ascii="Consolas" w:hAnsi="Consolas"/>
          <w:color w:val="1F4D78"/>
          <w:sz w:val="19"/>
        </w:rPr>
        <w:t>Eric Oscar T</w:t>
      </w:r>
      <w:r>
        <w:rPr>
          <w:rFonts w:ascii="Calibri" w:hAnsi="Calibri"/>
        </w:rPr>
        <w:t xml:space="preserve"> tillhör Eric Oscar Thulin, men identiteten bör bekräftas genom uppgifter från Reco.</w:t>
      </w:r>
    </w:p>
    <w:p>
      <w:r>
        <w:rPr>
          <w:rFonts w:ascii="Calibri" w:hAnsi="Calibri"/>
        </w:rPr>
        <w:t>Händelsen inträffade cirka sju månader efter Borås Tidnings publiceringar. Den bevisar inte ensam att artikelserien ursprungligen beställdes, samordnades eller påverkades av ett kommersiellt intresse. Den är däremot ett konkret utredningsspår om fortsatt spridning, faktisk skada, kännedom, motiv och redaktionellt oberoende.</w:t>
      </w:r>
    </w:p>
    <w:p>
      <w:pPr>
        <w:pStyle w:val="Heading1"/>
      </w:pPr>
      <w:r>
        <w:rPr>
          <w:rFonts w:ascii="Calibri" w:hAnsi="Calibri"/>
        </w:rPr>
        <w:t>Verifierad kronologi</w:t>
      </w:r>
    </w:p>
    <w:p>
      <w:pPr>
        <w:numPr>
          <w:ilvl w:val="0"/>
          <w:numId w:val="10"/>
        </w:numPr>
        <w:spacing w:after="160" w:line="280" w:lineRule="auto"/>
        <w:ind w:left="720" w:hanging="360"/>
      </w:pPr>
      <w:r>
        <w:rPr>
          <w:rFonts w:ascii="Calibri" w:hAnsi="Calibri"/>
        </w:rPr>
        <w:t>Under november 2022 publicerade Borås Tidning den anmälda artikelserien om Nordic Digitalization och William Rydh.</w:t>
      </w:r>
    </w:p>
    <w:p>
      <w:pPr>
        <w:numPr>
          <w:ilvl w:val="0"/>
          <w:numId w:val="10"/>
        </w:numPr>
        <w:spacing w:after="160" w:line="280" w:lineRule="auto"/>
        <w:ind w:left="720" w:hanging="360"/>
      </w:pPr>
      <w:r>
        <w:rPr>
          <w:rFonts w:ascii="Calibri" w:hAnsi="Calibri"/>
        </w:rPr>
        <w:t xml:space="preserve">Den 28 juni 2023 publicerade kontot </w:t>
      </w:r>
      <w:r>
        <w:rPr>
          <w:rFonts w:ascii="Consolas" w:hAnsi="Consolas"/>
          <w:color w:val="1F4D78"/>
          <w:sz w:val="19"/>
        </w:rPr>
        <w:t>Eric Oscar T</w:t>
      </w:r>
      <w:r>
        <w:rPr>
          <w:rFonts w:ascii="Calibri" w:hAnsi="Calibri"/>
        </w:rPr>
        <w:t xml:space="preserve"> ett enstjärnigt omdöme på Nordic Digitalization AB:s Reco-sida och länkade till två artiklar i artikelserien.</w:t>
      </w:r>
    </w:p>
    <w:p>
      <w:pPr>
        <w:numPr>
          <w:ilvl w:val="0"/>
          <w:numId w:val="10"/>
        </w:numPr>
        <w:spacing w:after="160" w:line="280" w:lineRule="auto"/>
        <w:ind w:left="720" w:hanging="360"/>
      </w:pPr>
      <w:r>
        <w:rPr>
          <w:rFonts w:ascii="Calibri" w:hAnsi="Calibri"/>
        </w:rPr>
        <w:t>Reco-sidan visade samtidigt ett sammanlagt betyg om 4,7 av 5 baserat på 28 omdömen. I helhetsbilden syns flera femstjärniga omdömen, däribland ett daterat samma dag.</w:t>
      </w:r>
    </w:p>
    <w:p>
      <w:pPr>
        <w:numPr>
          <w:ilvl w:val="0"/>
          <w:numId w:val="10"/>
        </w:numPr>
        <w:spacing w:after="160" w:line="280" w:lineRule="auto"/>
        <w:ind w:left="720" w:hanging="360"/>
      </w:pPr>
      <w:r>
        <w:rPr>
          <w:rFonts w:ascii="Calibri" w:hAnsi="Calibri"/>
        </w:rPr>
        <w:t>En LinkedIn-skärmdump tagen den 28 juni 2023 visar Eric Thulins roll som redaktionell utvecklingschef på Gota Media.</w:t>
      </w:r>
    </w:p>
    <w:p>
      <w:pPr>
        <w:numPr>
          <w:ilvl w:val="0"/>
          <w:numId w:val="10"/>
        </w:numPr>
        <w:spacing w:after="160" w:line="280" w:lineRule="auto"/>
        <w:ind w:left="720" w:hanging="360"/>
      </w:pPr>
      <w:r>
        <w:rPr>
          <w:rFonts w:ascii="Calibri" w:hAnsi="Calibri"/>
        </w:rPr>
        <w:t>Vid kontroll den 9 juni 2026 återfanns inte omdömet på den nuvarande Reco-sidan.</w:t>
      </w:r>
    </w:p>
    <w:p>
      <w:r>
        <w:rPr>
          <w:rFonts w:ascii="Calibri" w:hAnsi="Calibri"/>
        </w:rPr>
        <w:t>William Rydh uppger att omdömet togs bort direkt efter att han kontaktat Eric Thulin på LinkedIn och frågat varför omdömet lämnats. Den exakta meddelandekedjan, tidpunkten för borttagandet och orsaken till borttagandet är ännu inte oberoende säkrade och bör därför utredas.</w:t>
      </w:r>
    </w:p>
    <w:p>
      <w:pPr>
        <w:pStyle w:val="Heading1"/>
      </w:pPr>
      <w:r>
        <w:rPr>
          <w:rFonts w:ascii="Calibri" w:hAnsi="Calibri"/>
        </w:rPr>
        <w:t>Vad underlaget visar</w:t>
      </w:r>
    </w:p>
    <w:p>
      <w:pPr>
        <w:pStyle w:val="ListBullet"/>
      </w:pPr>
      <w:r>
        <w:rPr>
          <w:rFonts w:ascii="Calibri" w:hAnsi="Calibri"/>
        </w:rPr>
        <w:t xml:space="preserve">Ett konto med namnet </w:t>
      </w:r>
      <w:r>
        <w:rPr>
          <w:rFonts w:ascii="Consolas" w:hAnsi="Consolas"/>
          <w:color w:val="1F4D78"/>
          <w:sz w:val="19"/>
        </w:rPr>
        <w:t>Eric Oscar T</w:t>
      </w:r>
      <w:r>
        <w:rPr>
          <w:rFonts w:ascii="Calibri" w:hAnsi="Calibri"/>
        </w:rPr>
        <w:t xml:space="preserve"> lämnade ett enstjärnigt omdöme den 28 juni 2023.</w:t>
      </w:r>
    </w:p>
    <w:p>
      <w:pPr>
        <w:pStyle w:val="ListBullet"/>
      </w:pPr>
      <w:r>
        <w:rPr>
          <w:rFonts w:ascii="Calibri" w:hAnsi="Calibri"/>
        </w:rPr>
        <w:t>Omdömet innehöll ingen redovisad egen kundupplevelse utan hänvisade enbart till Borås Tidnings granskning.</w:t>
      </w:r>
    </w:p>
    <w:p>
      <w:pPr>
        <w:pStyle w:val="ListBullet"/>
      </w:pPr>
      <w:r>
        <w:rPr>
          <w:rFonts w:ascii="Calibri" w:hAnsi="Calibri"/>
        </w:rPr>
        <w:t>Omdömet innehöll två länkar till Borås Tidnings artiklar.</w:t>
      </w:r>
    </w:p>
    <w:p>
      <w:pPr>
        <w:pStyle w:val="ListBullet"/>
      </w:pPr>
      <w:r>
        <w:rPr>
          <w:rFonts w:ascii="Calibri" w:hAnsi="Calibri"/>
        </w:rPr>
        <w:t>Reco angav att företaget hade begärt granskning av omdömet.</w:t>
      </w:r>
    </w:p>
    <w:p>
      <w:pPr>
        <w:pStyle w:val="ListBullet"/>
      </w:pPr>
      <w:r>
        <w:rPr>
          <w:rFonts w:ascii="Calibri" w:hAnsi="Calibri"/>
        </w:rPr>
        <w:t>Eric Thulin presenterades samma dag offentligt som redaktionell utvecklingschef på Gota Media.</w:t>
      </w:r>
    </w:p>
    <w:p>
      <w:pPr>
        <w:pStyle w:val="ListBullet"/>
      </w:pPr>
      <w:r>
        <w:rPr>
          <w:rFonts w:ascii="Calibri" w:hAnsi="Calibri"/>
        </w:rPr>
        <w:t>Omdömet finns inte kvar på den nuvarande Reco-sidan.</w:t>
      </w:r>
    </w:p>
    <w:p>
      <w:pPr>
        <w:pStyle w:val="Heading1"/>
      </w:pPr>
      <w:r>
        <w:rPr>
          <w:rFonts w:ascii="Calibri" w:hAnsi="Calibri"/>
        </w:rPr>
        <w:t>Vad underlaget inte ensamt visar</w:t>
      </w:r>
    </w:p>
    <w:p>
      <w:pPr>
        <w:pStyle w:val="ListBullet"/>
      </w:pPr>
      <w:r>
        <w:rPr>
          <w:rFonts w:ascii="Calibri" w:hAnsi="Calibri"/>
        </w:rPr>
        <w:t>Det visar inte ensamt att Eric Thulin påverkade eller deltog i den ursprungliga artikelserien.</w:t>
      </w:r>
    </w:p>
    <w:p>
      <w:pPr>
        <w:pStyle w:val="ListBullet"/>
      </w:pPr>
      <w:r>
        <w:rPr>
          <w:rFonts w:ascii="Calibri" w:hAnsi="Calibri"/>
        </w:rPr>
        <w:t>Det visar inte ensamt att Gota Medias kommersiella verksamhet beställde eller samordnade granskningen.</w:t>
      </w:r>
    </w:p>
    <w:p>
      <w:pPr>
        <w:pStyle w:val="ListBullet"/>
      </w:pPr>
      <w:r>
        <w:rPr>
          <w:rFonts w:ascii="Calibri" w:hAnsi="Calibri"/>
        </w:rPr>
        <w:t>Det visar inte exakt när eller varför omdömet togs bort.</w:t>
      </w:r>
    </w:p>
    <w:p>
      <w:pPr>
        <w:pStyle w:val="ListBullet"/>
      </w:pPr>
      <w:r>
        <w:rPr>
          <w:rFonts w:ascii="Calibri" w:hAnsi="Calibri"/>
        </w:rPr>
        <w:t xml:space="preserve">Det visar inte utan bekräftelse från Reco med full säkerhet vem som kontrollerade kontot </w:t>
      </w:r>
      <w:r>
        <w:rPr>
          <w:rFonts w:ascii="Consolas" w:hAnsi="Consolas"/>
          <w:color w:val="1F4D78"/>
          <w:sz w:val="19"/>
        </w:rPr>
        <w:t>Eric Oscar T</w:t>
      </w:r>
      <w:r>
        <w:rPr>
          <w:rFonts w:ascii="Calibri" w:hAnsi="Calibri"/>
        </w:rPr>
        <w:t>.</w:t>
      </w:r>
    </w:p>
    <w:p>
      <w:pPr>
        <w:pStyle w:val="Heading1"/>
      </w:pPr>
      <w:r>
        <w:rPr>
          <w:rFonts w:ascii="Calibri" w:hAnsi="Calibri"/>
        </w:rPr>
        <w:t>Rättslig och bevismässig betydelse</w:t>
      </w:r>
    </w:p>
    <w:p>
      <w:r>
        <w:rPr>
          <w:rFonts w:ascii="Calibri" w:hAnsi="Calibri"/>
        </w:rPr>
        <w:t>Händelsen är relevant i flera avseenden:</w:t>
      </w:r>
    </w:p>
    <w:p>
      <w:pPr>
        <w:pStyle w:val="ListBullet"/>
      </w:pPr>
      <w:r>
        <w:rPr>
          <w:rFonts w:ascii="Calibri" w:hAnsi="Calibri"/>
          <w:b/>
        </w:rPr>
        <w:t>Fortsatt spridning:</w:t>
      </w:r>
      <w:r>
        <w:rPr>
          <w:rFonts w:ascii="Calibri" w:hAnsi="Calibri"/>
        </w:rPr>
        <w:t xml:space="preserve"> Omdömet styrde Recos läsare vidare till de anmälda artiklarna och bidrog till att hålla anklagelserna levande.</w:t>
      </w:r>
    </w:p>
    <w:p>
      <w:pPr>
        <w:pStyle w:val="ListBullet"/>
      </w:pPr>
      <w:r>
        <w:rPr>
          <w:rFonts w:ascii="Calibri" w:hAnsi="Calibri"/>
          <w:b/>
        </w:rPr>
        <w:t>Faktisk skada:</w:t>
      </w:r>
      <w:r>
        <w:rPr>
          <w:rFonts w:ascii="Calibri" w:hAnsi="Calibri"/>
        </w:rPr>
        <w:t xml:space="preserve"> Ett enstjärnigt omdöme på bolagets betygssida var ägnat att påverka bolagets anseende och kunders förtroende.</w:t>
      </w:r>
    </w:p>
    <w:p>
      <w:pPr>
        <w:pStyle w:val="ListBullet"/>
      </w:pPr>
      <w:r>
        <w:rPr>
          <w:rFonts w:ascii="Calibri" w:hAnsi="Calibri"/>
          <w:b/>
        </w:rPr>
        <w:t>Redaktionellt oberoende och intressekonflikt:</w:t>
      </w:r>
      <w:r>
        <w:rPr>
          <w:rFonts w:ascii="Calibri" w:hAnsi="Calibri"/>
        </w:rPr>
        <w:t xml:space="preserve"> Om kontot tillhör Gota Medias redaktionella utvecklingschef är det relevant att utreda hans kännedom om artikelserien, hans eventuella roll och vilka oberoendekontroller som gjordes.</w:t>
      </w:r>
    </w:p>
    <w:p>
      <w:pPr>
        <w:pStyle w:val="ListBullet"/>
      </w:pPr>
      <w:r>
        <w:rPr>
          <w:rFonts w:ascii="Calibri" w:hAnsi="Calibri"/>
          <w:b/>
        </w:rPr>
        <w:t>Kunskap och motiv:</w:t>
      </w:r>
      <w:r>
        <w:rPr>
          <w:rFonts w:ascii="Calibri" w:hAnsi="Calibri"/>
        </w:rPr>
        <w:t xml:space="preserve"> Avsaknaden av beskriven kundrelation och den rena hänvisningen till BT:s artiklar motiverar frågor om syftet med omdömet.</w:t>
      </w:r>
    </w:p>
    <w:p>
      <w:pPr>
        <w:pStyle w:val="ListBullet"/>
      </w:pPr>
      <w:r>
        <w:rPr>
          <w:rFonts w:ascii="Calibri" w:hAnsi="Calibri"/>
          <w:b/>
        </w:rPr>
        <w:t>Möjlig senare gärning:</w:t>
      </w:r>
      <w:r>
        <w:rPr>
          <w:rFonts w:ascii="Calibri" w:hAnsi="Calibri"/>
        </w:rPr>
        <w:t xml:space="preserve"> Behörig rättslig instans bör bedöma om agerandet den 28 juni 2023 utgör en separat senare publicerings- eller spridningsgärning och vilken ansvarig person, publiceringsform och preskriptionsfrist som i så fall gäller.</w:t>
      </w:r>
    </w:p>
    <w:p>
      <w:r>
        <w:rPr>
          <w:rFonts w:ascii="Calibri" w:hAnsi="Calibri"/>
        </w:rPr>
        <w:t>Eftersom omdömet publicerades på bolagets Reco-sida måste en separat förtalsbedömning särskilt pröva om omdömets länkar och sammanhang innebar att William Rydh personligen pekades ut för tredje man. Händelsen har oavsett detta självständig betydelse som bevis om spridning av artikelserien, möjlig intressekonflikt och faktisk skada.</w:t>
      </w:r>
    </w:p>
    <w:p>
      <w:r>
        <w:rPr>
          <w:rFonts w:ascii="Calibri" w:hAnsi="Calibri"/>
        </w:rPr>
        <w:t xml:space="preserve">I vanlig juridisk mening är detta inte nödvändigtvis formellt </w:t>
      </w:r>
      <w:r>
        <w:rPr>
          <w:rFonts w:ascii="Consolas" w:hAnsi="Consolas"/>
          <w:color w:val="1F4D78"/>
          <w:sz w:val="19"/>
        </w:rPr>
        <w:t>jäv</w:t>
      </w:r>
      <w:r>
        <w:rPr>
          <w:rFonts w:ascii="Calibri" w:hAnsi="Calibri"/>
        </w:rPr>
        <w:t>. Den mer precisa frågan är om det funnits en intressekonflikt eller bristande redaktionellt oberoende samt vilken betydelse det dokumenterade efterföljande agerandet har för uppsåt, spridning och skada.</w:t>
      </w:r>
    </w:p>
    <w:p>
      <w:pPr>
        <w:pStyle w:val="Heading1"/>
      </w:pPr>
      <w:r>
        <w:rPr>
          <w:rFonts w:ascii="Calibri" w:hAnsi="Calibri"/>
        </w:rPr>
        <w:t>Begärda säkrings- och utredningsåtgärder</w:t>
      </w:r>
    </w:p>
    <w:p>
      <w:pPr>
        <w:pStyle w:val="Heading2"/>
      </w:pPr>
      <w:r>
        <w:rPr>
          <w:rFonts w:ascii="Calibri" w:hAnsi="Calibri"/>
        </w:rPr>
        <w:t>Reco</w:t>
      </w:r>
    </w:p>
    <w:p>
      <w:pPr>
        <w:numPr>
          <w:ilvl w:val="0"/>
          <w:numId w:val="11"/>
        </w:numPr>
        <w:spacing w:after="160" w:line="280" w:lineRule="auto"/>
        <w:ind w:left="720" w:hanging="360"/>
      </w:pPr>
      <w:r>
        <w:rPr>
          <w:rFonts w:ascii="Calibri" w:hAnsi="Calibri"/>
        </w:rPr>
        <w:t xml:space="preserve">Bekräfta identiteten bakom kontot </w:t>
      </w:r>
      <w:r>
        <w:rPr>
          <w:rFonts w:ascii="Consolas" w:hAnsi="Consolas"/>
          <w:color w:val="1F4D78"/>
          <w:sz w:val="19"/>
        </w:rPr>
        <w:t>Eric Oscar T</w:t>
      </w:r>
      <w:r>
        <w:rPr>
          <w:rFonts w:ascii="Calibri" w:hAnsi="Calibri"/>
        </w:rPr>
        <w:t xml:space="preserve"> i den utsträckning lagen medger.</w:t>
      </w:r>
    </w:p>
    <w:p>
      <w:pPr>
        <w:numPr>
          <w:ilvl w:val="0"/>
          <w:numId w:val="11"/>
        </w:numPr>
        <w:spacing w:after="160" w:line="280" w:lineRule="auto"/>
        <w:ind w:left="720" w:hanging="360"/>
      </w:pPr>
      <w:r>
        <w:rPr>
          <w:rFonts w:ascii="Calibri" w:hAnsi="Calibri"/>
        </w:rPr>
        <w:t>Säkra originalinlägget, publiceringstid, länkar, ändringshistorik, borttagningstid och registrerad orsak till borttagandet.</w:t>
      </w:r>
    </w:p>
    <w:p>
      <w:pPr>
        <w:numPr>
          <w:ilvl w:val="0"/>
          <w:numId w:val="11"/>
        </w:numPr>
        <w:spacing w:after="160" w:line="280" w:lineRule="auto"/>
        <w:ind w:left="720" w:hanging="360"/>
      </w:pPr>
      <w:r>
        <w:rPr>
          <w:rFonts w:ascii="Calibri" w:hAnsi="Calibri"/>
        </w:rPr>
        <w:t>Säkra uppgifter om företagets begäran om granskning och Recos hantering av den.</w:t>
      </w:r>
    </w:p>
    <w:p>
      <w:pPr>
        <w:numPr>
          <w:ilvl w:val="0"/>
          <w:numId w:val="11"/>
        </w:numPr>
        <w:spacing w:after="160" w:line="280" w:lineRule="auto"/>
        <w:ind w:left="720" w:hanging="360"/>
      </w:pPr>
      <w:r>
        <w:rPr>
          <w:rFonts w:ascii="Calibri" w:hAnsi="Calibri"/>
        </w:rPr>
        <w:t>Säkra relevanta konto- och logguppgifter i den utsträckning lagen medger.</w:t>
      </w:r>
    </w:p>
    <w:p>
      <w:pPr>
        <w:pStyle w:val="Heading2"/>
      </w:pPr>
      <w:r>
        <w:rPr>
          <w:rFonts w:ascii="Calibri" w:hAnsi="Calibri"/>
        </w:rPr>
        <w:t>Gota Media och Eric Thulin</w:t>
      </w:r>
    </w:p>
    <w:p>
      <w:pPr>
        <w:numPr>
          <w:ilvl w:val="0"/>
          <w:numId w:val="12"/>
        </w:numPr>
        <w:spacing w:after="160" w:line="280" w:lineRule="auto"/>
        <w:ind w:left="720" w:hanging="360"/>
      </w:pPr>
      <w:r>
        <w:rPr>
          <w:rFonts w:ascii="Calibri" w:hAnsi="Calibri"/>
        </w:rPr>
        <w:t>Fastställ Eric Thulins roll och ansvarsområde den 28 juni 2023.</w:t>
      </w:r>
    </w:p>
    <w:p>
      <w:pPr>
        <w:numPr>
          <w:ilvl w:val="0"/>
          <w:numId w:val="12"/>
        </w:numPr>
        <w:spacing w:after="160" w:line="280" w:lineRule="auto"/>
        <w:ind w:left="720" w:hanging="360"/>
      </w:pPr>
      <w:r>
        <w:rPr>
          <w:rFonts w:ascii="Calibri" w:hAnsi="Calibri"/>
        </w:rPr>
        <w:t>Klarlägg om han hade någon kundrelation eller annan förstahandserfarenhet av Nordic Digitalization som grund för omdömet.</w:t>
      </w:r>
    </w:p>
    <w:p>
      <w:pPr>
        <w:numPr>
          <w:ilvl w:val="0"/>
          <w:numId w:val="12"/>
        </w:numPr>
        <w:spacing w:after="160" w:line="280" w:lineRule="auto"/>
        <w:ind w:left="720" w:hanging="360"/>
      </w:pPr>
      <w:r>
        <w:rPr>
          <w:rFonts w:ascii="Calibri" w:hAnsi="Calibri"/>
        </w:rPr>
        <w:t>Klarlägg varför lägsta betyg lämnades och varför just BT:s artiklar länkades.</w:t>
      </w:r>
    </w:p>
    <w:p>
      <w:pPr>
        <w:numPr>
          <w:ilvl w:val="0"/>
          <w:numId w:val="12"/>
        </w:numPr>
        <w:spacing w:after="160" w:line="280" w:lineRule="auto"/>
        <w:ind w:left="720" w:hanging="360"/>
      </w:pPr>
      <w:r>
        <w:rPr>
          <w:rFonts w:ascii="Calibri" w:hAnsi="Calibri"/>
        </w:rPr>
        <w:t>Klarlägg hans kännedom om och eventuella befattning med artikelserien.</w:t>
      </w:r>
    </w:p>
    <w:p>
      <w:pPr>
        <w:numPr>
          <w:ilvl w:val="0"/>
          <w:numId w:val="12"/>
        </w:numPr>
        <w:spacing w:after="160" w:line="280" w:lineRule="auto"/>
        <w:ind w:left="720" w:hanging="360"/>
      </w:pPr>
      <w:r>
        <w:rPr>
          <w:rFonts w:ascii="Calibri" w:hAnsi="Calibri"/>
        </w:rPr>
        <w:t>Säkra relevant intern kommunikation om William Rydh, Nordic Digitalization, eRocket och Reco-händelsen, med respekt för tillämpligt källskydd.</w:t>
      </w:r>
    </w:p>
    <w:p>
      <w:pPr>
        <w:numPr>
          <w:ilvl w:val="0"/>
          <w:numId w:val="12"/>
        </w:numPr>
        <w:spacing w:after="160" w:line="280" w:lineRule="auto"/>
        <w:ind w:left="720" w:hanging="360"/>
      </w:pPr>
      <w:r>
        <w:rPr>
          <w:rFonts w:ascii="Calibri" w:hAnsi="Calibri"/>
        </w:rPr>
        <w:t>Klarlägg vilka interna regler om redaktionellt oberoende och intressekonflikter som gällde.</w:t>
      </w:r>
    </w:p>
    <w:p>
      <w:pPr>
        <w:pStyle w:val="Heading2"/>
      </w:pPr>
      <w:r>
        <w:rPr>
          <w:rFonts w:ascii="Calibri" w:hAnsi="Calibri"/>
        </w:rPr>
        <w:t>William Rydhs underlag</w:t>
      </w:r>
    </w:p>
    <w:p>
      <w:pPr>
        <w:numPr>
          <w:ilvl w:val="0"/>
          <w:numId w:val="13"/>
        </w:numPr>
        <w:spacing w:after="160" w:line="280" w:lineRule="auto"/>
        <w:ind w:left="720" w:hanging="360"/>
      </w:pPr>
      <w:r>
        <w:rPr>
          <w:rFonts w:ascii="Calibri" w:hAnsi="Calibri"/>
        </w:rPr>
        <w:t>Säkra eller exportera LinkedIn-konversationen med Eric Thulin.</w:t>
      </w:r>
    </w:p>
    <w:p>
      <w:pPr>
        <w:numPr>
          <w:ilvl w:val="0"/>
          <w:numId w:val="13"/>
        </w:numPr>
        <w:spacing w:after="160" w:line="280" w:lineRule="auto"/>
        <w:ind w:left="720" w:hanging="360"/>
      </w:pPr>
      <w:r>
        <w:rPr>
          <w:rFonts w:ascii="Calibri" w:hAnsi="Calibri"/>
        </w:rPr>
        <w:t>Säkra Recos meddelanden om begärd granskning och eventuell borttagning.</w:t>
      </w:r>
    </w:p>
    <w:p>
      <w:pPr>
        <w:numPr>
          <w:ilvl w:val="0"/>
          <w:numId w:val="13"/>
        </w:numPr>
        <w:spacing w:after="160" w:line="280" w:lineRule="auto"/>
        <w:ind w:left="720" w:hanging="360"/>
      </w:pPr>
      <w:r>
        <w:rPr>
          <w:rFonts w:ascii="Calibri" w:hAnsi="Calibri"/>
        </w:rPr>
        <w:t>Säkra före- och efteruppgifter om Reco-betyg, kundreaktioner och annan konkret skada.</w:t>
      </w:r>
    </w:p>
    <w:p>
      <w:pPr>
        <w:pStyle w:val="Heading1"/>
      </w:pPr>
      <w:r>
        <w:rPr>
          <w:rFonts w:ascii="Calibri" w:hAnsi="Calibri"/>
        </w:rPr>
        <w:t>Bilagor och kontrollsummor</w:t>
      </w:r>
    </w:p>
    <w:p>
      <w:pPr>
        <w:numPr>
          <w:ilvl w:val="0"/>
          <w:numId w:val="14"/>
        </w:numPr>
        <w:spacing w:after="160" w:line="280" w:lineRule="auto"/>
        <w:ind w:left="720" w:hanging="360"/>
      </w:pPr>
      <w:r>
        <w:rPr>
          <w:rFonts w:ascii="Consolas" w:hAnsi="Consolas"/>
          <w:color w:val="1F4D78"/>
          <w:sz w:val="19"/>
        </w:rPr>
        <w:t>01_Eric_Thulin_LinkedIn_Gota_Media_2023-06-28.png</w:t>
      </w:r>
      <w:r>
        <w:rPr>
          <w:rFonts w:ascii="Calibri" w:hAnsi="Calibri"/>
        </w:rPr>
        <w:t xml:space="preserve"> SHA-256: </w:t>
      </w:r>
      <w:r>
        <w:rPr>
          <w:rFonts w:ascii="Consolas" w:hAnsi="Consolas"/>
          <w:color w:val="1F4D78"/>
          <w:sz w:val="19"/>
        </w:rPr>
        <w:t>d459a8fd663a798dae7d6cd97be49adc92589b897bd11da81c58dbb8c6a9b8d6</w:t>
      </w:r>
    </w:p>
    <w:p>
      <w:pPr>
        <w:numPr>
          <w:ilvl w:val="0"/>
          <w:numId w:val="14"/>
        </w:numPr>
        <w:spacing w:after="160" w:line="280" w:lineRule="auto"/>
        <w:ind w:left="720" w:hanging="360"/>
      </w:pPr>
      <w:r>
        <w:rPr>
          <w:rFonts w:ascii="Consolas" w:hAnsi="Consolas"/>
          <w:color w:val="1F4D78"/>
          <w:sz w:val="19"/>
        </w:rPr>
        <w:t>02_Reco_Eric_Oscar_T_BT-lankar_2023-06-28.png</w:t>
      </w:r>
      <w:r>
        <w:rPr>
          <w:rFonts w:ascii="Calibri" w:hAnsi="Calibri"/>
        </w:rPr>
        <w:t xml:space="preserve"> SHA-256: </w:t>
      </w:r>
      <w:r>
        <w:rPr>
          <w:rFonts w:ascii="Consolas" w:hAnsi="Consolas"/>
          <w:color w:val="1F4D78"/>
          <w:sz w:val="19"/>
        </w:rPr>
        <w:t>b5670884be68dcf352c7138889a8d1e8eb34728964714b6a7f014e91f59f9ced</w:t>
      </w:r>
    </w:p>
    <w:p>
      <w:pPr>
        <w:numPr>
          <w:ilvl w:val="0"/>
          <w:numId w:val="14"/>
        </w:numPr>
        <w:spacing w:after="160" w:line="280" w:lineRule="auto"/>
        <w:ind w:left="720" w:hanging="360"/>
      </w:pPr>
      <w:r>
        <w:rPr>
          <w:rFonts w:ascii="Consolas" w:hAnsi="Consolas"/>
          <w:color w:val="1F4D78"/>
          <w:sz w:val="19"/>
        </w:rPr>
        <w:t>03_Reco_helhetsvy_betyg_och_omdomen_2023-06-28.png</w:t>
      </w:r>
      <w:r>
        <w:rPr>
          <w:rFonts w:ascii="Calibri" w:hAnsi="Calibri"/>
        </w:rPr>
        <w:t xml:space="preserve"> SHA-256: </w:t>
      </w:r>
      <w:r>
        <w:rPr>
          <w:rFonts w:ascii="Consolas" w:hAnsi="Consolas"/>
          <w:color w:val="1F4D78"/>
          <w:sz w:val="19"/>
        </w:rPr>
        <w:t>5e4ac9b1b039d6e9c0f065dadcd39581880b20e450966ef5eff2dce442cbada5</w:t>
      </w:r>
    </w:p>
    <w:p>
      <w:pPr>
        <w:numPr>
          <w:ilvl w:val="0"/>
          <w:numId w:val="14"/>
        </w:numPr>
        <w:spacing w:after="160" w:line="280" w:lineRule="auto"/>
        <w:ind w:left="720" w:hanging="360"/>
      </w:pPr>
      <w:r>
        <w:rPr>
          <w:rFonts w:ascii="Consolas" w:hAnsi="Consolas"/>
          <w:color w:val="1F4D78"/>
          <w:sz w:val="19"/>
        </w:rPr>
        <w:t>04_Reco_Eric_Oscar_T_narbild_2023-06-28.png</w:t>
      </w:r>
      <w:r>
        <w:rPr>
          <w:rFonts w:ascii="Calibri" w:hAnsi="Calibri"/>
        </w:rPr>
        <w:t xml:space="preserve"> SHA-256: </w:t>
      </w:r>
      <w:r>
        <w:rPr>
          <w:rFonts w:ascii="Consolas" w:hAnsi="Consolas"/>
          <w:color w:val="1F4D78"/>
          <w:sz w:val="19"/>
        </w:rPr>
        <w:t>06d20ea8106167daa07d7b71a9c98876e1190162cbbe34661a6dcd79f9e6c6bc</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BEVISPROMEMORIA_ERIC_THULIN_RECO_K613147-26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K-NUMMER 5000-K613147-26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abstractNum w:abstractNumId="13">
    <w:multiLevelType w:val="singleLevel"/>
    <w:lvl w:ilvl="0">
      <w:start w:val="1"/>
      <w:numFmt w:val="decimal"/>
      <w:lvlText w:val="%1."/>
      <w:suff w:val="tab"/>
      <w:pPr>
        <w:tabs>
          <w:tab w:val="num" w:pos="720"/>
        </w:tabs>
        <w:ind w:left="72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Bevispromemoria – Eric Thulin, Gota Media och Reco</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