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D51A" w14:textId="538C90A0" w:rsidR="007816AA" w:rsidRPr="0085453F" w:rsidRDefault="00374E7A" w:rsidP="0085453F">
      <w:pPr>
        <w:spacing w:after="0"/>
        <w:rPr>
          <w:color w:val="7F7F7F" w:themeColor="text1" w:themeTint="80"/>
          <w:sz w:val="28"/>
        </w:rPr>
      </w:pPr>
      <w:r>
        <w:rPr>
          <w:sz w:val="28"/>
        </w:rPr>
        <w:t>COM</w:t>
      </w:r>
      <w:r w:rsidR="00640139">
        <w:rPr>
          <w:sz w:val="28"/>
        </w:rPr>
        <w:t>0152</w:t>
      </w:r>
      <w:r w:rsidR="007816AA" w:rsidRPr="0085453F">
        <w:rPr>
          <w:sz w:val="28"/>
        </w:rPr>
        <w:t>M</w:t>
      </w:r>
    </w:p>
    <w:p w14:paraId="412C1DF6" w14:textId="15C5D443" w:rsidR="002F7E96" w:rsidRPr="0085453F" w:rsidRDefault="00374E7A" w:rsidP="0085453F">
      <w:pPr>
        <w:pStyle w:val="Header"/>
      </w:pPr>
      <w:r>
        <w:t>Department of Computer Science</w:t>
      </w:r>
    </w:p>
    <w:p w14:paraId="54864633" w14:textId="24213E23" w:rsidR="00B725DC" w:rsidRPr="002F7E96" w:rsidRDefault="00640139" w:rsidP="0085453F">
      <w:pPr>
        <w:pStyle w:val="Subtitle"/>
      </w:pPr>
      <w:r>
        <w:t>Data Mining and Text Analysis</w:t>
      </w:r>
    </w:p>
    <w:p w14:paraId="3E3FF895" w14:textId="77777777" w:rsidR="002F7E96" w:rsidRDefault="00740187" w:rsidP="001F5DB5">
      <w:pPr>
        <w:pStyle w:val="Title"/>
      </w:pPr>
      <w:r w:rsidRPr="001F5DB5">
        <w:t>SUMMATIVE ASSESSMENT BRIEF</w:t>
      </w:r>
    </w:p>
    <w:p w14:paraId="37302EBE" w14:textId="767D9E74" w:rsidR="005E2804" w:rsidRDefault="001F5DB5" w:rsidP="001F5DB5">
      <w:r>
        <w:rPr>
          <w:noProof/>
        </w:rPr>
        <w:drawing>
          <wp:inline distT="0" distB="0" distL="0" distR="0" wp14:anchorId="0F7F69E2" wp14:editId="25CEAA87">
            <wp:extent cx="4800600" cy="66675"/>
            <wp:effectExtent l="0" t="0" r="0"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800600" cy="66675"/>
                    </a:xfrm>
                    <a:prstGeom prst="rect">
                      <a:avLst/>
                    </a:prstGeom>
                    <a:ln/>
                  </pic:spPr>
                </pic:pic>
              </a:graphicData>
            </a:graphic>
          </wp:inline>
        </w:drawing>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415293" w14:paraId="11A73BCE" w14:textId="77777777" w:rsidTr="00415293">
        <w:trPr>
          <w:trHeight w:val="283"/>
        </w:trPr>
        <w:tc>
          <w:tcPr>
            <w:tcW w:w="2688" w:type="dxa"/>
            <w:shd w:val="clear" w:color="auto" w:fill="00627D"/>
          </w:tcPr>
          <w:p w14:paraId="7C3043A0" w14:textId="5511DDEF" w:rsidR="00415293" w:rsidRPr="0085453F" w:rsidRDefault="00415293" w:rsidP="0085453F">
            <w:pPr>
              <w:spacing w:before="20" w:after="20"/>
              <w:ind w:left="113"/>
              <w:rPr>
                <w:b/>
                <w:color w:val="FFFFFF" w:themeColor="background1"/>
              </w:rPr>
            </w:pPr>
            <w:r>
              <w:rPr>
                <w:b/>
                <w:color w:val="FFFFFF" w:themeColor="background1"/>
              </w:rPr>
              <w:t>Author</w:t>
            </w:r>
          </w:p>
        </w:tc>
        <w:tc>
          <w:tcPr>
            <w:tcW w:w="5245" w:type="dxa"/>
            <w:shd w:val="clear" w:color="auto" w:fill="D9D9D9"/>
          </w:tcPr>
          <w:p w14:paraId="629F3AFF" w14:textId="3F7174B3" w:rsidR="00415293" w:rsidRDefault="001F5DB5" w:rsidP="0085453F">
            <w:pPr>
              <w:spacing w:before="20" w:after="20"/>
              <w:ind w:left="113"/>
            </w:pPr>
            <w:r>
              <w:t xml:space="preserve">Dr </w:t>
            </w:r>
            <w:r w:rsidR="00640139" w:rsidRPr="00640139">
              <w:t>Phoebe</w:t>
            </w:r>
            <w:r w:rsidR="00640139">
              <w:t xml:space="preserve"> B</w:t>
            </w:r>
            <w:r w:rsidR="00640139" w:rsidRPr="00640139">
              <w:t>arraclough</w:t>
            </w:r>
            <w:r>
              <w:t xml:space="preserve"> (checked by Dr Joseph Akinyemi)</w:t>
            </w:r>
          </w:p>
        </w:tc>
      </w:tr>
      <w:tr w:rsidR="00740187" w14:paraId="6DC73A95" w14:textId="77777777" w:rsidTr="0085453F">
        <w:trPr>
          <w:trHeight w:val="283"/>
        </w:trPr>
        <w:tc>
          <w:tcPr>
            <w:tcW w:w="2688" w:type="dxa"/>
            <w:shd w:val="clear" w:color="auto" w:fill="00627D"/>
          </w:tcPr>
          <w:p w14:paraId="4E7DF4DB" w14:textId="3A0BD176" w:rsidR="00740187" w:rsidRPr="0085453F" w:rsidRDefault="00740187" w:rsidP="0085453F">
            <w:pPr>
              <w:spacing w:before="20" w:after="20"/>
              <w:ind w:left="113"/>
              <w:rPr>
                <w:b/>
                <w:color w:val="FFFFFF" w:themeColor="background1"/>
              </w:rPr>
            </w:pPr>
            <w:r w:rsidRPr="0085453F">
              <w:rPr>
                <w:b/>
                <w:color w:val="FFFFFF" w:themeColor="background1"/>
              </w:rPr>
              <w:t>Assessment</w:t>
            </w:r>
            <w:r w:rsidR="00415293">
              <w:rPr>
                <w:b/>
                <w:color w:val="FFFFFF" w:themeColor="background1"/>
              </w:rPr>
              <w:t xml:space="preserve"> type</w:t>
            </w:r>
          </w:p>
        </w:tc>
        <w:tc>
          <w:tcPr>
            <w:tcW w:w="5245" w:type="dxa"/>
            <w:shd w:val="clear" w:color="auto" w:fill="F2F2F2" w:themeFill="background1" w:themeFillShade="F2"/>
          </w:tcPr>
          <w:p w14:paraId="51275A7C" w14:textId="1DDEA3A2" w:rsidR="00740187" w:rsidRDefault="00740187" w:rsidP="0085453F">
            <w:pPr>
              <w:spacing w:before="20" w:after="20"/>
              <w:ind w:left="113"/>
            </w:pPr>
            <w:r>
              <w:t xml:space="preserve">Summative </w:t>
            </w:r>
            <w:r w:rsidR="00374E7A">
              <w:t>assignment</w:t>
            </w:r>
          </w:p>
        </w:tc>
      </w:tr>
      <w:tr w:rsidR="00740187" w14:paraId="371D8D74" w14:textId="77777777" w:rsidTr="0085453F">
        <w:trPr>
          <w:trHeight w:val="283"/>
        </w:trPr>
        <w:tc>
          <w:tcPr>
            <w:tcW w:w="2688" w:type="dxa"/>
            <w:shd w:val="clear" w:color="auto" w:fill="00627D"/>
          </w:tcPr>
          <w:p w14:paraId="0F1F69C8" w14:textId="5F969F64" w:rsidR="00740187" w:rsidRPr="0085453F" w:rsidRDefault="00374E7A" w:rsidP="0085453F">
            <w:pPr>
              <w:spacing w:before="20" w:after="20"/>
              <w:ind w:left="113"/>
              <w:rPr>
                <w:b/>
                <w:color w:val="FFFFFF" w:themeColor="background1"/>
              </w:rPr>
            </w:pPr>
            <w:r w:rsidRPr="0085453F">
              <w:rPr>
                <w:b/>
                <w:color w:val="FFFFFF" w:themeColor="background1"/>
              </w:rPr>
              <w:t>Weighting</w:t>
            </w:r>
          </w:p>
        </w:tc>
        <w:tc>
          <w:tcPr>
            <w:tcW w:w="5245" w:type="dxa"/>
            <w:shd w:val="clear" w:color="auto" w:fill="D9D9D9" w:themeFill="background1" w:themeFillShade="D9"/>
          </w:tcPr>
          <w:p w14:paraId="4329D6AD" w14:textId="56CD0DC7" w:rsidR="00740187" w:rsidRPr="003D03C7" w:rsidRDefault="00374E7A" w:rsidP="0085453F">
            <w:pPr>
              <w:spacing w:before="20" w:after="20"/>
              <w:ind w:left="113"/>
              <w:rPr>
                <w:highlight w:val="yellow"/>
              </w:rPr>
            </w:pPr>
            <w:r>
              <w:t>100%</w:t>
            </w:r>
          </w:p>
        </w:tc>
      </w:tr>
      <w:tr w:rsidR="00740187" w14:paraId="185AFAC4" w14:textId="77777777" w:rsidTr="0085453F">
        <w:trPr>
          <w:trHeight w:val="283"/>
        </w:trPr>
        <w:tc>
          <w:tcPr>
            <w:tcW w:w="2688" w:type="dxa"/>
            <w:shd w:val="clear" w:color="auto" w:fill="00627D"/>
          </w:tcPr>
          <w:p w14:paraId="03C8767B" w14:textId="4A4B42FC" w:rsidR="00740187" w:rsidRPr="0085453F" w:rsidRDefault="00374E7A" w:rsidP="0085453F">
            <w:pPr>
              <w:spacing w:before="20" w:after="20"/>
              <w:ind w:left="113"/>
              <w:rPr>
                <w:b/>
                <w:color w:val="FFFFFF" w:themeColor="background1"/>
              </w:rPr>
            </w:pPr>
            <w:r>
              <w:rPr>
                <w:b/>
                <w:color w:val="FFFFFF" w:themeColor="background1"/>
              </w:rPr>
              <w:t>Release</w:t>
            </w:r>
          </w:p>
        </w:tc>
        <w:tc>
          <w:tcPr>
            <w:tcW w:w="5245" w:type="dxa"/>
            <w:shd w:val="clear" w:color="auto" w:fill="F2F2F2" w:themeFill="background1" w:themeFillShade="F2"/>
          </w:tcPr>
          <w:p w14:paraId="3C761045" w14:textId="77010BA2" w:rsidR="00740187" w:rsidRDefault="00374E7A" w:rsidP="0085453F">
            <w:pPr>
              <w:spacing w:before="20" w:after="20"/>
              <w:ind w:left="113"/>
            </w:pPr>
            <w:r>
              <w:t>Week 3</w:t>
            </w:r>
          </w:p>
        </w:tc>
      </w:tr>
      <w:tr w:rsidR="00740187" w14:paraId="796FCF94" w14:textId="77777777" w:rsidTr="0085453F">
        <w:trPr>
          <w:trHeight w:val="283"/>
        </w:trPr>
        <w:tc>
          <w:tcPr>
            <w:tcW w:w="2688" w:type="dxa"/>
            <w:shd w:val="clear" w:color="auto" w:fill="00627D"/>
          </w:tcPr>
          <w:p w14:paraId="7552E08E" w14:textId="77777777" w:rsidR="00740187" w:rsidRPr="0085453F" w:rsidRDefault="00740187" w:rsidP="0085453F">
            <w:pPr>
              <w:spacing w:before="20" w:after="20"/>
              <w:ind w:left="113"/>
              <w:rPr>
                <w:b/>
                <w:color w:val="FFFFFF" w:themeColor="background1"/>
              </w:rPr>
            </w:pPr>
            <w:r w:rsidRPr="0085453F">
              <w:rPr>
                <w:b/>
                <w:color w:val="FFFFFF" w:themeColor="background1"/>
              </w:rPr>
              <w:t>Deadline</w:t>
            </w:r>
          </w:p>
        </w:tc>
        <w:tc>
          <w:tcPr>
            <w:tcW w:w="5245" w:type="dxa"/>
            <w:shd w:val="clear" w:color="auto" w:fill="D9D9D9" w:themeFill="background1" w:themeFillShade="D9"/>
          </w:tcPr>
          <w:p w14:paraId="077DA000" w14:textId="0B486301" w:rsidR="00740187" w:rsidRDefault="00740187" w:rsidP="0085453F">
            <w:pPr>
              <w:spacing w:before="20" w:after="20"/>
              <w:ind w:left="113"/>
            </w:pPr>
            <w:r>
              <w:t xml:space="preserve">Monday following </w:t>
            </w:r>
            <w:r w:rsidR="00416CC5">
              <w:t>W</w:t>
            </w:r>
            <w:r>
              <w:t>eek 8, 13:00 (UK time) *</w:t>
            </w:r>
          </w:p>
        </w:tc>
      </w:tr>
    </w:tbl>
    <w:p w14:paraId="517B47B7" w14:textId="77777777" w:rsidR="00382095" w:rsidRDefault="00740187" w:rsidP="0085453F">
      <w:pPr>
        <w:spacing w:before="120"/>
        <w:ind w:right="379"/>
      </w:pPr>
      <w:r>
        <w:t xml:space="preserve">* If this </w:t>
      </w:r>
      <w:r w:rsidRPr="008C50ED">
        <w:t xml:space="preserve">date falls on a UK public holiday or a University of York closure day, the submission date will change. Please check the </w:t>
      </w:r>
      <w:r w:rsidR="0085453F">
        <w:t>s</w:t>
      </w:r>
      <w:r w:rsidRPr="008C50ED">
        <w:t>ubmission point in the ‘Assignments’ area of the module in Canvas for the exact submission deadline.</w:t>
      </w:r>
    </w:p>
    <w:p w14:paraId="5507A832" w14:textId="77777777" w:rsidR="00374E7A" w:rsidRDefault="00374E7A" w:rsidP="00374E7A">
      <w:pPr>
        <w:pStyle w:val="Heading1"/>
      </w:pPr>
      <w:r>
        <w:t>Module Learning Outcomes</w:t>
      </w:r>
    </w:p>
    <w:p w14:paraId="21CC6CAB" w14:textId="77777777" w:rsidR="00374E7A" w:rsidRDefault="00374E7A" w:rsidP="00374E7A">
      <w:r w:rsidRPr="0029542E">
        <w:t>Th</w:t>
      </w:r>
      <w:r>
        <w:t>e module learning outcomes for this module are as follows:</w:t>
      </w:r>
    </w:p>
    <w:p w14:paraId="6938B78E" w14:textId="77777777" w:rsidR="001F5DB5" w:rsidRDefault="001F5DB5" w:rsidP="001F5DB5">
      <w:pPr>
        <w:spacing w:before="240"/>
        <w:ind w:left="1531" w:hanging="794"/>
      </w:pPr>
      <w:r>
        <w:rPr>
          <w:b/>
          <w:color w:val="00627D"/>
        </w:rPr>
        <w:t>MLO 1.</w:t>
      </w:r>
      <w:r>
        <w:rPr>
          <w:color w:val="00627D"/>
          <w:sz w:val="14"/>
          <w:szCs w:val="14"/>
        </w:rPr>
        <w:t xml:space="preserve"> </w:t>
      </w:r>
      <w:r>
        <w:t xml:space="preserve"> Analyse different data mining and text processing tasks and the algorithms most appropriate for addressing them.</w:t>
      </w:r>
    </w:p>
    <w:p w14:paraId="3FE6AC76" w14:textId="77777777" w:rsidR="001F5DB5" w:rsidRDefault="001F5DB5" w:rsidP="001F5DB5">
      <w:pPr>
        <w:spacing w:before="240"/>
        <w:ind w:left="1531" w:hanging="794"/>
      </w:pPr>
      <w:r>
        <w:rPr>
          <w:b/>
          <w:color w:val="00627D"/>
        </w:rPr>
        <w:t>MLO 2.</w:t>
      </w:r>
      <w:r>
        <w:rPr>
          <w:color w:val="00627D"/>
          <w:sz w:val="14"/>
          <w:szCs w:val="14"/>
        </w:rPr>
        <w:t xml:space="preserve"> </w:t>
      </w:r>
      <w:r>
        <w:t xml:space="preserve"> Critically evaluate and select the appropriate open-source or commercial data mining and text processing toolkits and implement the algorithms.</w:t>
      </w:r>
    </w:p>
    <w:p w14:paraId="0F72F799" w14:textId="77777777" w:rsidR="001F5DB5" w:rsidRDefault="001F5DB5" w:rsidP="001F5DB5">
      <w:pPr>
        <w:spacing w:before="240"/>
        <w:ind w:left="1531" w:hanging="794"/>
      </w:pPr>
      <w:r>
        <w:rPr>
          <w:b/>
          <w:color w:val="00627D"/>
        </w:rPr>
        <w:t>MLO 3.</w:t>
      </w:r>
      <w:r>
        <w:rPr>
          <w:color w:val="00627D"/>
          <w:sz w:val="14"/>
          <w:szCs w:val="14"/>
        </w:rPr>
        <w:t xml:space="preserve"> </w:t>
      </w:r>
      <w:r>
        <w:t xml:space="preserve"> Critically evaluate the algorithms with respect to the accuracy of their results.</w:t>
      </w:r>
    </w:p>
    <w:p w14:paraId="48915C0F" w14:textId="77777777" w:rsidR="001F5DB5" w:rsidRDefault="001F5DB5" w:rsidP="001F5DB5">
      <w:pPr>
        <w:spacing w:before="240"/>
        <w:ind w:left="1531" w:hanging="794"/>
      </w:pPr>
      <w:r>
        <w:rPr>
          <w:b/>
          <w:color w:val="00627D"/>
        </w:rPr>
        <w:t>MLO 4.</w:t>
      </w:r>
      <w:r>
        <w:rPr>
          <w:color w:val="00627D"/>
          <w:sz w:val="14"/>
          <w:szCs w:val="14"/>
        </w:rPr>
        <w:t xml:space="preserve"> </w:t>
      </w:r>
      <w:r>
        <w:t xml:space="preserve"> Develop and communicate a data mining and text processing solution to a real-world problem.</w:t>
      </w:r>
    </w:p>
    <w:p w14:paraId="0B857D20" w14:textId="77777777" w:rsidR="001F5DB5" w:rsidRDefault="001F5DB5" w:rsidP="001F5DB5">
      <w:pPr>
        <w:spacing w:before="240"/>
        <w:ind w:left="1531" w:hanging="794"/>
      </w:pPr>
      <w:r>
        <w:rPr>
          <w:b/>
          <w:color w:val="00627D"/>
        </w:rPr>
        <w:t>MLO 5.</w:t>
      </w:r>
      <w:r>
        <w:rPr>
          <w:color w:val="00627D"/>
          <w:sz w:val="14"/>
          <w:szCs w:val="14"/>
        </w:rPr>
        <w:t xml:space="preserve"> </w:t>
      </w:r>
      <w:r>
        <w:t xml:space="preserve"> Identify and discuss the challenging research issues in the area of data mining and text processing.</w:t>
      </w:r>
    </w:p>
    <w:p w14:paraId="74011285" w14:textId="2E493DE8" w:rsidR="00374E7A" w:rsidRDefault="00374E7A" w:rsidP="00374E7A">
      <w:r>
        <w:t xml:space="preserve">This assessment addresses </w:t>
      </w:r>
      <w:r w:rsidRPr="00254433">
        <w:rPr>
          <w:b/>
        </w:rPr>
        <w:t>all</w:t>
      </w:r>
      <w:r w:rsidRPr="00254433">
        <w:t xml:space="preserve"> the module learning outcomes listed above</w:t>
      </w:r>
      <w:r w:rsidR="00254433" w:rsidRPr="00254433">
        <w:t>.</w:t>
      </w:r>
    </w:p>
    <w:p w14:paraId="6830645C" w14:textId="77777777" w:rsidR="00374E7A" w:rsidRDefault="00374E7A" w:rsidP="00374E7A">
      <w:pPr>
        <w:pStyle w:val="Heading1"/>
      </w:pPr>
      <w:r>
        <w:lastRenderedPageBreak/>
        <w:t>Assessment Background/Scenario</w:t>
      </w:r>
    </w:p>
    <w:p w14:paraId="3D7B663A" w14:textId="77777777" w:rsidR="001F5DB5" w:rsidRDefault="001F5DB5" w:rsidP="001F5DB5">
      <w:pPr>
        <w:spacing w:before="240"/>
        <w:jc w:val="both"/>
      </w:pPr>
      <w:r>
        <w:t xml:space="preserve">The manager of a multinational bank is concerned about the future of the business and would like to identify the rate at which customers are leaving (also referred to as exiting) despite the services offered by the bank. They also wish to explore </w:t>
      </w:r>
      <w:r>
        <w:rPr>
          <w:highlight w:val="white"/>
        </w:rPr>
        <w:t>the factors that influence an individual's eligibility for a credit card</w:t>
      </w:r>
      <w:r>
        <w:t>. You have been assigned to investigate customers’ exit patterns, the factors influencing a person’s eligibility for a credit card and profile different customer groups.</w:t>
      </w:r>
    </w:p>
    <w:p w14:paraId="420D9E4E" w14:textId="77777777" w:rsidR="001F5DB5" w:rsidRDefault="001F5DB5" w:rsidP="001F5DB5">
      <w:pPr>
        <w:spacing w:before="240"/>
        <w:jc w:val="both"/>
      </w:pPr>
      <w:r>
        <w:t>Customer leaving, also known as customer attrition, exit or churn, refers to the loss of a customer (i.e. to a rival business), or a period of inactivity, meaning the customer is no longer making transactions. For example, some customers will eventually discontinue their usage, either because they are unhappy with their user experience, or they can no longer afford to keep using the service. For brevity, we will henceforth use the term exit, exiting as appropriate.</w:t>
      </w:r>
    </w:p>
    <w:p w14:paraId="1F7EEB02" w14:textId="77777777" w:rsidR="001F5DB5" w:rsidRDefault="001F5DB5" w:rsidP="001F5DB5">
      <w:pPr>
        <w:spacing w:before="240"/>
        <w:jc w:val="both"/>
      </w:pPr>
      <w:r>
        <w:t>The manager has highlighted five problem areas they would like to identify and test potential solutions for, using the data mining and/or text analysis techniques that you have learned about in this module.</w:t>
      </w:r>
    </w:p>
    <w:p w14:paraId="630A68F1" w14:textId="77777777" w:rsidR="001F5DB5" w:rsidRDefault="001F5DB5" w:rsidP="001F5DB5">
      <w:pPr>
        <w:spacing w:before="240"/>
        <w:jc w:val="both"/>
      </w:pPr>
      <w:r>
        <w:t xml:space="preserve">You are required to use the data set provided by the manager to explore and present possible solutions for any </w:t>
      </w:r>
      <w:r>
        <w:rPr>
          <w:b/>
        </w:rPr>
        <w:t>two</w:t>
      </w:r>
      <w:r>
        <w:t xml:space="preserve"> of the following problem areas:</w:t>
      </w:r>
    </w:p>
    <w:p w14:paraId="2168CEC1" w14:textId="77777777" w:rsidR="001F5DB5" w:rsidRDefault="001F5DB5" w:rsidP="001F5DB5">
      <w:pPr>
        <w:pStyle w:val="ListParagraph"/>
        <w:numPr>
          <w:ilvl w:val="0"/>
          <w:numId w:val="28"/>
        </w:numPr>
        <w:tabs>
          <w:tab w:val="left" w:pos="993"/>
        </w:tabs>
        <w:spacing w:before="240" w:after="120"/>
        <w:ind w:hanging="357"/>
        <w:contextualSpacing w:val="0"/>
        <w:jc w:val="both"/>
      </w:pPr>
      <w:r w:rsidRPr="001F5DB5">
        <w:rPr>
          <w:b/>
        </w:rPr>
        <w:t>Profiles</w:t>
      </w:r>
      <w:r>
        <w:t xml:space="preserve">: Examine the data and identify two distinct profiles (differing sets of personal attributes; there may be some overlap, and each profile should contain more than one attribute) that are linked to high levels of attrition actions. You will need to define and clearly state what you have identified as ‘high level’ as part of your assumptions for this problem.  </w:t>
      </w:r>
    </w:p>
    <w:p w14:paraId="4CD0767D" w14:textId="77777777" w:rsidR="001F5DB5" w:rsidRDefault="001F5DB5" w:rsidP="001F5DB5">
      <w:pPr>
        <w:pStyle w:val="ListParagraph"/>
        <w:numPr>
          <w:ilvl w:val="0"/>
          <w:numId w:val="28"/>
        </w:numPr>
        <w:spacing w:afterLines="120" w:after="288"/>
        <w:ind w:hanging="357"/>
        <w:contextualSpacing w:val="0"/>
        <w:jc w:val="both"/>
      </w:pPr>
      <w:r w:rsidRPr="001F5DB5">
        <w:rPr>
          <w:b/>
        </w:rPr>
        <w:t xml:space="preserve">Credit Card Eligibility: </w:t>
      </w:r>
      <w:r>
        <w:t xml:space="preserve">Scrutinise the data and identify two distinct profiles that are linked to </w:t>
      </w:r>
      <w:r w:rsidRPr="001F5DB5">
        <w:rPr>
          <w:highlight w:val="white"/>
        </w:rPr>
        <w:t>the factors that influence a person’s eligibility for a credit card</w:t>
      </w:r>
      <w:r>
        <w:t xml:space="preserve">. You will need to define and clearly state what you have identified as ‘factors’ as part of your assumptions for this problem.  </w:t>
      </w:r>
    </w:p>
    <w:p w14:paraId="745E71F9" w14:textId="77777777" w:rsidR="001F5DB5" w:rsidRDefault="001F5DB5" w:rsidP="001F5DB5">
      <w:pPr>
        <w:pStyle w:val="ListParagraph"/>
        <w:numPr>
          <w:ilvl w:val="0"/>
          <w:numId w:val="28"/>
        </w:numPr>
        <w:spacing w:afterLines="120" w:after="288" w:line="256" w:lineRule="auto"/>
        <w:ind w:hanging="357"/>
        <w:contextualSpacing w:val="0"/>
        <w:jc w:val="both"/>
      </w:pPr>
      <w:r w:rsidRPr="001F5DB5">
        <w:rPr>
          <w:b/>
        </w:rPr>
        <w:t xml:space="preserve">Age: </w:t>
      </w:r>
      <w:r>
        <w:t>Determine whether ‘age’ is a good predictor of the likelihood of credit card eligibility and clearly demonstrate this against two of the other attributes in the data set. Make sure you clearly state which other attributes you selected as comparators and justify why you selected them for the role.</w:t>
      </w:r>
    </w:p>
    <w:p w14:paraId="6647521E" w14:textId="77777777" w:rsidR="001F5DB5" w:rsidRDefault="001F5DB5" w:rsidP="001F5DB5">
      <w:pPr>
        <w:pStyle w:val="ListParagraph"/>
        <w:numPr>
          <w:ilvl w:val="0"/>
          <w:numId w:val="28"/>
        </w:numPr>
        <w:spacing w:afterLines="120" w:after="288" w:line="256" w:lineRule="auto"/>
        <w:ind w:hanging="357"/>
        <w:contextualSpacing w:val="0"/>
        <w:jc w:val="both"/>
      </w:pPr>
      <w:r w:rsidRPr="001F5DB5">
        <w:rPr>
          <w:b/>
        </w:rPr>
        <w:t>Churning Scrutiny</w:t>
      </w:r>
      <w:r>
        <w:t xml:space="preserve">: The bank is looking to provide an extra level of security for high-value targets. Ascertain if there is a strong relationship between the </w:t>
      </w:r>
      <w:r>
        <w:lastRenderedPageBreak/>
        <w:t>attribute “balance” and the “tenure”. Consider what other attributes (within the data set) could be included to help protect high-value targets.</w:t>
      </w:r>
    </w:p>
    <w:p w14:paraId="5926420E" w14:textId="77777777" w:rsidR="001F5DB5" w:rsidRDefault="001F5DB5" w:rsidP="001F5DB5">
      <w:pPr>
        <w:pStyle w:val="ListParagraph"/>
        <w:numPr>
          <w:ilvl w:val="0"/>
          <w:numId w:val="28"/>
        </w:numPr>
        <w:spacing w:afterLines="120" w:after="288"/>
        <w:ind w:hanging="357"/>
        <w:contextualSpacing w:val="0"/>
        <w:jc w:val="both"/>
      </w:pPr>
      <w:r w:rsidRPr="001F5DB5">
        <w:rPr>
          <w:b/>
        </w:rPr>
        <w:t xml:space="preserve">Recommendation: </w:t>
      </w:r>
      <w:r>
        <w:t xml:space="preserve">Consider how you could use the data to promote better services to the bank’s </w:t>
      </w:r>
      <w:r w:rsidRPr="001F5DB5">
        <w:rPr>
          <w:b/>
        </w:rPr>
        <w:t>exiting</w:t>
      </w:r>
      <w:r>
        <w:t xml:space="preserve"> customers. As part of this problem, also consider how this information could be best communicated to </w:t>
      </w:r>
      <w:r w:rsidRPr="001F5DB5">
        <w:rPr>
          <w:b/>
        </w:rPr>
        <w:t>exiting</w:t>
      </w:r>
      <w:r>
        <w:t xml:space="preserve"> customers visually and put forward or demonstrate one option. You may need to consider the data sparsity problem here and research possible solutions.</w:t>
      </w:r>
    </w:p>
    <w:p w14:paraId="2BC10846" w14:textId="77777777" w:rsidR="001F5DB5" w:rsidRDefault="001F5DB5" w:rsidP="001F5DB5">
      <w:pPr>
        <w:spacing w:before="240"/>
      </w:pPr>
      <w:r>
        <w:t>The bank has provided you with a simulated sample set of data as one CSV file. How you use th</w:t>
      </w:r>
      <w:r>
        <w:rPr>
          <w:color w:val="7030A0"/>
        </w:rPr>
        <w:t>is</w:t>
      </w:r>
      <w:r>
        <w:t xml:space="preserve"> data will depend on the approach you choose to take.</w:t>
      </w:r>
    </w:p>
    <w:p w14:paraId="27674291" w14:textId="77777777" w:rsidR="001F5DB5" w:rsidRDefault="001F5DB5" w:rsidP="001F5DB5">
      <w:pPr>
        <w:rPr>
          <w:highlight w:val="yellow"/>
        </w:rPr>
      </w:pPr>
      <w:r>
        <w:t xml:space="preserve">This is a hybrid data sample given under a Usability 10.00 License </w:t>
      </w:r>
      <w:hyperlink r:id="rId9">
        <w:r>
          <w:rPr>
            <w:color w:val="1155CC"/>
            <w:u w:val="single"/>
          </w:rPr>
          <w:t>CC0: Public Domain</w:t>
        </w:r>
      </w:hyperlink>
      <w:r>
        <w:t xml:space="preserve"> and available from the Kaggle data repository at the time of writing. </w:t>
      </w:r>
    </w:p>
    <w:p w14:paraId="13F0950B" w14:textId="2799F32B" w:rsidR="00374E7A" w:rsidRDefault="00374E7A" w:rsidP="00374E7A">
      <w:pPr>
        <w:pStyle w:val="Heading1"/>
      </w:pPr>
      <w:r>
        <w:t>Assessment Task</w:t>
      </w:r>
      <w:r w:rsidRPr="00254433">
        <w:t>s</w:t>
      </w:r>
    </w:p>
    <w:p w14:paraId="0818EE41" w14:textId="77777777" w:rsidR="001F5DB5" w:rsidRDefault="001F5DB5" w:rsidP="001F5DB5">
      <w:r>
        <w:t xml:space="preserve">Given the scenario above, your task is to write a report detailing possible solutions to your </w:t>
      </w:r>
      <w:r>
        <w:rPr>
          <w:b/>
        </w:rPr>
        <w:t>two</w:t>
      </w:r>
      <w:r>
        <w:t xml:space="preserve"> selected options. You should clearly draw on the current literature and can use examples from your work throughout the module, including your formative assessment as supporting evidence for your approach. There is </w:t>
      </w:r>
      <w:r>
        <w:rPr>
          <w:b/>
        </w:rPr>
        <w:t>NO</w:t>
      </w:r>
      <w:r>
        <w:t xml:space="preserve"> requirement for you to cite yourself where you have reused work from your formative. However, please be aware that the context for this assessment is different, and you may find that success in one does not necessarily translate to success in the other.</w:t>
      </w:r>
    </w:p>
    <w:p w14:paraId="3F78DF86" w14:textId="77777777" w:rsidR="001F5DB5" w:rsidRDefault="001F5DB5" w:rsidP="001F5DB5">
      <w:bookmarkStart w:id="0" w:name="_heading=h.3znysh7" w:colFirst="0" w:colLast="0"/>
      <w:bookmarkEnd w:id="0"/>
      <w:r>
        <w:t>Your report should provide an initial executive summary (</w:t>
      </w:r>
      <w:r>
        <w:rPr>
          <w:b/>
        </w:rPr>
        <w:t>see the list of three tasks below</w:t>
      </w:r>
      <w:r>
        <w:t xml:space="preserve">). Your response in one section will </w:t>
      </w:r>
      <w:r>
        <w:rPr>
          <w:b/>
        </w:rPr>
        <w:t>not</w:t>
      </w:r>
      <w:r>
        <w:t xml:space="preserve"> contribute to grades in another, so you should consider this assessment. Further formatting details are given below. </w:t>
      </w:r>
    </w:p>
    <w:p w14:paraId="1B23DC17" w14:textId="77777777" w:rsidR="001F5DB5" w:rsidRDefault="001F5DB5" w:rsidP="001F5DB5">
      <w:r>
        <w:t>The maximum word count for the three tasks combined is 3,000 words, and your executive summary should be a maximum of 400 words.</w:t>
      </w:r>
    </w:p>
    <w:p w14:paraId="49BF31FA" w14:textId="77777777" w:rsidR="001F5DB5" w:rsidRDefault="001F5DB5" w:rsidP="001F5DB5">
      <w:pPr>
        <w:pStyle w:val="Heading2"/>
      </w:pPr>
      <w:bookmarkStart w:id="1" w:name="_heading=h.2et92p0" w:colFirst="0" w:colLast="0"/>
      <w:bookmarkEnd w:id="1"/>
      <w:r w:rsidRPr="001F5DB5">
        <w:t>Executive</w:t>
      </w:r>
      <w:r>
        <w:t xml:space="preserve"> summary (MLOs 1, 2, 3, 4 and 5, 10%)</w:t>
      </w:r>
    </w:p>
    <w:p w14:paraId="46ED1292" w14:textId="77777777" w:rsidR="001F5DB5" w:rsidRDefault="001F5DB5" w:rsidP="001F5DB5">
      <w:r>
        <w:t>(maximum 400 words, and no less than 390)</w:t>
      </w:r>
    </w:p>
    <w:p w14:paraId="0FEE4136" w14:textId="77777777" w:rsidR="001F5DB5" w:rsidRDefault="001F5DB5" w:rsidP="001F5DB5">
      <w:r>
        <w:t>Write an overview/summary of the report which meets the word count restrictions above and contains at least the following points:</w:t>
      </w:r>
    </w:p>
    <w:p w14:paraId="424863BF" w14:textId="77777777" w:rsidR="001F5DB5" w:rsidRDefault="001F5DB5" w:rsidP="001F5DB5">
      <w:pPr>
        <w:pStyle w:val="ListParagraph"/>
        <w:numPr>
          <w:ilvl w:val="0"/>
          <w:numId w:val="32"/>
        </w:numPr>
        <w:tabs>
          <w:tab w:val="left" w:pos="851"/>
        </w:tabs>
        <w:spacing w:before="120" w:after="0" w:line="256" w:lineRule="auto"/>
      </w:pPr>
      <w:r>
        <w:t>Which options you have chosen to present solutions for;</w:t>
      </w:r>
    </w:p>
    <w:p w14:paraId="6E2779E4" w14:textId="77777777" w:rsidR="001F5DB5" w:rsidRDefault="001F5DB5" w:rsidP="001F5DB5">
      <w:pPr>
        <w:pStyle w:val="ListParagraph"/>
        <w:numPr>
          <w:ilvl w:val="0"/>
          <w:numId w:val="32"/>
        </w:numPr>
        <w:tabs>
          <w:tab w:val="left" w:pos="851"/>
        </w:tabs>
        <w:spacing w:after="0" w:line="256" w:lineRule="auto"/>
      </w:pPr>
      <w:r>
        <w:t>What was achieved/undertaken;</w:t>
      </w:r>
    </w:p>
    <w:p w14:paraId="7B7C020E" w14:textId="77777777" w:rsidR="001F5DB5" w:rsidRDefault="001F5DB5" w:rsidP="001F5DB5">
      <w:pPr>
        <w:pStyle w:val="ListParagraph"/>
        <w:numPr>
          <w:ilvl w:val="0"/>
          <w:numId w:val="32"/>
        </w:numPr>
        <w:tabs>
          <w:tab w:val="left" w:pos="851"/>
        </w:tabs>
        <w:spacing w:after="0" w:line="256" w:lineRule="auto"/>
      </w:pPr>
      <w:r>
        <w:t>What processes were applied;</w:t>
      </w:r>
    </w:p>
    <w:p w14:paraId="5F67D862" w14:textId="77777777" w:rsidR="001F5DB5" w:rsidRDefault="001F5DB5" w:rsidP="001F5DB5">
      <w:pPr>
        <w:pStyle w:val="ListParagraph"/>
        <w:numPr>
          <w:ilvl w:val="0"/>
          <w:numId w:val="32"/>
        </w:numPr>
        <w:tabs>
          <w:tab w:val="left" w:pos="851"/>
        </w:tabs>
        <w:spacing w:after="0" w:line="256" w:lineRule="auto"/>
      </w:pPr>
      <w:r>
        <w:lastRenderedPageBreak/>
        <w:t>What the results demonstrated;</w:t>
      </w:r>
    </w:p>
    <w:p w14:paraId="2DE506D6" w14:textId="77777777" w:rsidR="001F5DB5" w:rsidRDefault="001F5DB5" w:rsidP="001F5DB5">
      <w:pPr>
        <w:pStyle w:val="ListParagraph"/>
        <w:numPr>
          <w:ilvl w:val="0"/>
          <w:numId w:val="32"/>
        </w:numPr>
        <w:tabs>
          <w:tab w:val="left" w:pos="851"/>
        </w:tabs>
        <w:spacing w:after="160" w:line="256" w:lineRule="auto"/>
      </w:pPr>
      <w:r>
        <w:t>What should be reconsidered in the future.</w:t>
      </w:r>
    </w:p>
    <w:p w14:paraId="46441469" w14:textId="77777777" w:rsidR="001F5DB5" w:rsidRDefault="001F5DB5" w:rsidP="001F5DB5">
      <w:pPr>
        <w:pStyle w:val="Heading2"/>
      </w:pPr>
      <w:bookmarkStart w:id="2" w:name="_heading=h.tyjcwt" w:colFirst="0" w:colLast="0"/>
      <w:bookmarkEnd w:id="2"/>
      <w:r>
        <w:t>Task 1: Discussion of techniques used in your two solutions (MLOs 1, 3 and 4, 40%)</w:t>
      </w:r>
    </w:p>
    <w:p w14:paraId="3CCFE3BA" w14:textId="367CA3FF" w:rsidR="001F5DB5" w:rsidRDefault="001F5DB5" w:rsidP="001F5DB5">
      <w:r>
        <w:t xml:space="preserve">(Suggested word count for this section: 1300, i.e. </w:t>
      </w:r>
      <w:r w:rsidR="00265B72">
        <w:t>6</w:t>
      </w:r>
      <w:r>
        <w:t>50 words per solution)</w:t>
      </w:r>
    </w:p>
    <w:p w14:paraId="0E601969" w14:textId="77777777" w:rsidR="001F5DB5" w:rsidRDefault="001F5DB5" w:rsidP="001F5DB5">
      <w:r>
        <w:t xml:space="preserve">Given the scenario above, design and discuss the potential solution(s) to the problem(s) you have selected. You </w:t>
      </w:r>
      <w:r>
        <w:rPr>
          <w:b/>
        </w:rPr>
        <w:t>will</w:t>
      </w:r>
      <w:r>
        <w:t xml:space="preserve"> need to write small programs and/or use tools to run simulations as supporting evidence on the given test data. In this task you should make it clear </w:t>
      </w:r>
      <w:r>
        <w:rPr>
          <w:b/>
        </w:rPr>
        <w:t>which</w:t>
      </w:r>
      <w:r>
        <w:t xml:space="preserve"> problem you are presenting a solution for.</w:t>
      </w:r>
    </w:p>
    <w:p w14:paraId="17BB8586" w14:textId="77777777" w:rsidR="001F5DB5" w:rsidRDefault="001F5DB5" w:rsidP="001F5DB5">
      <w:r>
        <w:t>Your report should clearly cover the following:</w:t>
      </w:r>
    </w:p>
    <w:p w14:paraId="0FFE17E3" w14:textId="77777777" w:rsidR="001F5DB5" w:rsidRDefault="001F5DB5" w:rsidP="001F5DB5">
      <w:pPr>
        <w:pStyle w:val="ListParagraph"/>
        <w:numPr>
          <w:ilvl w:val="0"/>
          <w:numId w:val="33"/>
        </w:numPr>
        <w:spacing w:after="0" w:line="256" w:lineRule="auto"/>
      </w:pPr>
      <w:r>
        <w:t>Any assumptions you are making about the scenario or selected problem;</w:t>
      </w:r>
    </w:p>
    <w:p w14:paraId="21E70767" w14:textId="77777777" w:rsidR="001F5DB5" w:rsidRDefault="001F5DB5" w:rsidP="001F5DB5">
      <w:pPr>
        <w:pStyle w:val="ListParagraph"/>
        <w:numPr>
          <w:ilvl w:val="0"/>
          <w:numId w:val="33"/>
        </w:numPr>
        <w:spacing w:after="0" w:line="256" w:lineRule="auto"/>
      </w:pPr>
      <w:r>
        <w:t>Any pre-processing you would undertake to make the data fit for purpose;</w:t>
      </w:r>
    </w:p>
    <w:p w14:paraId="3713CD24" w14:textId="77777777" w:rsidR="001F5DB5" w:rsidRDefault="001F5DB5" w:rsidP="001F5DB5">
      <w:pPr>
        <w:pStyle w:val="ListParagraph"/>
        <w:numPr>
          <w:ilvl w:val="0"/>
          <w:numId w:val="33"/>
        </w:numPr>
        <w:spacing w:after="0" w:line="256" w:lineRule="auto"/>
      </w:pPr>
      <w:r>
        <w:t>Which data mining/text analysis techniques you have employed in your solutions;</w:t>
      </w:r>
    </w:p>
    <w:p w14:paraId="0DB1A5F0" w14:textId="77777777" w:rsidR="001F5DB5" w:rsidRDefault="001F5DB5" w:rsidP="001F5DB5">
      <w:pPr>
        <w:pStyle w:val="ListParagraph"/>
        <w:numPr>
          <w:ilvl w:val="0"/>
          <w:numId w:val="33"/>
        </w:numPr>
        <w:spacing w:after="0" w:line="256" w:lineRule="auto"/>
      </w:pPr>
      <w:r>
        <w:t>Justification for the selection of those techniques, given the nature of the data and the requirements of the problem you are attempting to solve;</w:t>
      </w:r>
    </w:p>
    <w:p w14:paraId="7337A314" w14:textId="77777777" w:rsidR="001F5DB5" w:rsidRDefault="001F5DB5" w:rsidP="001F5DB5">
      <w:pPr>
        <w:pStyle w:val="ListParagraph"/>
        <w:numPr>
          <w:ilvl w:val="0"/>
          <w:numId w:val="33"/>
        </w:numPr>
        <w:spacing w:after="160" w:line="256" w:lineRule="auto"/>
      </w:pPr>
      <w:r>
        <w:t>An evaluation of the techniques you have applied in terms of the accuracy of their results. You will need to clearly define and state the measures/methods by which you are evaluating the techniques. It is perfectly acceptable for your techniques to have been unsuccessful. Whether successful or not, it should be clear how your evaluation has informed your conclusion.</w:t>
      </w:r>
    </w:p>
    <w:p w14:paraId="38782DA1" w14:textId="77777777" w:rsidR="001F5DB5" w:rsidRDefault="001F5DB5" w:rsidP="001F5DB5">
      <w:r>
        <w:t xml:space="preserve">All code examples and results (output) should be presented in the appendices as screenshots only, </w:t>
      </w:r>
      <w:r>
        <w:rPr>
          <w:b/>
        </w:rPr>
        <w:t>not</w:t>
      </w:r>
      <w:r>
        <w:t xml:space="preserve"> as handwritten (typed) code. All supporting evidence in the appendices </w:t>
      </w:r>
      <w:r>
        <w:rPr>
          <w:b/>
        </w:rPr>
        <w:t>must</w:t>
      </w:r>
      <w:r>
        <w:t xml:space="preserve"> be referred to and discussed in the body of the report. To attain a pass, you need to present evidence of your prototype programs and tests to pass this assessment.</w:t>
      </w:r>
      <w:r>
        <w:rPr>
          <w:b/>
        </w:rPr>
        <w:t xml:space="preserve"> </w:t>
      </w:r>
      <w:r>
        <w:t>To attain a higher grade, your discussion should be supported by reference to relevant literature in this section.</w:t>
      </w:r>
    </w:p>
    <w:p w14:paraId="757B3A99" w14:textId="77777777" w:rsidR="001F5DB5" w:rsidRDefault="001F5DB5" w:rsidP="001F5DB5">
      <w:pPr>
        <w:pStyle w:val="Heading2"/>
      </w:pPr>
      <w:bookmarkStart w:id="3" w:name="_heading=h.3dy6vkm" w:colFirst="0" w:colLast="0"/>
      <w:bookmarkEnd w:id="3"/>
      <w:r>
        <w:t xml:space="preserve">Task 2: Evaluation of the </w:t>
      </w:r>
      <w:r w:rsidRPr="001F5DB5">
        <w:t>tools</w:t>
      </w:r>
      <w:r>
        <w:t>/languages (MLO2, 20%)</w:t>
      </w:r>
    </w:p>
    <w:p w14:paraId="1383F9DE" w14:textId="77777777" w:rsidR="001F5DB5" w:rsidRDefault="001F5DB5" w:rsidP="001F5DB5">
      <w:r>
        <w:t>(Suggested word count for this section: 400 words)</w:t>
      </w:r>
    </w:p>
    <w:p w14:paraId="49157DE8" w14:textId="77777777" w:rsidR="001F5DB5" w:rsidRDefault="001F5DB5" w:rsidP="001F5DB5">
      <w:r>
        <w:t xml:space="preserve">Given the languages/tools you have selected and used, provide a critical evaluation of their effectiveness in the context of the given scenario. You should clearly make comparisons to other options available and draw on the specific requirements of the </w:t>
      </w:r>
      <w:r>
        <w:lastRenderedPageBreak/>
        <w:t>scenario when presenting your argument. To attain a higher grade, your discussion should be supported by reference to relevant literature in this section.</w:t>
      </w:r>
    </w:p>
    <w:p w14:paraId="588C1954" w14:textId="77777777" w:rsidR="001F5DB5" w:rsidRDefault="001F5DB5" w:rsidP="001F5DB5">
      <w:r>
        <w:t>Consider the question: If you undertook this assignment a second time, would you use the same languages/tools, and why?</w:t>
      </w:r>
    </w:p>
    <w:p w14:paraId="11B48283" w14:textId="77777777" w:rsidR="001F5DB5" w:rsidRDefault="001F5DB5" w:rsidP="001F5DB5">
      <w:pPr>
        <w:pStyle w:val="Heading2"/>
      </w:pPr>
      <w:bookmarkStart w:id="4" w:name="_heading=h.1t3h5sf" w:colFirst="0" w:colLast="0"/>
      <w:bookmarkEnd w:id="4"/>
      <w:r>
        <w:t xml:space="preserve">Task 3: Discussion of the </w:t>
      </w:r>
      <w:r w:rsidRPr="001F5DB5">
        <w:t>current</w:t>
      </w:r>
      <w:r>
        <w:t xml:space="preserve"> literature (MLO5, 30%)</w:t>
      </w:r>
    </w:p>
    <w:p w14:paraId="54FF8AA5" w14:textId="77777777" w:rsidR="001F5DB5" w:rsidRDefault="001F5DB5" w:rsidP="001F5DB5">
      <w:r>
        <w:t>(Suggested word count for this section: 900 words)</w:t>
      </w:r>
    </w:p>
    <w:p w14:paraId="6A76B87A" w14:textId="77777777" w:rsidR="001F5DB5" w:rsidRDefault="001F5DB5" w:rsidP="001F5DB5">
      <w:r>
        <w:t>Given the scenario above and the nature of the problems you have selected, research and identify the main areas of investigation the research community is currently tackling. Consider the following questions:</w:t>
      </w:r>
    </w:p>
    <w:p w14:paraId="679006AC" w14:textId="77777777" w:rsidR="001F5DB5" w:rsidRDefault="001F5DB5" w:rsidP="001F5DB5">
      <w:pPr>
        <w:pStyle w:val="ListParagraph"/>
        <w:numPr>
          <w:ilvl w:val="0"/>
          <w:numId w:val="34"/>
        </w:numPr>
        <w:spacing w:before="120" w:after="0" w:line="256" w:lineRule="auto"/>
        <w:jc w:val="both"/>
      </w:pPr>
      <w:r>
        <w:t>What are the current ‘problem’ areas?</w:t>
      </w:r>
    </w:p>
    <w:p w14:paraId="1B5CD2F9" w14:textId="77777777" w:rsidR="001F5DB5" w:rsidRDefault="001F5DB5" w:rsidP="001F5DB5">
      <w:pPr>
        <w:pStyle w:val="ListParagraph"/>
        <w:numPr>
          <w:ilvl w:val="0"/>
          <w:numId w:val="34"/>
        </w:numPr>
        <w:spacing w:after="0" w:line="256" w:lineRule="auto"/>
        <w:jc w:val="both"/>
      </w:pPr>
      <w:r>
        <w:t>What solutions have been put forward and how are they being evaluated?</w:t>
      </w:r>
    </w:p>
    <w:p w14:paraId="53164FCE" w14:textId="77777777" w:rsidR="001F5DB5" w:rsidRDefault="001F5DB5" w:rsidP="001F5DB5">
      <w:pPr>
        <w:pStyle w:val="ListParagraph"/>
        <w:numPr>
          <w:ilvl w:val="0"/>
          <w:numId w:val="34"/>
        </w:numPr>
        <w:spacing w:after="0" w:line="256" w:lineRule="auto"/>
        <w:jc w:val="both"/>
      </w:pPr>
      <w:r>
        <w:t>Given your experience, would you consider these potentially successful solutions?</w:t>
      </w:r>
    </w:p>
    <w:p w14:paraId="1A007844" w14:textId="77777777" w:rsidR="001F5DB5" w:rsidRDefault="001F5DB5" w:rsidP="001F5DB5">
      <w:pPr>
        <w:pStyle w:val="ListParagraph"/>
        <w:numPr>
          <w:ilvl w:val="0"/>
          <w:numId w:val="34"/>
        </w:numPr>
        <w:spacing w:after="160" w:line="256" w:lineRule="auto"/>
        <w:jc w:val="both"/>
      </w:pPr>
      <w:r>
        <w:t>Justify why you consider them successful or not.</w:t>
      </w:r>
    </w:p>
    <w:p w14:paraId="1F1287CC" w14:textId="77777777" w:rsidR="001F5DB5" w:rsidRDefault="001F5DB5" w:rsidP="001F5DB5">
      <w:r>
        <w:t xml:space="preserve">Present a discussion around these questions and consider how current research could potentially change or improve your solutions to the given scenario. To attain </w:t>
      </w:r>
      <w:r>
        <w:rPr>
          <w:b/>
        </w:rPr>
        <w:t>a pass,</w:t>
      </w:r>
      <w:r>
        <w:t xml:space="preserve"> your discussion </w:t>
      </w:r>
      <w:r>
        <w:rPr>
          <w:b/>
        </w:rPr>
        <w:t>must</w:t>
      </w:r>
      <w:r>
        <w:t xml:space="preserve"> be supported by reference to relevant literature in this section. </w:t>
      </w:r>
    </w:p>
    <w:p w14:paraId="53A61626" w14:textId="3491A9CF" w:rsidR="00374E7A" w:rsidRDefault="00374E7A" w:rsidP="00374E7A">
      <w:pPr>
        <w:pStyle w:val="Heading1"/>
      </w:pPr>
      <w:r>
        <w:t>Deliverables</w:t>
      </w:r>
    </w:p>
    <w:p w14:paraId="56620463" w14:textId="77777777" w:rsidR="001F5DB5" w:rsidRDefault="001F5DB5" w:rsidP="001F5DB5">
      <w:r>
        <w:t>Your assignment should be laid out following the formatting guidelines that are specified in the ‘Submission Formatting’ page in Canvas. This includes restrictions on the length of the appendices, expectations on how your work should be presented and any penalties when these expectations are not met.</w:t>
      </w:r>
    </w:p>
    <w:p w14:paraId="094F3318" w14:textId="77777777" w:rsidR="001F5DB5" w:rsidRDefault="001F5DB5" w:rsidP="001F5DB5">
      <w:r>
        <w:t>Your report should not exceed 3,000 words in total and consist of three clear sections – one for each task. Your response to one section/task will not contribute to grades in another. Further formatting details and essential points are given below.</w:t>
      </w:r>
    </w:p>
    <w:p w14:paraId="3E67CD20" w14:textId="77777777" w:rsidR="001F5DB5" w:rsidRDefault="001F5DB5" w:rsidP="001F5DB5">
      <w:r>
        <w:t xml:space="preserve">You are to produce and submit a </w:t>
      </w:r>
      <w:r>
        <w:rPr>
          <w:b/>
        </w:rPr>
        <w:t>REPORT</w:t>
      </w:r>
      <w:r>
        <w:t xml:space="preserve"> that presents your response to the three tasks for </w:t>
      </w:r>
      <w:r>
        <w:rPr>
          <w:b/>
        </w:rPr>
        <w:t>two</w:t>
      </w:r>
      <w:r>
        <w:t xml:space="preserve"> of the problems presented in the scenario. You are </w:t>
      </w:r>
      <w:r>
        <w:rPr>
          <w:b/>
        </w:rPr>
        <w:t>NOT</w:t>
      </w:r>
      <w:r>
        <w:t xml:space="preserve"> required to submit your code files or adapted data sets as separate files.</w:t>
      </w:r>
    </w:p>
    <w:p w14:paraId="2F352150" w14:textId="77777777" w:rsidR="001F5DB5" w:rsidRDefault="001F5DB5" w:rsidP="001F5DB5">
      <w:pPr>
        <w:rPr>
          <w:b/>
        </w:rPr>
      </w:pPr>
      <w:r>
        <w:t xml:space="preserve">You may choose to redistribute the given indicative word counts between the three tasks as you see fit, providing your total response to these does not exceed 3,000 </w:t>
      </w:r>
      <w:r>
        <w:lastRenderedPageBreak/>
        <w:t xml:space="preserve">words. However, the </w:t>
      </w:r>
      <w:r>
        <w:rPr>
          <w:b/>
        </w:rPr>
        <w:t>executive summary must be 400 words and you cannot redistribute that word count to support other sections.</w:t>
      </w:r>
    </w:p>
    <w:p w14:paraId="6987D553" w14:textId="77777777" w:rsidR="00374E7A" w:rsidRDefault="00374E7A" w:rsidP="00374E7A">
      <w:pPr>
        <w:pStyle w:val="Heading2"/>
      </w:pPr>
      <w:r w:rsidRPr="00382095">
        <w:t>Refe</w:t>
      </w:r>
      <w:r w:rsidRPr="00DC0A10">
        <w:t>re</w:t>
      </w:r>
      <w:r w:rsidRPr="00382095">
        <w:t>ncing</w:t>
      </w:r>
    </w:p>
    <w:p w14:paraId="1B0FB75B" w14:textId="2156930C" w:rsidR="00374E7A" w:rsidRDefault="00374E7A" w:rsidP="00374E7A">
      <w:pPr>
        <w:rPr>
          <w:lang w:bidi="en-GB"/>
        </w:rPr>
      </w:pPr>
      <w:r w:rsidRPr="003D03C7">
        <w:rPr>
          <w:lang w:bidi="en-GB"/>
        </w:rPr>
        <w:t>You are required to use the</w:t>
      </w:r>
      <w:r>
        <w:rPr>
          <w:lang w:bidi="en-GB"/>
        </w:rPr>
        <w:t xml:space="preserve"> </w:t>
      </w:r>
      <w:hyperlink r:id="rId10"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w:t>
      </w:r>
      <w:r w:rsidR="001F5DB5">
        <w:rPr>
          <w:lang w:bidi="en-GB"/>
        </w:rPr>
        <w:t>such as</w:t>
      </w:r>
      <w:r w:rsidRPr="003D03C7">
        <w:rPr>
          <w:lang w:bidi="en-GB"/>
        </w:rPr>
        <w:t xml:space="preserve"> websites</w:t>
      </w:r>
      <w:r>
        <w:rPr>
          <w:lang w:bidi="en-GB"/>
        </w:rPr>
        <w:t>) used in your assignment</w:t>
      </w:r>
      <w:r w:rsidRPr="003D03C7">
        <w:rPr>
          <w:lang w:bidi="en-GB"/>
        </w:rPr>
        <w:t>.</w:t>
      </w:r>
    </w:p>
    <w:p w14:paraId="44F9EE9B" w14:textId="1590282D" w:rsidR="00374E7A" w:rsidRPr="007E139B" w:rsidRDefault="00374E7A" w:rsidP="00374E7A">
      <w:pPr>
        <w:rPr>
          <w:lang w:bidi="en-GB"/>
        </w:rPr>
      </w:pPr>
      <w:r>
        <w:rPr>
          <w:lang w:bidi="en-GB"/>
        </w:rPr>
        <w:t>Good referencing is essential in order to meet the</w:t>
      </w:r>
      <w:r w:rsidRPr="007E139B">
        <w:rPr>
          <w:lang w:bidi="en-GB"/>
        </w:rPr>
        <w:t xml:space="preserve"> standards of academic integrity set by the University.</w:t>
      </w:r>
      <w:r>
        <w:rPr>
          <w:lang w:bidi="en-GB"/>
        </w:rPr>
        <w:t xml:space="preserve"> All your sources must be acknowledged, regardless of whether you</w:t>
      </w:r>
      <w:r w:rsidR="001F5DB5">
        <w:rPr>
          <w:lang w:bidi="en-GB"/>
        </w:rPr>
        <w:t xml:space="preserve"> have</w:t>
      </w:r>
      <w:r>
        <w:rPr>
          <w:lang w:bidi="en-GB"/>
        </w:rPr>
        <w:t xml:space="preserve"> included direct quotes or not. Visit your </w:t>
      </w:r>
      <w:r>
        <w:rPr>
          <w:b/>
          <w:lang w:bidi="en-GB"/>
        </w:rPr>
        <w:t>Academic Integrity Tutorial</w:t>
      </w:r>
      <w:r>
        <w:rPr>
          <w:lang w:bidi="en-GB"/>
        </w:rPr>
        <w:t xml:space="preserve"> module in Canvas for additional guidance on effective referencing.</w:t>
      </w:r>
    </w:p>
    <w:p w14:paraId="4CFCE9B7" w14:textId="1E3BA74F" w:rsidR="00374E7A" w:rsidRDefault="00374E7A" w:rsidP="000136E0">
      <w:pPr>
        <w:pStyle w:val="Heading1"/>
      </w:pPr>
      <w:r>
        <w:t>Marking Criteria</w:t>
      </w:r>
    </w:p>
    <w:p w14:paraId="0284E897" w14:textId="77777777" w:rsidR="001F5DB5" w:rsidRDefault="001F5DB5" w:rsidP="001F5DB5">
      <w:r>
        <w:t>The following table identifies the marking criteria and the marks available for each, given the tasks you’ve been set.</w:t>
      </w:r>
    </w:p>
    <w:p w14:paraId="3FDB906B" w14:textId="77777777" w:rsidR="001F5DB5" w:rsidRDefault="001F5DB5" w:rsidP="001F5DB5">
      <w:r>
        <w:t>Please note that academic best practice is being evaluated in Task 3 directly. While it is not being evaluated directly in the rest of this assessment, poor academic practice can, and will, affect the quality of your communications and justifications, and the attainment of higher grades at Master’s level.</w:t>
      </w:r>
    </w:p>
    <w:tbl>
      <w:tblPr>
        <w:tblW w:w="8505" w:type="dxa"/>
        <w:tblInd w:w="701" w:type="dxa"/>
        <w:tblBorders>
          <w:top w:val="nil"/>
          <w:left w:val="nil"/>
          <w:bottom w:val="nil"/>
          <w:right w:val="nil"/>
          <w:insideH w:val="nil"/>
          <w:insideV w:val="nil"/>
        </w:tblBorders>
        <w:tblLayout w:type="fixed"/>
        <w:tblLook w:val="0600" w:firstRow="0" w:lastRow="0" w:firstColumn="0" w:lastColumn="0" w:noHBand="1" w:noVBand="1"/>
      </w:tblPr>
      <w:tblGrid>
        <w:gridCol w:w="1134"/>
        <w:gridCol w:w="2815"/>
        <w:gridCol w:w="3422"/>
        <w:gridCol w:w="1134"/>
      </w:tblGrid>
      <w:tr w:rsidR="001F5DB5" w14:paraId="6354CBC9" w14:textId="77777777" w:rsidTr="001F5DB5">
        <w:trPr>
          <w:trHeight w:val="555"/>
        </w:trPr>
        <w:tc>
          <w:tcPr>
            <w:tcW w:w="1134" w:type="dxa"/>
            <w:tcBorders>
              <w:top w:val="single" w:sz="6" w:space="0" w:color="FFFFFF"/>
              <w:left w:val="single" w:sz="6" w:space="0" w:color="FFFFFF"/>
              <w:bottom w:val="single" w:sz="6" w:space="0" w:color="FFFFFF"/>
              <w:right w:val="nil"/>
            </w:tcBorders>
            <w:shd w:val="clear" w:color="auto" w:fill="01546E"/>
            <w:tcMar>
              <w:top w:w="0" w:type="dxa"/>
              <w:left w:w="100" w:type="dxa"/>
              <w:bottom w:w="0" w:type="dxa"/>
              <w:right w:w="100" w:type="dxa"/>
            </w:tcMar>
          </w:tcPr>
          <w:p w14:paraId="49320CB3" w14:textId="77777777" w:rsidR="001F5DB5" w:rsidRDefault="001F5DB5" w:rsidP="002A0139">
            <w:pPr>
              <w:spacing w:before="240"/>
              <w:ind w:left="0"/>
              <w:rPr>
                <w:b/>
                <w:color w:val="FFFFFF"/>
              </w:rPr>
            </w:pPr>
            <w:r>
              <w:rPr>
                <w:b/>
                <w:color w:val="FFFFFF"/>
              </w:rPr>
              <w:t>Learning Outcome</w:t>
            </w:r>
          </w:p>
        </w:tc>
        <w:tc>
          <w:tcPr>
            <w:tcW w:w="2815" w:type="dxa"/>
            <w:tcBorders>
              <w:top w:val="single" w:sz="6" w:space="0" w:color="FFFFFF"/>
              <w:left w:val="nil"/>
              <w:bottom w:val="single" w:sz="6" w:space="0" w:color="FFFFFF"/>
              <w:right w:val="nil"/>
            </w:tcBorders>
            <w:shd w:val="clear" w:color="auto" w:fill="01546E"/>
            <w:tcMar>
              <w:top w:w="0" w:type="dxa"/>
              <w:left w:w="100" w:type="dxa"/>
              <w:bottom w:w="0" w:type="dxa"/>
              <w:right w:w="100" w:type="dxa"/>
            </w:tcMar>
          </w:tcPr>
          <w:p w14:paraId="201E0A4B" w14:textId="77777777" w:rsidR="001F5DB5" w:rsidRDefault="001F5DB5" w:rsidP="002A0139">
            <w:pPr>
              <w:spacing w:before="240"/>
              <w:ind w:left="0"/>
              <w:rPr>
                <w:b/>
                <w:color w:val="FFFFFF"/>
              </w:rPr>
            </w:pPr>
            <w:r>
              <w:rPr>
                <w:b/>
                <w:color w:val="FFFFFF"/>
              </w:rPr>
              <w:t>Section/Task</w:t>
            </w:r>
          </w:p>
        </w:tc>
        <w:tc>
          <w:tcPr>
            <w:tcW w:w="3422" w:type="dxa"/>
            <w:tcBorders>
              <w:top w:val="single" w:sz="6" w:space="0" w:color="FFFFFF"/>
              <w:left w:val="nil"/>
              <w:bottom w:val="single" w:sz="6" w:space="0" w:color="FFFFFF"/>
              <w:right w:val="nil"/>
            </w:tcBorders>
            <w:shd w:val="clear" w:color="auto" w:fill="01546E"/>
            <w:tcMar>
              <w:top w:w="0" w:type="dxa"/>
              <w:left w:w="100" w:type="dxa"/>
              <w:bottom w:w="0" w:type="dxa"/>
              <w:right w:w="100" w:type="dxa"/>
            </w:tcMar>
          </w:tcPr>
          <w:p w14:paraId="3B7D9BDD" w14:textId="791E655F" w:rsidR="001F5DB5" w:rsidRDefault="001F5DB5" w:rsidP="002A0139">
            <w:pPr>
              <w:spacing w:before="240"/>
              <w:ind w:left="0"/>
              <w:rPr>
                <w:b/>
                <w:color w:val="FFFFFF"/>
              </w:rPr>
            </w:pPr>
          </w:p>
        </w:tc>
        <w:tc>
          <w:tcPr>
            <w:tcW w:w="1134" w:type="dxa"/>
            <w:tcBorders>
              <w:top w:val="single" w:sz="6" w:space="0" w:color="FFFFFF"/>
              <w:left w:val="nil"/>
              <w:bottom w:val="single" w:sz="6" w:space="0" w:color="FFFFFF"/>
              <w:right w:val="single" w:sz="6" w:space="0" w:color="FFFFFF"/>
            </w:tcBorders>
            <w:shd w:val="clear" w:color="auto" w:fill="01546E"/>
            <w:tcMar>
              <w:top w:w="0" w:type="dxa"/>
              <w:left w:w="100" w:type="dxa"/>
              <w:bottom w:w="0" w:type="dxa"/>
              <w:right w:w="100" w:type="dxa"/>
            </w:tcMar>
          </w:tcPr>
          <w:p w14:paraId="5CD1451A" w14:textId="77777777" w:rsidR="001F5DB5" w:rsidRDefault="001F5DB5" w:rsidP="002A0139">
            <w:pPr>
              <w:spacing w:before="240"/>
              <w:ind w:left="0"/>
              <w:rPr>
                <w:b/>
                <w:color w:val="FFFFFF"/>
              </w:rPr>
            </w:pPr>
            <w:r>
              <w:rPr>
                <w:b/>
                <w:color w:val="FFFFFF"/>
              </w:rPr>
              <w:t>Available marks</w:t>
            </w:r>
          </w:p>
        </w:tc>
      </w:tr>
      <w:tr w:rsidR="001F5DB5" w14:paraId="3E7CB633" w14:textId="77777777" w:rsidTr="001F5DB5">
        <w:trPr>
          <w:trHeight w:val="1065"/>
        </w:trPr>
        <w:tc>
          <w:tcPr>
            <w:tcW w:w="1134" w:type="dxa"/>
            <w:tcBorders>
              <w:top w:val="nil"/>
              <w:left w:val="single" w:sz="6" w:space="0" w:color="FFFFFF"/>
              <w:bottom w:val="single" w:sz="6" w:space="0" w:color="FFFFFF"/>
              <w:right w:val="single" w:sz="6" w:space="0" w:color="FFFFFF"/>
            </w:tcBorders>
            <w:shd w:val="clear" w:color="auto" w:fill="D9D9D9"/>
            <w:tcMar>
              <w:top w:w="0" w:type="dxa"/>
              <w:left w:w="100" w:type="dxa"/>
              <w:bottom w:w="0" w:type="dxa"/>
              <w:right w:w="100" w:type="dxa"/>
            </w:tcMar>
          </w:tcPr>
          <w:p w14:paraId="471AD9F3" w14:textId="77777777" w:rsidR="001F5DB5" w:rsidRDefault="001F5DB5" w:rsidP="002A0139">
            <w:pPr>
              <w:spacing w:before="240"/>
              <w:ind w:left="0"/>
              <w:jc w:val="center"/>
              <w:rPr>
                <w:b/>
              </w:rPr>
            </w:pPr>
            <w:r>
              <w:rPr>
                <w:b/>
              </w:rPr>
              <w:t>All</w:t>
            </w:r>
          </w:p>
        </w:tc>
        <w:tc>
          <w:tcPr>
            <w:tcW w:w="6237" w:type="dxa"/>
            <w:gridSpan w:val="2"/>
            <w:tcBorders>
              <w:top w:val="nil"/>
              <w:left w:val="nil"/>
              <w:bottom w:val="single" w:sz="6" w:space="0" w:color="FFFFFF"/>
              <w:right w:val="single" w:sz="6" w:space="0" w:color="FFFFFF"/>
            </w:tcBorders>
            <w:shd w:val="clear" w:color="auto" w:fill="D9D9D9"/>
            <w:tcMar>
              <w:top w:w="0" w:type="dxa"/>
              <w:left w:w="100" w:type="dxa"/>
              <w:bottom w:w="0" w:type="dxa"/>
              <w:right w:w="100" w:type="dxa"/>
            </w:tcMar>
          </w:tcPr>
          <w:p w14:paraId="6C2829C0" w14:textId="77777777" w:rsidR="001F5DB5" w:rsidRDefault="001F5DB5" w:rsidP="002A0139">
            <w:pPr>
              <w:spacing w:before="240"/>
              <w:ind w:left="0"/>
              <w:rPr>
                <w:b/>
              </w:rPr>
            </w:pPr>
            <w:r>
              <w:rPr>
                <w:b/>
              </w:rPr>
              <w:t>Executive summary</w:t>
            </w:r>
          </w:p>
          <w:p w14:paraId="5BD688DC" w14:textId="77777777" w:rsidR="001F5DB5" w:rsidRDefault="001F5DB5" w:rsidP="002A0139">
            <w:pPr>
              <w:spacing w:before="240"/>
              <w:ind w:left="0"/>
            </w:pPr>
            <w:r>
              <w:t>All the indicated areas have been covered and the summary provides an effective overview of the report and its outcome.</w:t>
            </w:r>
          </w:p>
        </w:tc>
        <w:tc>
          <w:tcPr>
            <w:tcW w:w="1134" w:type="dxa"/>
            <w:tcBorders>
              <w:top w:val="nil"/>
              <w:left w:val="nil"/>
              <w:bottom w:val="single" w:sz="6" w:space="0" w:color="FFFFFF"/>
              <w:right w:val="single" w:sz="6" w:space="0" w:color="FFFFFF"/>
            </w:tcBorders>
            <w:shd w:val="clear" w:color="auto" w:fill="D9D9D9"/>
            <w:tcMar>
              <w:top w:w="0" w:type="dxa"/>
              <w:left w:w="100" w:type="dxa"/>
              <w:bottom w:w="0" w:type="dxa"/>
              <w:right w:w="100" w:type="dxa"/>
            </w:tcMar>
          </w:tcPr>
          <w:p w14:paraId="504D3F28" w14:textId="77777777" w:rsidR="001F5DB5" w:rsidRDefault="001F5DB5" w:rsidP="002A0139">
            <w:pPr>
              <w:spacing w:before="240"/>
              <w:ind w:left="0"/>
              <w:jc w:val="center"/>
              <w:rPr>
                <w:b/>
              </w:rPr>
            </w:pPr>
            <w:r>
              <w:rPr>
                <w:b/>
              </w:rPr>
              <w:t>10</w:t>
            </w:r>
          </w:p>
        </w:tc>
      </w:tr>
      <w:tr w:rsidR="001F5DB5" w14:paraId="0D9273CD" w14:textId="77777777" w:rsidTr="001F5DB5">
        <w:trPr>
          <w:trHeight w:val="1605"/>
        </w:trPr>
        <w:tc>
          <w:tcPr>
            <w:tcW w:w="1134" w:type="dxa"/>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5166A61B" w14:textId="77777777" w:rsidR="001F5DB5" w:rsidRDefault="001F5DB5" w:rsidP="002A0139">
            <w:pPr>
              <w:spacing w:before="240"/>
              <w:ind w:firstLine="720"/>
              <w:jc w:val="center"/>
              <w:rPr>
                <w:b/>
              </w:rPr>
            </w:pPr>
            <w:r>
              <w:rPr>
                <w:b/>
              </w:rPr>
              <w:t xml:space="preserve"> </w:t>
            </w:r>
          </w:p>
        </w:tc>
        <w:tc>
          <w:tcPr>
            <w:tcW w:w="7371" w:type="dxa"/>
            <w:gridSpan w:val="3"/>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69FF4301" w14:textId="77777777" w:rsidR="001F5DB5" w:rsidRDefault="001F5DB5" w:rsidP="002A0139">
            <w:pPr>
              <w:spacing w:before="240"/>
              <w:ind w:left="0"/>
              <w:rPr>
                <w:b/>
              </w:rPr>
            </w:pPr>
            <w:r>
              <w:rPr>
                <w:b/>
              </w:rPr>
              <w:t>Task 1: Design and Discussion of Solution</w:t>
            </w:r>
          </w:p>
          <w:p w14:paraId="00BA7E78" w14:textId="77777777" w:rsidR="001F5DB5" w:rsidRDefault="001F5DB5" w:rsidP="002A0139">
            <w:pPr>
              <w:spacing w:before="240"/>
              <w:ind w:left="0"/>
            </w:pPr>
            <w:r>
              <w:t>The solutions to the two selected problems have been presented effectively, supported by relevant evidence of prototype programs and/or tests using appropriate applications. Where appropriate, decisions and justifications are further supported by the literature.</w:t>
            </w:r>
          </w:p>
        </w:tc>
      </w:tr>
      <w:tr w:rsidR="001F5DB5" w14:paraId="5481BF2E" w14:textId="77777777" w:rsidTr="001F5DB5">
        <w:trPr>
          <w:trHeight w:val="958"/>
        </w:trPr>
        <w:tc>
          <w:tcPr>
            <w:tcW w:w="1134" w:type="dxa"/>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46712769" w14:textId="77777777" w:rsidR="001F5DB5" w:rsidRDefault="001F5DB5" w:rsidP="002A0139">
            <w:pPr>
              <w:spacing w:before="240"/>
              <w:ind w:firstLine="720"/>
              <w:rPr>
                <w:b/>
              </w:rPr>
            </w:pPr>
            <w:r>
              <w:rPr>
                <w:b/>
              </w:rPr>
              <w:lastRenderedPageBreak/>
              <w:t>1</w:t>
            </w: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7E01C55D" w14:textId="77777777" w:rsidR="001F5DB5" w:rsidRDefault="001F5DB5" w:rsidP="001F5DB5">
            <w:pPr>
              <w:numPr>
                <w:ilvl w:val="0"/>
                <w:numId w:val="36"/>
              </w:numPr>
              <w:spacing w:before="240"/>
              <w:ind w:left="546" w:hanging="141"/>
              <w:rPr>
                <w:b/>
              </w:rPr>
            </w:pPr>
            <w:r>
              <w:rPr>
                <w:b/>
              </w:rPr>
              <w:t>Pre-processing techniques</w:t>
            </w:r>
          </w:p>
          <w:p w14:paraId="24FD7D9E" w14:textId="77777777" w:rsidR="001F5DB5" w:rsidRDefault="001F5DB5" w:rsidP="001F5DB5">
            <w:pPr>
              <w:spacing w:before="240"/>
            </w:pPr>
            <w:r>
              <w:t>Appropriate and effective pre-processing techniques have been considered for both solutions.</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2BC8E18E" w14:textId="77777777" w:rsidR="001F5DB5" w:rsidRDefault="001F5DB5" w:rsidP="002A0139">
            <w:pPr>
              <w:spacing w:before="240"/>
              <w:ind w:left="0"/>
              <w:jc w:val="center"/>
              <w:rPr>
                <w:b/>
              </w:rPr>
            </w:pPr>
            <w:r>
              <w:rPr>
                <w:b/>
              </w:rPr>
              <w:t>10</w:t>
            </w:r>
          </w:p>
        </w:tc>
      </w:tr>
      <w:tr w:rsidR="001F5DB5" w14:paraId="5F0E677C" w14:textId="77777777" w:rsidTr="001F5DB5">
        <w:trPr>
          <w:trHeight w:val="1095"/>
        </w:trPr>
        <w:tc>
          <w:tcPr>
            <w:tcW w:w="1134" w:type="dxa"/>
            <w:vMerge w:val="restart"/>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10902334" w14:textId="77777777" w:rsidR="001F5DB5" w:rsidRDefault="001F5DB5" w:rsidP="002A0139">
            <w:pPr>
              <w:spacing w:before="240"/>
              <w:ind w:firstLine="720"/>
              <w:rPr>
                <w:b/>
              </w:rPr>
            </w:pPr>
            <w:r>
              <w:rPr>
                <w:b/>
              </w:rPr>
              <w:t>4</w:t>
            </w: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04A32D0E" w14:textId="77777777" w:rsidR="001F5DB5" w:rsidRDefault="001F5DB5" w:rsidP="002A0139">
            <w:pPr>
              <w:spacing w:after="0"/>
              <w:ind w:left="546"/>
              <w:rPr>
                <w:b/>
              </w:rPr>
            </w:pPr>
          </w:p>
          <w:p w14:paraId="0304172E" w14:textId="77777777" w:rsidR="001F5DB5" w:rsidRDefault="001F5DB5" w:rsidP="001F5DB5">
            <w:pPr>
              <w:numPr>
                <w:ilvl w:val="0"/>
                <w:numId w:val="41"/>
              </w:numPr>
              <w:spacing w:after="0"/>
              <w:ind w:left="546" w:hanging="141"/>
              <w:rPr>
                <w:b/>
              </w:rPr>
            </w:pPr>
            <w:r>
              <w:rPr>
                <w:b/>
              </w:rPr>
              <w:t>Selected data mining/text analysis techniques</w:t>
            </w:r>
          </w:p>
          <w:p w14:paraId="4EF9EFD0" w14:textId="77777777" w:rsidR="001F5DB5" w:rsidRDefault="001F5DB5" w:rsidP="001F5DB5">
            <w:pPr>
              <w:spacing w:before="240"/>
            </w:pPr>
            <w:r>
              <w:t xml:space="preserve">Appropriate and effective data mining/text analysis techniques have been selected for both solutions. </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6571EFEE" w14:textId="77777777" w:rsidR="001F5DB5" w:rsidRDefault="001F5DB5" w:rsidP="002A0139">
            <w:pPr>
              <w:spacing w:before="240"/>
              <w:ind w:left="0"/>
              <w:jc w:val="center"/>
              <w:rPr>
                <w:b/>
              </w:rPr>
            </w:pPr>
            <w:r>
              <w:rPr>
                <w:b/>
              </w:rPr>
              <w:t>10</w:t>
            </w:r>
          </w:p>
        </w:tc>
      </w:tr>
      <w:tr w:rsidR="001F5DB5" w14:paraId="5F5DC714" w14:textId="77777777" w:rsidTr="001F5DB5">
        <w:trPr>
          <w:trHeight w:val="1365"/>
        </w:trPr>
        <w:tc>
          <w:tcPr>
            <w:tcW w:w="1134" w:type="dxa"/>
            <w:vMerge/>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46A4DAB6" w14:textId="77777777" w:rsidR="001F5DB5" w:rsidRDefault="001F5DB5" w:rsidP="002A0139">
            <w:pPr>
              <w:widowControl w:val="0"/>
              <w:pBdr>
                <w:top w:val="nil"/>
                <w:left w:val="nil"/>
                <w:bottom w:val="nil"/>
                <w:right w:val="nil"/>
                <w:between w:val="nil"/>
              </w:pBdr>
              <w:spacing w:after="0"/>
              <w:ind w:left="0"/>
              <w:rPr>
                <w:b/>
              </w:rPr>
            </w:pP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3D6749B7" w14:textId="77777777" w:rsidR="001F5DB5" w:rsidRDefault="001F5DB5" w:rsidP="001F5DB5">
            <w:pPr>
              <w:numPr>
                <w:ilvl w:val="0"/>
                <w:numId w:val="38"/>
              </w:numPr>
              <w:spacing w:after="0"/>
              <w:ind w:left="829" w:hanging="283"/>
              <w:rPr>
                <w:b/>
              </w:rPr>
            </w:pPr>
            <w:r>
              <w:rPr>
                <w:b/>
              </w:rPr>
              <w:t>Justification</w:t>
            </w:r>
          </w:p>
          <w:p w14:paraId="3E83C3E7" w14:textId="77777777" w:rsidR="001F5DB5" w:rsidRDefault="001F5DB5" w:rsidP="001F5DB5">
            <w:pPr>
              <w:spacing w:before="240"/>
            </w:pPr>
            <w:r>
              <w:t>The selected data mining/text analysis techniques have been effectively justified in the context of the scenario and the selected problems.</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5FFF4743" w14:textId="77777777" w:rsidR="001F5DB5" w:rsidRDefault="001F5DB5" w:rsidP="002A0139">
            <w:pPr>
              <w:spacing w:before="240"/>
              <w:ind w:left="0"/>
              <w:jc w:val="center"/>
              <w:rPr>
                <w:b/>
              </w:rPr>
            </w:pPr>
            <w:r>
              <w:rPr>
                <w:b/>
              </w:rPr>
              <w:t>10</w:t>
            </w:r>
          </w:p>
        </w:tc>
      </w:tr>
      <w:tr w:rsidR="001F5DB5" w14:paraId="6A6E49BE" w14:textId="77777777" w:rsidTr="001F5DB5">
        <w:trPr>
          <w:trHeight w:val="1365"/>
        </w:trPr>
        <w:tc>
          <w:tcPr>
            <w:tcW w:w="1134" w:type="dxa"/>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2BAB4021" w14:textId="77777777" w:rsidR="001F5DB5" w:rsidRDefault="001F5DB5" w:rsidP="002A0139">
            <w:pPr>
              <w:spacing w:before="240"/>
              <w:ind w:firstLine="720"/>
              <w:rPr>
                <w:b/>
              </w:rPr>
            </w:pPr>
            <w:r>
              <w:rPr>
                <w:b/>
              </w:rPr>
              <w:t>3</w:t>
            </w: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63C8011C" w14:textId="77777777" w:rsidR="001F5DB5" w:rsidRDefault="001F5DB5" w:rsidP="001F5DB5">
            <w:pPr>
              <w:numPr>
                <w:ilvl w:val="0"/>
                <w:numId w:val="42"/>
              </w:numPr>
              <w:spacing w:after="0"/>
              <w:ind w:left="829" w:hanging="283"/>
              <w:rPr>
                <w:b/>
              </w:rPr>
            </w:pPr>
            <w:r>
              <w:rPr>
                <w:b/>
              </w:rPr>
              <w:t>Evaluation</w:t>
            </w:r>
          </w:p>
          <w:p w14:paraId="0ADF882F" w14:textId="77777777" w:rsidR="001F5DB5" w:rsidRDefault="001F5DB5" w:rsidP="001F5DB5">
            <w:pPr>
              <w:spacing w:before="240"/>
            </w:pPr>
            <w:r>
              <w:t>The effectiveness of each solution has been evaluated using appropriate measures/methods which support the presented outcome/conclusion.</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3C7833F6" w14:textId="77777777" w:rsidR="001F5DB5" w:rsidRDefault="001F5DB5" w:rsidP="002A0139">
            <w:pPr>
              <w:spacing w:before="240"/>
              <w:ind w:left="0"/>
              <w:jc w:val="center"/>
              <w:rPr>
                <w:b/>
              </w:rPr>
            </w:pPr>
            <w:r>
              <w:rPr>
                <w:b/>
              </w:rPr>
              <w:t>10</w:t>
            </w:r>
          </w:p>
        </w:tc>
      </w:tr>
      <w:tr w:rsidR="001F5DB5" w14:paraId="353DF9CB" w14:textId="77777777" w:rsidTr="001F5DB5">
        <w:trPr>
          <w:trHeight w:val="2145"/>
        </w:trPr>
        <w:tc>
          <w:tcPr>
            <w:tcW w:w="1134" w:type="dxa"/>
            <w:vMerge w:val="restart"/>
            <w:tcBorders>
              <w:top w:val="nil"/>
              <w:left w:val="single" w:sz="6" w:space="0" w:color="FFFFFF"/>
              <w:bottom w:val="single" w:sz="6" w:space="0" w:color="FFFFFF"/>
              <w:right w:val="single" w:sz="6" w:space="0" w:color="FFFFFF"/>
            </w:tcBorders>
            <w:shd w:val="clear" w:color="auto" w:fill="D9D9D9"/>
            <w:tcMar>
              <w:top w:w="0" w:type="dxa"/>
              <w:left w:w="100" w:type="dxa"/>
              <w:bottom w:w="0" w:type="dxa"/>
              <w:right w:w="100" w:type="dxa"/>
            </w:tcMar>
          </w:tcPr>
          <w:p w14:paraId="240FF503" w14:textId="77777777" w:rsidR="001F5DB5" w:rsidRDefault="001F5DB5" w:rsidP="002A0139">
            <w:pPr>
              <w:spacing w:before="240"/>
              <w:ind w:firstLine="720"/>
              <w:rPr>
                <w:b/>
              </w:rPr>
            </w:pPr>
            <w:r>
              <w:rPr>
                <w:b/>
              </w:rPr>
              <w:t>2</w:t>
            </w:r>
          </w:p>
        </w:tc>
        <w:tc>
          <w:tcPr>
            <w:tcW w:w="7371" w:type="dxa"/>
            <w:gridSpan w:val="3"/>
            <w:tcBorders>
              <w:top w:val="nil"/>
              <w:left w:val="nil"/>
              <w:bottom w:val="single" w:sz="6" w:space="0" w:color="FFFFFF"/>
              <w:right w:val="single" w:sz="6" w:space="0" w:color="FFFFFF"/>
            </w:tcBorders>
            <w:shd w:val="clear" w:color="auto" w:fill="D9D9D9"/>
            <w:tcMar>
              <w:top w:w="0" w:type="dxa"/>
              <w:left w:w="100" w:type="dxa"/>
              <w:bottom w:w="0" w:type="dxa"/>
              <w:right w:w="100" w:type="dxa"/>
            </w:tcMar>
          </w:tcPr>
          <w:p w14:paraId="133738A7" w14:textId="77777777" w:rsidR="001F5DB5" w:rsidRDefault="001F5DB5" w:rsidP="002A0139">
            <w:pPr>
              <w:spacing w:before="240"/>
              <w:ind w:left="0"/>
              <w:rPr>
                <w:b/>
              </w:rPr>
            </w:pPr>
            <w:r>
              <w:rPr>
                <w:b/>
              </w:rPr>
              <w:t>Task 2: Evaluation of tools</w:t>
            </w:r>
          </w:p>
          <w:p w14:paraId="488519DC" w14:textId="77777777" w:rsidR="001F5DB5" w:rsidRDefault="001F5DB5" w:rsidP="002A0139">
            <w:pPr>
              <w:spacing w:before="240"/>
              <w:ind w:left="0"/>
            </w:pPr>
            <w:r>
              <w:t>There is a clearly identifiable evaluation process/criteria which has been applied. The evaluation is objective and is supported by presented evidence (results and/or measures). There is a clear conclusion which follows logically from the evaluation process. Where appropriate, the evaluation approach and the conclusions are further supported by the literature.</w:t>
            </w:r>
          </w:p>
        </w:tc>
      </w:tr>
      <w:tr w:rsidR="001F5DB5" w14:paraId="4E222DC4" w14:textId="77777777" w:rsidTr="001F5DB5">
        <w:trPr>
          <w:trHeight w:val="1095"/>
        </w:trPr>
        <w:tc>
          <w:tcPr>
            <w:tcW w:w="1134" w:type="dxa"/>
            <w:vMerge/>
            <w:tcBorders>
              <w:top w:val="nil"/>
              <w:left w:val="single" w:sz="6" w:space="0" w:color="FFFFFF"/>
              <w:bottom w:val="single" w:sz="6" w:space="0" w:color="FFFFFF"/>
              <w:right w:val="single" w:sz="6" w:space="0" w:color="FFFFFF"/>
            </w:tcBorders>
            <w:shd w:val="clear" w:color="auto" w:fill="D9D9D9"/>
            <w:tcMar>
              <w:top w:w="0" w:type="dxa"/>
              <w:left w:w="100" w:type="dxa"/>
              <w:bottom w:w="0" w:type="dxa"/>
              <w:right w:w="100" w:type="dxa"/>
            </w:tcMar>
          </w:tcPr>
          <w:p w14:paraId="25A4B7AA" w14:textId="77777777" w:rsidR="001F5DB5" w:rsidRDefault="001F5DB5" w:rsidP="002A0139">
            <w:pPr>
              <w:widowControl w:val="0"/>
              <w:pBdr>
                <w:top w:val="nil"/>
                <w:left w:val="nil"/>
                <w:bottom w:val="nil"/>
                <w:right w:val="nil"/>
                <w:between w:val="nil"/>
              </w:pBdr>
              <w:spacing w:after="0"/>
              <w:ind w:left="0"/>
            </w:pPr>
          </w:p>
        </w:tc>
        <w:tc>
          <w:tcPr>
            <w:tcW w:w="6237" w:type="dxa"/>
            <w:gridSpan w:val="2"/>
            <w:tcBorders>
              <w:top w:val="nil"/>
              <w:left w:val="nil"/>
              <w:bottom w:val="single" w:sz="6" w:space="0" w:color="FFFFFF"/>
              <w:right w:val="single" w:sz="6" w:space="0" w:color="FFFFFF"/>
            </w:tcBorders>
            <w:shd w:val="clear" w:color="auto" w:fill="D9D9D9"/>
            <w:tcMar>
              <w:top w:w="0" w:type="dxa"/>
              <w:left w:w="100" w:type="dxa"/>
              <w:bottom w:w="0" w:type="dxa"/>
              <w:right w:w="100" w:type="dxa"/>
            </w:tcMar>
          </w:tcPr>
          <w:p w14:paraId="3B26C335" w14:textId="77777777" w:rsidR="001F5DB5" w:rsidRDefault="001F5DB5" w:rsidP="001F5DB5">
            <w:pPr>
              <w:numPr>
                <w:ilvl w:val="0"/>
                <w:numId w:val="39"/>
              </w:numPr>
              <w:spacing w:before="240"/>
              <w:ind w:left="688" w:hanging="284"/>
              <w:rPr>
                <w:b/>
              </w:rPr>
            </w:pPr>
            <w:r>
              <w:rPr>
                <w:b/>
              </w:rPr>
              <w:t>Effective evaluation approach has been applied</w:t>
            </w:r>
          </w:p>
          <w:p w14:paraId="591BA8E9" w14:textId="77777777" w:rsidR="001F5DB5" w:rsidRDefault="001F5DB5" w:rsidP="001F5DB5">
            <w:pPr>
              <w:spacing w:before="240"/>
            </w:pPr>
            <w:r>
              <w:t>The approach to evaluate each tool/language is clear and has been used objectively.</w:t>
            </w:r>
          </w:p>
        </w:tc>
        <w:tc>
          <w:tcPr>
            <w:tcW w:w="1134" w:type="dxa"/>
            <w:tcBorders>
              <w:top w:val="nil"/>
              <w:left w:val="nil"/>
              <w:bottom w:val="single" w:sz="6" w:space="0" w:color="FFFFFF"/>
              <w:right w:val="single" w:sz="6" w:space="0" w:color="FFFFFF"/>
            </w:tcBorders>
            <w:shd w:val="clear" w:color="auto" w:fill="D9D9D9"/>
            <w:tcMar>
              <w:top w:w="0" w:type="dxa"/>
              <w:left w:w="100" w:type="dxa"/>
              <w:bottom w:w="0" w:type="dxa"/>
              <w:right w:w="100" w:type="dxa"/>
            </w:tcMar>
          </w:tcPr>
          <w:p w14:paraId="152BD8A0" w14:textId="77777777" w:rsidR="001F5DB5" w:rsidRDefault="001F5DB5" w:rsidP="002A0139">
            <w:pPr>
              <w:spacing w:before="240"/>
              <w:ind w:left="0"/>
              <w:jc w:val="center"/>
              <w:rPr>
                <w:b/>
              </w:rPr>
            </w:pPr>
            <w:r>
              <w:rPr>
                <w:b/>
              </w:rPr>
              <w:t>10</w:t>
            </w:r>
          </w:p>
        </w:tc>
      </w:tr>
      <w:tr w:rsidR="001F5DB5" w14:paraId="348DA51F" w14:textId="77777777" w:rsidTr="001F5DB5">
        <w:trPr>
          <w:trHeight w:val="1875"/>
        </w:trPr>
        <w:tc>
          <w:tcPr>
            <w:tcW w:w="1134" w:type="dxa"/>
            <w:vMerge/>
            <w:tcBorders>
              <w:top w:val="nil"/>
              <w:left w:val="single" w:sz="6" w:space="0" w:color="FFFFFF"/>
              <w:bottom w:val="single" w:sz="6" w:space="0" w:color="FFFFFF"/>
              <w:right w:val="single" w:sz="6" w:space="0" w:color="FFFFFF"/>
            </w:tcBorders>
            <w:shd w:val="clear" w:color="auto" w:fill="D9D9D9"/>
            <w:tcMar>
              <w:top w:w="0" w:type="dxa"/>
              <w:left w:w="100" w:type="dxa"/>
              <w:bottom w:w="0" w:type="dxa"/>
              <w:right w:w="100" w:type="dxa"/>
            </w:tcMar>
          </w:tcPr>
          <w:p w14:paraId="1042A886" w14:textId="77777777" w:rsidR="001F5DB5" w:rsidRDefault="001F5DB5" w:rsidP="002A0139">
            <w:pPr>
              <w:widowControl w:val="0"/>
              <w:pBdr>
                <w:top w:val="nil"/>
                <w:left w:val="nil"/>
                <w:bottom w:val="nil"/>
                <w:right w:val="nil"/>
                <w:between w:val="nil"/>
              </w:pBdr>
              <w:spacing w:after="0"/>
              <w:ind w:left="0"/>
              <w:rPr>
                <w:b/>
              </w:rPr>
            </w:pPr>
          </w:p>
        </w:tc>
        <w:tc>
          <w:tcPr>
            <w:tcW w:w="6237" w:type="dxa"/>
            <w:gridSpan w:val="2"/>
            <w:tcBorders>
              <w:top w:val="nil"/>
              <w:left w:val="nil"/>
              <w:bottom w:val="single" w:sz="6" w:space="0" w:color="FFFFFF"/>
              <w:right w:val="single" w:sz="6" w:space="0" w:color="FFFFFF"/>
            </w:tcBorders>
            <w:shd w:val="clear" w:color="auto" w:fill="D9D9D9"/>
            <w:tcMar>
              <w:top w:w="0" w:type="dxa"/>
              <w:left w:w="100" w:type="dxa"/>
              <w:bottom w:w="0" w:type="dxa"/>
              <w:right w:w="100" w:type="dxa"/>
            </w:tcMar>
          </w:tcPr>
          <w:p w14:paraId="6847DADE" w14:textId="77777777" w:rsidR="001F5DB5" w:rsidRDefault="001F5DB5" w:rsidP="001F5DB5">
            <w:pPr>
              <w:numPr>
                <w:ilvl w:val="0"/>
                <w:numId w:val="43"/>
              </w:numPr>
              <w:spacing w:before="240"/>
              <w:ind w:left="688" w:hanging="284"/>
              <w:rPr>
                <w:b/>
              </w:rPr>
            </w:pPr>
            <w:r>
              <w:rPr>
                <w:b/>
              </w:rPr>
              <w:t>The outcome(s) is/are clearly supported by the evidence</w:t>
            </w:r>
          </w:p>
          <w:p w14:paraId="6A11AAA5" w14:textId="56DD0BE6" w:rsidR="001F5DB5" w:rsidRDefault="001F5DB5" w:rsidP="001F5DB5">
            <w:pPr>
              <w:spacing w:before="240"/>
            </w:pPr>
            <w:r>
              <w:t>There is a clear and rational link in the discussion between the outcome of the evaluation process and conclusions/overall outcome of the discussion.</w:t>
            </w:r>
          </w:p>
        </w:tc>
        <w:tc>
          <w:tcPr>
            <w:tcW w:w="1134" w:type="dxa"/>
            <w:tcBorders>
              <w:top w:val="nil"/>
              <w:left w:val="nil"/>
              <w:bottom w:val="single" w:sz="6" w:space="0" w:color="FFFFFF"/>
              <w:right w:val="single" w:sz="6" w:space="0" w:color="FFFFFF"/>
            </w:tcBorders>
            <w:shd w:val="clear" w:color="auto" w:fill="D9D9D9"/>
            <w:tcMar>
              <w:top w:w="0" w:type="dxa"/>
              <w:left w:w="100" w:type="dxa"/>
              <w:bottom w:w="0" w:type="dxa"/>
              <w:right w:w="100" w:type="dxa"/>
            </w:tcMar>
          </w:tcPr>
          <w:p w14:paraId="42CC5961" w14:textId="77777777" w:rsidR="001F5DB5" w:rsidRDefault="001F5DB5" w:rsidP="002A0139">
            <w:pPr>
              <w:spacing w:before="240"/>
              <w:ind w:left="0"/>
              <w:jc w:val="center"/>
              <w:rPr>
                <w:b/>
              </w:rPr>
            </w:pPr>
            <w:r>
              <w:rPr>
                <w:b/>
              </w:rPr>
              <w:t>10</w:t>
            </w:r>
          </w:p>
        </w:tc>
      </w:tr>
      <w:tr w:rsidR="001F5DB5" w14:paraId="6CA2CABE" w14:textId="77777777" w:rsidTr="001F5DB5">
        <w:trPr>
          <w:trHeight w:val="2145"/>
        </w:trPr>
        <w:tc>
          <w:tcPr>
            <w:tcW w:w="1134" w:type="dxa"/>
            <w:vMerge w:val="restart"/>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390469A8" w14:textId="77777777" w:rsidR="001F5DB5" w:rsidRDefault="001F5DB5" w:rsidP="002A0139">
            <w:pPr>
              <w:spacing w:before="240"/>
              <w:ind w:firstLine="720"/>
              <w:rPr>
                <w:b/>
              </w:rPr>
            </w:pPr>
            <w:r>
              <w:rPr>
                <w:b/>
              </w:rPr>
              <w:t>5</w:t>
            </w:r>
          </w:p>
        </w:tc>
        <w:tc>
          <w:tcPr>
            <w:tcW w:w="7371" w:type="dxa"/>
            <w:gridSpan w:val="3"/>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7956323C" w14:textId="77777777" w:rsidR="001F5DB5" w:rsidRDefault="001F5DB5" w:rsidP="002A0139">
            <w:pPr>
              <w:spacing w:before="240"/>
              <w:ind w:left="0"/>
              <w:rPr>
                <w:b/>
              </w:rPr>
            </w:pPr>
            <w:r>
              <w:rPr>
                <w:b/>
              </w:rPr>
              <w:t>Task 3: Review of Current Literature</w:t>
            </w:r>
          </w:p>
          <w:p w14:paraId="7AD230B0" w14:textId="77777777" w:rsidR="001F5DB5" w:rsidRDefault="001F5DB5" w:rsidP="002A0139">
            <w:pPr>
              <w:spacing w:before="240"/>
              <w:ind w:left="0"/>
            </w:pPr>
            <w:r>
              <w:t>There has been a clear and comprehensive investigation into research areas that relate generally to the scenario area, and specifically to the problems selected for investigation. The discussion provides relevant insight into the selected problems and demonstrates an objective academic approach to the appraisal of the current literature and research activities in the subject area.</w:t>
            </w:r>
          </w:p>
        </w:tc>
      </w:tr>
      <w:tr w:rsidR="001F5DB5" w14:paraId="4A936CA4" w14:textId="77777777" w:rsidTr="001F5DB5">
        <w:trPr>
          <w:trHeight w:val="1095"/>
        </w:trPr>
        <w:tc>
          <w:tcPr>
            <w:tcW w:w="1134" w:type="dxa"/>
            <w:vMerge/>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3C48D023" w14:textId="77777777" w:rsidR="001F5DB5" w:rsidRDefault="001F5DB5" w:rsidP="002A0139">
            <w:pPr>
              <w:widowControl w:val="0"/>
              <w:pBdr>
                <w:top w:val="nil"/>
                <w:left w:val="nil"/>
                <w:bottom w:val="nil"/>
                <w:right w:val="nil"/>
                <w:between w:val="nil"/>
              </w:pBdr>
              <w:spacing w:after="0"/>
              <w:ind w:left="0"/>
            </w:pP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5065A4F5" w14:textId="77777777" w:rsidR="001F5DB5" w:rsidRDefault="001F5DB5" w:rsidP="001F5DB5">
            <w:pPr>
              <w:numPr>
                <w:ilvl w:val="0"/>
                <w:numId w:val="40"/>
              </w:numPr>
              <w:spacing w:before="240"/>
              <w:ind w:hanging="316"/>
              <w:rPr>
                <w:b/>
              </w:rPr>
            </w:pPr>
            <w:r>
              <w:rPr>
                <w:b/>
              </w:rPr>
              <w:t>Presentation of current literature</w:t>
            </w:r>
          </w:p>
          <w:p w14:paraId="66762777" w14:textId="77777777" w:rsidR="001F5DB5" w:rsidRDefault="001F5DB5" w:rsidP="001F5DB5">
            <w:pPr>
              <w:spacing w:before="240"/>
            </w:pPr>
            <w:r>
              <w:t>There is a clear discussion around relevant areas of the current literature that informs the reader of the status quo.</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5DD4DF9D" w14:textId="77777777" w:rsidR="001F5DB5" w:rsidRDefault="001F5DB5" w:rsidP="002A0139">
            <w:pPr>
              <w:spacing w:before="240"/>
              <w:ind w:left="0"/>
              <w:jc w:val="center"/>
              <w:rPr>
                <w:b/>
              </w:rPr>
            </w:pPr>
            <w:r>
              <w:rPr>
                <w:b/>
              </w:rPr>
              <w:t>10</w:t>
            </w:r>
          </w:p>
        </w:tc>
      </w:tr>
      <w:tr w:rsidR="001F5DB5" w14:paraId="7E275F4D" w14:textId="77777777" w:rsidTr="001F5DB5">
        <w:trPr>
          <w:trHeight w:val="1365"/>
        </w:trPr>
        <w:tc>
          <w:tcPr>
            <w:tcW w:w="1134" w:type="dxa"/>
            <w:vMerge/>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14BBAAEB" w14:textId="77777777" w:rsidR="001F5DB5" w:rsidRDefault="001F5DB5" w:rsidP="002A0139">
            <w:pPr>
              <w:widowControl w:val="0"/>
              <w:pBdr>
                <w:top w:val="nil"/>
                <w:left w:val="nil"/>
                <w:bottom w:val="nil"/>
                <w:right w:val="nil"/>
                <w:between w:val="nil"/>
              </w:pBdr>
              <w:spacing w:after="0"/>
              <w:ind w:left="0"/>
              <w:rPr>
                <w:b/>
              </w:rPr>
            </w:pP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7E98BCF4" w14:textId="77777777" w:rsidR="001F5DB5" w:rsidRDefault="001F5DB5" w:rsidP="001F5DB5">
            <w:pPr>
              <w:numPr>
                <w:ilvl w:val="0"/>
                <w:numId w:val="37"/>
              </w:numPr>
              <w:spacing w:before="240"/>
              <w:ind w:hanging="316"/>
              <w:rPr>
                <w:b/>
              </w:rPr>
            </w:pPr>
            <w:r>
              <w:rPr>
                <w:b/>
              </w:rPr>
              <w:t>Critical evaluation of the literature</w:t>
            </w:r>
          </w:p>
          <w:p w14:paraId="4495D6B3" w14:textId="77777777" w:rsidR="001F5DB5" w:rsidRDefault="001F5DB5" w:rsidP="001F5DB5">
            <w:pPr>
              <w:spacing w:before="240"/>
            </w:pPr>
            <w:r>
              <w:t>The various approaches are reviewed critically, drawing out rational and supported arguments in the evaluation and/or comparison of those approaches.</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435A66D2" w14:textId="77777777" w:rsidR="001F5DB5" w:rsidRDefault="001F5DB5" w:rsidP="002A0139">
            <w:pPr>
              <w:spacing w:before="240"/>
              <w:ind w:left="0"/>
              <w:jc w:val="center"/>
              <w:rPr>
                <w:b/>
              </w:rPr>
            </w:pPr>
            <w:r>
              <w:rPr>
                <w:b/>
              </w:rPr>
              <w:t>10</w:t>
            </w:r>
          </w:p>
        </w:tc>
      </w:tr>
      <w:tr w:rsidR="001F5DB5" w14:paraId="30BD9FCA" w14:textId="77777777" w:rsidTr="001F5DB5">
        <w:trPr>
          <w:trHeight w:val="1015"/>
        </w:trPr>
        <w:tc>
          <w:tcPr>
            <w:tcW w:w="1134" w:type="dxa"/>
            <w:vMerge/>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47800515" w14:textId="77777777" w:rsidR="001F5DB5" w:rsidRDefault="001F5DB5" w:rsidP="002A0139">
            <w:pPr>
              <w:widowControl w:val="0"/>
              <w:pBdr>
                <w:top w:val="nil"/>
                <w:left w:val="nil"/>
                <w:bottom w:val="nil"/>
                <w:right w:val="nil"/>
                <w:between w:val="nil"/>
              </w:pBdr>
              <w:spacing w:after="0"/>
              <w:ind w:left="0"/>
              <w:rPr>
                <w:b/>
              </w:rPr>
            </w:pP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154FD711" w14:textId="77777777" w:rsidR="001F5DB5" w:rsidRDefault="001F5DB5" w:rsidP="001F5DB5">
            <w:pPr>
              <w:numPr>
                <w:ilvl w:val="0"/>
                <w:numId w:val="35"/>
              </w:numPr>
              <w:spacing w:before="240"/>
              <w:ind w:hanging="316"/>
              <w:rPr>
                <w:b/>
              </w:rPr>
            </w:pPr>
            <w:r>
              <w:rPr>
                <w:b/>
              </w:rPr>
              <w:t>Academic best practice</w:t>
            </w:r>
          </w:p>
          <w:p w14:paraId="32FA51E3" w14:textId="77777777" w:rsidR="001F5DB5" w:rsidRDefault="001F5DB5" w:rsidP="001F5DB5">
            <w:pPr>
              <w:spacing w:before="240"/>
            </w:pPr>
            <w:r>
              <w:t>Academic best practices have been effectively adhered to, demonstrating effective citations and referencing, a high level of critical thinking, and an objective and rational approach to the presentation of ideas and arguments.</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48243979" w14:textId="77777777" w:rsidR="001F5DB5" w:rsidRDefault="001F5DB5" w:rsidP="002A0139">
            <w:pPr>
              <w:spacing w:before="240"/>
              <w:ind w:left="0"/>
              <w:jc w:val="center"/>
              <w:rPr>
                <w:b/>
              </w:rPr>
            </w:pPr>
            <w:r>
              <w:rPr>
                <w:b/>
              </w:rPr>
              <w:t>10</w:t>
            </w:r>
          </w:p>
        </w:tc>
      </w:tr>
      <w:tr w:rsidR="001F5DB5" w14:paraId="7C3A8038" w14:textId="77777777" w:rsidTr="001F5DB5">
        <w:trPr>
          <w:trHeight w:val="285"/>
        </w:trPr>
        <w:tc>
          <w:tcPr>
            <w:tcW w:w="1134" w:type="dxa"/>
            <w:tcBorders>
              <w:top w:val="nil"/>
              <w:left w:val="single" w:sz="6" w:space="0" w:color="FFFFFF"/>
              <w:bottom w:val="single" w:sz="6" w:space="0" w:color="FFFFFF"/>
              <w:right w:val="single" w:sz="6" w:space="0" w:color="FFFFFF"/>
            </w:tcBorders>
            <w:shd w:val="clear" w:color="auto" w:fill="F2F2F2"/>
            <w:tcMar>
              <w:top w:w="0" w:type="dxa"/>
              <w:left w:w="100" w:type="dxa"/>
              <w:bottom w:w="0" w:type="dxa"/>
              <w:right w:w="100" w:type="dxa"/>
            </w:tcMar>
          </w:tcPr>
          <w:p w14:paraId="75A7D123" w14:textId="77777777" w:rsidR="001F5DB5" w:rsidRDefault="001F5DB5" w:rsidP="002A0139">
            <w:pPr>
              <w:spacing w:before="240"/>
              <w:ind w:firstLine="720"/>
            </w:pPr>
            <w:r>
              <w:t xml:space="preserve"> </w:t>
            </w:r>
          </w:p>
        </w:tc>
        <w:tc>
          <w:tcPr>
            <w:tcW w:w="6237" w:type="dxa"/>
            <w:gridSpan w:val="2"/>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420F13DE" w14:textId="77777777" w:rsidR="001F5DB5" w:rsidRDefault="001F5DB5" w:rsidP="002A0139">
            <w:pPr>
              <w:spacing w:before="240"/>
              <w:ind w:firstLine="720"/>
              <w:jc w:val="right"/>
            </w:pPr>
            <w:r>
              <w:rPr>
                <w:b/>
              </w:rPr>
              <w:t>TOTAL</w:t>
            </w:r>
            <w:r>
              <w:t>:</w:t>
            </w:r>
          </w:p>
        </w:tc>
        <w:tc>
          <w:tcPr>
            <w:tcW w:w="1134" w:type="dxa"/>
            <w:tcBorders>
              <w:top w:val="nil"/>
              <w:left w:val="nil"/>
              <w:bottom w:val="single" w:sz="6" w:space="0" w:color="FFFFFF"/>
              <w:right w:val="single" w:sz="6" w:space="0" w:color="FFFFFF"/>
            </w:tcBorders>
            <w:shd w:val="clear" w:color="auto" w:fill="F2F2F2"/>
            <w:tcMar>
              <w:top w:w="0" w:type="dxa"/>
              <w:left w:w="100" w:type="dxa"/>
              <w:bottom w:w="0" w:type="dxa"/>
              <w:right w:w="100" w:type="dxa"/>
            </w:tcMar>
          </w:tcPr>
          <w:p w14:paraId="5779F1B5" w14:textId="77777777" w:rsidR="001F5DB5" w:rsidRDefault="001F5DB5" w:rsidP="002A0139">
            <w:pPr>
              <w:spacing w:before="240"/>
              <w:ind w:left="0"/>
              <w:jc w:val="center"/>
              <w:rPr>
                <w:b/>
              </w:rPr>
            </w:pPr>
            <w:r>
              <w:rPr>
                <w:b/>
              </w:rPr>
              <w:t>100</w:t>
            </w:r>
          </w:p>
        </w:tc>
      </w:tr>
    </w:tbl>
    <w:p w14:paraId="751DADFF" w14:textId="77777777" w:rsidR="001F5DB5" w:rsidRDefault="001F5DB5" w:rsidP="001F5DB5">
      <w:pPr>
        <w:ind w:left="0"/>
      </w:pPr>
    </w:p>
    <w:tbl>
      <w:tblPr>
        <w:tblpPr w:leftFromText="180" w:rightFromText="180" w:topFromText="180" w:bottomFromText="180" w:vertAnchor="text" w:tblpX="621"/>
        <w:tblW w:w="8624" w:type="dxa"/>
        <w:tblBorders>
          <w:top w:val="single" w:sz="18" w:space="0" w:color="FF00FF"/>
          <w:left w:val="single" w:sz="18" w:space="0" w:color="FF00FF"/>
          <w:bottom w:val="single" w:sz="18" w:space="0" w:color="FF00FF"/>
          <w:right w:val="single" w:sz="18" w:space="0" w:color="FF00FF"/>
          <w:insideH w:val="single" w:sz="18" w:space="0" w:color="FF00FF"/>
          <w:insideV w:val="single" w:sz="18" w:space="0" w:color="FF00FF"/>
        </w:tblBorders>
        <w:tblLayout w:type="fixed"/>
        <w:tblLook w:val="0600" w:firstRow="0" w:lastRow="0" w:firstColumn="0" w:lastColumn="0" w:noHBand="1" w:noVBand="1"/>
      </w:tblPr>
      <w:tblGrid>
        <w:gridCol w:w="8624"/>
      </w:tblGrid>
      <w:tr w:rsidR="001F5DB5" w14:paraId="04E3131A" w14:textId="77777777" w:rsidTr="00967394">
        <w:trPr>
          <w:trHeight w:val="566"/>
        </w:trPr>
        <w:tc>
          <w:tcPr>
            <w:tcW w:w="8624" w:type="dxa"/>
            <w:tcBorders>
              <w:top w:val="single" w:sz="18" w:space="0" w:color="FF00FF"/>
              <w:left w:val="single" w:sz="18" w:space="0" w:color="FF00FF"/>
              <w:bottom w:val="single" w:sz="18" w:space="0" w:color="FF00FF"/>
              <w:right w:val="single" w:sz="18" w:space="0" w:color="FF00FF"/>
            </w:tcBorders>
            <w:tcMar>
              <w:top w:w="-13" w:type="dxa"/>
              <w:left w:w="-13" w:type="dxa"/>
              <w:bottom w:w="-13" w:type="dxa"/>
              <w:right w:w="-13" w:type="dxa"/>
            </w:tcMar>
          </w:tcPr>
          <w:p w14:paraId="0EA902F4" w14:textId="77777777" w:rsidR="001F5DB5" w:rsidRDefault="001F5DB5" w:rsidP="00584D18">
            <w:pPr>
              <w:spacing w:after="0"/>
              <w:ind w:left="113"/>
            </w:pPr>
            <w:r>
              <w:lastRenderedPageBreak/>
              <w:t xml:space="preserve">NOTE: To attain an overall </w:t>
            </w:r>
            <w:r>
              <w:rPr>
                <w:b/>
              </w:rPr>
              <w:t>Pass</w:t>
            </w:r>
            <w:r>
              <w:t xml:space="preserve"> in this assessment you </w:t>
            </w:r>
            <w:r>
              <w:rPr>
                <w:b/>
              </w:rPr>
              <w:t>MUST</w:t>
            </w:r>
            <w:r>
              <w:t xml:space="preserve"> present and discuss evidence of your prototype programs and the tests you have undertaken as figures/screenshots in your appendices, and provide relevant citations and references to support your arguments/discussion.</w:t>
            </w:r>
          </w:p>
        </w:tc>
      </w:tr>
    </w:tbl>
    <w:p w14:paraId="54F9256D" w14:textId="77777777" w:rsidR="001F5DB5" w:rsidRPr="000136E0" w:rsidRDefault="001F5DB5" w:rsidP="001F5DB5">
      <w:pPr>
        <w:ind w:left="0"/>
      </w:pPr>
    </w:p>
    <w:p w14:paraId="75BCD624" w14:textId="77777777" w:rsidR="0014318D" w:rsidRDefault="0014318D" w:rsidP="00304DDF">
      <w:pPr>
        <w:ind w:left="0"/>
        <w:sectPr w:rsidR="0014318D" w:rsidSect="003D03C7">
          <w:headerReference w:type="default" r:id="rId11"/>
          <w:footerReference w:type="default" r:id="rId12"/>
          <w:pgSz w:w="11906" w:h="16838"/>
          <w:pgMar w:top="1440" w:right="1440" w:bottom="993" w:left="1440" w:header="708" w:footer="290" w:gutter="0"/>
          <w:cols w:space="708"/>
          <w:docGrid w:linePitch="360"/>
        </w:sectPr>
      </w:pPr>
    </w:p>
    <w:p w14:paraId="68701258" w14:textId="7F2FBF1C" w:rsidR="00382095" w:rsidRDefault="00382095" w:rsidP="009B46BD">
      <w:pPr>
        <w:pStyle w:val="Heading1"/>
        <w:spacing w:after="0"/>
      </w:pPr>
      <w:r>
        <w:lastRenderedPageBreak/>
        <w:t>Marking Criteria</w:t>
      </w:r>
      <w:r w:rsidR="002A5725">
        <w:t>: Grade breakdown</w:t>
      </w:r>
    </w:p>
    <w:p w14:paraId="3D804455" w14:textId="13DD0C12" w:rsidR="00DC0A10" w:rsidRPr="00A25AE2" w:rsidRDefault="00412F0D" w:rsidP="00DC0A10">
      <w:pPr>
        <w:pStyle w:val="Heading2"/>
        <w:spacing w:before="120"/>
      </w:pPr>
      <w:r>
        <w:t>Executive</w:t>
      </w:r>
      <w:r w:rsidR="00304DDF">
        <w:t xml:space="preserve"> Summary</w:t>
      </w:r>
      <w:r w:rsidR="00DC0A10" w:rsidRPr="00A25AE2">
        <w:t xml:space="preserve"> </w:t>
      </w:r>
      <w:r w:rsidR="009D3109">
        <w:t>(</w:t>
      </w:r>
      <w:r w:rsidR="00DC0A10" w:rsidRPr="00A25AE2">
        <w:t>10%</w:t>
      </w:r>
      <w:r w:rsidR="009D3109">
        <w:t>)</w:t>
      </w:r>
    </w:p>
    <w:tbl>
      <w:tblPr>
        <w:tblW w:w="13587" w:type="dxa"/>
        <w:tblInd w:w="720" w:type="dxa"/>
        <w:tblCellMar>
          <w:top w:w="15" w:type="dxa"/>
          <w:left w:w="15" w:type="dxa"/>
          <w:bottom w:w="15" w:type="dxa"/>
          <w:right w:w="15" w:type="dxa"/>
        </w:tblCellMar>
        <w:tblLook w:val="04A0" w:firstRow="1" w:lastRow="0" w:firstColumn="1" w:lastColumn="0" w:noHBand="0" w:noVBand="1"/>
      </w:tblPr>
      <w:tblGrid>
        <w:gridCol w:w="1255"/>
        <w:gridCol w:w="2185"/>
        <w:gridCol w:w="10147"/>
      </w:tblGrid>
      <w:tr w:rsidR="00DC0A10" w:rsidRPr="00A25AE2" w14:paraId="4115601D" w14:textId="77777777" w:rsidTr="00304DDF">
        <w:trPr>
          <w:trHeight w:val="90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5355" w14:textId="77777777" w:rsidR="00DC0A10" w:rsidRPr="00A25AE2" w:rsidRDefault="00DC0A10" w:rsidP="0050563E">
            <w:pPr>
              <w:ind w:left="57"/>
            </w:pPr>
            <w:r w:rsidRPr="00A25AE2">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D7A4" w14:textId="77777777" w:rsidR="00DC0A10" w:rsidRPr="00A25AE2" w:rsidRDefault="00DC0A10" w:rsidP="0050563E">
            <w:pPr>
              <w:ind w:left="57"/>
            </w:pPr>
            <w:r w:rsidRPr="00A25AE2">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745E" w14:textId="363E2F20" w:rsidR="003E74C4" w:rsidRDefault="003E74C4" w:rsidP="003E74C4">
            <w:pPr>
              <w:pStyle w:val="BulletinTable"/>
              <w:rPr>
                <w:b w:val="0"/>
                <w:bCs w:val="0"/>
              </w:rPr>
            </w:pPr>
            <w:r w:rsidRPr="003E74C4">
              <w:rPr>
                <w:b w:val="0"/>
                <w:bCs w:val="0"/>
              </w:rPr>
              <w:t>Th</w:t>
            </w:r>
            <w:r w:rsidR="00910490">
              <w:rPr>
                <w:b w:val="0"/>
                <w:bCs w:val="0"/>
              </w:rPr>
              <w:t>e</w:t>
            </w:r>
            <w:r w:rsidRPr="003E74C4">
              <w:rPr>
                <w:b w:val="0"/>
                <w:bCs w:val="0"/>
              </w:rPr>
              <w:t xml:space="preserve"> e</w:t>
            </w:r>
            <w:r w:rsidR="00304DDF" w:rsidRPr="003E74C4">
              <w:rPr>
                <w:b w:val="0"/>
                <w:bCs w:val="0"/>
              </w:rPr>
              <w:t xml:space="preserve">xecutive summary is </w:t>
            </w:r>
            <w:r w:rsidR="00B110A2">
              <w:rPr>
                <w:b w:val="0"/>
                <w:bCs w:val="0"/>
              </w:rPr>
              <w:t xml:space="preserve">either </w:t>
            </w:r>
            <w:r w:rsidR="00304DDF" w:rsidRPr="003E74C4">
              <w:rPr>
                <w:b w:val="0"/>
                <w:bCs w:val="0"/>
              </w:rPr>
              <w:t>missing</w:t>
            </w:r>
            <w:r w:rsidR="00B110A2">
              <w:rPr>
                <w:b w:val="0"/>
                <w:bCs w:val="0"/>
              </w:rPr>
              <w:t>,</w:t>
            </w:r>
            <w:r>
              <w:rPr>
                <w:b w:val="0"/>
                <w:bCs w:val="0"/>
              </w:rPr>
              <w:t xml:space="preserve"> or</w:t>
            </w:r>
            <w:r w:rsidR="00304DDF" w:rsidRPr="003E74C4">
              <w:rPr>
                <w:b w:val="0"/>
                <w:bCs w:val="0"/>
              </w:rPr>
              <w:t xml:space="preserve"> </w:t>
            </w:r>
            <w:r w:rsidR="00910490" w:rsidRPr="003E74C4">
              <w:rPr>
                <w:b w:val="0"/>
                <w:bCs w:val="0"/>
              </w:rPr>
              <w:t>incomplete</w:t>
            </w:r>
            <w:r w:rsidR="00910490">
              <w:rPr>
                <w:b w:val="0"/>
                <w:bCs w:val="0"/>
              </w:rPr>
              <w:t xml:space="preserve"> and poorly structured.</w:t>
            </w:r>
          </w:p>
          <w:p w14:paraId="140CF6FC" w14:textId="7AF72FB4" w:rsidR="00910490" w:rsidRDefault="00910490" w:rsidP="003E74C4">
            <w:pPr>
              <w:pStyle w:val="BulletinTable"/>
              <w:rPr>
                <w:b w:val="0"/>
                <w:bCs w:val="0"/>
              </w:rPr>
            </w:pPr>
            <w:r>
              <w:rPr>
                <w:b w:val="0"/>
                <w:bCs w:val="0"/>
              </w:rPr>
              <w:t>There is no indication of the options chosen.</w:t>
            </w:r>
          </w:p>
          <w:p w14:paraId="77EE0373" w14:textId="1D486AC1" w:rsidR="00910490" w:rsidRDefault="00910490" w:rsidP="003E74C4">
            <w:pPr>
              <w:pStyle w:val="BulletinTable"/>
              <w:rPr>
                <w:b w:val="0"/>
                <w:bCs w:val="0"/>
              </w:rPr>
            </w:pPr>
            <w:r>
              <w:rPr>
                <w:b w:val="0"/>
                <w:bCs w:val="0"/>
              </w:rPr>
              <w:t xml:space="preserve">Few </w:t>
            </w:r>
            <w:r w:rsidR="00B110A2">
              <w:rPr>
                <w:b w:val="0"/>
                <w:bCs w:val="0"/>
              </w:rPr>
              <w:t>or</w:t>
            </w:r>
            <w:r>
              <w:rPr>
                <w:b w:val="0"/>
                <w:bCs w:val="0"/>
              </w:rPr>
              <w:t xml:space="preserve"> none of the indicative points are covered. </w:t>
            </w:r>
          </w:p>
          <w:p w14:paraId="01735876" w14:textId="7E3442C7" w:rsidR="00910490" w:rsidRPr="00910490" w:rsidRDefault="00910490" w:rsidP="00910490">
            <w:pPr>
              <w:pStyle w:val="BulletinTable"/>
              <w:rPr>
                <w:b w:val="0"/>
                <w:bCs w:val="0"/>
              </w:rPr>
            </w:pPr>
            <w:r>
              <w:rPr>
                <w:b w:val="0"/>
                <w:bCs w:val="0"/>
              </w:rPr>
              <w:t>There is</w:t>
            </w:r>
            <w:r w:rsidR="00304DDF" w:rsidRPr="003E74C4">
              <w:rPr>
                <w:b w:val="0"/>
                <w:bCs w:val="0"/>
              </w:rPr>
              <w:t xml:space="preserve"> </w:t>
            </w:r>
            <w:r w:rsidR="003E74C4" w:rsidRPr="003E74C4">
              <w:rPr>
                <w:b w:val="0"/>
                <w:bCs w:val="0"/>
              </w:rPr>
              <w:t xml:space="preserve">little </w:t>
            </w:r>
            <w:r w:rsidR="00B110A2">
              <w:rPr>
                <w:b w:val="0"/>
                <w:bCs w:val="0"/>
              </w:rPr>
              <w:t>or</w:t>
            </w:r>
            <w:r w:rsidR="003E74C4" w:rsidRPr="003E74C4">
              <w:rPr>
                <w:b w:val="0"/>
                <w:bCs w:val="0"/>
              </w:rPr>
              <w:t xml:space="preserve"> no</w:t>
            </w:r>
            <w:r w:rsidR="00304DDF" w:rsidRPr="003E74C4">
              <w:rPr>
                <w:b w:val="0"/>
                <w:bCs w:val="0"/>
              </w:rPr>
              <w:t xml:space="preserve"> cohesion or relevance to the content of the report</w:t>
            </w:r>
            <w:r>
              <w:rPr>
                <w:b w:val="0"/>
                <w:bCs w:val="0"/>
              </w:rPr>
              <w:t xml:space="preserve"> or its outcomes</w:t>
            </w:r>
          </w:p>
        </w:tc>
      </w:tr>
      <w:tr w:rsidR="00DC0A10" w:rsidRPr="00A25AE2" w14:paraId="7795692B" w14:textId="77777777" w:rsidTr="003E74C4">
        <w:trPr>
          <w:trHeight w:val="892"/>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509AE" w14:textId="77777777" w:rsidR="00DC0A10" w:rsidRPr="00A25AE2" w:rsidRDefault="00DC0A10" w:rsidP="0050563E">
            <w:pPr>
              <w:ind w:left="57"/>
            </w:pPr>
            <w:r w:rsidRPr="00A25AE2">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15902" w14:textId="0E93D8E2" w:rsidR="00DC0A10" w:rsidRPr="00A25AE2" w:rsidRDefault="00F13AEE" w:rsidP="0050563E">
            <w:pPr>
              <w:spacing w:after="120"/>
              <w:ind w:left="57"/>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AE35A" w14:textId="4402AF79" w:rsidR="00910490" w:rsidRPr="00910490" w:rsidRDefault="00910490" w:rsidP="00910490">
            <w:pPr>
              <w:pStyle w:val="BulletinTable"/>
              <w:rPr>
                <w:b w:val="0"/>
                <w:bCs w:val="0"/>
              </w:rPr>
            </w:pPr>
            <w:r w:rsidRPr="00910490">
              <w:rPr>
                <w:b w:val="0"/>
                <w:bCs w:val="0"/>
              </w:rPr>
              <w:t xml:space="preserve">The executive summary </w:t>
            </w:r>
            <w:r>
              <w:rPr>
                <w:b w:val="0"/>
                <w:bCs w:val="0"/>
              </w:rPr>
              <w:t xml:space="preserve">is </w:t>
            </w:r>
            <w:r w:rsidRPr="00910490">
              <w:rPr>
                <w:b w:val="0"/>
                <w:bCs w:val="0"/>
              </w:rPr>
              <w:t>incomplete and</w:t>
            </w:r>
            <w:r>
              <w:rPr>
                <w:b w:val="0"/>
                <w:bCs w:val="0"/>
              </w:rPr>
              <w:t>/or</w:t>
            </w:r>
            <w:r w:rsidRPr="00910490">
              <w:rPr>
                <w:b w:val="0"/>
                <w:bCs w:val="0"/>
              </w:rPr>
              <w:t xml:space="preserve"> poorly structured.</w:t>
            </w:r>
          </w:p>
          <w:p w14:paraId="6150E0F0" w14:textId="77777777" w:rsidR="00910490" w:rsidRPr="00910490" w:rsidRDefault="00910490" w:rsidP="00910490">
            <w:pPr>
              <w:pStyle w:val="BulletinTable"/>
              <w:rPr>
                <w:b w:val="0"/>
                <w:bCs w:val="0"/>
              </w:rPr>
            </w:pPr>
            <w:r w:rsidRPr="00910490">
              <w:rPr>
                <w:b w:val="0"/>
                <w:bCs w:val="0"/>
              </w:rPr>
              <w:t>There is no indication of the options chosen.</w:t>
            </w:r>
          </w:p>
          <w:p w14:paraId="76D250F1" w14:textId="36128103" w:rsidR="00910490" w:rsidRPr="00910490" w:rsidRDefault="00910490" w:rsidP="00910490">
            <w:pPr>
              <w:pStyle w:val="BulletinTable"/>
              <w:rPr>
                <w:b w:val="0"/>
                <w:bCs w:val="0"/>
              </w:rPr>
            </w:pPr>
            <w:r w:rsidRPr="00910490">
              <w:rPr>
                <w:b w:val="0"/>
                <w:bCs w:val="0"/>
              </w:rPr>
              <w:t xml:space="preserve">Few of the indicative points are covered. </w:t>
            </w:r>
          </w:p>
          <w:p w14:paraId="6060AB38" w14:textId="17A6F99E" w:rsidR="00DC0A10" w:rsidRPr="00910490" w:rsidRDefault="00910490" w:rsidP="00910490">
            <w:pPr>
              <w:pStyle w:val="BulletinTable"/>
              <w:rPr>
                <w:b w:val="0"/>
                <w:bCs w:val="0"/>
              </w:rPr>
            </w:pPr>
            <w:r w:rsidRPr="00910490">
              <w:rPr>
                <w:b w:val="0"/>
                <w:bCs w:val="0"/>
              </w:rPr>
              <w:t xml:space="preserve">There is </w:t>
            </w:r>
            <w:r>
              <w:rPr>
                <w:b w:val="0"/>
                <w:bCs w:val="0"/>
              </w:rPr>
              <w:t>limited</w:t>
            </w:r>
            <w:r w:rsidRPr="00910490">
              <w:rPr>
                <w:b w:val="0"/>
                <w:bCs w:val="0"/>
              </w:rPr>
              <w:t xml:space="preserve"> cohesion or relevance to the content of the report or its outcomes</w:t>
            </w:r>
          </w:p>
        </w:tc>
      </w:tr>
      <w:tr w:rsidR="00DC0A10" w:rsidRPr="00A25AE2" w14:paraId="0036B9E5" w14:textId="77777777" w:rsidTr="0050563E">
        <w:trPr>
          <w:trHeight w:val="124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0910E" w14:textId="77777777" w:rsidR="00DC0A10" w:rsidRPr="00A25AE2" w:rsidRDefault="00DC0A10" w:rsidP="0050563E">
            <w:pPr>
              <w:ind w:left="57"/>
            </w:pPr>
            <w:r w:rsidRPr="00A25AE2">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986E" w14:textId="77777777" w:rsidR="00DC0A10" w:rsidRPr="00A25AE2" w:rsidRDefault="00DC0A10" w:rsidP="0050563E">
            <w:pPr>
              <w:ind w:left="57"/>
            </w:pPr>
            <w:r w:rsidRPr="00A25AE2">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D2B2" w14:textId="2E313E1D" w:rsidR="00910490" w:rsidRPr="00910490" w:rsidRDefault="00910490" w:rsidP="00910490">
            <w:pPr>
              <w:pStyle w:val="BulletinTable"/>
              <w:rPr>
                <w:b w:val="0"/>
                <w:bCs w:val="0"/>
              </w:rPr>
            </w:pPr>
            <w:r w:rsidRPr="00910490">
              <w:rPr>
                <w:b w:val="0"/>
                <w:bCs w:val="0"/>
              </w:rPr>
              <w:t xml:space="preserve">The executive summary </w:t>
            </w:r>
            <w:r>
              <w:rPr>
                <w:b w:val="0"/>
                <w:bCs w:val="0"/>
              </w:rPr>
              <w:t xml:space="preserve">is </w:t>
            </w:r>
            <w:r w:rsidRPr="00910490">
              <w:rPr>
                <w:b w:val="0"/>
                <w:bCs w:val="0"/>
              </w:rPr>
              <w:t>complete and</w:t>
            </w:r>
            <w:r>
              <w:rPr>
                <w:b w:val="0"/>
                <w:bCs w:val="0"/>
              </w:rPr>
              <w:t xml:space="preserve"> reasonably </w:t>
            </w:r>
            <w:r w:rsidRPr="00910490">
              <w:rPr>
                <w:b w:val="0"/>
                <w:bCs w:val="0"/>
              </w:rPr>
              <w:t>structured.</w:t>
            </w:r>
          </w:p>
          <w:p w14:paraId="6C61C855" w14:textId="4F859720" w:rsidR="00910490" w:rsidRPr="00910490" w:rsidRDefault="00910490" w:rsidP="00910490">
            <w:pPr>
              <w:pStyle w:val="BulletinTable"/>
              <w:rPr>
                <w:b w:val="0"/>
                <w:bCs w:val="0"/>
              </w:rPr>
            </w:pPr>
            <w:r w:rsidRPr="00910490">
              <w:rPr>
                <w:b w:val="0"/>
                <w:bCs w:val="0"/>
              </w:rPr>
              <w:t xml:space="preserve">There is </w:t>
            </w:r>
            <w:r>
              <w:rPr>
                <w:b w:val="0"/>
                <w:bCs w:val="0"/>
              </w:rPr>
              <w:t>a clear</w:t>
            </w:r>
            <w:r w:rsidRPr="00910490">
              <w:rPr>
                <w:b w:val="0"/>
                <w:bCs w:val="0"/>
              </w:rPr>
              <w:t xml:space="preserve"> indication of the options chosen.</w:t>
            </w:r>
          </w:p>
          <w:p w14:paraId="7E4F64A1" w14:textId="1A7F751E" w:rsidR="00910490" w:rsidRPr="00910490" w:rsidRDefault="00910490" w:rsidP="00910490">
            <w:pPr>
              <w:pStyle w:val="BulletinTable"/>
              <w:rPr>
                <w:b w:val="0"/>
                <w:bCs w:val="0"/>
              </w:rPr>
            </w:pPr>
            <w:r>
              <w:rPr>
                <w:b w:val="0"/>
                <w:bCs w:val="0"/>
              </w:rPr>
              <w:t>All</w:t>
            </w:r>
            <w:r w:rsidRPr="00910490">
              <w:rPr>
                <w:b w:val="0"/>
                <w:bCs w:val="0"/>
              </w:rPr>
              <w:t xml:space="preserve"> of the indicative points are covered. </w:t>
            </w:r>
          </w:p>
          <w:p w14:paraId="6E59A5B3" w14:textId="4ABAEEA1" w:rsidR="00DC0A10" w:rsidRPr="00910490" w:rsidRDefault="00910490" w:rsidP="00910490">
            <w:pPr>
              <w:pStyle w:val="BulletinTable"/>
              <w:rPr>
                <w:b w:val="0"/>
                <w:bCs w:val="0"/>
              </w:rPr>
            </w:pPr>
            <w:r w:rsidRPr="00910490">
              <w:rPr>
                <w:b w:val="0"/>
                <w:bCs w:val="0"/>
              </w:rPr>
              <w:t xml:space="preserve">There is </w:t>
            </w:r>
            <w:r>
              <w:rPr>
                <w:b w:val="0"/>
                <w:bCs w:val="0"/>
              </w:rPr>
              <w:t>a cohesive</w:t>
            </w:r>
            <w:r w:rsidRPr="00910490">
              <w:rPr>
                <w:b w:val="0"/>
                <w:bCs w:val="0"/>
              </w:rPr>
              <w:t xml:space="preserve"> </w:t>
            </w:r>
            <w:r>
              <w:rPr>
                <w:b w:val="0"/>
                <w:bCs w:val="0"/>
              </w:rPr>
              <w:t>and</w:t>
            </w:r>
            <w:r w:rsidRPr="00910490">
              <w:rPr>
                <w:b w:val="0"/>
                <w:bCs w:val="0"/>
              </w:rPr>
              <w:t xml:space="preserve"> releva</w:t>
            </w:r>
            <w:r>
              <w:rPr>
                <w:b w:val="0"/>
                <w:bCs w:val="0"/>
              </w:rPr>
              <w:t xml:space="preserve">nt summary representative of the </w:t>
            </w:r>
            <w:r w:rsidRPr="00910490">
              <w:rPr>
                <w:b w:val="0"/>
                <w:bCs w:val="0"/>
              </w:rPr>
              <w:t>content</w:t>
            </w:r>
            <w:r>
              <w:rPr>
                <w:b w:val="0"/>
                <w:bCs w:val="0"/>
              </w:rPr>
              <w:t>s</w:t>
            </w:r>
            <w:r w:rsidRPr="00910490">
              <w:rPr>
                <w:b w:val="0"/>
                <w:bCs w:val="0"/>
              </w:rPr>
              <w:t xml:space="preserve"> of the report </w:t>
            </w:r>
            <w:r>
              <w:rPr>
                <w:b w:val="0"/>
                <w:bCs w:val="0"/>
              </w:rPr>
              <w:t>and</w:t>
            </w:r>
            <w:r w:rsidRPr="00910490">
              <w:rPr>
                <w:b w:val="0"/>
                <w:bCs w:val="0"/>
              </w:rPr>
              <w:t xml:space="preserve"> its outcomes</w:t>
            </w:r>
          </w:p>
        </w:tc>
      </w:tr>
      <w:tr w:rsidR="00DC0A10" w:rsidRPr="00A25AE2" w14:paraId="759E5E50" w14:textId="77777777" w:rsidTr="00910490">
        <w:trPr>
          <w:trHeight w:val="1703"/>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2F07" w14:textId="77777777" w:rsidR="00DC0A10" w:rsidRPr="00A25AE2" w:rsidRDefault="00DC0A10" w:rsidP="0050563E">
            <w:pPr>
              <w:ind w:left="57"/>
            </w:pPr>
            <w:r w:rsidRPr="00A25AE2">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F92A" w14:textId="77777777" w:rsidR="00DC0A10" w:rsidRPr="00A25AE2" w:rsidRDefault="00DC0A10" w:rsidP="0050563E">
            <w:pPr>
              <w:ind w:left="57"/>
            </w:pPr>
            <w:r w:rsidRPr="00A25AE2">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FE11" w14:textId="014D7113" w:rsidR="00910490" w:rsidRPr="00910490" w:rsidRDefault="00910490" w:rsidP="00D73FA0">
            <w:pPr>
              <w:pStyle w:val="BulletinTable-plain"/>
            </w:pPr>
            <w:r w:rsidRPr="00910490">
              <w:t xml:space="preserve">The executive summary is complete and </w:t>
            </w:r>
            <w:r>
              <w:t>well</w:t>
            </w:r>
            <w:r w:rsidRPr="00910490">
              <w:t xml:space="preserve"> structured.</w:t>
            </w:r>
          </w:p>
          <w:p w14:paraId="005BC532" w14:textId="77777777" w:rsidR="00910490" w:rsidRPr="00910490" w:rsidRDefault="00910490" w:rsidP="00D73FA0">
            <w:pPr>
              <w:pStyle w:val="BulletinTable-plain"/>
            </w:pPr>
            <w:r w:rsidRPr="00910490">
              <w:t>There is a clear indication of the options chosen.</w:t>
            </w:r>
          </w:p>
          <w:p w14:paraId="5BA8BBAC" w14:textId="42A0CDCC" w:rsidR="00910490" w:rsidRPr="00910490" w:rsidRDefault="00910490" w:rsidP="00D73FA0">
            <w:pPr>
              <w:pStyle w:val="BulletinTable-plain"/>
            </w:pPr>
            <w:r w:rsidRPr="00910490">
              <w:t>All of the indicative points are covered</w:t>
            </w:r>
            <w:r w:rsidR="00412F0D">
              <w:t xml:space="preserve">, with one or two additional points, which are mostly relevant. </w:t>
            </w:r>
          </w:p>
          <w:p w14:paraId="4851650C" w14:textId="245A2424" w:rsidR="00DC0A10" w:rsidRPr="00A25AE2" w:rsidRDefault="00910490" w:rsidP="00D73FA0">
            <w:pPr>
              <w:pStyle w:val="BulletinTable-plain"/>
            </w:pPr>
            <w:r w:rsidRPr="00910490">
              <w:t>There is a</w:t>
            </w:r>
            <w:r w:rsidR="00412F0D">
              <w:t xml:space="preserve"> </w:t>
            </w:r>
            <w:r w:rsidRPr="00910490">
              <w:t xml:space="preserve">cohesive and relevant summary </w:t>
            </w:r>
            <w:r w:rsidR="00412F0D">
              <w:t xml:space="preserve">which very clearly presents </w:t>
            </w:r>
            <w:r w:rsidRPr="00910490">
              <w:t>the contents of the report and its outcomes</w:t>
            </w:r>
            <w:r w:rsidR="00412F0D">
              <w:t>.</w:t>
            </w:r>
          </w:p>
        </w:tc>
      </w:tr>
      <w:tr w:rsidR="00DC0A10" w:rsidRPr="00A25AE2" w14:paraId="07855A49" w14:textId="77777777" w:rsidTr="0050563E">
        <w:trPr>
          <w:trHeight w:val="2041"/>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524EA" w14:textId="77777777" w:rsidR="00DC0A10" w:rsidRPr="00A25AE2" w:rsidRDefault="00DC0A10" w:rsidP="0050563E">
            <w:pPr>
              <w:ind w:left="57"/>
            </w:pPr>
            <w:r w:rsidRPr="00A25AE2">
              <w:lastRenderedPageBreak/>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F69C" w14:textId="77777777" w:rsidR="00DC0A10" w:rsidRPr="00A25AE2" w:rsidRDefault="00DC0A10" w:rsidP="0050563E">
            <w:pPr>
              <w:ind w:left="57"/>
            </w:pPr>
            <w:r w:rsidRPr="00A25AE2">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43B8" w14:textId="3E9A63F0" w:rsidR="00412F0D" w:rsidRPr="00412F0D" w:rsidRDefault="00412F0D" w:rsidP="00D73FA0">
            <w:pPr>
              <w:pStyle w:val="BulletinTable-plain"/>
            </w:pPr>
            <w:r w:rsidRPr="00412F0D">
              <w:t xml:space="preserve">The executive summary is complete and </w:t>
            </w:r>
            <w:r>
              <w:t xml:space="preserve">very </w:t>
            </w:r>
            <w:r w:rsidRPr="00412F0D">
              <w:t>well structured.</w:t>
            </w:r>
          </w:p>
          <w:p w14:paraId="7CA3C51A" w14:textId="77777777" w:rsidR="00412F0D" w:rsidRPr="00412F0D" w:rsidRDefault="00412F0D" w:rsidP="00D73FA0">
            <w:pPr>
              <w:pStyle w:val="BulletinTable-plain"/>
            </w:pPr>
            <w:r w:rsidRPr="00412F0D">
              <w:t>There is a clear indication of the options chosen.</w:t>
            </w:r>
          </w:p>
          <w:p w14:paraId="54951E3E" w14:textId="339FEAEF" w:rsidR="00412F0D" w:rsidRPr="00910490" w:rsidRDefault="00412F0D" w:rsidP="00D73FA0">
            <w:pPr>
              <w:pStyle w:val="BulletinTable-plain"/>
            </w:pPr>
            <w:r w:rsidRPr="00910490">
              <w:t>All of the indicative points are covered</w:t>
            </w:r>
            <w:r>
              <w:t xml:space="preserve">, with one or two additional points, which are relevant and well thought out. </w:t>
            </w:r>
          </w:p>
          <w:p w14:paraId="52C26ABB" w14:textId="33AC4046" w:rsidR="00DC0A10" w:rsidRPr="00412F0D" w:rsidRDefault="00412F0D" w:rsidP="00D73FA0">
            <w:pPr>
              <w:pStyle w:val="BulletinTable-plain"/>
            </w:pPr>
            <w:r w:rsidRPr="00412F0D">
              <w:t>There is a cohesive and relevant summary which very clearly and logically presents the contents of the report and its outcomes.</w:t>
            </w:r>
          </w:p>
        </w:tc>
      </w:tr>
    </w:tbl>
    <w:p w14:paraId="21E54789" w14:textId="7AE2BAB4" w:rsidR="00DC0A10" w:rsidRPr="00A25AE2" w:rsidRDefault="00412F0D" w:rsidP="00DC0A10">
      <w:pPr>
        <w:pStyle w:val="Heading2"/>
      </w:pPr>
      <w:r w:rsidRPr="00412F0D">
        <w:t>Task 1: Design and Discussion of Solution</w:t>
      </w:r>
      <w:r>
        <w:t xml:space="preserve"> </w:t>
      </w:r>
      <w:r w:rsidR="009D3109">
        <w:t>(</w:t>
      </w:r>
      <w:r>
        <w:t>4</w:t>
      </w:r>
      <w:r w:rsidR="00DC0A10" w:rsidRPr="00A25AE2">
        <w:t>0%</w:t>
      </w:r>
      <w:r w:rsidR="009D3109">
        <w:t>)</w:t>
      </w:r>
    </w:p>
    <w:tbl>
      <w:tblPr>
        <w:tblW w:w="13586"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8"/>
      </w:tblGrid>
      <w:tr w:rsidR="00DC0A10" w:rsidRPr="00A25AE2" w14:paraId="3A46BEAA" w14:textId="77777777" w:rsidTr="00F81ABC">
        <w:trPr>
          <w:trHeight w:val="79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2244" w14:textId="77777777" w:rsidR="00DC0A10" w:rsidRPr="00A25AE2" w:rsidRDefault="00DC0A10" w:rsidP="0050563E">
            <w:pPr>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8031" w14:textId="77777777" w:rsidR="00DC0A10" w:rsidRPr="00A25AE2" w:rsidRDefault="00DC0A10" w:rsidP="0050563E">
            <w:pPr>
              <w:ind w:left="57"/>
            </w:pPr>
            <w:r w:rsidRPr="00A25AE2">
              <w:t>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29224" w14:textId="35F2D63D" w:rsidR="000D480D" w:rsidRDefault="00771F04" w:rsidP="00137179">
            <w:pPr>
              <w:pStyle w:val="BulletinTable-plain"/>
            </w:pPr>
            <w:r>
              <w:t>Discussion of the design and solution</w:t>
            </w:r>
            <w:r w:rsidR="00436BC6">
              <w:t>(s)</w:t>
            </w:r>
            <w:r>
              <w:t xml:space="preserve"> for o</w:t>
            </w:r>
            <w:r w:rsidR="000D480D">
              <w:t xml:space="preserve">ne </w:t>
            </w:r>
            <w:r w:rsidR="00EF3B6C">
              <w:t>or two of</w:t>
            </w:r>
            <w:r w:rsidR="000D480D">
              <w:t xml:space="preserve"> </w:t>
            </w:r>
            <w:r w:rsidR="00436BC6">
              <w:t xml:space="preserve">the </w:t>
            </w:r>
            <w:r w:rsidR="000D480D">
              <w:t>problems</w:t>
            </w:r>
            <w:r>
              <w:t xml:space="preserve"> ha</w:t>
            </w:r>
            <w:r w:rsidR="00436BC6">
              <w:t>ve</w:t>
            </w:r>
            <w:r>
              <w:t xml:space="preserve"> been presented. </w:t>
            </w:r>
          </w:p>
          <w:p w14:paraId="0507100F" w14:textId="4011A512" w:rsidR="00792074" w:rsidRDefault="00792074" w:rsidP="00137179">
            <w:pPr>
              <w:pStyle w:val="BulletinTable-plain"/>
            </w:pPr>
            <w:r>
              <w:t xml:space="preserve">There is little </w:t>
            </w:r>
            <w:r w:rsidR="00436BC6">
              <w:t>or</w:t>
            </w:r>
            <w:r>
              <w:t xml:space="preserve"> no effective supporting evidence of prototype programmes or tests.</w:t>
            </w:r>
          </w:p>
          <w:p w14:paraId="7EE1C7CB" w14:textId="7FF6853E" w:rsidR="00792074" w:rsidRPr="000D480D" w:rsidRDefault="00792074" w:rsidP="00137179">
            <w:pPr>
              <w:pStyle w:val="BulletinTable-plain"/>
            </w:pPr>
            <w:r>
              <w:t xml:space="preserve">There is little </w:t>
            </w:r>
            <w:r w:rsidR="00436BC6">
              <w:t>or</w:t>
            </w:r>
            <w:r>
              <w:t xml:space="preserve"> no relevant supporting evidence from the literature. </w:t>
            </w:r>
          </w:p>
          <w:p w14:paraId="725D0813" w14:textId="24D5DB16" w:rsidR="00F81ABC" w:rsidRDefault="00F81ABC" w:rsidP="00137179">
            <w:pPr>
              <w:pStyle w:val="BulletinTable-plain"/>
            </w:pPr>
            <w:r w:rsidRPr="00F81ABC">
              <w:rPr>
                <w:b/>
              </w:rPr>
              <w:t>Pre-processing:</w:t>
            </w:r>
            <w:r>
              <w:t xml:space="preserve"> There is little or no evidence of pre-processing</w:t>
            </w:r>
            <w:r w:rsidR="0021623A">
              <w:t xml:space="preserve"> considerations.</w:t>
            </w:r>
          </w:p>
          <w:p w14:paraId="299C6786" w14:textId="78C66740" w:rsidR="00F81ABC" w:rsidRPr="00F81ABC" w:rsidRDefault="00F81ABC" w:rsidP="00137179">
            <w:pPr>
              <w:pStyle w:val="BulletinTable-plain"/>
            </w:pPr>
            <w:r w:rsidRPr="00137179">
              <w:rPr>
                <w:b/>
                <w:bCs w:val="0"/>
              </w:rPr>
              <w:t>Selected Techniques:</w:t>
            </w:r>
            <w:r>
              <w:t xml:space="preserve"> </w:t>
            </w:r>
            <w:r w:rsidR="0021623A">
              <w:t>There is little or no evidence of which techniques have been</w:t>
            </w:r>
            <w:r>
              <w:t xml:space="preserve"> selected</w:t>
            </w:r>
            <w:r w:rsidR="00436BC6">
              <w:t>,</w:t>
            </w:r>
            <w:r>
              <w:t xml:space="preserve"> </w:t>
            </w:r>
            <w:r w:rsidR="0021623A">
              <w:t xml:space="preserve">or the selected </w:t>
            </w:r>
            <w:r>
              <w:t xml:space="preserve">techniques do not relate to the problem, solution or stated selection criteria, if present. </w:t>
            </w:r>
          </w:p>
          <w:p w14:paraId="3149F964" w14:textId="6FF08C99" w:rsidR="00F81ABC" w:rsidRPr="0021623A" w:rsidRDefault="00F81ABC" w:rsidP="00137179">
            <w:pPr>
              <w:pStyle w:val="BulletinTable-plain"/>
            </w:pPr>
            <w:r w:rsidRPr="00137179">
              <w:rPr>
                <w:b/>
                <w:bCs w:val="0"/>
              </w:rPr>
              <w:t>Justification of Techniques:</w:t>
            </w:r>
            <w:r>
              <w:t xml:space="preserve"> </w:t>
            </w:r>
            <w:r w:rsidR="0021623A">
              <w:t>There is little or no relevant justification of the techniques selected, given the context of scenario and selected problems.</w:t>
            </w:r>
          </w:p>
          <w:p w14:paraId="037BAA73" w14:textId="742E09A0" w:rsidR="0021623A" w:rsidRPr="00A25AE2" w:rsidRDefault="0021623A" w:rsidP="00137179">
            <w:pPr>
              <w:pStyle w:val="BulletinTable-plain"/>
            </w:pPr>
            <w:r w:rsidRPr="00137179">
              <w:rPr>
                <w:b/>
                <w:bCs w:val="0"/>
              </w:rPr>
              <w:t xml:space="preserve">Evaluation of </w:t>
            </w:r>
            <w:r w:rsidR="00BA461A" w:rsidRPr="00137179">
              <w:rPr>
                <w:b/>
                <w:bCs w:val="0"/>
              </w:rPr>
              <w:t>Solution</w:t>
            </w:r>
            <w:r w:rsidR="00436BC6">
              <w:rPr>
                <w:b/>
                <w:bCs w:val="0"/>
              </w:rPr>
              <w:t>(</w:t>
            </w:r>
            <w:r w:rsidR="00BA461A" w:rsidRPr="00137179">
              <w:rPr>
                <w:b/>
                <w:bCs w:val="0"/>
              </w:rPr>
              <w:t>s</w:t>
            </w:r>
            <w:r w:rsidR="00436BC6">
              <w:rPr>
                <w:b/>
                <w:bCs w:val="0"/>
              </w:rPr>
              <w:t>)</w:t>
            </w:r>
            <w:r w:rsidRPr="00137179">
              <w:rPr>
                <w:b/>
                <w:bCs w:val="0"/>
              </w:rPr>
              <w:t>:</w:t>
            </w:r>
            <w:r>
              <w:t xml:space="preserve"> There is little </w:t>
            </w:r>
            <w:r w:rsidR="00436BC6">
              <w:t>or</w:t>
            </w:r>
            <w:r>
              <w:t xml:space="preserve"> no effective evaluation of </w:t>
            </w:r>
            <w:r w:rsidR="00BA461A">
              <w:t xml:space="preserve">any presented solutions. The measures or methods selected are incompatible or incomplete </w:t>
            </w:r>
            <w:r w:rsidR="00771F04">
              <w:t xml:space="preserve">and do not support the presented outcomes. </w:t>
            </w:r>
          </w:p>
        </w:tc>
      </w:tr>
      <w:tr w:rsidR="00DC0A10" w:rsidRPr="00A25AE2" w14:paraId="2872C2D1" w14:textId="77777777" w:rsidTr="0018501F">
        <w:trPr>
          <w:trHeight w:val="569"/>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6523" w14:textId="77777777" w:rsidR="00DC0A10" w:rsidRPr="00A25AE2" w:rsidRDefault="00DC0A10" w:rsidP="0050563E">
            <w:pPr>
              <w:ind w:left="57"/>
            </w:pPr>
            <w:r w:rsidRPr="00A25AE2">
              <w:t>40-49%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DC056" w14:textId="6514DB45" w:rsidR="00DC0A10" w:rsidRPr="00A25AE2" w:rsidRDefault="00F13AEE" w:rsidP="0050563E">
            <w:pPr>
              <w:spacing w:after="0"/>
              <w:ind w:left="57"/>
            </w:pPr>
            <w:r>
              <w:t>Marginal 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31C03" w14:textId="25343BA8" w:rsidR="00771F04" w:rsidRDefault="00771F04" w:rsidP="00D73FA0">
            <w:pPr>
              <w:pStyle w:val="BulletinTable-plain"/>
            </w:pPr>
            <w:r>
              <w:t>Discussion of the design and solution</w:t>
            </w:r>
            <w:r w:rsidR="00436BC6">
              <w:t>s</w:t>
            </w:r>
            <w:r>
              <w:t xml:space="preserve"> for two of </w:t>
            </w:r>
            <w:r w:rsidR="00436BC6">
              <w:t xml:space="preserve">the </w:t>
            </w:r>
            <w:r>
              <w:t>problems ha</w:t>
            </w:r>
            <w:r w:rsidR="00436BC6">
              <w:t>ve</w:t>
            </w:r>
            <w:r>
              <w:t xml:space="preserve"> been presented. </w:t>
            </w:r>
          </w:p>
          <w:p w14:paraId="15CC4B25" w14:textId="2A5A1CBF" w:rsidR="00792074" w:rsidRDefault="00792074" w:rsidP="00D73FA0">
            <w:pPr>
              <w:pStyle w:val="BulletinTable-plain"/>
            </w:pPr>
            <w:r>
              <w:t>There is limited effective supporting evidence of prototype programmes or tests.</w:t>
            </w:r>
          </w:p>
          <w:p w14:paraId="19299CCC" w14:textId="7A4CF4DD" w:rsidR="00792074" w:rsidRPr="000D480D" w:rsidRDefault="00792074" w:rsidP="00D73FA0">
            <w:pPr>
              <w:pStyle w:val="BulletinTable-plain"/>
            </w:pPr>
            <w:r>
              <w:t>There is limited relevant supporting evidence from the literature</w:t>
            </w:r>
            <w:r w:rsidR="00520429">
              <w:t>.</w:t>
            </w:r>
          </w:p>
          <w:p w14:paraId="5BDA3C2A" w14:textId="5FE171AC" w:rsidR="0021623A" w:rsidRPr="0018501F" w:rsidRDefault="0021623A" w:rsidP="00D73FA0">
            <w:pPr>
              <w:pStyle w:val="BulletinTable-plain"/>
            </w:pPr>
            <w:r w:rsidRPr="0018501F">
              <w:rPr>
                <w:b/>
              </w:rPr>
              <w:t>Pre-processing:</w:t>
            </w:r>
            <w:r w:rsidRPr="0018501F">
              <w:t xml:space="preserve"> There is </w:t>
            </w:r>
            <w:r w:rsidR="00BA461A">
              <w:t xml:space="preserve">some </w:t>
            </w:r>
            <w:r w:rsidRPr="0018501F">
              <w:t>evidence of pre-processing considerations</w:t>
            </w:r>
            <w:r w:rsidR="00436BC6">
              <w:t>;</w:t>
            </w:r>
            <w:r w:rsidRPr="0018501F">
              <w:t xml:space="preserve"> however</w:t>
            </w:r>
            <w:r w:rsidR="00436BC6">
              <w:t>,</w:t>
            </w:r>
            <w:r w:rsidRPr="0018501F">
              <w:t xml:space="preserve"> </w:t>
            </w:r>
            <w:r w:rsidR="0018501F" w:rsidRPr="0018501F">
              <w:t>they are not</w:t>
            </w:r>
            <w:r w:rsidR="00792074">
              <w:t xml:space="preserve"> </w:t>
            </w:r>
            <w:r w:rsidRPr="0018501F">
              <w:lastRenderedPageBreak/>
              <w:t xml:space="preserve">correctly aligned with the requirements of the </w:t>
            </w:r>
            <w:r w:rsidR="0018501F" w:rsidRPr="0018501F">
              <w:t xml:space="preserve">selected </w:t>
            </w:r>
            <w:r w:rsidRPr="0018501F">
              <w:t xml:space="preserve">problem and/or of the </w:t>
            </w:r>
            <w:r w:rsidR="0018501F" w:rsidRPr="0018501F">
              <w:t>proposed solution.</w:t>
            </w:r>
          </w:p>
          <w:p w14:paraId="5E42EEEC" w14:textId="3ED99216" w:rsidR="0021623A" w:rsidRPr="0018501F" w:rsidRDefault="0021623A" w:rsidP="00D73FA0">
            <w:pPr>
              <w:pStyle w:val="BulletinTable-plain"/>
            </w:pPr>
            <w:r w:rsidRPr="0018501F">
              <w:rPr>
                <w:b/>
              </w:rPr>
              <w:t>Selected Techniques:</w:t>
            </w:r>
            <w:r w:rsidRPr="0018501F">
              <w:t xml:space="preserve"> There is</w:t>
            </w:r>
            <w:r w:rsidR="0018501F" w:rsidRPr="0018501F">
              <w:t xml:space="preserve"> </w:t>
            </w:r>
            <w:r w:rsidR="00BA461A">
              <w:t>some</w:t>
            </w:r>
            <w:r w:rsidRPr="0018501F">
              <w:t xml:space="preserve"> evidence of which techniques have been selected</w:t>
            </w:r>
            <w:r w:rsidR="00436BC6">
              <w:t>;</w:t>
            </w:r>
            <w:r w:rsidRPr="0018501F">
              <w:t xml:space="preserve"> however</w:t>
            </w:r>
            <w:r w:rsidR="00436BC6">
              <w:t>,</w:t>
            </w:r>
            <w:r w:rsidRPr="0018501F">
              <w:t xml:space="preserve"> they do not relate to the problem, solution or stated selection criteria</w:t>
            </w:r>
            <w:r w:rsidR="0018501F" w:rsidRPr="0018501F">
              <w:t xml:space="preserve"> (</w:t>
            </w:r>
            <w:r w:rsidRPr="0018501F">
              <w:t>if present</w:t>
            </w:r>
            <w:r w:rsidR="0018501F" w:rsidRPr="0018501F">
              <w:t>)</w:t>
            </w:r>
            <w:r w:rsidRPr="0018501F">
              <w:t>.</w:t>
            </w:r>
          </w:p>
          <w:p w14:paraId="48D4C181" w14:textId="3BC6359A" w:rsidR="0021623A" w:rsidRPr="0018501F" w:rsidRDefault="0021623A" w:rsidP="00D73FA0">
            <w:pPr>
              <w:pStyle w:val="BulletinTable-plain"/>
            </w:pPr>
            <w:r w:rsidRPr="0018501F">
              <w:rPr>
                <w:b/>
              </w:rPr>
              <w:t>Justification of Techniques:</w:t>
            </w:r>
            <w:r w:rsidRPr="0018501F">
              <w:t xml:space="preserve"> There is</w:t>
            </w:r>
            <w:r w:rsidR="0018501F" w:rsidRPr="0018501F">
              <w:t xml:space="preserve"> </w:t>
            </w:r>
            <w:r w:rsidR="00BA461A">
              <w:t>some</w:t>
            </w:r>
            <w:r w:rsidRPr="0018501F">
              <w:t xml:space="preserve"> justification of the techniques selected</w:t>
            </w:r>
            <w:r w:rsidR="00436BC6">
              <w:t>;</w:t>
            </w:r>
            <w:r w:rsidRPr="0018501F">
              <w:t xml:space="preserve"> however</w:t>
            </w:r>
            <w:r w:rsidR="00436BC6">
              <w:t>,</w:t>
            </w:r>
            <w:r w:rsidRPr="0018501F">
              <w:t xml:space="preserve"> it is not</w:t>
            </w:r>
            <w:r w:rsidR="0018501F" w:rsidRPr="0018501F">
              <w:t xml:space="preserve"> completely relevant </w:t>
            </w:r>
            <w:r w:rsidRPr="0018501F">
              <w:t xml:space="preserve">given the context of </w:t>
            </w:r>
            <w:r w:rsidR="0018501F" w:rsidRPr="0018501F">
              <w:t xml:space="preserve">the </w:t>
            </w:r>
            <w:r w:rsidRPr="0018501F">
              <w:t>scenario and selected problems.</w:t>
            </w:r>
          </w:p>
          <w:p w14:paraId="26F88E2B" w14:textId="36428A28" w:rsidR="00DC0A10" w:rsidRPr="0018501F" w:rsidRDefault="0021623A" w:rsidP="00D73FA0">
            <w:pPr>
              <w:pStyle w:val="BulletinTable-plain"/>
            </w:pPr>
            <w:r w:rsidRPr="0018501F">
              <w:rPr>
                <w:b/>
              </w:rPr>
              <w:t xml:space="preserve">Evaluation of </w:t>
            </w:r>
            <w:r w:rsidR="00BA461A">
              <w:rPr>
                <w:b/>
              </w:rPr>
              <w:t>Solutions</w:t>
            </w:r>
            <w:r w:rsidRPr="0018501F">
              <w:rPr>
                <w:b/>
              </w:rPr>
              <w:t>:</w:t>
            </w:r>
            <w:r w:rsidRPr="0018501F">
              <w:t xml:space="preserve"> </w:t>
            </w:r>
            <w:r w:rsidR="00BA461A" w:rsidRPr="00BA461A">
              <w:t xml:space="preserve">There is </w:t>
            </w:r>
            <w:r w:rsidR="00BA461A">
              <w:t>some</w:t>
            </w:r>
            <w:r w:rsidR="00BA461A" w:rsidRPr="00BA461A">
              <w:t xml:space="preserve"> evaluation of any presented solutions. </w:t>
            </w:r>
            <w:r w:rsidR="00BA461A">
              <w:t>However</w:t>
            </w:r>
            <w:r w:rsidR="00436BC6">
              <w:t>,</w:t>
            </w:r>
            <w:r w:rsidR="00BA461A">
              <w:t xml:space="preserve"> the</w:t>
            </w:r>
            <w:r w:rsidR="00BA461A" w:rsidRPr="00BA461A">
              <w:t xml:space="preserve"> measures or methods selected are incomplete</w:t>
            </w:r>
            <w:r w:rsidR="00BA461A">
              <w:t xml:space="preserve"> or poorly applied</w:t>
            </w:r>
            <w:r w:rsidR="00BA461A" w:rsidRPr="00BA461A">
              <w:t xml:space="preserve"> </w:t>
            </w:r>
            <w:r w:rsidR="00771F04">
              <w:t xml:space="preserve">and do not support the presented outcomes. </w:t>
            </w:r>
          </w:p>
        </w:tc>
      </w:tr>
      <w:tr w:rsidR="00DC0A10" w:rsidRPr="00A25AE2" w14:paraId="419CC41D" w14:textId="77777777" w:rsidTr="00F81ABC">
        <w:trPr>
          <w:trHeight w:val="85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926F" w14:textId="77777777" w:rsidR="00DC0A10" w:rsidRPr="00A25AE2" w:rsidRDefault="00DC0A10" w:rsidP="0050563E">
            <w:pPr>
              <w:ind w:left="57"/>
            </w:pPr>
            <w:r w:rsidRPr="00A25AE2">
              <w:lastRenderedPageBreak/>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833E" w14:textId="77777777" w:rsidR="00DC0A10" w:rsidRPr="00A25AE2" w:rsidRDefault="00DC0A10" w:rsidP="0050563E">
            <w:pPr>
              <w:ind w:left="57"/>
            </w:pPr>
            <w:r w:rsidRPr="00A25AE2">
              <w:t>Pass</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B6F73" w14:textId="0BE2A5EA" w:rsidR="00792074" w:rsidRDefault="00771F04" w:rsidP="00137179">
            <w:pPr>
              <w:pStyle w:val="BulletinTable-plain"/>
            </w:pPr>
            <w:r>
              <w:t>Discussion of the design and solution</w:t>
            </w:r>
            <w:r w:rsidR="00436BC6">
              <w:t>s</w:t>
            </w:r>
            <w:r>
              <w:t xml:space="preserve"> for two of </w:t>
            </w:r>
            <w:r w:rsidR="009D3109">
              <w:t xml:space="preserve">the </w:t>
            </w:r>
            <w:r>
              <w:t>problems ha</w:t>
            </w:r>
            <w:r w:rsidR="00436BC6">
              <w:t>ve</w:t>
            </w:r>
            <w:r>
              <w:t xml:space="preserve"> been presented</w:t>
            </w:r>
            <w:r w:rsidR="00EF3B6C">
              <w:t>.</w:t>
            </w:r>
          </w:p>
          <w:p w14:paraId="1E3F62B3" w14:textId="0CACF079" w:rsidR="00792074" w:rsidRDefault="00792074" w:rsidP="00137179">
            <w:pPr>
              <w:pStyle w:val="BulletinTable-plain"/>
            </w:pPr>
            <w:r>
              <w:t>There is supporting evidence of prototype programmes or tests, which is somewhat effective.</w:t>
            </w:r>
          </w:p>
          <w:p w14:paraId="0655312C" w14:textId="404F722F" w:rsidR="00EF3B6C" w:rsidRPr="000D480D" w:rsidRDefault="00792074" w:rsidP="00137179">
            <w:pPr>
              <w:pStyle w:val="BulletinTable-plain"/>
            </w:pPr>
            <w:r>
              <w:t>There is supporting evidence from the literature, which is somewhat relevant.</w:t>
            </w:r>
          </w:p>
          <w:p w14:paraId="3F9582D1" w14:textId="4581B88A" w:rsidR="0018501F" w:rsidRDefault="0018501F" w:rsidP="00137179">
            <w:pPr>
              <w:pStyle w:val="BulletinTable-plain"/>
            </w:pPr>
            <w:r w:rsidRPr="00F81ABC">
              <w:rPr>
                <w:b/>
              </w:rPr>
              <w:t>Pre-processing:</w:t>
            </w:r>
            <w:r>
              <w:t xml:space="preserve"> There is evidence of pre-processing considerations, which align </w:t>
            </w:r>
            <w:r w:rsidR="001B382B">
              <w:t xml:space="preserve">to some degree </w:t>
            </w:r>
            <w:r>
              <w:t>with the requirements of the problems selected and the proposed solution</w:t>
            </w:r>
            <w:r w:rsidR="000D480D">
              <w:t>s</w:t>
            </w:r>
            <w:r>
              <w:t xml:space="preserve">. </w:t>
            </w:r>
          </w:p>
          <w:p w14:paraId="65C85833" w14:textId="197A8805" w:rsidR="0018501F" w:rsidRPr="00F81ABC" w:rsidRDefault="0018501F" w:rsidP="00137179">
            <w:pPr>
              <w:pStyle w:val="BulletinTable-plain"/>
            </w:pPr>
            <w:r w:rsidRPr="00137179">
              <w:rPr>
                <w:b/>
                <w:bCs w:val="0"/>
              </w:rPr>
              <w:t>Selected Techniques</w:t>
            </w:r>
            <w:r>
              <w:t>: There is evidence of which techniques have been selecte</w:t>
            </w:r>
            <w:r w:rsidRPr="0018501F">
              <w:t>d</w:t>
            </w:r>
            <w:r w:rsidR="001B382B">
              <w:t>;</w:t>
            </w:r>
            <w:r w:rsidRPr="0018501F">
              <w:t xml:space="preserve"> </w:t>
            </w:r>
            <w:r w:rsidR="00240700">
              <w:t xml:space="preserve">these </w:t>
            </w:r>
            <w:r w:rsidRPr="0018501F">
              <w:t xml:space="preserve">align </w:t>
            </w:r>
            <w:r w:rsidR="001B382B">
              <w:t xml:space="preserve">to some degree </w:t>
            </w:r>
            <w:r w:rsidRPr="0018501F">
              <w:t>with</w:t>
            </w:r>
            <w:r>
              <w:t xml:space="preserve"> the selected problems, solutions and/or stated selection criteria.</w:t>
            </w:r>
          </w:p>
          <w:p w14:paraId="4DEA41BA" w14:textId="77777777" w:rsidR="00DC0A10" w:rsidRPr="00BA461A" w:rsidRDefault="0018501F" w:rsidP="00137179">
            <w:pPr>
              <w:pStyle w:val="BulletinTable-plain"/>
            </w:pPr>
            <w:r w:rsidRPr="00137179">
              <w:rPr>
                <w:b/>
                <w:bCs w:val="0"/>
              </w:rPr>
              <w:t>Justification of Techniques:</w:t>
            </w:r>
            <w:r>
              <w:t xml:space="preserve"> </w:t>
            </w:r>
            <w:r w:rsidR="000D480D">
              <w:t xml:space="preserve">There is a justification of the techniques selected, which is </w:t>
            </w:r>
            <w:r w:rsidR="00240700" w:rsidRPr="00240700">
              <w:t>somewhat</w:t>
            </w:r>
            <w:r w:rsidR="00240700">
              <w:t xml:space="preserve"> </w:t>
            </w:r>
            <w:r w:rsidR="000D480D">
              <w:t>relevant and effective, given the context of the scenario and selected problems.</w:t>
            </w:r>
            <w:r w:rsidR="00EF3B6C">
              <w:t xml:space="preserve"> This considers a limited range of potential options.</w:t>
            </w:r>
          </w:p>
          <w:p w14:paraId="77E5AFF8" w14:textId="2625753F" w:rsidR="00BA461A" w:rsidRPr="00BA461A" w:rsidRDefault="00BA461A" w:rsidP="00137179">
            <w:pPr>
              <w:pStyle w:val="BulletinTable-plain"/>
            </w:pPr>
            <w:r w:rsidRPr="00137179">
              <w:rPr>
                <w:b/>
                <w:bCs w:val="0"/>
              </w:rPr>
              <w:t>Evaluation of Solutions:</w:t>
            </w:r>
            <w:r w:rsidRPr="00BA461A">
              <w:t xml:space="preserve"> </w:t>
            </w:r>
            <w:r w:rsidRPr="000D480D">
              <w:t xml:space="preserve">There is clear </w:t>
            </w:r>
            <w:r>
              <w:t xml:space="preserve">and somewhat effective </w:t>
            </w:r>
            <w:r w:rsidRPr="000D480D">
              <w:t>evaluation</w:t>
            </w:r>
            <w:r>
              <w:t xml:space="preserve"> of the</w:t>
            </w:r>
            <w:r w:rsidRPr="000D480D">
              <w:t xml:space="preserve"> </w:t>
            </w:r>
            <w:r w:rsidRPr="00BA461A">
              <w:t xml:space="preserve">presented solutions. </w:t>
            </w:r>
            <w:r>
              <w:t xml:space="preserve">The </w:t>
            </w:r>
            <w:r w:rsidRPr="00BA461A">
              <w:t>measures</w:t>
            </w:r>
            <w:r>
              <w:t>/</w:t>
            </w:r>
            <w:r w:rsidRPr="00BA461A">
              <w:t>methods selected are</w:t>
            </w:r>
            <w:r>
              <w:t xml:space="preserve"> </w:t>
            </w:r>
            <w:r w:rsidR="005B2520">
              <w:t>fairly</w:t>
            </w:r>
            <w:r w:rsidR="00771F04">
              <w:t xml:space="preserve"> compatible</w:t>
            </w:r>
            <w:r w:rsidR="005B2520">
              <w:t>,</w:t>
            </w:r>
            <w:r w:rsidR="00771F04">
              <w:t xml:space="preserve"> have been applied </w:t>
            </w:r>
            <w:r w:rsidR="005B2520">
              <w:t>partially</w:t>
            </w:r>
            <w:r w:rsidR="00771F04">
              <w:t xml:space="preserve"> effectively, and support</w:t>
            </w:r>
            <w:r w:rsidR="00771F04" w:rsidRPr="00771F04">
              <w:t xml:space="preserve"> the presented outcomes</w:t>
            </w:r>
            <w:r w:rsidR="005B2520">
              <w:t xml:space="preserve"> to some extent</w:t>
            </w:r>
            <w:r w:rsidR="00771F04" w:rsidRPr="00771F04">
              <w:t>.</w:t>
            </w:r>
          </w:p>
        </w:tc>
      </w:tr>
      <w:tr w:rsidR="00DC0A10" w:rsidRPr="00A25AE2" w14:paraId="12B99CCF" w14:textId="77777777" w:rsidTr="00F81ABC">
        <w:trPr>
          <w:trHeight w:val="85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72AA" w14:textId="77777777" w:rsidR="00DC0A10" w:rsidRPr="00A25AE2" w:rsidRDefault="00DC0A10" w:rsidP="0050563E">
            <w:pPr>
              <w:ind w:left="57"/>
            </w:pPr>
            <w:r w:rsidRPr="00A25AE2">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7AD56" w14:textId="77777777" w:rsidR="00DC0A10" w:rsidRPr="00A25AE2" w:rsidRDefault="00DC0A10" w:rsidP="0050563E">
            <w:pPr>
              <w:ind w:left="57"/>
            </w:pPr>
            <w:r w:rsidRPr="00A25AE2">
              <w:t>Merit</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B8D81" w14:textId="5A6E7CEB" w:rsidR="00771F04" w:rsidRDefault="00771F04" w:rsidP="00137179">
            <w:pPr>
              <w:pStyle w:val="BulletinTable-plain"/>
            </w:pPr>
            <w:r>
              <w:t>Discussion of the design and solution</w:t>
            </w:r>
            <w:r w:rsidR="005B2520">
              <w:t>s</w:t>
            </w:r>
            <w:r>
              <w:t xml:space="preserve"> for two of </w:t>
            </w:r>
            <w:r w:rsidR="009D3109">
              <w:t xml:space="preserve">the </w:t>
            </w:r>
            <w:r>
              <w:t>problems ha</w:t>
            </w:r>
            <w:r w:rsidR="005B2520">
              <w:t>ve</w:t>
            </w:r>
            <w:r>
              <w:t xml:space="preserve"> been presented. </w:t>
            </w:r>
          </w:p>
          <w:p w14:paraId="497B80FF" w14:textId="4CB4EF81" w:rsidR="00792074" w:rsidRDefault="00792074" w:rsidP="00137179">
            <w:pPr>
              <w:pStyle w:val="BulletinTable-plain"/>
            </w:pPr>
            <w:r>
              <w:t>There is supporting evidence of prototype programmes or tests, which is mostly effective.</w:t>
            </w:r>
          </w:p>
          <w:p w14:paraId="22108F6E" w14:textId="6249409B" w:rsidR="00792074" w:rsidRPr="000D480D" w:rsidRDefault="00792074" w:rsidP="00137179">
            <w:pPr>
              <w:pStyle w:val="BulletinTable-plain"/>
            </w:pPr>
            <w:r>
              <w:t>There is supporting evidence from the literature, which is mostly relevant.</w:t>
            </w:r>
          </w:p>
          <w:p w14:paraId="04EC3555" w14:textId="073B0AE6" w:rsidR="000D480D" w:rsidRDefault="000D480D" w:rsidP="00137179">
            <w:pPr>
              <w:pStyle w:val="BulletinTable-plain"/>
            </w:pPr>
            <w:r w:rsidRPr="00F81ABC">
              <w:rPr>
                <w:b/>
              </w:rPr>
              <w:t>Pre-processing:</w:t>
            </w:r>
            <w:r>
              <w:t xml:space="preserve"> There is clear evidence of pre-processing considerations, which </w:t>
            </w:r>
            <w:r w:rsidR="00240700">
              <w:t xml:space="preserve">mostly </w:t>
            </w:r>
            <w:r>
              <w:t xml:space="preserve">aligns with </w:t>
            </w:r>
            <w:r>
              <w:lastRenderedPageBreak/>
              <w:t xml:space="preserve">the requirements of the problems selected and the proposed solutions. </w:t>
            </w:r>
          </w:p>
          <w:p w14:paraId="74C6C043" w14:textId="2849F31F" w:rsidR="000D480D" w:rsidRPr="00F81ABC" w:rsidRDefault="000D480D" w:rsidP="00137179">
            <w:pPr>
              <w:pStyle w:val="BulletinTable-plain"/>
            </w:pPr>
            <w:r w:rsidRPr="00137179">
              <w:rPr>
                <w:b/>
                <w:bCs w:val="0"/>
              </w:rPr>
              <w:t>Selected Techniques:</w:t>
            </w:r>
            <w:r>
              <w:t xml:space="preserve"> There is clear evidence of which techniques have been selecte</w:t>
            </w:r>
            <w:r w:rsidRPr="0018501F">
              <w:t xml:space="preserve">d, </w:t>
            </w:r>
            <w:r w:rsidR="00EF3B6C">
              <w:t xml:space="preserve">which </w:t>
            </w:r>
            <w:r w:rsidR="00240700">
              <w:t xml:space="preserve">mostly </w:t>
            </w:r>
            <w:r w:rsidR="00EF3B6C">
              <w:t>align</w:t>
            </w:r>
            <w:r w:rsidR="00240700">
              <w:t>s</w:t>
            </w:r>
            <w:r>
              <w:t xml:space="preserve"> </w:t>
            </w:r>
            <w:r w:rsidRPr="0018501F">
              <w:t>with</w:t>
            </w:r>
            <w:r>
              <w:t xml:space="preserve"> the selected problems, solutions and/or stated selection criteria.</w:t>
            </w:r>
          </w:p>
          <w:p w14:paraId="07CAC800" w14:textId="61026162" w:rsidR="000D480D" w:rsidRPr="0021623A" w:rsidRDefault="000D480D" w:rsidP="00137179">
            <w:pPr>
              <w:pStyle w:val="BulletinTable-plain"/>
            </w:pPr>
            <w:r w:rsidRPr="00137179">
              <w:rPr>
                <w:b/>
                <w:bCs w:val="0"/>
              </w:rPr>
              <w:t>Justification of Techniques:</w:t>
            </w:r>
            <w:r>
              <w:t xml:space="preserve"> There is a clear justification of the techniques selected, which is </w:t>
            </w:r>
            <w:r w:rsidR="00240700">
              <w:t xml:space="preserve">mostly </w:t>
            </w:r>
            <w:r>
              <w:t>relevant and effective, given the context of the scenario and selected problems.</w:t>
            </w:r>
            <w:r w:rsidR="00EF3B6C">
              <w:t xml:space="preserve"> This considers a reasonable range of potential options. </w:t>
            </w:r>
          </w:p>
          <w:p w14:paraId="3071A452" w14:textId="1D7EC8FF" w:rsidR="00DC0A10" w:rsidRPr="00A25AE2" w:rsidRDefault="00771F04" w:rsidP="00137179">
            <w:pPr>
              <w:pStyle w:val="BulletinTable-plain"/>
            </w:pPr>
            <w:r w:rsidRPr="00137179">
              <w:rPr>
                <w:b/>
                <w:bCs w:val="0"/>
              </w:rPr>
              <w:t>Evaluation of Solutions:</w:t>
            </w:r>
            <w:r w:rsidRPr="00BA461A">
              <w:t xml:space="preserve"> </w:t>
            </w:r>
            <w:r w:rsidRPr="000D480D">
              <w:t xml:space="preserve">There is </w:t>
            </w:r>
            <w:r w:rsidR="007B3FA8">
              <w:t xml:space="preserve">a </w:t>
            </w:r>
            <w:r w:rsidRPr="000D480D">
              <w:t xml:space="preserve">clear </w:t>
            </w:r>
            <w:r>
              <w:t xml:space="preserve">and mostly effective </w:t>
            </w:r>
            <w:r w:rsidRPr="000D480D">
              <w:t>evaluation</w:t>
            </w:r>
            <w:r>
              <w:t xml:space="preserve"> of the</w:t>
            </w:r>
            <w:r w:rsidRPr="000D480D">
              <w:t xml:space="preserve"> </w:t>
            </w:r>
            <w:r w:rsidRPr="00BA461A">
              <w:t xml:space="preserve">presented solutions. </w:t>
            </w:r>
            <w:r>
              <w:t xml:space="preserve">The </w:t>
            </w:r>
            <w:r w:rsidRPr="00BA461A">
              <w:t>measures</w:t>
            </w:r>
            <w:r>
              <w:t>/</w:t>
            </w:r>
            <w:r w:rsidRPr="00BA461A">
              <w:t>methods selected are</w:t>
            </w:r>
            <w:r>
              <w:t xml:space="preserve"> </w:t>
            </w:r>
            <w:r w:rsidR="007B3FA8">
              <w:t>generally</w:t>
            </w:r>
            <w:r>
              <w:t xml:space="preserve"> compatible</w:t>
            </w:r>
            <w:r w:rsidR="007B3FA8">
              <w:t>,</w:t>
            </w:r>
            <w:r>
              <w:t xml:space="preserve"> have been applied in a</w:t>
            </w:r>
            <w:r w:rsidR="007B3FA8">
              <w:t>n approach that is largely</w:t>
            </w:r>
            <w:r>
              <w:t xml:space="preserve"> effective, and support</w:t>
            </w:r>
            <w:r w:rsidRPr="00771F04">
              <w:t xml:space="preserve"> the presented outcomes</w:t>
            </w:r>
            <w:r w:rsidR="007B3FA8">
              <w:t xml:space="preserve"> to a considerable extent</w:t>
            </w:r>
            <w:r w:rsidRPr="00771F04">
              <w:t>.</w:t>
            </w:r>
          </w:p>
        </w:tc>
      </w:tr>
      <w:tr w:rsidR="00DC0A10" w:rsidRPr="00A25AE2" w14:paraId="3A8AB1E9" w14:textId="77777777" w:rsidTr="00F81ABC">
        <w:trPr>
          <w:trHeight w:val="85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5B75" w14:textId="77777777" w:rsidR="00DC0A10" w:rsidRPr="00A25AE2" w:rsidRDefault="00DC0A10" w:rsidP="0050563E">
            <w:pPr>
              <w:ind w:left="57"/>
            </w:pPr>
            <w:r w:rsidRPr="00A25AE2">
              <w:lastRenderedPageBreak/>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E826E" w14:textId="77777777" w:rsidR="00DC0A10" w:rsidRPr="00A25AE2" w:rsidRDefault="00DC0A10" w:rsidP="0050563E">
            <w:pPr>
              <w:ind w:left="57"/>
            </w:pPr>
            <w:r w:rsidRPr="00A25AE2">
              <w:t>Distinction</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05245" w14:textId="28DC4846" w:rsidR="00771F04" w:rsidRDefault="00771F04" w:rsidP="00137179">
            <w:pPr>
              <w:pStyle w:val="BulletinTable-plain"/>
            </w:pPr>
            <w:r>
              <w:t>Discussion of the design and solution</w:t>
            </w:r>
            <w:r w:rsidR="007B3FA8">
              <w:t>s</w:t>
            </w:r>
            <w:r>
              <w:t xml:space="preserve"> for two of </w:t>
            </w:r>
            <w:r w:rsidR="009D3109">
              <w:t xml:space="preserve">the </w:t>
            </w:r>
            <w:r>
              <w:t>problems ha</w:t>
            </w:r>
            <w:r w:rsidR="007B3FA8">
              <w:t>ve</w:t>
            </w:r>
            <w:r>
              <w:t xml:space="preserve"> been presented. </w:t>
            </w:r>
          </w:p>
          <w:p w14:paraId="0C1F6D60" w14:textId="3289DBA3" w:rsidR="00792074" w:rsidRDefault="00792074" w:rsidP="00137179">
            <w:pPr>
              <w:pStyle w:val="BulletinTable-plain"/>
            </w:pPr>
            <w:r>
              <w:t>There is effective supporting evidence of prototype programmes or tests.</w:t>
            </w:r>
          </w:p>
          <w:p w14:paraId="3F0DB682" w14:textId="266B8938" w:rsidR="00792074" w:rsidRPr="000D480D" w:rsidRDefault="00792074" w:rsidP="00137179">
            <w:pPr>
              <w:pStyle w:val="BulletinTable-plain"/>
            </w:pPr>
            <w:r>
              <w:t>There is relevant supporting evidence from the literature.</w:t>
            </w:r>
          </w:p>
          <w:p w14:paraId="303FC299" w14:textId="052BD7F6" w:rsidR="000D480D" w:rsidRDefault="000D480D" w:rsidP="00137179">
            <w:pPr>
              <w:pStyle w:val="BulletinTable-plain"/>
            </w:pPr>
            <w:r w:rsidRPr="00F81ABC">
              <w:rPr>
                <w:b/>
              </w:rPr>
              <w:t>Pre-processing:</w:t>
            </w:r>
            <w:r>
              <w:t xml:space="preserve"> There is clear evidence of pre-processing considerations, which aligns fully </w:t>
            </w:r>
            <w:r w:rsidR="007B3FA8">
              <w:t>with</w:t>
            </w:r>
            <w:r>
              <w:t xml:space="preserve"> the requirements of the problems selected and the proposed solutions. </w:t>
            </w:r>
          </w:p>
          <w:p w14:paraId="19193B34" w14:textId="288A0592" w:rsidR="000D480D" w:rsidRPr="00F81ABC" w:rsidRDefault="000D480D" w:rsidP="00137179">
            <w:pPr>
              <w:pStyle w:val="BulletinTable-plain"/>
            </w:pPr>
            <w:r w:rsidRPr="00137179">
              <w:rPr>
                <w:b/>
                <w:bCs w:val="0"/>
              </w:rPr>
              <w:t>Selected Techniques</w:t>
            </w:r>
            <w:r>
              <w:t>: There is clear evidence of which techniques have been selecte</w:t>
            </w:r>
            <w:r w:rsidRPr="0018501F">
              <w:t xml:space="preserve">d, </w:t>
            </w:r>
            <w:r>
              <w:t>which al</w:t>
            </w:r>
            <w:r w:rsidR="00EF3B6C">
              <w:t>ign fully</w:t>
            </w:r>
            <w:r>
              <w:t xml:space="preserve"> </w:t>
            </w:r>
            <w:r w:rsidRPr="0018501F">
              <w:t>with</w:t>
            </w:r>
            <w:r>
              <w:t xml:space="preserve"> the selected problems, solutions and/or stated selection criteria.</w:t>
            </w:r>
            <w:r w:rsidR="00EF3B6C">
              <w:t xml:space="preserve"> </w:t>
            </w:r>
          </w:p>
          <w:p w14:paraId="780108A3" w14:textId="4064F519" w:rsidR="000D480D" w:rsidRPr="0021623A" w:rsidRDefault="000D480D" w:rsidP="00137179">
            <w:pPr>
              <w:pStyle w:val="BulletinTable-plain"/>
            </w:pPr>
            <w:r w:rsidRPr="00137179">
              <w:rPr>
                <w:b/>
                <w:bCs w:val="0"/>
              </w:rPr>
              <w:t>Justification of Techniques</w:t>
            </w:r>
            <w:r>
              <w:t>: There is a clear</w:t>
            </w:r>
            <w:r w:rsidR="00EF3B6C">
              <w:t xml:space="preserve"> and effective</w:t>
            </w:r>
            <w:r>
              <w:t xml:space="preserve"> justification of the techniques selected,</w:t>
            </w:r>
            <w:r w:rsidR="00EF3B6C">
              <w:t xml:space="preserve"> </w:t>
            </w:r>
            <w:r>
              <w:t>given the context of the scenario and selected problems.</w:t>
            </w:r>
            <w:r w:rsidR="00240700">
              <w:t xml:space="preserve"> This considers a good range of potential options.</w:t>
            </w:r>
          </w:p>
          <w:p w14:paraId="143E713B" w14:textId="7A48B65F" w:rsidR="00DC0A10" w:rsidRPr="00771F04" w:rsidRDefault="00771F04" w:rsidP="00137179">
            <w:pPr>
              <w:pStyle w:val="BulletinTable-plain"/>
              <w:rPr>
                <w:b/>
              </w:rPr>
            </w:pPr>
            <w:r w:rsidRPr="00771F04">
              <w:rPr>
                <w:b/>
              </w:rPr>
              <w:t xml:space="preserve">Evaluation of Solutions: </w:t>
            </w:r>
            <w:r w:rsidRPr="00771F04">
              <w:t>There is clear and effective evaluation of the presented solutions. The measures/methods selected are compatible and have been applied effectivel</w:t>
            </w:r>
            <w:r>
              <w:t xml:space="preserve">y, supporting the presented outcomes. </w:t>
            </w:r>
          </w:p>
        </w:tc>
      </w:tr>
    </w:tbl>
    <w:p w14:paraId="75D80A70" w14:textId="56BDD591" w:rsidR="00DC0A10" w:rsidRPr="00A25AE2" w:rsidRDefault="00F81ABC" w:rsidP="00DC0A10">
      <w:pPr>
        <w:pStyle w:val="Heading2"/>
      </w:pPr>
      <w:r w:rsidRPr="00F81ABC">
        <w:lastRenderedPageBreak/>
        <w:t>Task 2: Evaluation of tools</w:t>
      </w:r>
      <w:r>
        <w:t xml:space="preserve"> </w:t>
      </w:r>
      <w:r w:rsidR="009D3109">
        <w:t>(</w:t>
      </w:r>
      <w:r w:rsidR="00792074">
        <w:t>2</w:t>
      </w:r>
      <w:r>
        <w:t>0%</w:t>
      </w:r>
      <w:r w:rsidR="009D3109">
        <w:t>)</w:t>
      </w:r>
    </w:p>
    <w:tbl>
      <w:tblPr>
        <w:tblW w:w="13586"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8"/>
      </w:tblGrid>
      <w:tr w:rsidR="0050563E" w:rsidRPr="00A25AE2" w14:paraId="6337441E" w14:textId="77777777" w:rsidTr="00F81ABC">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5FDF" w14:textId="77777777" w:rsidR="00DC0A10" w:rsidRPr="00A25AE2" w:rsidRDefault="00DC0A10" w:rsidP="0050563E">
            <w:pPr>
              <w:spacing w:after="0"/>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F182" w14:textId="77777777" w:rsidR="00DC0A10" w:rsidRPr="00A25AE2" w:rsidRDefault="00DC0A10" w:rsidP="0050563E">
            <w:pPr>
              <w:spacing w:after="0"/>
              <w:ind w:left="57"/>
            </w:pPr>
            <w:r w:rsidRPr="00A25AE2">
              <w:t>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103B9" w14:textId="0CD2EC40" w:rsidR="00771F04" w:rsidRDefault="00771F04" w:rsidP="009A1F62">
            <w:pPr>
              <w:pStyle w:val="BulletinTable-plain"/>
            </w:pPr>
            <w:r>
              <w:t xml:space="preserve">The evaluation of tools for one or two of </w:t>
            </w:r>
            <w:r w:rsidR="007B3FA8">
              <w:t xml:space="preserve">the </w:t>
            </w:r>
            <w:r>
              <w:t xml:space="preserve">problems has been presented. </w:t>
            </w:r>
          </w:p>
          <w:p w14:paraId="1C5815E7" w14:textId="7E08AFD0" w:rsidR="00520429" w:rsidRPr="000D480D" w:rsidRDefault="00520429" w:rsidP="009A1F62">
            <w:pPr>
              <w:pStyle w:val="BulletinTable-plain"/>
            </w:pPr>
            <w:r>
              <w:t xml:space="preserve">There is little </w:t>
            </w:r>
            <w:r w:rsidR="003B049C">
              <w:t>or</w:t>
            </w:r>
            <w:r>
              <w:t xml:space="preserve"> no relevant supporting evidence from the literature. </w:t>
            </w:r>
          </w:p>
          <w:p w14:paraId="71C8F2D4" w14:textId="0A246069" w:rsidR="00977071" w:rsidRDefault="00977071" w:rsidP="009A1F62">
            <w:pPr>
              <w:pStyle w:val="BulletinTable-plain"/>
              <w:rPr>
                <w:b/>
              </w:rPr>
            </w:pPr>
            <w:r w:rsidRPr="009A1F62">
              <w:rPr>
                <w:b/>
                <w:bCs w:val="0"/>
              </w:rPr>
              <w:t>Effective evaluation approach</w:t>
            </w:r>
            <w:r w:rsidRPr="00977071">
              <w:t xml:space="preserve">: </w:t>
            </w:r>
            <w:r>
              <w:t xml:space="preserve">There is little or no </w:t>
            </w:r>
            <w:r w:rsidRPr="00977071">
              <w:t xml:space="preserve">evaluation approach presented, which </w:t>
            </w:r>
            <w:r>
              <w:t xml:space="preserve">has not </w:t>
            </w:r>
            <w:r w:rsidRPr="00977071">
              <w:t xml:space="preserve">been applied objectively to the key/main tools/languages used in </w:t>
            </w:r>
            <w:r>
              <w:t>the</w:t>
            </w:r>
            <w:r w:rsidRPr="00977071">
              <w:t xml:space="preserve"> presented solution. </w:t>
            </w:r>
          </w:p>
          <w:p w14:paraId="743D0009" w14:textId="2E4DA84A" w:rsidR="00DC0A10" w:rsidRPr="00A25AE2" w:rsidRDefault="00977071" w:rsidP="009A1F62">
            <w:pPr>
              <w:pStyle w:val="BulletinTable-plain"/>
            </w:pPr>
            <w:r w:rsidRPr="00977071">
              <w:rPr>
                <w:b/>
              </w:rPr>
              <w:t>The outcome(s) is/are clearly supported by the evidence:</w:t>
            </w:r>
            <w:r w:rsidRPr="00977071">
              <w:t xml:space="preserve"> </w:t>
            </w:r>
            <w:r>
              <w:t>There is little or no</w:t>
            </w:r>
            <w:r w:rsidRPr="00977071">
              <w:t xml:space="preserve"> discussion, present</w:t>
            </w:r>
            <w:r>
              <w:t>ing</w:t>
            </w:r>
            <w:r w:rsidRPr="00977071">
              <w:t xml:space="preserve"> the outcome</w:t>
            </w:r>
            <w:r w:rsidR="003B049C">
              <w:t>(</w:t>
            </w:r>
            <w:r w:rsidRPr="00977071">
              <w:t>s</w:t>
            </w:r>
            <w:r w:rsidR="003B049C">
              <w:t>)</w:t>
            </w:r>
            <w:r w:rsidRPr="00977071">
              <w:t xml:space="preserve"> of the evaluation, </w:t>
            </w:r>
            <w:r>
              <w:t>there is no clear statement of</w:t>
            </w:r>
            <w:r w:rsidRPr="00977071">
              <w:t xml:space="preserve"> effectiveness </w:t>
            </w:r>
            <w:r>
              <w:t>for the key</w:t>
            </w:r>
            <w:r w:rsidRPr="00977071">
              <w:t xml:space="preserve"> tools/languages used. The outcome is </w:t>
            </w:r>
            <w:r>
              <w:t>little or no</w:t>
            </w:r>
            <w:r w:rsidRPr="00977071">
              <w:t xml:space="preserve"> evidence presented</w:t>
            </w:r>
            <w:r w:rsidR="00FD61ED">
              <w:t xml:space="preserve"> that supports</w:t>
            </w:r>
            <w:r>
              <w:t xml:space="preserve"> the conclusion</w:t>
            </w:r>
            <w:r w:rsidR="00FD61ED">
              <w:t>.</w:t>
            </w:r>
          </w:p>
        </w:tc>
      </w:tr>
      <w:tr w:rsidR="0050563E" w:rsidRPr="00A25AE2" w14:paraId="4EACE5CD" w14:textId="77777777" w:rsidTr="00F81ABC">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0DA3" w14:textId="77777777" w:rsidR="00DC0A10" w:rsidRPr="00A25AE2" w:rsidRDefault="00DC0A10" w:rsidP="0050563E">
            <w:pPr>
              <w:spacing w:after="0"/>
              <w:ind w:left="57"/>
            </w:pPr>
            <w:r w:rsidRPr="00A25AE2">
              <w:t>40-49%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FEC7" w14:textId="5BA3DADE" w:rsidR="00DC0A10" w:rsidRPr="00A25AE2" w:rsidRDefault="00F13AEE" w:rsidP="0050563E">
            <w:pPr>
              <w:spacing w:after="0"/>
              <w:ind w:left="57"/>
            </w:pPr>
            <w:r>
              <w:t>Marginal 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54CE1" w14:textId="0D4DD88B" w:rsidR="00520429" w:rsidRDefault="00520429" w:rsidP="009A1F62">
            <w:pPr>
              <w:pStyle w:val="BulletinTable-plain"/>
            </w:pPr>
            <w:r>
              <w:t xml:space="preserve">The evaluation of tools for two of </w:t>
            </w:r>
            <w:r w:rsidR="003B049C">
              <w:t xml:space="preserve">the </w:t>
            </w:r>
            <w:r>
              <w:t xml:space="preserve">problems has been presented. </w:t>
            </w:r>
          </w:p>
          <w:p w14:paraId="2E3050B5" w14:textId="27A82734" w:rsidR="00520429" w:rsidRDefault="00520429" w:rsidP="009A1F62">
            <w:pPr>
              <w:pStyle w:val="BulletinTable-plain"/>
            </w:pPr>
            <w:r>
              <w:t>There is limited relevant supporting evidence from the literature.</w:t>
            </w:r>
          </w:p>
          <w:p w14:paraId="6250B06C" w14:textId="1B5DF06A" w:rsidR="00977071" w:rsidRDefault="00977071" w:rsidP="009A1F62">
            <w:pPr>
              <w:pStyle w:val="BulletinTable-plain"/>
              <w:rPr>
                <w:b/>
              </w:rPr>
            </w:pPr>
            <w:r w:rsidRPr="009A1F62">
              <w:rPr>
                <w:b/>
                <w:bCs w:val="0"/>
              </w:rPr>
              <w:t>Effective evaluation approach:</w:t>
            </w:r>
            <w:r w:rsidRPr="00977071">
              <w:t xml:space="preserve"> A </w:t>
            </w:r>
            <w:r>
              <w:t>limited,</w:t>
            </w:r>
            <w:r w:rsidRPr="00977071">
              <w:t xml:space="preserve"> </w:t>
            </w:r>
            <w:r>
              <w:t xml:space="preserve">or incomplete </w:t>
            </w:r>
            <w:r w:rsidRPr="00977071">
              <w:t xml:space="preserve">evaluation approach has been presented, which </w:t>
            </w:r>
            <w:r>
              <w:t xml:space="preserve">has not </w:t>
            </w:r>
            <w:r w:rsidRPr="00977071">
              <w:t xml:space="preserve">been applied objectively to the key/main tools/languages used in </w:t>
            </w:r>
            <w:r>
              <w:t>the</w:t>
            </w:r>
            <w:r w:rsidRPr="00977071">
              <w:t xml:space="preserve"> presented solution. </w:t>
            </w:r>
          </w:p>
          <w:p w14:paraId="1F7B0CF5" w14:textId="743DDDBF" w:rsidR="00DC0A10" w:rsidRPr="00A25AE2" w:rsidRDefault="00977071" w:rsidP="009A1F62">
            <w:pPr>
              <w:pStyle w:val="BulletinTable-plain"/>
            </w:pPr>
            <w:r w:rsidRPr="00977071">
              <w:rPr>
                <w:b/>
              </w:rPr>
              <w:t>The outcome(s) is/are clearly supported by the evidence:</w:t>
            </w:r>
            <w:r w:rsidRPr="00977071">
              <w:t xml:space="preserve"> </w:t>
            </w:r>
            <w:r>
              <w:t>There is limited</w:t>
            </w:r>
            <w:r w:rsidRPr="00977071">
              <w:t xml:space="preserve"> discussion, present</w:t>
            </w:r>
            <w:r>
              <w:t>ing</w:t>
            </w:r>
            <w:r w:rsidRPr="00977071">
              <w:t xml:space="preserve"> the outcome</w:t>
            </w:r>
            <w:r w:rsidR="003B049C">
              <w:t>(</w:t>
            </w:r>
            <w:r w:rsidRPr="00977071">
              <w:t>s</w:t>
            </w:r>
            <w:r w:rsidR="003B049C">
              <w:t>)</w:t>
            </w:r>
            <w:r w:rsidRPr="00977071">
              <w:t xml:space="preserve"> of the evaluation, </w:t>
            </w:r>
            <w:r>
              <w:t>there is no clear statement of</w:t>
            </w:r>
            <w:r w:rsidRPr="00977071">
              <w:t xml:space="preserve"> effectiveness </w:t>
            </w:r>
            <w:r>
              <w:t>for the key</w:t>
            </w:r>
            <w:r w:rsidRPr="00977071">
              <w:t xml:space="preserve"> tools/languages used. The outcome is </w:t>
            </w:r>
            <w:r>
              <w:t>poorly</w:t>
            </w:r>
            <w:r w:rsidRPr="00977071">
              <w:t xml:space="preserve"> supported by the evidence presented, and</w:t>
            </w:r>
            <w:r>
              <w:t xml:space="preserve"> the conclusion is limited or unclear.</w:t>
            </w:r>
          </w:p>
        </w:tc>
      </w:tr>
      <w:tr w:rsidR="0050563E" w:rsidRPr="00A25AE2" w14:paraId="46BD7E5B" w14:textId="77777777" w:rsidTr="00F81ABC">
        <w:trPr>
          <w:trHeight w:val="62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8B84C" w14:textId="77777777" w:rsidR="00DC0A10" w:rsidRPr="00A25AE2" w:rsidRDefault="00DC0A10" w:rsidP="0050563E">
            <w:pPr>
              <w:spacing w:after="0"/>
              <w:ind w:left="57"/>
            </w:pPr>
            <w:r w:rsidRPr="00A25AE2">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318BF" w14:textId="77777777" w:rsidR="00DC0A10" w:rsidRPr="00A25AE2" w:rsidRDefault="00DC0A10" w:rsidP="0050563E">
            <w:pPr>
              <w:spacing w:after="0"/>
              <w:ind w:left="57"/>
            </w:pPr>
            <w:r w:rsidRPr="00A25AE2">
              <w:t>Pass</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11B0C" w14:textId="5AAF4E76" w:rsidR="00771F04" w:rsidRDefault="00771F04" w:rsidP="009A1F62">
            <w:pPr>
              <w:pStyle w:val="BulletinTable-plain"/>
            </w:pPr>
            <w:r>
              <w:t xml:space="preserve">The evaluation of tools for two of </w:t>
            </w:r>
            <w:r w:rsidR="003B049C">
              <w:t xml:space="preserve">the </w:t>
            </w:r>
            <w:r>
              <w:t xml:space="preserve">problems has been presented. </w:t>
            </w:r>
          </w:p>
          <w:p w14:paraId="0527D103" w14:textId="77777777" w:rsidR="00520429" w:rsidRPr="000D480D" w:rsidRDefault="00520429" w:rsidP="009A1F62">
            <w:pPr>
              <w:pStyle w:val="BulletinTable-plain"/>
            </w:pPr>
            <w:r>
              <w:t>There is supporting evidence from the literature, which is somewhat relevant.</w:t>
            </w:r>
          </w:p>
          <w:p w14:paraId="3CBCE2E9" w14:textId="5F070469" w:rsidR="00977071" w:rsidRDefault="00977071" w:rsidP="009A1F62">
            <w:pPr>
              <w:pStyle w:val="BulletinTable-plain"/>
              <w:rPr>
                <w:b/>
              </w:rPr>
            </w:pPr>
            <w:r w:rsidRPr="009A1F62">
              <w:rPr>
                <w:b/>
                <w:bCs w:val="0"/>
              </w:rPr>
              <w:t>Effective evaluation approach</w:t>
            </w:r>
            <w:r w:rsidRPr="00977071">
              <w:t xml:space="preserve">: A </w:t>
            </w:r>
            <w:r>
              <w:t>somewhat</w:t>
            </w:r>
            <w:r w:rsidRPr="00977071">
              <w:t xml:space="preserve"> effective evaluation approach has been presented, which has been applied objectively to the key/main tools/languages used in the presented solution. </w:t>
            </w:r>
          </w:p>
          <w:p w14:paraId="189928C3" w14:textId="09A0A57D" w:rsidR="00DC0A10" w:rsidRPr="00977071" w:rsidRDefault="00977071" w:rsidP="009A1F62">
            <w:pPr>
              <w:pStyle w:val="BulletinTable-plain"/>
              <w:rPr>
                <w:b/>
              </w:rPr>
            </w:pPr>
            <w:r w:rsidRPr="009A1F62">
              <w:rPr>
                <w:b/>
                <w:bCs w:val="0"/>
              </w:rPr>
              <w:t>The outcome(s) is/are clearly supported by the evidence</w:t>
            </w:r>
            <w:r w:rsidRPr="00977071">
              <w:t>:</w:t>
            </w:r>
            <w:r>
              <w:t xml:space="preserve"> </w:t>
            </w:r>
            <w:r w:rsidRPr="00977071">
              <w:t xml:space="preserve">A </w:t>
            </w:r>
            <w:r>
              <w:t>somewhat</w:t>
            </w:r>
            <w:r w:rsidRPr="00977071">
              <w:t xml:space="preserve"> rational discussion, presents the outcome</w:t>
            </w:r>
            <w:r w:rsidR="003D5CAA">
              <w:t>(</w:t>
            </w:r>
            <w:r w:rsidRPr="00977071">
              <w:t>s</w:t>
            </w:r>
            <w:r w:rsidR="003D5CAA">
              <w:t>)</w:t>
            </w:r>
            <w:r w:rsidRPr="00977071">
              <w:t xml:space="preserve"> of the evaluation, which clearly states effectiveness of the </w:t>
            </w:r>
            <w:r w:rsidRPr="00977071">
              <w:lastRenderedPageBreak/>
              <w:t xml:space="preserve">tools/languages used. The outcome is supported </w:t>
            </w:r>
            <w:r w:rsidR="003D5CAA">
              <w:t xml:space="preserve">to some degree </w:t>
            </w:r>
            <w:r w:rsidRPr="00977071">
              <w:t>by the evidence presented, and the</w:t>
            </w:r>
            <w:r w:rsidR="003D5CAA">
              <w:t xml:space="preserve"> conclusion </w:t>
            </w:r>
            <w:r w:rsidRPr="00977071">
              <w:t xml:space="preserve">is </w:t>
            </w:r>
            <w:r w:rsidR="003D5CAA">
              <w:t>fairly</w:t>
            </w:r>
            <w:r w:rsidRPr="00977071">
              <w:t xml:space="preserve"> rational.</w:t>
            </w:r>
          </w:p>
        </w:tc>
      </w:tr>
      <w:tr w:rsidR="0050563E" w:rsidRPr="00A25AE2" w14:paraId="5DA07724" w14:textId="77777777" w:rsidTr="00F81ABC">
        <w:trPr>
          <w:trHeight w:val="158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547C4" w14:textId="77777777" w:rsidR="00DC0A10" w:rsidRPr="00A25AE2" w:rsidRDefault="00DC0A10" w:rsidP="0050563E">
            <w:pPr>
              <w:spacing w:after="0"/>
              <w:ind w:left="57"/>
            </w:pPr>
            <w:r w:rsidRPr="00A25AE2">
              <w:lastRenderedPageBreak/>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1AD2" w14:textId="77777777" w:rsidR="00DC0A10" w:rsidRPr="00A25AE2" w:rsidRDefault="00DC0A10" w:rsidP="0050563E">
            <w:pPr>
              <w:spacing w:after="0"/>
              <w:ind w:left="57"/>
            </w:pPr>
            <w:r w:rsidRPr="00A25AE2">
              <w:t>Merit</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A5C90" w14:textId="015B1963" w:rsidR="00771F04" w:rsidRPr="00977071" w:rsidRDefault="00771F04" w:rsidP="009A1F62">
            <w:pPr>
              <w:pStyle w:val="BulletinTable-plain"/>
              <w:rPr>
                <w:b/>
              </w:rPr>
            </w:pPr>
            <w:r w:rsidRPr="00977071">
              <w:t xml:space="preserve">The evaluation of tools for two of </w:t>
            </w:r>
            <w:r w:rsidR="003D5CAA">
              <w:t xml:space="preserve">the </w:t>
            </w:r>
            <w:r w:rsidRPr="00977071">
              <w:t xml:space="preserve">problems has been presented. </w:t>
            </w:r>
          </w:p>
          <w:p w14:paraId="40CC1861" w14:textId="77777777" w:rsidR="00DC0A10" w:rsidRPr="00977071" w:rsidRDefault="00520429" w:rsidP="009A1F62">
            <w:pPr>
              <w:pStyle w:val="BulletinTable-plain"/>
              <w:rPr>
                <w:b/>
              </w:rPr>
            </w:pPr>
            <w:r w:rsidRPr="00977071">
              <w:t>There is supporting evidence from the literature, which is mostly relevant.</w:t>
            </w:r>
          </w:p>
          <w:p w14:paraId="70D00738" w14:textId="0971561C" w:rsidR="00977071" w:rsidRPr="00977071" w:rsidRDefault="00977071" w:rsidP="009A1F62">
            <w:pPr>
              <w:pStyle w:val="BulletinTable-plain"/>
              <w:rPr>
                <w:b/>
              </w:rPr>
            </w:pPr>
            <w:r w:rsidRPr="009A1F62">
              <w:rPr>
                <w:b/>
                <w:bCs w:val="0"/>
              </w:rPr>
              <w:t>Effective evaluation approach:</w:t>
            </w:r>
            <w:r w:rsidRPr="00977071">
              <w:t xml:space="preserve"> A </w:t>
            </w:r>
            <w:r>
              <w:t>mostly</w:t>
            </w:r>
            <w:r w:rsidRPr="00977071">
              <w:t xml:space="preserve"> effective evaluation approach has been presented, which has been applied objectively to the key/main tools/languages used in the presented solution. </w:t>
            </w:r>
          </w:p>
          <w:p w14:paraId="1F74C46E" w14:textId="6195F384" w:rsidR="00977071" w:rsidRPr="00A25AE2" w:rsidRDefault="00977071" w:rsidP="009A1F62">
            <w:pPr>
              <w:pStyle w:val="BulletinTable-plain"/>
            </w:pPr>
            <w:r w:rsidRPr="009A1F62">
              <w:rPr>
                <w:b/>
                <w:bCs w:val="0"/>
              </w:rPr>
              <w:t>The outcome(s) is/are clearly supported by the evidence:</w:t>
            </w:r>
            <w:r w:rsidRPr="00977071">
              <w:t xml:space="preserve"> A </w:t>
            </w:r>
            <w:r>
              <w:t xml:space="preserve">mostly </w:t>
            </w:r>
            <w:r w:rsidRPr="00977071">
              <w:t>rational discussion presents the outcome</w:t>
            </w:r>
            <w:r w:rsidR="00A360F5">
              <w:t>(</w:t>
            </w:r>
            <w:r w:rsidRPr="00977071">
              <w:t>s</w:t>
            </w:r>
            <w:r w:rsidR="00A360F5">
              <w:t>)</w:t>
            </w:r>
            <w:r w:rsidRPr="00977071">
              <w:t xml:space="preserve"> of the evaluation, which clearly states </w:t>
            </w:r>
            <w:r w:rsidR="00A360F5">
              <w:t xml:space="preserve">the </w:t>
            </w:r>
            <w:r w:rsidRPr="00977071">
              <w:t xml:space="preserve">effectiveness of the tools/languages used. The outcome is </w:t>
            </w:r>
            <w:r>
              <w:t>mostly</w:t>
            </w:r>
            <w:r w:rsidRPr="00977071">
              <w:t xml:space="preserve"> supported by the evidence presented, and there is a </w:t>
            </w:r>
            <w:r>
              <w:t xml:space="preserve">mostly </w:t>
            </w:r>
            <w:r w:rsidRPr="00977071">
              <w:t>rational conclusion.</w:t>
            </w:r>
          </w:p>
        </w:tc>
      </w:tr>
      <w:tr w:rsidR="00792074" w:rsidRPr="00A25AE2" w14:paraId="0D84CF42" w14:textId="77777777" w:rsidTr="00977071">
        <w:trPr>
          <w:trHeight w:val="711"/>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F58" w14:textId="77777777" w:rsidR="00792074" w:rsidRPr="00A25AE2" w:rsidRDefault="00792074" w:rsidP="00792074">
            <w:pPr>
              <w:spacing w:after="0"/>
              <w:ind w:left="57"/>
            </w:pPr>
            <w:r w:rsidRPr="00A25AE2">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190E" w14:textId="77777777" w:rsidR="00792074" w:rsidRPr="00A25AE2" w:rsidRDefault="00792074" w:rsidP="00792074">
            <w:pPr>
              <w:spacing w:after="0"/>
              <w:ind w:left="57"/>
            </w:pPr>
            <w:r w:rsidRPr="00A25AE2">
              <w:t>Distinction</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DC9D1" w14:textId="3437FA18" w:rsidR="00771F04" w:rsidRDefault="00771F04" w:rsidP="00D73FA0">
            <w:pPr>
              <w:pStyle w:val="BulletinTable-plain"/>
            </w:pPr>
            <w:r>
              <w:t xml:space="preserve">The evaluation of tools for two of </w:t>
            </w:r>
            <w:r w:rsidR="00A360F5">
              <w:t xml:space="preserve">the </w:t>
            </w:r>
            <w:r>
              <w:t xml:space="preserve">problems has been presented. </w:t>
            </w:r>
          </w:p>
          <w:p w14:paraId="25CB586C" w14:textId="18068B73" w:rsidR="00520429" w:rsidRDefault="00520429" w:rsidP="00D73FA0">
            <w:pPr>
              <w:pStyle w:val="BulletinTable-plain"/>
            </w:pPr>
            <w:r>
              <w:t>There is relevant supporting evidence from the literature.</w:t>
            </w:r>
          </w:p>
          <w:p w14:paraId="0F77CEE9" w14:textId="6562EFD3" w:rsidR="00520429" w:rsidRPr="00520429" w:rsidRDefault="00792074" w:rsidP="00520429">
            <w:pPr>
              <w:pStyle w:val="BodyText"/>
              <w:widowControl w:val="0"/>
              <w:numPr>
                <w:ilvl w:val="0"/>
                <w:numId w:val="14"/>
              </w:numPr>
              <w:autoSpaceDE w:val="0"/>
              <w:autoSpaceDN w:val="0"/>
              <w:spacing w:after="0" w:line="240" w:lineRule="auto"/>
              <w:rPr>
                <w:b/>
              </w:rPr>
            </w:pPr>
            <w:r w:rsidRPr="00520429">
              <w:rPr>
                <w:b/>
              </w:rPr>
              <w:t>Effective evaluation approach</w:t>
            </w:r>
            <w:r w:rsidR="00520429">
              <w:rPr>
                <w:b/>
              </w:rPr>
              <w:t xml:space="preserve">: </w:t>
            </w:r>
            <w:r w:rsidR="00520429" w:rsidRPr="00520429">
              <w:rPr>
                <w:bCs/>
              </w:rPr>
              <w:t>A clear</w:t>
            </w:r>
            <w:r w:rsidR="00520429">
              <w:rPr>
                <w:bCs/>
              </w:rPr>
              <w:t xml:space="preserve"> and effective evaluation approach has been presented, which has been applied objectively to the key/main tools/languages used in the presented solution. </w:t>
            </w:r>
          </w:p>
          <w:p w14:paraId="10B5121E" w14:textId="50AC0B8F" w:rsidR="00792074" w:rsidRPr="00977071" w:rsidRDefault="00792074" w:rsidP="00977071">
            <w:pPr>
              <w:pStyle w:val="BodyText"/>
              <w:widowControl w:val="0"/>
              <w:numPr>
                <w:ilvl w:val="0"/>
                <w:numId w:val="14"/>
              </w:numPr>
              <w:autoSpaceDE w:val="0"/>
              <w:autoSpaceDN w:val="0"/>
              <w:spacing w:after="0" w:line="240" w:lineRule="auto"/>
              <w:rPr>
                <w:b/>
              </w:rPr>
            </w:pPr>
            <w:r w:rsidRPr="00E71C56">
              <w:rPr>
                <w:b/>
              </w:rPr>
              <w:t>The outcome(s) is/are clearly supported by the evidence</w:t>
            </w:r>
            <w:r w:rsidR="00520429">
              <w:rPr>
                <w:b/>
              </w:rPr>
              <w:t xml:space="preserve">: </w:t>
            </w:r>
            <w:r w:rsidR="00520429">
              <w:rPr>
                <w:bCs/>
              </w:rPr>
              <w:t>A clear and rational discussion, presents the outcome</w:t>
            </w:r>
            <w:r w:rsidR="00A360F5">
              <w:rPr>
                <w:bCs/>
              </w:rPr>
              <w:t>(</w:t>
            </w:r>
            <w:r w:rsidR="00520429">
              <w:rPr>
                <w:bCs/>
              </w:rPr>
              <w:t>s</w:t>
            </w:r>
            <w:r w:rsidR="00A360F5">
              <w:rPr>
                <w:bCs/>
              </w:rPr>
              <w:t>)</w:t>
            </w:r>
            <w:r w:rsidR="00520429">
              <w:rPr>
                <w:bCs/>
              </w:rPr>
              <w:t xml:space="preserve"> of the evaluation, which clearly states </w:t>
            </w:r>
            <w:r w:rsidR="00A360F5">
              <w:rPr>
                <w:bCs/>
              </w:rPr>
              <w:t xml:space="preserve">the </w:t>
            </w:r>
            <w:r w:rsidR="00520429">
              <w:rPr>
                <w:bCs/>
              </w:rPr>
              <w:t>effectiveness of the tools/languages used. The outcome is clearly supported by the evidence presented</w:t>
            </w:r>
            <w:r w:rsidR="00977071">
              <w:rPr>
                <w:bCs/>
              </w:rPr>
              <w:t>, and there is a solid and rational conclusion.</w:t>
            </w:r>
          </w:p>
        </w:tc>
      </w:tr>
    </w:tbl>
    <w:p w14:paraId="25E9A51E" w14:textId="77777777" w:rsidR="00382095" w:rsidRDefault="00382095" w:rsidP="0085453F">
      <w:pPr>
        <w:rPr>
          <w:highlight w:val="yellow"/>
        </w:rPr>
      </w:pPr>
    </w:p>
    <w:p w14:paraId="175CF307" w14:textId="45D5D08A" w:rsidR="00792074" w:rsidRPr="00A25AE2" w:rsidRDefault="00792074" w:rsidP="00792074">
      <w:pPr>
        <w:pStyle w:val="Heading2"/>
      </w:pPr>
      <w:r w:rsidRPr="00792074">
        <w:lastRenderedPageBreak/>
        <w:t>Task 3: Review of Current Literature</w:t>
      </w:r>
      <w:r>
        <w:t xml:space="preserve"> </w:t>
      </w:r>
      <w:r w:rsidR="009D3109">
        <w:t>(</w:t>
      </w:r>
      <w:r>
        <w:t>30%</w:t>
      </w:r>
      <w:r w:rsidR="009D3109">
        <w:t>)</w:t>
      </w:r>
    </w:p>
    <w:tbl>
      <w:tblPr>
        <w:tblW w:w="13586" w:type="dxa"/>
        <w:tblInd w:w="720" w:type="dxa"/>
        <w:tblCellMar>
          <w:top w:w="15" w:type="dxa"/>
          <w:left w:w="15" w:type="dxa"/>
          <w:bottom w:w="15" w:type="dxa"/>
          <w:right w:w="15" w:type="dxa"/>
        </w:tblCellMar>
        <w:tblLook w:val="04A0" w:firstRow="1" w:lastRow="0" w:firstColumn="1" w:lastColumn="0" w:noHBand="0" w:noVBand="1"/>
      </w:tblPr>
      <w:tblGrid>
        <w:gridCol w:w="1255"/>
        <w:gridCol w:w="2183"/>
        <w:gridCol w:w="10148"/>
      </w:tblGrid>
      <w:tr w:rsidR="00792074" w:rsidRPr="00A25AE2" w14:paraId="60472CD1" w14:textId="77777777" w:rsidTr="00BF2E24">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151A" w14:textId="77777777" w:rsidR="00792074" w:rsidRPr="00A25AE2" w:rsidRDefault="00792074" w:rsidP="00BF2E24">
            <w:pPr>
              <w:spacing w:after="0"/>
              <w:ind w:left="57"/>
            </w:pPr>
            <w:r w:rsidRPr="00A25AE2">
              <w:t>0-39%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A842D" w14:textId="77777777" w:rsidR="00792074" w:rsidRPr="00A25AE2" w:rsidRDefault="00792074" w:rsidP="00BF2E24">
            <w:pPr>
              <w:spacing w:after="0"/>
              <w:ind w:left="57"/>
            </w:pPr>
            <w:r w:rsidRPr="00A25AE2">
              <w:t>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D56CE" w14:textId="77777777" w:rsidR="00792074" w:rsidRPr="00D73FA0" w:rsidRDefault="00FD61ED" w:rsidP="00FD61ED">
            <w:pPr>
              <w:pStyle w:val="BodyText"/>
              <w:widowControl w:val="0"/>
              <w:numPr>
                <w:ilvl w:val="0"/>
                <w:numId w:val="14"/>
              </w:numPr>
              <w:autoSpaceDE w:val="0"/>
              <w:autoSpaceDN w:val="0"/>
              <w:spacing w:after="0" w:line="240" w:lineRule="auto"/>
              <w:rPr>
                <w:b/>
              </w:rPr>
            </w:pPr>
            <w:r>
              <w:rPr>
                <w:bCs/>
              </w:rPr>
              <w:t>IEEE referencing may not have been applied</w:t>
            </w:r>
            <w:r w:rsidR="00792074" w:rsidRPr="00FD61ED">
              <w:rPr>
                <w:rFonts w:ascii="Calibri" w:hAnsi="Calibri" w:cs="Calibri"/>
                <w:sz w:val="22"/>
                <w:szCs w:val="22"/>
              </w:rPr>
              <w:t>.</w:t>
            </w:r>
          </w:p>
          <w:p w14:paraId="5567E06C" w14:textId="73444968" w:rsidR="00D73FA0" w:rsidRPr="00E71C56" w:rsidRDefault="00D73FA0" w:rsidP="00D73FA0">
            <w:pPr>
              <w:pStyle w:val="BodyText"/>
              <w:widowControl w:val="0"/>
              <w:numPr>
                <w:ilvl w:val="0"/>
                <w:numId w:val="14"/>
              </w:numPr>
              <w:autoSpaceDE w:val="0"/>
              <w:autoSpaceDN w:val="0"/>
              <w:spacing w:after="0" w:line="240" w:lineRule="auto"/>
              <w:rPr>
                <w:b/>
              </w:rPr>
            </w:pPr>
            <w:r w:rsidRPr="00E71C56">
              <w:rPr>
                <w:b/>
              </w:rPr>
              <w:t>Presentation of current literature</w:t>
            </w:r>
            <w:r>
              <w:rPr>
                <w:b/>
              </w:rPr>
              <w:t xml:space="preserve">: </w:t>
            </w:r>
            <w:r>
              <w:rPr>
                <w:bCs/>
              </w:rPr>
              <w:t xml:space="preserve">There is little </w:t>
            </w:r>
            <w:r w:rsidR="00A360F5">
              <w:rPr>
                <w:bCs/>
              </w:rPr>
              <w:t>or</w:t>
            </w:r>
            <w:r>
              <w:rPr>
                <w:bCs/>
              </w:rPr>
              <w:t xml:space="preserve"> no relevant discussion of the current literature with little relation to the given scenario, and/or the selected problems. This does not provide the reader with a</w:t>
            </w:r>
            <w:r w:rsidR="00CF3176">
              <w:rPr>
                <w:bCs/>
              </w:rPr>
              <w:t xml:space="preserve">n </w:t>
            </w:r>
            <w:r>
              <w:rPr>
                <w:bCs/>
              </w:rPr>
              <w:t xml:space="preserve">understanding of the current state </w:t>
            </w:r>
            <w:r w:rsidR="00A360F5">
              <w:rPr>
                <w:bCs/>
              </w:rPr>
              <w:t xml:space="preserve">of </w:t>
            </w:r>
            <w:r>
              <w:rPr>
                <w:bCs/>
              </w:rPr>
              <w:t>research in these areas.</w:t>
            </w:r>
          </w:p>
          <w:p w14:paraId="0D1962EF" w14:textId="38113B6B" w:rsidR="00D73FA0" w:rsidRPr="00FD61ED" w:rsidRDefault="00D73FA0" w:rsidP="00D73FA0">
            <w:pPr>
              <w:pStyle w:val="BulletinTable-plain"/>
              <w:rPr>
                <w:b/>
              </w:rPr>
            </w:pPr>
            <w:r w:rsidRPr="00D73FA0">
              <w:rPr>
                <w:b/>
                <w:bCs w:val="0"/>
              </w:rPr>
              <w:t>Critical evaluation of the literature:</w:t>
            </w:r>
            <w:r w:rsidRPr="00D73FA0">
              <w:t xml:space="preserve">  </w:t>
            </w:r>
            <w:r w:rsidR="00CF3176">
              <w:t xml:space="preserve">Few </w:t>
            </w:r>
            <w:r w:rsidR="00A360F5">
              <w:t>or</w:t>
            </w:r>
            <w:r w:rsidR="00CF3176">
              <w:t xml:space="preserve"> no</w:t>
            </w:r>
            <w:r w:rsidRPr="00D73FA0">
              <w:t xml:space="preserve"> approaches </w:t>
            </w:r>
            <w:r w:rsidR="00CF3176">
              <w:t xml:space="preserve">have been </w:t>
            </w:r>
            <w:r w:rsidRPr="00D73FA0">
              <w:t>presented</w:t>
            </w:r>
            <w:r w:rsidR="00CF3176">
              <w:t>.</w:t>
            </w:r>
            <w:r w:rsidRPr="00D73FA0">
              <w:t xml:space="preserve"> </w:t>
            </w:r>
            <w:r w:rsidR="00CF3176">
              <w:t xml:space="preserve">There is little </w:t>
            </w:r>
            <w:r w:rsidR="00A360F5">
              <w:t>or</w:t>
            </w:r>
            <w:r w:rsidR="00CF3176">
              <w:t xml:space="preserve"> no evidence of these having </w:t>
            </w:r>
            <w:r w:rsidR="00CF3176" w:rsidRPr="00D73FA0">
              <w:t>been</w:t>
            </w:r>
            <w:r w:rsidRPr="00D73FA0">
              <w:t xml:space="preserve"> reviewed</w:t>
            </w:r>
            <w:r w:rsidR="00CF3176">
              <w:t xml:space="preserve">, with little </w:t>
            </w:r>
            <w:r w:rsidR="00A360F5">
              <w:t>or</w:t>
            </w:r>
            <w:r w:rsidR="00CF3176">
              <w:t xml:space="preserve"> no evidence of effective </w:t>
            </w:r>
            <w:r w:rsidRPr="00D73FA0">
              <w:t>evaluation and/or compariso</w:t>
            </w:r>
            <w:r w:rsidR="00CF3176">
              <w:t>n.</w:t>
            </w:r>
          </w:p>
          <w:p w14:paraId="6E7D843E" w14:textId="006B2EC0" w:rsidR="00D73FA0" w:rsidRPr="00FD61ED" w:rsidRDefault="00D73FA0" w:rsidP="00D73FA0">
            <w:pPr>
              <w:pStyle w:val="BodyText"/>
              <w:widowControl w:val="0"/>
              <w:numPr>
                <w:ilvl w:val="0"/>
                <w:numId w:val="14"/>
              </w:numPr>
              <w:autoSpaceDE w:val="0"/>
              <w:autoSpaceDN w:val="0"/>
              <w:spacing w:after="0" w:line="240" w:lineRule="auto"/>
              <w:rPr>
                <w:b/>
              </w:rPr>
            </w:pPr>
            <w:r w:rsidRPr="00D73FA0">
              <w:rPr>
                <w:b/>
                <w:bCs/>
              </w:rPr>
              <w:t>Academic best practice:</w:t>
            </w:r>
            <w:r w:rsidRPr="00D73FA0">
              <w:t xml:space="preserve"> </w:t>
            </w:r>
            <w:r w:rsidR="00CF3176" w:rsidRPr="00D73FA0">
              <w:t xml:space="preserve">Academic best practice has </w:t>
            </w:r>
            <w:r w:rsidR="00CF3176">
              <w:t>not been</w:t>
            </w:r>
            <w:r w:rsidR="00CF3176" w:rsidRPr="00D73FA0">
              <w:t xml:space="preserve"> adhered to</w:t>
            </w:r>
            <w:r w:rsidR="00CF3176">
              <w:t xml:space="preserve"> in all aspects</w:t>
            </w:r>
            <w:r w:rsidR="00CF3176" w:rsidRPr="00D73FA0">
              <w:t xml:space="preserve">, </w:t>
            </w:r>
            <w:r w:rsidR="00CF3176">
              <w:t xml:space="preserve">there is little </w:t>
            </w:r>
            <w:r w:rsidR="00A360F5">
              <w:t>or</w:t>
            </w:r>
            <w:r w:rsidR="00CF3176">
              <w:t xml:space="preserve"> no correct use of </w:t>
            </w:r>
            <w:r w:rsidR="00CF3176" w:rsidRPr="00D73FA0">
              <w:t>citations and referencing</w:t>
            </w:r>
            <w:r w:rsidR="00CF3176">
              <w:t xml:space="preserve">. There is little </w:t>
            </w:r>
            <w:r w:rsidR="00A360F5">
              <w:t>or</w:t>
            </w:r>
            <w:r w:rsidR="00CF3176">
              <w:t xml:space="preserve"> no effective presentation of ideas and arguments, which are not well supported by given evidence.</w:t>
            </w:r>
          </w:p>
        </w:tc>
      </w:tr>
      <w:tr w:rsidR="00792074" w:rsidRPr="00A25AE2" w14:paraId="58D2495C" w14:textId="77777777" w:rsidTr="00BF2E24">
        <w:trPr>
          <w:trHeight w:val="56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3627" w14:textId="77777777" w:rsidR="00792074" w:rsidRPr="00A25AE2" w:rsidRDefault="00792074" w:rsidP="00BF2E24">
            <w:pPr>
              <w:spacing w:after="0"/>
              <w:ind w:left="57"/>
            </w:pPr>
            <w:r w:rsidRPr="00A25AE2">
              <w:t>40-49%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D430C" w14:textId="6184568D" w:rsidR="00792074" w:rsidRPr="00A25AE2" w:rsidRDefault="00F13AEE" w:rsidP="00BF2E24">
            <w:pPr>
              <w:spacing w:after="0"/>
              <w:ind w:left="57"/>
            </w:pPr>
            <w:r>
              <w:t>Marginal fail</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068AF" w14:textId="77777777" w:rsidR="00792074" w:rsidRPr="00D73FA0" w:rsidRDefault="00FD61ED" w:rsidP="00D73FA0">
            <w:pPr>
              <w:pStyle w:val="BodyText"/>
              <w:widowControl w:val="0"/>
              <w:numPr>
                <w:ilvl w:val="0"/>
                <w:numId w:val="14"/>
              </w:numPr>
              <w:autoSpaceDE w:val="0"/>
              <w:autoSpaceDN w:val="0"/>
              <w:spacing w:after="0" w:line="240" w:lineRule="auto"/>
              <w:rPr>
                <w:b/>
              </w:rPr>
            </w:pPr>
            <w:r>
              <w:rPr>
                <w:bCs/>
              </w:rPr>
              <w:t>IEEE referencing may not have been applied.</w:t>
            </w:r>
          </w:p>
          <w:p w14:paraId="253CE7EE" w14:textId="69B7E48A" w:rsidR="00D73FA0" w:rsidRPr="00E71C56" w:rsidRDefault="00D73FA0" w:rsidP="00D73FA0">
            <w:pPr>
              <w:pStyle w:val="BodyText"/>
              <w:widowControl w:val="0"/>
              <w:numPr>
                <w:ilvl w:val="0"/>
                <w:numId w:val="14"/>
              </w:numPr>
              <w:autoSpaceDE w:val="0"/>
              <w:autoSpaceDN w:val="0"/>
              <w:spacing w:after="0" w:line="240" w:lineRule="auto"/>
              <w:rPr>
                <w:b/>
              </w:rPr>
            </w:pPr>
            <w:r w:rsidRPr="00E71C56">
              <w:rPr>
                <w:b/>
              </w:rPr>
              <w:t>Presentation of current literature</w:t>
            </w:r>
            <w:r>
              <w:rPr>
                <w:b/>
              </w:rPr>
              <w:t xml:space="preserve">: </w:t>
            </w:r>
            <w:r>
              <w:rPr>
                <w:bCs/>
              </w:rPr>
              <w:t xml:space="preserve">There is limited discussion of the current literature </w:t>
            </w:r>
            <w:r w:rsidR="00A360F5">
              <w:rPr>
                <w:bCs/>
              </w:rPr>
              <w:t>which</w:t>
            </w:r>
            <w:r>
              <w:rPr>
                <w:bCs/>
              </w:rPr>
              <w:t xml:space="preserve"> is not always relevant generally to the given scenario, and/or specifically to the selected problems. </w:t>
            </w:r>
            <w:r w:rsidR="00A360F5">
              <w:rPr>
                <w:bCs/>
              </w:rPr>
              <w:t>This</w:t>
            </w:r>
            <w:r w:rsidR="00CF3176">
              <w:rPr>
                <w:bCs/>
              </w:rPr>
              <w:t xml:space="preserve"> </w:t>
            </w:r>
            <w:r>
              <w:rPr>
                <w:bCs/>
              </w:rPr>
              <w:t>provide</w:t>
            </w:r>
            <w:r w:rsidR="00CF3176">
              <w:rPr>
                <w:bCs/>
              </w:rPr>
              <w:t>s</w:t>
            </w:r>
            <w:r>
              <w:rPr>
                <w:bCs/>
              </w:rPr>
              <w:t xml:space="preserve"> the reader with a limited understanding of the current state </w:t>
            </w:r>
            <w:r w:rsidR="00A360F5">
              <w:rPr>
                <w:bCs/>
              </w:rPr>
              <w:t xml:space="preserve">of </w:t>
            </w:r>
            <w:r>
              <w:rPr>
                <w:bCs/>
              </w:rPr>
              <w:t>research in these areas.</w:t>
            </w:r>
          </w:p>
          <w:p w14:paraId="2C9A4D95" w14:textId="5B6BD4D6" w:rsidR="00D73FA0" w:rsidRPr="00FD61ED" w:rsidRDefault="00D73FA0" w:rsidP="00D73FA0">
            <w:pPr>
              <w:pStyle w:val="BulletinTable-plain"/>
              <w:rPr>
                <w:b/>
              </w:rPr>
            </w:pPr>
            <w:r w:rsidRPr="00D73FA0">
              <w:rPr>
                <w:b/>
                <w:bCs w:val="0"/>
              </w:rPr>
              <w:t>Critical evaluation of the literature:</w:t>
            </w:r>
            <w:r w:rsidRPr="00D73FA0">
              <w:t xml:space="preserve"> </w:t>
            </w:r>
            <w:r w:rsidR="00CF3176">
              <w:t>Few</w:t>
            </w:r>
            <w:r w:rsidRPr="00D73FA0">
              <w:t xml:space="preserve"> approaches </w:t>
            </w:r>
            <w:r w:rsidR="00CF3176">
              <w:t xml:space="preserve">have been presented. These have been </w:t>
            </w:r>
            <w:r w:rsidRPr="00D73FA0">
              <w:t>reviewed</w:t>
            </w:r>
            <w:r>
              <w:t xml:space="preserve"> in a limited way</w:t>
            </w:r>
            <w:r w:rsidRPr="00D73FA0">
              <w:t xml:space="preserve">, drawing </w:t>
            </w:r>
            <w:r>
              <w:t>out little</w:t>
            </w:r>
            <w:r w:rsidRPr="00D73FA0">
              <w:t xml:space="preserve"> rational argument in the evaluation and/or comparison of those approaches</w:t>
            </w:r>
            <w:r>
              <w:t>.</w:t>
            </w:r>
          </w:p>
          <w:p w14:paraId="37A1E4C6" w14:textId="6790AA02" w:rsidR="00D73FA0" w:rsidRPr="00D73FA0" w:rsidRDefault="00D73FA0" w:rsidP="00D73FA0">
            <w:pPr>
              <w:pStyle w:val="BodyText"/>
              <w:widowControl w:val="0"/>
              <w:numPr>
                <w:ilvl w:val="0"/>
                <w:numId w:val="14"/>
              </w:numPr>
              <w:autoSpaceDE w:val="0"/>
              <w:autoSpaceDN w:val="0"/>
              <w:spacing w:after="0" w:line="240" w:lineRule="auto"/>
              <w:rPr>
                <w:b/>
              </w:rPr>
            </w:pPr>
            <w:r w:rsidRPr="00D73FA0">
              <w:rPr>
                <w:b/>
                <w:bCs/>
              </w:rPr>
              <w:t>Academic best practice:</w:t>
            </w:r>
            <w:r w:rsidRPr="00D73FA0">
              <w:t xml:space="preserve"> Academic best practice has </w:t>
            </w:r>
            <w:r>
              <w:t>not been</w:t>
            </w:r>
            <w:r w:rsidRPr="00D73FA0">
              <w:t xml:space="preserve"> adhered to</w:t>
            </w:r>
            <w:r>
              <w:t xml:space="preserve"> in all aspects</w:t>
            </w:r>
            <w:r w:rsidRPr="00D73FA0">
              <w:t xml:space="preserve">, </w:t>
            </w:r>
            <w:r w:rsidR="00A360F5">
              <w:t xml:space="preserve">and </w:t>
            </w:r>
            <w:r>
              <w:t xml:space="preserve">there is little correct use of </w:t>
            </w:r>
            <w:r w:rsidRPr="00D73FA0">
              <w:t>citations and referencing</w:t>
            </w:r>
            <w:r w:rsidR="00CF3176">
              <w:t xml:space="preserve">. The presentation of ideas and arguments is limited, and not well supported by given evidence. </w:t>
            </w:r>
          </w:p>
        </w:tc>
      </w:tr>
      <w:tr w:rsidR="00792074" w:rsidRPr="00A25AE2" w14:paraId="2239CBF9" w14:textId="77777777" w:rsidTr="00BF2E24">
        <w:trPr>
          <w:trHeight w:val="62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3F91" w14:textId="77777777" w:rsidR="00792074" w:rsidRPr="00A25AE2" w:rsidRDefault="00792074" w:rsidP="00BF2E24">
            <w:pPr>
              <w:spacing w:after="0"/>
              <w:ind w:left="57"/>
            </w:pPr>
            <w:r w:rsidRPr="00A25AE2">
              <w:t>50%-59%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5BCA" w14:textId="77777777" w:rsidR="00792074" w:rsidRPr="00A25AE2" w:rsidRDefault="00792074" w:rsidP="00BF2E24">
            <w:pPr>
              <w:spacing w:after="0"/>
              <w:ind w:left="57"/>
            </w:pPr>
            <w:r w:rsidRPr="00A25AE2">
              <w:t>Pass</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4424E" w14:textId="77777777" w:rsidR="00FD61ED" w:rsidRDefault="00FD61ED" w:rsidP="00FD61ED">
            <w:pPr>
              <w:pStyle w:val="BodyText"/>
              <w:widowControl w:val="0"/>
              <w:numPr>
                <w:ilvl w:val="0"/>
                <w:numId w:val="14"/>
              </w:numPr>
              <w:autoSpaceDE w:val="0"/>
              <w:autoSpaceDN w:val="0"/>
              <w:spacing w:after="0" w:line="240" w:lineRule="auto"/>
              <w:rPr>
                <w:b/>
              </w:rPr>
            </w:pPr>
            <w:r>
              <w:rPr>
                <w:bCs/>
              </w:rPr>
              <w:t>Correct IEEE referencing has been applied.</w:t>
            </w:r>
          </w:p>
          <w:p w14:paraId="44B67E3E" w14:textId="2E7490D2" w:rsidR="00D73FA0" w:rsidRPr="00E71C56" w:rsidRDefault="00D73FA0" w:rsidP="00D73FA0">
            <w:pPr>
              <w:pStyle w:val="BodyText"/>
              <w:widowControl w:val="0"/>
              <w:numPr>
                <w:ilvl w:val="0"/>
                <w:numId w:val="14"/>
              </w:numPr>
              <w:autoSpaceDE w:val="0"/>
              <w:autoSpaceDN w:val="0"/>
              <w:spacing w:after="0" w:line="240" w:lineRule="auto"/>
              <w:rPr>
                <w:b/>
              </w:rPr>
            </w:pPr>
            <w:r w:rsidRPr="00E71C56">
              <w:rPr>
                <w:b/>
              </w:rPr>
              <w:t>Presentation of current literature</w:t>
            </w:r>
            <w:r>
              <w:rPr>
                <w:b/>
              </w:rPr>
              <w:t xml:space="preserve">: </w:t>
            </w:r>
            <w:r>
              <w:rPr>
                <w:bCs/>
              </w:rPr>
              <w:t xml:space="preserve">There is a somewhat relevant discussion of the current literature that relates generally to the given scenario, and specifically to the selected problems. </w:t>
            </w:r>
            <w:r>
              <w:rPr>
                <w:bCs/>
              </w:rPr>
              <w:lastRenderedPageBreak/>
              <w:t xml:space="preserve">This provides the reader with some understanding of the current state </w:t>
            </w:r>
            <w:r w:rsidR="00A360F5">
              <w:rPr>
                <w:bCs/>
              </w:rPr>
              <w:t xml:space="preserve">of </w:t>
            </w:r>
            <w:r>
              <w:rPr>
                <w:bCs/>
              </w:rPr>
              <w:t>research in these areas.</w:t>
            </w:r>
          </w:p>
          <w:p w14:paraId="2815D9F4" w14:textId="4EC7825F" w:rsidR="00D73FA0" w:rsidRPr="00FD61ED" w:rsidRDefault="00D73FA0" w:rsidP="00D73FA0">
            <w:pPr>
              <w:pStyle w:val="BulletinTable-plain"/>
              <w:rPr>
                <w:b/>
              </w:rPr>
            </w:pPr>
            <w:r w:rsidRPr="00D73FA0">
              <w:rPr>
                <w:b/>
                <w:bCs w:val="0"/>
              </w:rPr>
              <w:t>Critical evaluation of the literature:</w:t>
            </w:r>
            <w:r w:rsidRPr="00D73FA0">
              <w:t xml:space="preserve"> The various approaches presented have been critically reviewed</w:t>
            </w:r>
            <w:r w:rsidR="00A360F5">
              <w:t xml:space="preserve"> to some degree</w:t>
            </w:r>
            <w:r w:rsidRPr="00D73FA0">
              <w:t>, drawing out some rational arguments in the evaluation and/or comparison of those approaches</w:t>
            </w:r>
            <w:r>
              <w:t>.</w:t>
            </w:r>
          </w:p>
          <w:p w14:paraId="0DF2447B" w14:textId="5D1D7C64" w:rsidR="00792074" w:rsidRPr="00D73FA0" w:rsidRDefault="00D73FA0" w:rsidP="00D73FA0">
            <w:pPr>
              <w:pStyle w:val="BulletinTable-plain"/>
            </w:pPr>
            <w:r w:rsidRPr="00D73FA0">
              <w:rPr>
                <w:b/>
                <w:bCs w:val="0"/>
              </w:rPr>
              <w:t>Academic best practice:</w:t>
            </w:r>
            <w:r w:rsidRPr="00D73FA0">
              <w:t xml:space="preserve"> Academic best practice has been </w:t>
            </w:r>
            <w:r w:rsidR="008A5950">
              <w:t>partially</w:t>
            </w:r>
            <w:r w:rsidRPr="00D73FA0">
              <w:t xml:space="preserve"> adhered to</w:t>
            </w:r>
            <w:r w:rsidR="008A5950">
              <w:t xml:space="preserve"> with regard to </w:t>
            </w:r>
            <w:r w:rsidRPr="00D73FA0">
              <w:t xml:space="preserve">demonstrating citations and referencing, </w:t>
            </w:r>
            <w:r w:rsidR="008A5950">
              <w:t>displaying</w:t>
            </w:r>
            <w:r w:rsidRPr="00D73FA0">
              <w:t xml:space="preserve"> a </w:t>
            </w:r>
            <w:r w:rsidR="008A5950">
              <w:t>fairly</w:t>
            </w:r>
            <w:r w:rsidRPr="00D73FA0">
              <w:t xml:space="preserve"> high level of critical thinking in the presentation of ideas and arguments.</w:t>
            </w:r>
          </w:p>
        </w:tc>
      </w:tr>
      <w:tr w:rsidR="00792074" w:rsidRPr="00A25AE2" w14:paraId="02E43AFE" w14:textId="77777777" w:rsidTr="00BF2E24">
        <w:trPr>
          <w:trHeight w:val="158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2C628" w14:textId="77777777" w:rsidR="00792074" w:rsidRPr="00A25AE2" w:rsidRDefault="00792074" w:rsidP="00BF2E24">
            <w:pPr>
              <w:spacing w:after="0"/>
              <w:ind w:left="57"/>
            </w:pPr>
            <w:r w:rsidRPr="00A25AE2">
              <w:lastRenderedPageBreak/>
              <w:t>60%-69%</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8B6EF" w14:textId="77777777" w:rsidR="00792074" w:rsidRPr="00A25AE2" w:rsidRDefault="00792074" w:rsidP="00BF2E24">
            <w:pPr>
              <w:spacing w:after="0"/>
              <w:ind w:left="57"/>
            </w:pPr>
            <w:r w:rsidRPr="00A25AE2">
              <w:t>Merit</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F6737" w14:textId="77777777" w:rsidR="00792074" w:rsidRPr="00D73FA0" w:rsidRDefault="00FD61ED" w:rsidP="00D73FA0">
            <w:pPr>
              <w:pStyle w:val="BodyText"/>
              <w:widowControl w:val="0"/>
              <w:numPr>
                <w:ilvl w:val="0"/>
                <w:numId w:val="14"/>
              </w:numPr>
              <w:autoSpaceDE w:val="0"/>
              <w:autoSpaceDN w:val="0"/>
              <w:spacing w:after="0" w:line="240" w:lineRule="auto"/>
              <w:rPr>
                <w:b/>
              </w:rPr>
            </w:pPr>
            <w:r>
              <w:rPr>
                <w:bCs/>
              </w:rPr>
              <w:t>Correct IEEE referencing has been applied.</w:t>
            </w:r>
          </w:p>
          <w:p w14:paraId="2717635A" w14:textId="16653361" w:rsidR="00D73FA0" w:rsidRPr="00E71C56" w:rsidRDefault="00D73FA0" w:rsidP="00D73FA0">
            <w:pPr>
              <w:pStyle w:val="BodyText"/>
              <w:widowControl w:val="0"/>
              <w:numPr>
                <w:ilvl w:val="0"/>
                <w:numId w:val="14"/>
              </w:numPr>
              <w:autoSpaceDE w:val="0"/>
              <w:autoSpaceDN w:val="0"/>
              <w:spacing w:after="0" w:line="240" w:lineRule="auto"/>
              <w:rPr>
                <w:b/>
              </w:rPr>
            </w:pPr>
            <w:r w:rsidRPr="00E71C56">
              <w:rPr>
                <w:b/>
              </w:rPr>
              <w:t>Presentation of current literature</w:t>
            </w:r>
            <w:r>
              <w:rPr>
                <w:b/>
              </w:rPr>
              <w:t xml:space="preserve">: </w:t>
            </w:r>
            <w:r>
              <w:rPr>
                <w:bCs/>
              </w:rPr>
              <w:t>There is a mostly relevant discussion of the current literature that relates generally to the given scenario, and specifically to the selected problems. This provides the reader with a re</w:t>
            </w:r>
            <w:r w:rsidR="008A5950">
              <w:rPr>
                <w:bCs/>
              </w:rPr>
              <w:t>a</w:t>
            </w:r>
            <w:r>
              <w:rPr>
                <w:bCs/>
              </w:rPr>
              <w:t xml:space="preserve">sonable understanding of the current state </w:t>
            </w:r>
            <w:r w:rsidR="008A5950">
              <w:rPr>
                <w:bCs/>
              </w:rPr>
              <w:t xml:space="preserve">of </w:t>
            </w:r>
            <w:r>
              <w:rPr>
                <w:bCs/>
              </w:rPr>
              <w:t>research in these areas.</w:t>
            </w:r>
          </w:p>
          <w:p w14:paraId="474B3A47" w14:textId="4E9959E0" w:rsidR="00D73FA0" w:rsidRPr="00FD61ED" w:rsidRDefault="00D73FA0" w:rsidP="00D73FA0">
            <w:pPr>
              <w:pStyle w:val="BodyText"/>
              <w:widowControl w:val="0"/>
              <w:numPr>
                <w:ilvl w:val="0"/>
                <w:numId w:val="14"/>
              </w:numPr>
              <w:autoSpaceDE w:val="0"/>
              <w:autoSpaceDN w:val="0"/>
              <w:spacing w:after="0" w:line="240" w:lineRule="auto"/>
              <w:rPr>
                <w:b/>
              </w:rPr>
            </w:pPr>
            <w:r w:rsidRPr="00E71C56">
              <w:rPr>
                <w:b/>
              </w:rPr>
              <w:t>Critical evaluation of the literature</w:t>
            </w:r>
            <w:r>
              <w:rPr>
                <w:b/>
              </w:rPr>
              <w:t xml:space="preserve">: </w:t>
            </w:r>
            <w:r w:rsidRPr="00FD61ED">
              <w:rPr>
                <w:bCs/>
              </w:rPr>
              <w:t xml:space="preserve">The various approaches </w:t>
            </w:r>
            <w:r>
              <w:rPr>
                <w:bCs/>
              </w:rPr>
              <w:t>presented have been</w:t>
            </w:r>
            <w:r w:rsidRPr="00FD61ED">
              <w:rPr>
                <w:bCs/>
              </w:rPr>
              <w:t xml:space="preserve"> </w:t>
            </w:r>
            <w:r>
              <w:rPr>
                <w:bCs/>
              </w:rPr>
              <w:t>critically reviewed in a mostly effective way</w:t>
            </w:r>
            <w:r w:rsidRPr="00FD61ED">
              <w:rPr>
                <w:bCs/>
              </w:rPr>
              <w:t xml:space="preserve">, drawing out </w:t>
            </w:r>
            <w:r>
              <w:rPr>
                <w:bCs/>
              </w:rPr>
              <w:t xml:space="preserve">mostly </w:t>
            </w:r>
            <w:r w:rsidRPr="00FD61ED">
              <w:rPr>
                <w:bCs/>
              </w:rPr>
              <w:t>rational arguments in the evaluation and/or comparison of those approaches</w:t>
            </w:r>
            <w:r>
              <w:rPr>
                <w:bCs/>
              </w:rPr>
              <w:t>.</w:t>
            </w:r>
          </w:p>
          <w:p w14:paraId="5FDED6D3" w14:textId="7A83DED7" w:rsidR="00D73FA0" w:rsidRPr="00D73FA0" w:rsidRDefault="00D73FA0" w:rsidP="00D73FA0">
            <w:pPr>
              <w:pStyle w:val="BodyText"/>
              <w:widowControl w:val="0"/>
              <w:numPr>
                <w:ilvl w:val="0"/>
                <w:numId w:val="14"/>
              </w:numPr>
              <w:autoSpaceDE w:val="0"/>
              <w:autoSpaceDN w:val="0"/>
              <w:spacing w:after="0" w:line="240" w:lineRule="auto"/>
              <w:rPr>
                <w:b/>
              </w:rPr>
            </w:pPr>
            <w:r w:rsidRPr="00E71C56">
              <w:rPr>
                <w:b/>
              </w:rPr>
              <w:t>Academic best practice</w:t>
            </w:r>
            <w:r>
              <w:rPr>
                <w:b/>
              </w:rPr>
              <w:t xml:space="preserve">: </w:t>
            </w:r>
            <w:r w:rsidRPr="00FD61ED">
              <w:rPr>
                <w:bCs/>
              </w:rPr>
              <w:t xml:space="preserve">Academic best practice has been </w:t>
            </w:r>
            <w:r>
              <w:rPr>
                <w:bCs/>
              </w:rPr>
              <w:t>mostly</w:t>
            </w:r>
            <w:r w:rsidRPr="00FD61ED">
              <w:rPr>
                <w:bCs/>
              </w:rPr>
              <w:t xml:space="preserve"> adhered to </w:t>
            </w:r>
            <w:r w:rsidR="008A5950">
              <w:rPr>
                <w:bCs/>
              </w:rPr>
              <w:t xml:space="preserve">with regard to </w:t>
            </w:r>
            <w:r w:rsidRPr="00FD61ED">
              <w:rPr>
                <w:bCs/>
              </w:rPr>
              <w:t xml:space="preserve">demonstrating citations and referencing, </w:t>
            </w:r>
            <w:r w:rsidR="008A5950">
              <w:rPr>
                <w:bCs/>
              </w:rPr>
              <w:t xml:space="preserve">displaying </w:t>
            </w:r>
            <w:r w:rsidRPr="00FD61ED">
              <w:rPr>
                <w:bCs/>
              </w:rPr>
              <w:t xml:space="preserve">a </w:t>
            </w:r>
            <w:r w:rsidR="008A5950">
              <w:rPr>
                <w:bCs/>
              </w:rPr>
              <w:t>generally</w:t>
            </w:r>
            <w:r>
              <w:rPr>
                <w:bCs/>
              </w:rPr>
              <w:t xml:space="preserve"> </w:t>
            </w:r>
            <w:r w:rsidRPr="00FD61ED">
              <w:rPr>
                <w:bCs/>
              </w:rPr>
              <w:t>high level of critical thinking, and an objective and rational approach to the presentation of ideas and arguments.</w:t>
            </w:r>
          </w:p>
        </w:tc>
      </w:tr>
      <w:tr w:rsidR="00792074" w:rsidRPr="00A25AE2" w14:paraId="3E761407" w14:textId="77777777" w:rsidTr="00BF2E24">
        <w:trPr>
          <w:trHeight w:val="1247"/>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7C9B0" w14:textId="77777777" w:rsidR="00792074" w:rsidRPr="00A25AE2" w:rsidRDefault="00792074" w:rsidP="00BF2E24">
            <w:pPr>
              <w:spacing w:after="0"/>
              <w:ind w:left="57"/>
            </w:pPr>
            <w:r w:rsidRPr="00A25AE2">
              <w:t>70%-100%</w:t>
            </w:r>
          </w:p>
        </w:tc>
        <w:tc>
          <w:tcPr>
            <w:tcW w:w="2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2D40" w14:textId="77777777" w:rsidR="00792074" w:rsidRPr="00A25AE2" w:rsidRDefault="00792074" w:rsidP="00BF2E24">
            <w:pPr>
              <w:spacing w:after="0"/>
              <w:ind w:left="57"/>
            </w:pPr>
            <w:r w:rsidRPr="00A25AE2">
              <w:t>Distinction</w:t>
            </w:r>
          </w:p>
        </w:tc>
        <w:tc>
          <w:tcPr>
            <w:tcW w:w="10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15D07" w14:textId="3DF818E6" w:rsidR="00FD61ED" w:rsidRDefault="00FD61ED" w:rsidP="00792074">
            <w:pPr>
              <w:pStyle w:val="BodyText"/>
              <w:widowControl w:val="0"/>
              <w:numPr>
                <w:ilvl w:val="0"/>
                <w:numId w:val="14"/>
              </w:numPr>
              <w:autoSpaceDE w:val="0"/>
              <w:autoSpaceDN w:val="0"/>
              <w:spacing w:after="0" w:line="240" w:lineRule="auto"/>
              <w:rPr>
                <w:b/>
              </w:rPr>
            </w:pPr>
            <w:r>
              <w:rPr>
                <w:bCs/>
              </w:rPr>
              <w:t>Correct IEEE referencing has been applied.</w:t>
            </w:r>
          </w:p>
          <w:p w14:paraId="45E637CD" w14:textId="109200EE" w:rsidR="00792074" w:rsidRPr="00E71C56" w:rsidRDefault="00792074" w:rsidP="00792074">
            <w:pPr>
              <w:pStyle w:val="BodyText"/>
              <w:widowControl w:val="0"/>
              <w:numPr>
                <w:ilvl w:val="0"/>
                <w:numId w:val="14"/>
              </w:numPr>
              <w:autoSpaceDE w:val="0"/>
              <w:autoSpaceDN w:val="0"/>
              <w:spacing w:after="0" w:line="240" w:lineRule="auto"/>
              <w:rPr>
                <w:b/>
              </w:rPr>
            </w:pPr>
            <w:r w:rsidRPr="00E71C56">
              <w:rPr>
                <w:b/>
              </w:rPr>
              <w:t>Presentation of current literature</w:t>
            </w:r>
            <w:r w:rsidR="00FD61ED">
              <w:rPr>
                <w:b/>
              </w:rPr>
              <w:t xml:space="preserve">: </w:t>
            </w:r>
            <w:r w:rsidR="00FD61ED">
              <w:rPr>
                <w:bCs/>
              </w:rPr>
              <w:t xml:space="preserve">There is a clear and relevant discussion of the current literature that relates generally to the given scenario, and specifically to the selected problems. This provides the reader with a good understanding of the current state </w:t>
            </w:r>
            <w:r w:rsidR="008A5950">
              <w:rPr>
                <w:bCs/>
              </w:rPr>
              <w:t xml:space="preserve">of </w:t>
            </w:r>
            <w:r w:rsidR="00FD61ED">
              <w:rPr>
                <w:bCs/>
              </w:rPr>
              <w:t>research in these areas.</w:t>
            </w:r>
          </w:p>
          <w:p w14:paraId="06C6A446" w14:textId="3008E8F3" w:rsidR="00792074" w:rsidRPr="00FD61ED" w:rsidRDefault="00792074" w:rsidP="00FD61ED">
            <w:pPr>
              <w:pStyle w:val="BodyText"/>
              <w:widowControl w:val="0"/>
              <w:numPr>
                <w:ilvl w:val="0"/>
                <w:numId w:val="14"/>
              </w:numPr>
              <w:autoSpaceDE w:val="0"/>
              <w:autoSpaceDN w:val="0"/>
              <w:spacing w:after="0" w:line="240" w:lineRule="auto"/>
              <w:rPr>
                <w:b/>
              </w:rPr>
            </w:pPr>
            <w:r w:rsidRPr="00E71C56">
              <w:rPr>
                <w:b/>
              </w:rPr>
              <w:t>Critical evaluation of the literature</w:t>
            </w:r>
            <w:r w:rsidR="00FD61ED">
              <w:rPr>
                <w:b/>
              </w:rPr>
              <w:t xml:space="preserve">: </w:t>
            </w:r>
            <w:r w:rsidRPr="00FD61ED">
              <w:rPr>
                <w:bCs/>
              </w:rPr>
              <w:t xml:space="preserve">The various approaches </w:t>
            </w:r>
            <w:r w:rsidR="00FD61ED">
              <w:rPr>
                <w:bCs/>
              </w:rPr>
              <w:t>presented have been</w:t>
            </w:r>
            <w:r w:rsidRPr="00FD61ED">
              <w:rPr>
                <w:bCs/>
              </w:rPr>
              <w:t xml:space="preserve"> </w:t>
            </w:r>
            <w:r w:rsidR="00FD61ED">
              <w:rPr>
                <w:bCs/>
              </w:rPr>
              <w:t xml:space="preserve">critically </w:t>
            </w:r>
            <w:r w:rsidR="00D73FA0">
              <w:rPr>
                <w:bCs/>
              </w:rPr>
              <w:t xml:space="preserve">reviewed </w:t>
            </w:r>
            <w:r w:rsidR="008A5950">
              <w:rPr>
                <w:bCs/>
              </w:rPr>
              <w:t xml:space="preserve">in an </w:t>
            </w:r>
            <w:r w:rsidR="00D73FA0">
              <w:rPr>
                <w:bCs/>
              </w:rPr>
              <w:t>effective</w:t>
            </w:r>
            <w:r w:rsidR="008A5950">
              <w:rPr>
                <w:bCs/>
              </w:rPr>
              <w:t xml:space="preserve"> way</w:t>
            </w:r>
            <w:r w:rsidRPr="00FD61ED">
              <w:rPr>
                <w:bCs/>
              </w:rPr>
              <w:t>, drawing out rational and supported arguments in the evaluation and/or comparison of those approaches</w:t>
            </w:r>
            <w:r w:rsidR="00D73FA0">
              <w:rPr>
                <w:bCs/>
              </w:rPr>
              <w:t>.</w:t>
            </w:r>
          </w:p>
          <w:p w14:paraId="46F19F38" w14:textId="563E6CBA" w:rsidR="00792074" w:rsidRPr="00FD61ED" w:rsidRDefault="00792074" w:rsidP="00FD61ED">
            <w:pPr>
              <w:pStyle w:val="BodyText"/>
              <w:widowControl w:val="0"/>
              <w:numPr>
                <w:ilvl w:val="0"/>
                <w:numId w:val="14"/>
              </w:numPr>
              <w:autoSpaceDE w:val="0"/>
              <w:autoSpaceDN w:val="0"/>
              <w:spacing w:after="0" w:line="240" w:lineRule="auto"/>
              <w:rPr>
                <w:b/>
              </w:rPr>
            </w:pPr>
            <w:r w:rsidRPr="00E71C56">
              <w:rPr>
                <w:b/>
              </w:rPr>
              <w:lastRenderedPageBreak/>
              <w:t>Academic best practice</w:t>
            </w:r>
            <w:r w:rsidR="00FD61ED">
              <w:rPr>
                <w:b/>
              </w:rPr>
              <w:t xml:space="preserve">: </w:t>
            </w:r>
            <w:r w:rsidRPr="00FD61ED">
              <w:rPr>
                <w:bCs/>
              </w:rPr>
              <w:t>Academic best practice has been effectively adhered to, demonstrating effective citations and referencing, a high level of critical thinking, and an objective and rational approach to the presentation of ideas and arguments.</w:t>
            </w:r>
          </w:p>
        </w:tc>
      </w:tr>
    </w:tbl>
    <w:p w14:paraId="52EB2942" w14:textId="77777777" w:rsidR="00792074" w:rsidRDefault="00792074" w:rsidP="00792074">
      <w:pPr>
        <w:rPr>
          <w:highlight w:val="yellow"/>
        </w:rPr>
      </w:pPr>
    </w:p>
    <w:p w14:paraId="0F7026C0" w14:textId="788A992C" w:rsidR="00F81ABC" w:rsidRDefault="00F81ABC" w:rsidP="00F81ABC">
      <w:pPr>
        <w:ind w:left="0"/>
        <w:sectPr w:rsidR="00F81ABC" w:rsidSect="00100BBD">
          <w:footerReference w:type="default" r:id="rId13"/>
          <w:pgSz w:w="16838" w:h="11906" w:orient="landscape"/>
          <w:pgMar w:top="1440" w:right="1440" w:bottom="1440" w:left="993" w:header="708" w:footer="290" w:gutter="0"/>
          <w:cols w:space="708"/>
          <w:docGrid w:linePitch="360"/>
        </w:sectPr>
      </w:pPr>
    </w:p>
    <w:p w14:paraId="2E765002" w14:textId="77777777" w:rsidR="003D03C7" w:rsidRDefault="003D03C7" w:rsidP="00374E7A">
      <w:pPr>
        <w:pStyle w:val="Heading1"/>
        <w:spacing w:before="0"/>
      </w:pPr>
      <w:r>
        <w:lastRenderedPageBreak/>
        <w:t xml:space="preserve">Assessment </w:t>
      </w:r>
      <w:r w:rsidR="003C04B7">
        <w:t>S</w:t>
      </w:r>
      <w:r>
        <w:t>ubmission</w:t>
      </w:r>
    </w:p>
    <w:p w14:paraId="722975A2" w14:textId="77777777" w:rsidR="001F5DB5" w:rsidRDefault="001F5DB5" w:rsidP="001F5DB5">
      <w:bookmarkStart w:id="5" w:name="_Hlk177040190"/>
      <w:r>
        <w:t>You will submit your assessment in the ‘Assignments’ area of the module in Canvas. Please check your Canvas module for the specific submission date for this assignment.</w:t>
      </w:r>
    </w:p>
    <w:p w14:paraId="3B92B9F8" w14:textId="77777777" w:rsidR="001F5DB5" w:rsidRDefault="001F5DB5" w:rsidP="001F5DB5">
      <w:r w:rsidRPr="005727CB">
        <w:t>This assessment requires you to anonymously upload your submission to Canvas. If you</w:t>
      </w:r>
      <w:r>
        <w:t xml:space="preserve"> </w:t>
      </w:r>
      <w:r w:rsidRPr="005727CB">
        <w:t>are submitting multiple files, you must upload all files simultaneously to ensure that they</w:t>
      </w:r>
      <w:r>
        <w:t xml:space="preserve"> </w:t>
      </w:r>
      <w:r w:rsidRPr="005727CB">
        <w:t>are marked as a single submission. If you want to resubmit one component of your work,</w:t>
      </w:r>
      <w:r>
        <w:t xml:space="preserve"> </w:t>
      </w:r>
      <w:r w:rsidRPr="005727CB">
        <w:t xml:space="preserve">you need to re-upload all other files at the same time: every submission must include </w:t>
      </w:r>
      <w:r w:rsidRPr="005727CB">
        <w:rPr>
          <w:b/>
        </w:rPr>
        <w:t>all</w:t>
      </w:r>
      <w:r>
        <w:t xml:space="preserve"> </w:t>
      </w:r>
      <w:r w:rsidRPr="005727CB">
        <w:t>files required by the assessment brief.</w:t>
      </w:r>
    </w:p>
    <w:p w14:paraId="06F52B26" w14:textId="77777777" w:rsidR="001F5DB5" w:rsidRDefault="001F5DB5" w:rsidP="001F5DB5">
      <w:r>
        <w:t>We recommend that you allow at least 30 minutes before the deadline to upload your submission, as failure to upload your assessment file within the allotted time is not admissible as an exceptional circumstance.</w:t>
      </w:r>
    </w:p>
    <w:p w14:paraId="0685124C" w14:textId="77777777" w:rsidR="001F5DB5" w:rsidRDefault="001F5DB5" w:rsidP="001F5DB5">
      <w:r>
        <w:t>The webpage</w:t>
      </w:r>
      <w:hyperlink r:id="rId14">
        <w:r>
          <w:rPr>
            <w:color w:val="1155CC"/>
            <w:u w:val="single"/>
          </w:rPr>
          <w:t xml:space="preserve"> How do I submit an online assignment?</w:t>
        </w:r>
      </w:hyperlink>
      <w:r>
        <w:t xml:space="preserve"> provides further technical information on how to upload an assessment. The advice given here comes directly from Canvas. We do not recommend uploading assignments by mobile. We recommend you view the submission immediately after uploading your work to ensure the correct file has been submitted and no technical errors have occurred.</w:t>
      </w:r>
    </w:p>
    <w:p w14:paraId="3A1B97A5" w14:textId="77777777" w:rsidR="001F5DB5" w:rsidRDefault="001F5DB5" w:rsidP="001F5DB5">
      <w:r>
        <w:t xml:space="preserve">If you face any technical difficulties whilst trying to submit this assessment, then contact Canvas support on </w:t>
      </w:r>
      <w:hyperlink r:id="rId15">
        <w:r>
          <w:rPr>
            <w:color w:val="1155CC"/>
            <w:u w:val="single"/>
          </w:rPr>
          <w:t>support@instructure.com</w:t>
        </w:r>
      </w:hyperlink>
      <w:r>
        <w:t xml:space="preserve"> or +44 80 0060 8442 (available 24 hours) in advance of the deadline. You should also email </w:t>
      </w:r>
      <w:hyperlink r:id="rId16" w:history="1">
        <w:r w:rsidRPr="00D0300A">
          <w:rPr>
            <w:rStyle w:val="Hyperlink"/>
            <w:color w:val="2050BA"/>
          </w:rPr>
          <w:t>york-online-assessment@york.ac.uk</w:t>
        </w:r>
      </w:hyperlink>
      <w:r>
        <w:t xml:space="preserve"> as a matter of urgency to report the issue and receive further instruction.</w:t>
      </w:r>
    </w:p>
    <w:bookmarkEnd w:id="5"/>
    <w:p w14:paraId="30A20708" w14:textId="77777777" w:rsidR="00382095" w:rsidRDefault="00382095" w:rsidP="0085453F">
      <w:pPr>
        <w:pStyle w:val="Heading1"/>
      </w:pPr>
      <w:r>
        <w:t>Assessment Policies</w:t>
      </w:r>
    </w:p>
    <w:p w14:paraId="52F498F1" w14:textId="77777777" w:rsidR="00A42269" w:rsidRDefault="003A1E52" w:rsidP="0085453F">
      <w:r>
        <w:t>This assessment is subject to the policies stated on the ‘Summative Assessment Policies’ page in Canvas. These policies include (but are not limited to):</w:t>
      </w:r>
    </w:p>
    <w:p w14:paraId="0C9C49FE" w14:textId="77777777" w:rsidR="003A1E52" w:rsidRPr="003A1E52" w:rsidRDefault="003A1E52" w:rsidP="0085453F">
      <w:pPr>
        <w:pStyle w:val="ListParagraph"/>
        <w:numPr>
          <w:ilvl w:val="0"/>
          <w:numId w:val="2"/>
        </w:numPr>
      </w:pPr>
      <w:r w:rsidRPr="003A1E52">
        <w:t>Academic Integrity and submission of student work to Turnitin</w:t>
      </w:r>
    </w:p>
    <w:p w14:paraId="62CF5316" w14:textId="77777777" w:rsidR="003A1E52" w:rsidRDefault="003A1E52" w:rsidP="0085453F">
      <w:pPr>
        <w:pStyle w:val="ListParagraph"/>
        <w:numPr>
          <w:ilvl w:val="0"/>
          <w:numId w:val="2"/>
        </w:numPr>
      </w:pPr>
      <w:r w:rsidRPr="003A1E52">
        <w:t>Advice on anonymising your assessment</w:t>
      </w:r>
    </w:p>
    <w:p w14:paraId="46B36D93" w14:textId="77777777" w:rsidR="00A25DB5" w:rsidRPr="003A1E52" w:rsidRDefault="00A25DB5" w:rsidP="0085453F">
      <w:pPr>
        <w:pStyle w:val="ListParagraph"/>
        <w:numPr>
          <w:ilvl w:val="0"/>
          <w:numId w:val="2"/>
        </w:numPr>
      </w:pPr>
      <w:r w:rsidRPr="003A1E52">
        <w:t>Penalties for late submission</w:t>
      </w:r>
    </w:p>
    <w:p w14:paraId="6C7F8088" w14:textId="77777777" w:rsidR="003A1E52" w:rsidRDefault="003A1E52" w:rsidP="0085453F">
      <w:pPr>
        <w:pStyle w:val="ListParagraph"/>
        <w:numPr>
          <w:ilvl w:val="0"/>
          <w:numId w:val="2"/>
        </w:numPr>
      </w:pPr>
      <w:r w:rsidRPr="003A1E52">
        <w:t>Marking policy for multiple submissions</w:t>
      </w:r>
    </w:p>
    <w:p w14:paraId="7272E354" w14:textId="6E47E55B" w:rsidR="00704F2D" w:rsidRDefault="00704F2D" w:rsidP="00704F2D">
      <w:pPr>
        <w:pStyle w:val="ListParagraph"/>
        <w:numPr>
          <w:ilvl w:val="0"/>
          <w:numId w:val="2"/>
        </w:numPr>
      </w:pPr>
      <w:r w:rsidRPr="00CE3ABC">
        <w:t>The Fit to Sit / Submit policy</w:t>
      </w:r>
    </w:p>
    <w:p w14:paraId="5736BC48" w14:textId="5C966FE6" w:rsidR="00BE52CA" w:rsidRDefault="00BE52CA" w:rsidP="00704F2D">
      <w:pPr>
        <w:pStyle w:val="ListParagraph"/>
        <w:numPr>
          <w:ilvl w:val="0"/>
          <w:numId w:val="2"/>
        </w:numPr>
      </w:pPr>
      <w:r>
        <w:t>Passing mark and module reassessment</w:t>
      </w:r>
    </w:p>
    <w:p w14:paraId="3C880C85" w14:textId="77777777" w:rsidR="003A1E52" w:rsidRPr="00A42269" w:rsidRDefault="003A1E52" w:rsidP="0085453F">
      <w:r w:rsidRPr="003A1E52">
        <w:lastRenderedPageBreak/>
        <w:t>Please ensure that you have read and understood these policies before starting the assessment.</w:t>
      </w:r>
    </w:p>
    <w:sectPr w:rsidR="003A1E52" w:rsidRPr="00A42269" w:rsidSect="003D03C7">
      <w:footerReference w:type="default" r:id="rId17"/>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65877" w14:textId="77777777" w:rsidR="009F5994" w:rsidRDefault="009F5994" w:rsidP="0085453F">
      <w:r>
        <w:separator/>
      </w:r>
    </w:p>
  </w:endnote>
  <w:endnote w:type="continuationSeparator" w:id="0">
    <w:p w14:paraId="24B8356C" w14:textId="77777777" w:rsidR="009F5994" w:rsidRDefault="009F5994"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496780"/>
      <w:docPartObj>
        <w:docPartGallery w:val="Page Numbers (Bottom of Page)"/>
        <w:docPartUnique/>
      </w:docPartObj>
    </w:sdtPr>
    <w:sdtEndPr>
      <w:rPr>
        <w:b/>
        <w:noProof/>
      </w:rPr>
    </w:sdtEndPr>
    <w:sdtContent>
      <w:p w14:paraId="17049DAC" w14:textId="77777777" w:rsidR="003D03C7" w:rsidRPr="003D03C7" w:rsidRDefault="003D03C7" w:rsidP="00374E7A">
        <w:pPr>
          <w:pStyle w:val="Footer"/>
          <w:jc w:val="right"/>
          <w:rPr>
            <w:b/>
          </w:rPr>
        </w:pPr>
        <w:r w:rsidRPr="00374E7A">
          <w:rPr>
            <w:noProof/>
            <w:color w:val="FFFFFF" w:themeColor="background1"/>
          </w:rPr>
          <w:drawing>
            <wp:anchor distT="0" distB="0" distL="0" distR="0" simplePos="0" relativeHeight="251659264" behindDoc="1" locked="0" layoutInCell="1" allowOverlap="1" wp14:anchorId="10B89AD8" wp14:editId="1518FFFA">
              <wp:simplePos x="0" y="0"/>
              <wp:positionH relativeFrom="page">
                <wp:posOffset>-23495</wp:posOffset>
              </wp:positionH>
              <wp:positionV relativeFrom="page">
                <wp:posOffset>10114016</wp:posOffset>
              </wp:positionV>
              <wp:extent cx="7772400" cy="568960"/>
              <wp:effectExtent l="0" t="0" r="0" b="254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00B7248F" w:rsidRPr="00374E7A">
          <w:rPr>
            <w:noProof/>
            <w:color w:val="FFFFFF" w:themeColor="background1"/>
          </w:rPr>
          <w:t>1</w:t>
        </w:r>
        <w:r w:rsidRPr="00374E7A">
          <w:rPr>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079939"/>
      <w:docPartObj>
        <w:docPartGallery w:val="Page Numbers (Bottom of Page)"/>
        <w:docPartUnique/>
      </w:docPartObj>
    </w:sdtPr>
    <w:sdtEndPr>
      <w:rPr>
        <w:b/>
        <w:noProof/>
      </w:rPr>
    </w:sdtEndPr>
    <w:sdtContent>
      <w:p w14:paraId="4B1FEF3F" w14:textId="77777777" w:rsidR="0040153F" w:rsidRPr="0040153F" w:rsidRDefault="0040153F" w:rsidP="009B46BD">
        <w:pPr>
          <w:pStyle w:val="Footer"/>
          <w:spacing w:after="240"/>
          <w:ind w:left="0"/>
          <w:jc w:val="right"/>
          <w:rPr>
            <w:b/>
          </w:rPr>
        </w:pPr>
        <w:r w:rsidRPr="0040153F">
          <w:rPr>
            <w:noProof/>
          </w:rPr>
          <w:drawing>
            <wp:anchor distT="0" distB="0" distL="0" distR="0" simplePos="0" relativeHeight="251661312" behindDoc="1" locked="0" layoutInCell="1" allowOverlap="1" wp14:anchorId="7B20D370" wp14:editId="355C63AD">
              <wp:simplePos x="0" y="0"/>
              <wp:positionH relativeFrom="page">
                <wp:posOffset>-23495</wp:posOffset>
              </wp:positionH>
              <wp:positionV relativeFrom="page">
                <wp:posOffset>10105721</wp:posOffset>
              </wp:positionV>
              <wp:extent cx="7772400" cy="568960"/>
              <wp:effectExtent l="0" t="0" r="0" b="254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40153F">
          <w:fldChar w:fldCharType="begin"/>
        </w:r>
        <w:r w:rsidRPr="0040153F">
          <w:instrText xml:space="preserve"> PAGE   \* MERGEFORMAT </w:instrText>
        </w:r>
        <w:r w:rsidRPr="0040153F">
          <w:fldChar w:fldCharType="separate"/>
        </w:r>
        <w:r w:rsidRPr="0040153F">
          <w:rPr>
            <w:noProof/>
          </w:rPr>
          <w:t>1</w:t>
        </w:r>
        <w:r w:rsidRPr="0040153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374E7A">
        <w:pPr>
          <w:pStyle w:val="Footer"/>
          <w:jc w:val="right"/>
          <w:rPr>
            <w:b/>
          </w:rPr>
        </w:pPr>
        <w:r w:rsidRPr="00374E7A">
          <w:rPr>
            <w:noProof/>
            <w:color w:val="FFFFFF" w:themeColor="background1"/>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C45BD" w14:textId="77777777" w:rsidR="009F5994" w:rsidRDefault="009F5994" w:rsidP="0085453F">
      <w:r>
        <w:separator/>
      </w:r>
    </w:p>
  </w:footnote>
  <w:footnote w:type="continuationSeparator" w:id="0">
    <w:p w14:paraId="254A8ECB" w14:textId="77777777" w:rsidR="009F5994" w:rsidRDefault="009F5994" w:rsidP="0085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61972" w14:textId="77777777" w:rsidR="002F7E96" w:rsidRPr="00A42269" w:rsidRDefault="002F7E96" w:rsidP="0085453F">
    <w:pPr>
      <w:spacing w:after="480"/>
      <w:jc w:val="right"/>
    </w:pPr>
    <w:r>
      <w:rPr>
        <w:noProof/>
      </w:rPr>
      <w:drawing>
        <wp:inline distT="0" distB="0" distL="0" distR="0" wp14:anchorId="366AAADB" wp14:editId="35296947">
          <wp:extent cx="1301623" cy="502284"/>
          <wp:effectExtent l="0" t="0" r="0" b="0"/>
          <wp:docPr id="3"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623" cy="5022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D9E"/>
    <w:multiLevelType w:val="multilevel"/>
    <w:tmpl w:val="7FDC85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68709A6"/>
    <w:multiLevelType w:val="hybridMultilevel"/>
    <w:tmpl w:val="D180B5B8"/>
    <w:lvl w:ilvl="0" w:tplc="08090001">
      <w:start w:val="1"/>
      <w:numFmt w:val="bullet"/>
      <w:lvlText w:val=""/>
      <w:lvlJc w:val="left"/>
      <w:pPr>
        <w:ind w:left="1499" w:hanging="360"/>
      </w:pPr>
      <w:rPr>
        <w:rFonts w:ascii="Symbol" w:hAnsi="Symbol" w:hint="default"/>
      </w:rPr>
    </w:lvl>
    <w:lvl w:ilvl="1" w:tplc="08090003" w:tentative="1">
      <w:start w:val="1"/>
      <w:numFmt w:val="bullet"/>
      <w:lvlText w:val="o"/>
      <w:lvlJc w:val="left"/>
      <w:pPr>
        <w:ind w:left="2219" w:hanging="360"/>
      </w:pPr>
      <w:rPr>
        <w:rFonts w:ascii="Courier New" w:hAnsi="Courier New" w:cs="Courier New" w:hint="default"/>
      </w:rPr>
    </w:lvl>
    <w:lvl w:ilvl="2" w:tplc="08090005" w:tentative="1">
      <w:start w:val="1"/>
      <w:numFmt w:val="bullet"/>
      <w:lvlText w:val=""/>
      <w:lvlJc w:val="left"/>
      <w:pPr>
        <w:ind w:left="2939" w:hanging="360"/>
      </w:pPr>
      <w:rPr>
        <w:rFonts w:ascii="Wingdings" w:hAnsi="Wingdings" w:hint="default"/>
      </w:rPr>
    </w:lvl>
    <w:lvl w:ilvl="3" w:tplc="08090001" w:tentative="1">
      <w:start w:val="1"/>
      <w:numFmt w:val="bullet"/>
      <w:lvlText w:val=""/>
      <w:lvlJc w:val="left"/>
      <w:pPr>
        <w:ind w:left="3659" w:hanging="360"/>
      </w:pPr>
      <w:rPr>
        <w:rFonts w:ascii="Symbol" w:hAnsi="Symbol" w:hint="default"/>
      </w:rPr>
    </w:lvl>
    <w:lvl w:ilvl="4" w:tplc="08090003" w:tentative="1">
      <w:start w:val="1"/>
      <w:numFmt w:val="bullet"/>
      <w:lvlText w:val="o"/>
      <w:lvlJc w:val="left"/>
      <w:pPr>
        <w:ind w:left="4379" w:hanging="360"/>
      </w:pPr>
      <w:rPr>
        <w:rFonts w:ascii="Courier New" w:hAnsi="Courier New" w:cs="Courier New" w:hint="default"/>
      </w:rPr>
    </w:lvl>
    <w:lvl w:ilvl="5" w:tplc="08090005" w:tentative="1">
      <w:start w:val="1"/>
      <w:numFmt w:val="bullet"/>
      <w:lvlText w:val=""/>
      <w:lvlJc w:val="left"/>
      <w:pPr>
        <w:ind w:left="5099" w:hanging="360"/>
      </w:pPr>
      <w:rPr>
        <w:rFonts w:ascii="Wingdings" w:hAnsi="Wingdings" w:hint="default"/>
      </w:rPr>
    </w:lvl>
    <w:lvl w:ilvl="6" w:tplc="08090001" w:tentative="1">
      <w:start w:val="1"/>
      <w:numFmt w:val="bullet"/>
      <w:lvlText w:val=""/>
      <w:lvlJc w:val="left"/>
      <w:pPr>
        <w:ind w:left="5819" w:hanging="360"/>
      </w:pPr>
      <w:rPr>
        <w:rFonts w:ascii="Symbol" w:hAnsi="Symbol" w:hint="default"/>
      </w:rPr>
    </w:lvl>
    <w:lvl w:ilvl="7" w:tplc="08090003" w:tentative="1">
      <w:start w:val="1"/>
      <w:numFmt w:val="bullet"/>
      <w:lvlText w:val="o"/>
      <w:lvlJc w:val="left"/>
      <w:pPr>
        <w:ind w:left="6539" w:hanging="360"/>
      </w:pPr>
      <w:rPr>
        <w:rFonts w:ascii="Courier New" w:hAnsi="Courier New" w:cs="Courier New" w:hint="default"/>
      </w:rPr>
    </w:lvl>
    <w:lvl w:ilvl="8" w:tplc="08090005" w:tentative="1">
      <w:start w:val="1"/>
      <w:numFmt w:val="bullet"/>
      <w:lvlText w:val=""/>
      <w:lvlJc w:val="left"/>
      <w:pPr>
        <w:ind w:left="7259" w:hanging="360"/>
      </w:pPr>
      <w:rPr>
        <w:rFonts w:ascii="Wingdings" w:hAnsi="Wingdings" w:hint="default"/>
      </w:rPr>
    </w:lvl>
  </w:abstractNum>
  <w:abstractNum w:abstractNumId="2" w15:restartNumberingAfterBreak="0">
    <w:nsid w:val="0ACB4C82"/>
    <w:multiLevelType w:val="hybridMultilevel"/>
    <w:tmpl w:val="BEFC6B62"/>
    <w:lvl w:ilvl="0" w:tplc="D2FCAD1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F13AB"/>
    <w:multiLevelType w:val="multilevel"/>
    <w:tmpl w:val="7DDE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4A0348"/>
    <w:multiLevelType w:val="multilevel"/>
    <w:tmpl w:val="28AEF8D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692448"/>
    <w:multiLevelType w:val="hybridMultilevel"/>
    <w:tmpl w:val="34C8295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1761CA5"/>
    <w:multiLevelType w:val="hybridMultilevel"/>
    <w:tmpl w:val="46C69E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4542024"/>
    <w:multiLevelType w:val="hybridMultilevel"/>
    <w:tmpl w:val="715430C4"/>
    <w:lvl w:ilvl="0" w:tplc="19A8C7D8">
      <w:start w:val="1"/>
      <w:numFmt w:val="decimal"/>
      <w:lvlText w:val="MLO %1."/>
      <w:lvlJc w:val="left"/>
      <w:pPr>
        <w:ind w:left="3240" w:hanging="360"/>
      </w:pPr>
      <w:rPr>
        <w:rFonts w:hint="default"/>
        <w:b/>
        <w:color w:val="00627D"/>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8"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A1C6B63"/>
    <w:multiLevelType w:val="hybridMultilevel"/>
    <w:tmpl w:val="5BAC46DC"/>
    <w:lvl w:ilvl="0" w:tplc="BC14E952">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ABA7FFE"/>
    <w:multiLevelType w:val="multilevel"/>
    <w:tmpl w:val="7FDC852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1C633D55"/>
    <w:multiLevelType w:val="multilevel"/>
    <w:tmpl w:val="A3F46632"/>
    <w:styleLink w:val="CurrentList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C6760D0"/>
    <w:multiLevelType w:val="multilevel"/>
    <w:tmpl w:val="91E45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0603758"/>
    <w:multiLevelType w:val="hybridMultilevel"/>
    <w:tmpl w:val="AC9EC83A"/>
    <w:lvl w:ilvl="0" w:tplc="1B62C20C">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287661AD"/>
    <w:multiLevelType w:val="hybridMultilevel"/>
    <w:tmpl w:val="B5367A54"/>
    <w:lvl w:ilvl="0" w:tplc="08090011">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15:restartNumberingAfterBreak="0">
    <w:nsid w:val="32DB2EC9"/>
    <w:multiLevelType w:val="hybridMultilevel"/>
    <w:tmpl w:val="0FAEE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410123F"/>
    <w:multiLevelType w:val="hybridMultilevel"/>
    <w:tmpl w:val="55AC1784"/>
    <w:lvl w:ilvl="0" w:tplc="28F6ED04">
      <w:start w:val="1"/>
      <w:numFmt w:val="bullet"/>
      <w:lvlText w:val=""/>
      <w:lvlJc w:val="left"/>
      <w:pPr>
        <w:ind w:left="113" w:hanging="113"/>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6324879"/>
    <w:multiLevelType w:val="hybridMultilevel"/>
    <w:tmpl w:val="7FDC85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02638F9"/>
    <w:multiLevelType w:val="hybridMultilevel"/>
    <w:tmpl w:val="7848F89E"/>
    <w:lvl w:ilvl="0" w:tplc="4880B90C">
      <w:start w:val="1"/>
      <w:numFmt w:val="bullet"/>
      <w:pStyle w:val="BulletinTable"/>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313040F"/>
    <w:multiLevelType w:val="multilevel"/>
    <w:tmpl w:val="BEFC6B62"/>
    <w:styleLink w:val="CurrentList5"/>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55D54DE"/>
    <w:multiLevelType w:val="hybridMultilevel"/>
    <w:tmpl w:val="5F049E6E"/>
    <w:lvl w:ilvl="0" w:tplc="6818DF62">
      <w:start w:val="1"/>
      <w:numFmt w:val="bullet"/>
      <w:pStyle w:val="BulletinTable-plain"/>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E0724E2"/>
    <w:multiLevelType w:val="multilevel"/>
    <w:tmpl w:val="675C8C8C"/>
    <w:lvl w:ilvl="0">
      <w:start w:val="1"/>
      <w:numFmt w:val="decimal"/>
      <w:lvlText w:val="%1)"/>
      <w:lvlJc w:val="left"/>
      <w:pPr>
        <w:ind w:left="575" w:hanging="360"/>
      </w:pPr>
      <w:rPr>
        <w:u w:val="none"/>
      </w:rPr>
    </w:lvl>
    <w:lvl w:ilvl="1">
      <w:start w:val="1"/>
      <w:numFmt w:val="lowerLetter"/>
      <w:lvlText w:val="%2)"/>
      <w:lvlJc w:val="left"/>
      <w:pPr>
        <w:ind w:left="1295" w:hanging="360"/>
      </w:pPr>
      <w:rPr>
        <w:u w:val="none"/>
      </w:rPr>
    </w:lvl>
    <w:lvl w:ilvl="2">
      <w:start w:val="1"/>
      <w:numFmt w:val="lowerRoman"/>
      <w:lvlText w:val="%3)"/>
      <w:lvlJc w:val="right"/>
      <w:pPr>
        <w:ind w:left="2015" w:hanging="360"/>
      </w:pPr>
      <w:rPr>
        <w:u w:val="none"/>
      </w:rPr>
    </w:lvl>
    <w:lvl w:ilvl="3">
      <w:start w:val="1"/>
      <w:numFmt w:val="decimal"/>
      <w:lvlText w:val="(%4)"/>
      <w:lvlJc w:val="left"/>
      <w:pPr>
        <w:ind w:left="2735" w:hanging="360"/>
      </w:pPr>
      <w:rPr>
        <w:u w:val="none"/>
      </w:rPr>
    </w:lvl>
    <w:lvl w:ilvl="4">
      <w:start w:val="1"/>
      <w:numFmt w:val="lowerLetter"/>
      <w:lvlText w:val="(%5)"/>
      <w:lvlJc w:val="left"/>
      <w:pPr>
        <w:ind w:left="3455" w:hanging="360"/>
      </w:pPr>
      <w:rPr>
        <w:u w:val="none"/>
      </w:rPr>
    </w:lvl>
    <w:lvl w:ilvl="5">
      <w:start w:val="1"/>
      <w:numFmt w:val="lowerRoman"/>
      <w:lvlText w:val="(%6)"/>
      <w:lvlJc w:val="right"/>
      <w:pPr>
        <w:ind w:left="4175" w:hanging="360"/>
      </w:pPr>
      <w:rPr>
        <w:u w:val="none"/>
      </w:rPr>
    </w:lvl>
    <w:lvl w:ilvl="6">
      <w:start w:val="1"/>
      <w:numFmt w:val="decimal"/>
      <w:lvlText w:val="%7."/>
      <w:lvlJc w:val="left"/>
      <w:pPr>
        <w:ind w:left="4895" w:hanging="360"/>
      </w:pPr>
      <w:rPr>
        <w:u w:val="none"/>
      </w:rPr>
    </w:lvl>
    <w:lvl w:ilvl="7">
      <w:start w:val="1"/>
      <w:numFmt w:val="lowerLetter"/>
      <w:lvlText w:val="%8."/>
      <w:lvlJc w:val="left"/>
      <w:pPr>
        <w:ind w:left="5615" w:hanging="360"/>
      </w:pPr>
      <w:rPr>
        <w:u w:val="none"/>
      </w:rPr>
    </w:lvl>
    <w:lvl w:ilvl="8">
      <w:start w:val="1"/>
      <w:numFmt w:val="lowerRoman"/>
      <w:lvlText w:val="%9."/>
      <w:lvlJc w:val="right"/>
      <w:pPr>
        <w:ind w:left="6335" w:hanging="360"/>
      </w:pPr>
      <w:rPr>
        <w:u w:val="none"/>
      </w:rPr>
    </w:lvl>
  </w:abstractNum>
  <w:abstractNum w:abstractNumId="25" w15:restartNumberingAfterBreak="0">
    <w:nsid w:val="4FB33AD1"/>
    <w:multiLevelType w:val="multilevel"/>
    <w:tmpl w:val="3AF08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9662B2"/>
    <w:multiLevelType w:val="multilevel"/>
    <w:tmpl w:val="13424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B30711"/>
    <w:multiLevelType w:val="hybridMultilevel"/>
    <w:tmpl w:val="1A96758A"/>
    <w:lvl w:ilvl="0" w:tplc="1B62C20C">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71C2468"/>
    <w:multiLevelType w:val="hybridMultilevel"/>
    <w:tmpl w:val="FDE4C58C"/>
    <w:lvl w:ilvl="0" w:tplc="421A3388">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72B84"/>
    <w:multiLevelType w:val="multilevel"/>
    <w:tmpl w:val="5DF2A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0D69C0"/>
    <w:multiLevelType w:val="multilevel"/>
    <w:tmpl w:val="58622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6B47430D"/>
    <w:multiLevelType w:val="hybridMultilevel"/>
    <w:tmpl w:val="31364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F3C21D4"/>
    <w:multiLevelType w:val="multilevel"/>
    <w:tmpl w:val="03DEA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F862436"/>
    <w:multiLevelType w:val="multilevel"/>
    <w:tmpl w:val="E3A23A38"/>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36" w15:restartNumberingAfterBreak="0">
    <w:nsid w:val="719B11A8"/>
    <w:multiLevelType w:val="multilevel"/>
    <w:tmpl w:val="075E0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430F07"/>
    <w:multiLevelType w:val="multilevel"/>
    <w:tmpl w:val="7FDC8520"/>
    <w:styleLink w:val="CurrentList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8011E6C"/>
    <w:multiLevelType w:val="multilevel"/>
    <w:tmpl w:val="922A0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0F3B04"/>
    <w:multiLevelType w:val="hybridMultilevel"/>
    <w:tmpl w:val="8A6E2A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B5C3E30"/>
    <w:multiLevelType w:val="multilevel"/>
    <w:tmpl w:val="55AC1784"/>
    <w:styleLink w:val="CurrentList2"/>
    <w:lvl w:ilvl="0">
      <w:start w:val="1"/>
      <w:numFmt w:val="bullet"/>
      <w:lvlText w:val=""/>
      <w:lvlJc w:val="left"/>
      <w:pPr>
        <w:ind w:left="113" w:hanging="113"/>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7FDC676C"/>
    <w:multiLevelType w:val="multilevel"/>
    <w:tmpl w:val="CA444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2676052">
    <w:abstractNumId w:val="29"/>
  </w:num>
  <w:num w:numId="2" w16cid:durableId="1258640392">
    <w:abstractNumId w:val="32"/>
  </w:num>
  <w:num w:numId="3" w16cid:durableId="1421826984">
    <w:abstractNumId w:val="13"/>
  </w:num>
  <w:num w:numId="4" w16cid:durableId="282149689">
    <w:abstractNumId w:val="38"/>
  </w:num>
  <w:num w:numId="5" w16cid:durableId="486748006">
    <w:abstractNumId w:val="16"/>
  </w:num>
  <w:num w:numId="6" w16cid:durableId="1010058240">
    <w:abstractNumId w:val="8"/>
  </w:num>
  <w:num w:numId="7" w16cid:durableId="1945112870">
    <w:abstractNumId w:val="14"/>
  </w:num>
  <w:num w:numId="8" w16cid:durableId="188569567">
    <w:abstractNumId w:val="7"/>
  </w:num>
  <w:num w:numId="9" w16cid:durableId="1044479915">
    <w:abstractNumId w:val="9"/>
  </w:num>
  <w:num w:numId="10" w16cid:durableId="330334092">
    <w:abstractNumId w:val="28"/>
  </w:num>
  <w:num w:numId="11" w16cid:durableId="1042631229">
    <w:abstractNumId w:val="18"/>
  </w:num>
  <w:num w:numId="12" w16cid:durableId="1110080059">
    <w:abstractNumId w:val="40"/>
  </w:num>
  <w:num w:numId="13" w16cid:durableId="15087271">
    <w:abstractNumId w:val="1"/>
  </w:num>
  <w:num w:numId="14" w16cid:durableId="135730091">
    <w:abstractNumId w:val="23"/>
  </w:num>
  <w:num w:numId="15" w16cid:durableId="954294696">
    <w:abstractNumId w:val="20"/>
  </w:num>
  <w:num w:numId="16" w16cid:durableId="606231769">
    <w:abstractNumId w:val="0"/>
  </w:num>
  <w:num w:numId="17" w16cid:durableId="1042750790">
    <w:abstractNumId w:val="19"/>
  </w:num>
  <w:num w:numId="18" w16cid:durableId="2075738513">
    <w:abstractNumId w:val="41"/>
  </w:num>
  <w:num w:numId="19" w16cid:durableId="1420716973">
    <w:abstractNumId w:val="27"/>
  </w:num>
  <w:num w:numId="20" w16cid:durableId="412049447">
    <w:abstractNumId w:val="10"/>
  </w:num>
  <w:num w:numId="21" w16cid:durableId="1909605729">
    <w:abstractNumId w:val="15"/>
  </w:num>
  <w:num w:numId="22" w16cid:durableId="1129595044">
    <w:abstractNumId w:val="37"/>
  </w:num>
  <w:num w:numId="23" w16cid:durableId="1976717584">
    <w:abstractNumId w:val="21"/>
  </w:num>
  <w:num w:numId="24" w16cid:durableId="929779560">
    <w:abstractNumId w:val="2"/>
  </w:num>
  <w:num w:numId="25" w16cid:durableId="1422679158">
    <w:abstractNumId w:val="22"/>
  </w:num>
  <w:num w:numId="26" w16cid:durableId="645160693">
    <w:abstractNumId w:val="11"/>
  </w:num>
  <w:num w:numId="27" w16cid:durableId="1165971582">
    <w:abstractNumId w:val="24"/>
  </w:num>
  <w:num w:numId="28" w16cid:durableId="948122501">
    <w:abstractNumId w:val="17"/>
  </w:num>
  <w:num w:numId="29" w16cid:durableId="431321074">
    <w:abstractNumId w:val="30"/>
  </w:num>
  <w:num w:numId="30" w16cid:durableId="1615096445">
    <w:abstractNumId w:val="4"/>
  </w:num>
  <w:num w:numId="31" w16cid:durableId="198199848">
    <w:abstractNumId w:val="35"/>
  </w:num>
  <w:num w:numId="32" w16cid:durableId="1458834309">
    <w:abstractNumId w:val="5"/>
  </w:num>
  <w:num w:numId="33" w16cid:durableId="1401975818">
    <w:abstractNumId w:val="33"/>
  </w:num>
  <w:num w:numId="34" w16cid:durableId="2121803631">
    <w:abstractNumId w:val="6"/>
  </w:num>
  <w:num w:numId="35" w16cid:durableId="1972712219">
    <w:abstractNumId w:val="31"/>
  </w:num>
  <w:num w:numId="36" w16cid:durableId="1655791498">
    <w:abstractNumId w:val="39"/>
  </w:num>
  <w:num w:numId="37" w16cid:durableId="1997873103">
    <w:abstractNumId w:val="26"/>
  </w:num>
  <w:num w:numId="38" w16cid:durableId="1798335443">
    <w:abstractNumId w:val="3"/>
  </w:num>
  <w:num w:numId="39" w16cid:durableId="329332842">
    <w:abstractNumId w:val="25"/>
  </w:num>
  <w:num w:numId="40" w16cid:durableId="576524559">
    <w:abstractNumId w:val="42"/>
  </w:num>
  <w:num w:numId="41" w16cid:durableId="1117137988">
    <w:abstractNumId w:val="12"/>
  </w:num>
  <w:num w:numId="42" w16cid:durableId="1406343423">
    <w:abstractNumId w:val="34"/>
  </w:num>
  <w:num w:numId="43" w16cid:durableId="197763797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136E0"/>
    <w:rsid w:val="00016549"/>
    <w:rsid w:val="00017531"/>
    <w:rsid w:val="00044270"/>
    <w:rsid w:val="000B2F7C"/>
    <w:rsid w:val="000B625B"/>
    <w:rsid w:val="000C463D"/>
    <w:rsid w:val="000D480D"/>
    <w:rsid w:val="000F1B64"/>
    <w:rsid w:val="00100BBD"/>
    <w:rsid w:val="0010578A"/>
    <w:rsid w:val="00137179"/>
    <w:rsid w:val="0014318D"/>
    <w:rsid w:val="00144F6D"/>
    <w:rsid w:val="001515A1"/>
    <w:rsid w:val="0018501F"/>
    <w:rsid w:val="00190C8B"/>
    <w:rsid w:val="001B382B"/>
    <w:rsid w:val="001B5888"/>
    <w:rsid w:val="001C4B17"/>
    <w:rsid w:val="001F23E6"/>
    <w:rsid w:val="001F5DB5"/>
    <w:rsid w:val="0021623A"/>
    <w:rsid w:val="002324E1"/>
    <w:rsid w:val="00240700"/>
    <w:rsid w:val="00244C84"/>
    <w:rsid w:val="00247123"/>
    <w:rsid w:val="00254433"/>
    <w:rsid w:val="00256C08"/>
    <w:rsid w:val="00265B72"/>
    <w:rsid w:val="0029542E"/>
    <w:rsid w:val="002A3134"/>
    <w:rsid w:val="002A5725"/>
    <w:rsid w:val="002A6F9B"/>
    <w:rsid w:val="002B7B34"/>
    <w:rsid w:val="002D514C"/>
    <w:rsid w:val="002E1408"/>
    <w:rsid w:val="002F3D4E"/>
    <w:rsid w:val="002F7E96"/>
    <w:rsid w:val="00304DDF"/>
    <w:rsid w:val="003653CB"/>
    <w:rsid w:val="003725D5"/>
    <w:rsid w:val="00374E7A"/>
    <w:rsid w:val="00382095"/>
    <w:rsid w:val="003A1E52"/>
    <w:rsid w:val="003B049C"/>
    <w:rsid w:val="003C04B7"/>
    <w:rsid w:val="003D03C7"/>
    <w:rsid w:val="003D5CAA"/>
    <w:rsid w:val="003E132C"/>
    <w:rsid w:val="003E74C4"/>
    <w:rsid w:val="0040153F"/>
    <w:rsid w:val="00412F0D"/>
    <w:rsid w:val="00415293"/>
    <w:rsid w:val="00416CC5"/>
    <w:rsid w:val="00425DFD"/>
    <w:rsid w:val="00436BC6"/>
    <w:rsid w:val="0045739E"/>
    <w:rsid w:val="00487FDD"/>
    <w:rsid w:val="00493994"/>
    <w:rsid w:val="0049678C"/>
    <w:rsid w:val="004B3357"/>
    <w:rsid w:val="0050563E"/>
    <w:rsid w:val="00520429"/>
    <w:rsid w:val="00520823"/>
    <w:rsid w:val="00534889"/>
    <w:rsid w:val="00584D18"/>
    <w:rsid w:val="005B2520"/>
    <w:rsid w:val="005C5DAF"/>
    <w:rsid w:val="005E2804"/>
    <w:rsid w:val="00640139"/>
    <w:rsid w:val="006A1A19"/>
    <w:rsid w:val="006E4828"/>
    <w:rsid w:val="006F68E6"/>
    <w:rsid w:val="007021EB"/>
    <w:rsid w:val="00704F2D"/>
    <w:rsid w:val="00740187"/>
    <w:rsid w:val="00771F04"/>
    <w:rsid w:val="00775894"/>
    <w:rsid w:val="007816AA"/>
    <w:rsid w:val="00792074"/>
    <w:rsid w:val="0079262D"/>
    <w:rsid w:val="007B3FA8"/>
    <w:rsid w:val="007D21C9"/>
    <w:rsid w:val="007D752F"/>
    <w:rsid w:val="007E575B"/>
    <w:rsid w:val="00834B8A"/>
    <w:rsid w:val="0085453F"/>
    <w:rsid w:val="008A5950"/>
    <w:rsid w:val="008C7139"/>
    <w:rsid w:val="008D75F7"/>
    <w:rsid w:val="00910490"/>
    <w:rsid w:val="009211F4"/>
    <w:rsid w:val="00937DBA"/>
    <w:rsid w:val="00941657"/>
    <w:rsid w:val="009546CF"/>
    <w:rsid w:val="00967394"/>
    <w:rsid w:val="00973D19"/>
    <w:rsid w:val="00977071"/>
    <w:rsid w:val="00996A3C"/>
    <w:rsid w:val="009A1F62"/>
    <w:rsid w:val="009B46BD"/>
    <w:rsid w:val="009D3109"/>
    <w:rsid w:val="009F5994"/>
    <w:rsid w:val="00A041D3"/>
    <w:rsid w:val="00A25DB5"/>
    <w:rsid w:val="00A360F5"/>
    <w:rsid w:val="00A41DCD"/>
    <w:rsid w:val="00A42269"/>
    <w:rsid w:val="00A5421D"/>
    <w:rsid w:val="00AE7D21"/>
    <w:rsid w:val="00AF0A32"/>
    <w:rsid w:val="00B110A2"/>
    <w:rsid w:val="00B250E9"/>
    <w:rsid w:val="00B433C1"/>
    <w:rsid w:val="00B7248F"/>
    <w:rsid w:val="00B725DC"/>
    <w:rsid w:val="00B86EDA"/>
    <w:rsid w:val="00B90F58"/>
    <w:rsid w:val="00BA461A"/>
    <w:rsid w:val="00BB2BC3"/>
    <w:rsid w:val="00BC0F7A"/>
    <w:rsid w:val="00BE52CA"/>
    <w:rsid w:val="00BF0C5E"/>
    <w:rsid w:val="00C917F8"/>
    <w:rsid w:val="00CA7987"/>
    <w:rsid w:val="00CA7CCA"/>
    <w:rsid w:val="00CE22CA"/>
    <w:rsid w:val="00CE4369"/>
    <w:rsid w:val="00CF3176"/>
    <w:rsid w:val="00D2417B"/>
    <w:rsid w:val="00D572B6"/>
    <w:rsid w:val="00D73FA0"/>
    <w:rsid w:val="00DA0F2D"/>
    <w:rsid w:val="00DC0A10"/>
    <w:rsid w:val="00E125AB"/>
    <w:rsid w:val="00E35F02"/>
    <w:rsid w:val="00E56569"/>
    <w:rsid w:val="00E82031"/>
    <w:rsid w:val="00E87274"/>
    <w:rsid w:val="00EA7611"/>
    <w:rsid w:val="00EB5197"/>
    <w:rsid w:val="00ED48EC"/>
    <w:rsid w:val="00EE3252"/>
    <w:rsid w:val="00EF3B6C"/>
    <w:rsid w:val="00F00B79"/>
    <w:rsid w:val="00F05037"/>
    <w:rsid w:val="00F13AEE"/>
    <w:rsid w:val="00F2490C"/>
    <w:rsid w:val="00F6056B"/>
    <w:rsid w:val="00F64E19"/>
    <w:rsid w:val="00F706F5"/>
    <w:rsid w:val="00F81ABC"/>
    <w:rsid w:val="00F93304"/>
    <w:rsid w:val="00FA2376"/>
    <w:rsid w:val="00FA6210"/>
    <w:rsid w:val="00FB737C"/>
    <w:rsid w:val="00FD61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742B0"/>
  <w15:chartTrackingRefBased/>
  <w15:docId w15:val="{7C9AD7DE-C48A-4BEC-BFEF-3959602D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1"/>
    <w:unhideWhenUsed/>
    <w:qFormat/>
    <w:rsid w:val="003D03C7"/>
    <w:pPr>
      <w:spacing w:after="120"/>
    </w:pPr>
  </w:style>
  <w:style w:type="character" w:customStyle="1" w:styleId="BodyTextChar">
    <w:name w:val="Body Text Char"/>
    <w:basedOn w:val="DefaultParagraphFont"/>
    <w:link w:val="BodyText"/>
    <w:uiPriority w:val="1"/>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DA0F2D"/>
    <w:rPr>
      <w:sz w:val="16"/>
      <w:szCs w:val="16"/>
    </w:rPr>
  </w:style>
  <w:style w:type="paragraph" w:styleId="CommentText">
    <w:name w:val="annotation text"/>
    <w:basedOn w:val="Normal"/>
    <w:link w:val="CommentTextChar"/>
    <w:uiPriority w:val="99"/>
    <w:unhideWhenUsed/>
    <w:rsid w:val="00DA0F2D"/>
    <w:pPr>
      <w:spacing w:line="240" w:lineRule="auto"/>
    </w:pPr>
    <w:rPr>
      <w:sz w:val="20"/>
      <w:szCs w:val="20"/>
    </w:rPr>
  </w:style>
  <w:style w:type="character" w:customStyle="1" w:styleId="CommentTextChar">
    <w:name w:val="Comment Text Char"/>
    <w:basedOn w:val="DefaultParagraphFont"/>
    <w:link w:val="CommentText"/>
    <w:uiPriority w:val="99"/>
    <w:rsid w:val="00DA0F2D"/>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DA0F2D"/>
    <w:rPr>
      <w:b/>
      <w:bCs/>
    </w:rPr>
  </w:style>
  <w:style w:type="character" w:customStyle="1" w:styleId="CommentSubjectChar">
    <w:name w:val="Comment Subject Char"/>
    <w:basedOn w:val="CommentTextChar"/>
    <w:link w:val="CommentSubject"/>
    <w:uiPriority w:val="99"/>
    <w:semiHidden/>
    <w:rsid w:val="00DA0F2D"/>
    <w:rPr>
      <w:rFonts w:eastAsia="Times New Roman" w:cstheme="minorHAnsi"/>
      <w:b/>
      <w:bCs/>
      <w:color w:val="000000"/>
      <w:sz w:val="20"/>
      <w:szCs w:val="20"/>
      <w:lang w:eastAsia="en-GB"/>
    </w:rPr>
  </w:style>
  <w:style w:type="numbering" w:customStyle="1" w:styleId="CurrentList1">
    <w:name w:val="Current List1"/>
    <w:uiPriority w:val="99"/>
    <w:rsid w:val="000136E0"/>
    <w:pPr>
      <w:numPr>
        <w:numId w:val="16"/>
      </w:numPr>
    </w:pPr>
  </w:style>
  <w:style w:type="numbering" w:customStyle="1" w:styleId="CurrentList2">
    <w:name w:val="Current List2"/>
    <w:uiPriority w:val="99"/>
    <w:rsid w:val="000136E0"/>
    <w:pPr>
      <w:numPr>
        <w:numId w:val="18"/>
      </w:numPr>
    </w:pPr>
  </w:style>
  <w:style w:type="numbering" w:customStyle="1" w:styleId="CurrentList3">
    <w:name w:val="Current List3"/>
    <w:uiPriority w:val="99"/>
    <w:rsid w:val="000136E0"/>
    <w:pPr>
      <w:numPr>
        <w:numId w:val="20"/>
      </w:numPr>
    </w:pPr>
  </w:style>
  <w:style w:type="numbering" w:customStyle="1" w:styleId="CurrentList4">
    <w:name w:val="Current List4"/>
    <w:uiPriority w:val="99"/>
    <w:rsid w:val="000136E0"/>
    <w:pPr>
      <w:numPr>
        <w:numId w:val="22"/>
      </w:numPr>
    </w:pPr>
  </w:style>
  <w:style w:type="numbering" w:customStyle="1" w:styleId="CurrentList5">
    <w:name w:val="Current List5"/>
    <w:uiPriority w:val="99"/>
    <w:rsid w:val="000136E0"/>
    <w:pPr>
      <w:numPr>
        <w:numId w:val="25"/>
      </w:numPr>
    </w:pPr>
  </w:style>
  <w:style w:type="paragraph" w:customStyle="1" w:styleId="BulletinTable">
    <w:name w:val="Bullet in Table"/>
    <w:basedOn w:val="BodyText"/>
    <w:qFormat/>
    <w:rsid w:val="00304DDF"/>
    <w:pPr>
      <w:widowControl w:val="0"/>
      <w:numPr>
        <w:numId w:val="23"/>
      </w:numPr>
      <w:autoSpaceDE w:val="0"/>
      <w:autoSpaceDN w:val="0"/>
      <w:spacing w:after="0" w:line="240" w:lineRule="auto"/>
    </w:pPr>
    <w:rPr>
      <w:b/>
      <w:bCs/>
    </w:rPr>
  </w:style>
  <w:style w:type="paragraph" w:customStyle="1" w:styleId="BulletinTable-plain">
    <w:name w:val="Bullet in Table - plain"/>
    <w:basedOn w:val="BodyText"/>
    <w:qFormat/>
    <w:rsid w:val="00D73FA0"/>
    <w:pPr>
      <w:widowControl w:val="0"/>
      <w:numPr>
        <w:numId w:val="14"/>
      </w:numPr>
      <w:autoSpaceDE w:val="0"/>
      <w:autoSpaceDN w:val="0"/>
      <w:spacing w:after="0" w:line="240" w:lineRule="auto"/>
    </w:pPr>
    <w:rPr>
      <w:bCs/>
    </w:rPr>
  </w:style>
  <w:style w:type="paragraph" w:customStyle="1" w:styleId="Tabletext">
    <w:name w:val="Table text"/>
    <w:basedOn w:val="Normal"/>
    <w:qFormat/>
    <w:rsid w:val="00F81ABC"/>
    <w:pPr>
      <w:spacing w:after="0"/>
      <w:ind w:left="0"/>
    </w:pPr>
  </w:style>
  <w:style w:type="numbering" w:customStyle="1" w:styleId="CurrentList6">
    <w:name w:val="Current List6"/>
    <w:uiPriority w:val="99"/>
    <w:rsid w:val="002E1408"/>
    <w:pPr>
      <w:numPr>
        <w:numId w:val="26"/>
      </w:numPr>
    </w:pPr>
  </w:style>
  <w:style w:type="paragraph" w:styleId="Revision">
    <w:name w:val="Revision"/>
    <w:hidden/>
    <w:uiPriority w:val="99"/>
    <w:semiHidden/>
    <w:rsid w:val="00416CC5"/>
    <w:pPr>
      <w:spacing w:after="0" w:line="240" w:lineRule="auto"/>
    </w:pPr>
    <w:rPr>
      <w:rFonts w:eastAsia="Times New Roman" w:cstheme="minorHAns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york-online-assessment@york.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support@instructure.com" TargetMode="External"/><Relationship Id="rId10" Type="http://schemas.openxmlformats.org/officeDocument/2006/relationships/hyperlink" Target="https://subjectguides.york.ac.uk/referencing-style-guides/iee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hyperlink" Target="https://community.canvaslms.com/t5/Student-Guide/How-do-I-submit-an-online-assignment/ta-p/5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1B8-F13F-4DD1-B46D-C3F44D9D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20</Pages>
  <Words>4603</Words>
  <Characters>26240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Burford</dc:creator>
  <cp:keywords/>
  <dc:description/>
  <cp:lastModifiedBy>Alex Kyte</cp:lastModifiedBy>
  <cp:revision>10</cp:revision>
  <dcterms:created xsi:type="dcterms:W3CDTF">2023-05-12T07:31:00Z</dcterms:created>
  <dcterms:modified xsi:type="dcterms:W3CDTF">2024-09-16T10:49:00Z</dcterms:modified>
</cp:coreProperties>
</file>