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D00F6" w14:textId="0F0A0C3C" w:rsidR="008A0D01" w:rsidRDefault="00944298">
      <w:r>
        <w:rPr>
          <w:noProof/>
        </w:rPr>
        <w:drawing>
          <wp:anchor distT="0" distB="0" distL="114300" distR="114300" simplePos="0" relativeHeight="251658240" behindDoc="0" locked="0" layoutInCell="1" allowOverlap="1" wp14:anchorId="57BBEEDD" wp14:editId="75B71DCC">
            <wp:simplePos x="0" y="0"/>
            <wp:positionH relativeFrom="column">
              <wp:posOffset>-468185</wp:posOffset>
            </wp:positionH>
            <wp:positionV relativeFrom="paragraph">
              <wp:posOffset>-914918</wp:posOffset>
            </wp:positionV>
            <wp:extent cx="7783569" cy="207645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roRd32_2019-07-19_13-17-50.jpg"/>
                    <pic:cNvPicPr/>
                  </pic:nvPicPr>
                  <pic:blipFill>
                    <a:blip r:embed="rId8">
                      <a:extLst>
                        <a:ext uri="{28A0092B-C50C-407E-A947-70E740481C1C}">
                          <a14:useLocalDpi xmlns:a14="http://schemas.microsoft.com/office/drawing/2010/main" val="0"/>
                        </a:ext>
                      </a:extLst>
                    </a:blip>
                    <a:stretch>
                      <a:fillRect/>
                    </a:stretch>
                  </pic:blipFill>
                  <pic:spPr>
                    <a:xfrm>
                      <a:off x="0" y="0"/>
                      <a:ext cx="7783569" cy="2076450"/>
                    </a:xfrm>
                    <a:prstGeom prst="rect">
                      <a:avLst/>
                    </a:prstGeom>
                  </pic:spPr>
                </pic:pic>
              </a:graphicData>
            </a:graphic>
            <wp14:sizeRelH relativeFrom="margin">
              <wp14:pctWidth>0</wp14:pctWidth>
            </wp14:sizeRelH>
            <wp14:sizeRelV relativeFrom="margin">
              <wp14:pctHeight>0</wp14:pctHeight>
            </wp14:sizeRelV>
          </wp:anchor>
        </w:drawing>
      </w:r>
    </w:p>
    <w:p w14:paraId="0F840928" w14:textId="575FEF37" w:rsidR="00D2368D" w:rsidRPr="00D2368D" w:rsidRDefault="00D2368D" w:rsidP="00D2368D"/>
    <w:p w14:paraId="1668E6DA" w14:textId="516CF2D0" w:rsidR="00D2368D" w:rsidRPr="00D2368D" w:rsidRDefault="00D2368D" w:rsidP="00D2368D"/>
    <w:p w14:paraId="5BAC098D" w14:textId="0B93F3CD" w:rsidR="00D2368D" w:rsidRPr="00D2368D" w:rsidRDefault="00CB18EF" w:rsidP="00D2368D">
      <w:r>
        <w:rPr>
          <w:noProof/>
        </w:rPr>
        <w:drawing>
          <wp:anchor distT="0" distB="0" distL="114300" distR="114300" simplePos="0" relativeHeight="251658751" behindDoc="0" locked="0" layoutInCell="1" allowOverlap="1" wp14:anchorId="383CFDAB" wp14:editId="49372BE1">
            <wp:simplePos x="0" y="0"/>
            <wp:positionH relativeFrom="column">
              <wp:posOffset>-469265</wp:posOffset>
            </wp:positionH>
            <wp:positionV relativeFrom="paragraph">
              <wp:posOffset>305434</wp:posOffset>
            </wp:positionV>
            <wp:extent cx="7900278" cy="4714875"/>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eko-zaki-fbi-tv-show.jpg"/>
                    <pic:cNvPicPr/>
                  </pic:nvPicPr>
                  <pic:blipFill rotWithShape="1">
                    <a:blip r:embed="rId9">
                      <a:extLst>
                        <a:ext uri="{28A0092B-C50C-407E-A947-70E740481C1C}">
                          <a14:useLocalDpi xmlns:a14="http://schemas.microsoft.com/office/drawing/2010/main" val="0"/>
                        </a:ext>
                      </a:extLst>
                    </a:blip>
                    <a:srcRect t="6061" b="4249"/>
                    <a:stretch/>
                  </pic:blipFill>
                  <pic:spPr bwMode="auto">
                    <a:xfrm>
                      <a:off x="0" y="0"/>
                      <a:ext cx="7927080" cy="4730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69EB96" w14:textId="67BAFD4A" w:rsidR="00D2368D" w:rsidRPr="00D2368D" w:rsidRDefault="00D2368D" w:rsidP="00D2368D"/>
    <w:p w14:paraId="76B08E4E" w14:textId="7F6AF821" w:rsidR="00D2368D" w:rsidRDefault="00D2368D" w:rsidP="00D2368D"/>
    <w:p w14:paraId="1886AFB1" w14:textId="642820E6" w:rsidR="00D2368D" w:rsidRDefault="00D2368D" w:rsidP="00D2368D">
      <w:pPr>
        <w:tabs>
          <w:tab w:val="left" w:pos="915"/>
        </w:tabs>
        <w:rPr>
          <w:noProof/>
        </w:rPr>
      </w:pPr>
      <w:r>
        <w:tab/>
      </w:r>
    </w:p>
    <w:p w14:paraId="14BF8BA0" w14:textId="1CD05611" w:rsidR="00A068A2" w:rsidRPr="00A068A2" w:rsidRDefault="00A068A2" w:rsidP="00A068A2"/>
    <w:p w14:paraId="50F72F53" w14:textId="00B424E0" w:rsidR="00A068A2" w:rsidRPr="00A068A2" w:rsidRDefault="00A068A2" w:rsidP="00A068A2"/>
    <w:p w14:paraId="5727351D" w14:textId="79510ABB" w:rsidR="00A068A2" w:rsidRPr="00A068A2" w:rsidRDefault="00A068A2" w:rsidP="00A068A2"/>
    <w:p w14:paraId="6AC6A37D" w14:textId="724FB12B" w:rsidR="00A068A2" w:rsidRDefault="00A068A2" w:rsidP="00A068A2">
      <w:pPr>
        <w:rPr>
          <w:noProof/>
        </w:rPr>
      </w:pPr>
    </w:p>
    <w:p w14:paraId="44C5C244" w14:textId="7043BB6E" w:rsidR="00A068A2" w:rsidRDefault="00A068A2" w:rsidP="00A068A2"/>
    <w:p w14:paraId="28D8A034" w14:textId="292D173A" w:rsidR="00A068A2" w:rsidRPr="00A068A2" w:rsidRDefault="00A068A2" w:rsidP="00A068A2"/>
    <w:p w14:paraId="61E2AF5B" w14:textId="2F0ABF25" w:rsidR="00A068A2" w:rsidRPr="00A068A2" w:rsidRDefault="00A068A2" w:rsidP="00A068A2"/>
    <w:p w14:paraId="29FD1560" w14:textId="339A28A9" w:rsidR="00A068A2" w:rsidRPr="00A068A2" w:rsidRDefault="00A068A2" w:rsidP="00A068A2"/>
    <w:p w14:paraId="761DD5D6" w14:textId="5536D7D5" w:rsidR="00A068A2" w:rsidRPr="00A068A2" w:rsidRDefault="00A068A2" w:rsidP="00A068A2"/>
    <w:p w14:paraId="58704EEC" w14:textId="53245659" w:rsidR="00A068A2" w:rsidRPr="00A068A2" w:rsidRDefault="00A068A2" w:rsidP="00A068A2"/>
    <w:p w14:paraId="2EB3DC2A" w14:textId="467D668E" w:rsidR="00A068A2" w:rsidRPr="00A068A2" w:rsidRDefault="00A068A2" w:rsidP="00A068A2"/>
    <w:p w14:paraId="5D8367A7" w14:textId="104A4737" w:rsidR="00A068A2" w:rsidRPr="00A068A2" w:rsidRDefault="00A068A2" w:rsidP="00A068A2"/>
    <w:p w14:paraId="63E89764" w14:textId="6B9ACB8C" w:rsidR="00A068A2" w:rsidRPr="00A068A2" w:rsidRDefault="00A068A2" w:rsidP="00A068A2"/>
    <w:p w14:paraId="6A357776" w14:textId="2C7FA023" w:rsidR="00A068A2" w:rsidRDefault="00E57C96" w:rsidP="00A068A2">
      <w:r>
        <w:rPr>
          <w:noProof/>
        </w:rPr>
        <w:drawing>
          <wp:anchor distT="0" distB="0" distL="114300" distR="114300" simplePos="0" relativeHeight="251659264" behindDoc="0" locked="0" layoutInCell="1" allowOverlap="1" wp14:anchorId="71A055CC" wp14:editId="1BDE8928">
            <wp:simplePos x="0" y="0"/>
            <wp:positionH relativeFrom="column">
              <wp:posOffset>-470535</wp:posOffset>
            </wp:positionH>
            <wp:positionV relativeFrom="paragraph">
              <wp:posOffset>161925</wp:posOffset>
            </wp:positionV>
            <wp:extent cx="7785100" cy="327660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7727"/>
                    <a:stretch/>
                  </pic:blipFill>
                  <pic:spPr bwMode="auto">
                    <a:xfrm>
                      <a:off x="0" y="0"/>
                      <a:ext cx="778510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61301D" w14:textId="3BC20405" w:rsidR="00A068A2" w:rsidRDefault="00A068A2" w:rsidP="00A068A2">
      <w:pPr>
        <w:jc w:val="center"/>
      </w:pPr>
    </w:p>
    <w:p w14:paraId="1D211261" w14:textId="18CACF8F" w:rsidR="003B389B" w:rsidRPr="003B389B" w:rsidRDefault="003B389B" w:rsidP="003B389B"/>
    <w:p w14:paraId="37895CE5" w14:textId="2BBD7CA8" w:rsidR="003B389B" w:rsidRPr="003B389B" w:rsidRDefault="003B389B" w:rsidP="003B389B"/>
    <w:p w14:paraId="1F640D1A" w14:textId="4F4427EF" w:rsidR="003B389B" w:rsidRPr="003B389B" w:rsidRDefault="003B389B" w:rsidP="003B389B"/>
    <w:p w14:paraId="21892763" w14:textId="25B8B258" w:rsidR="003B389B" w:rsidRDefault="003B389B" w:rsidP="003B389B"/>
    <w:p w14:paraId="399EA858" w14:textId="4FEC4588" w:rsidR="003B389B" w:rsidRDefault="003B389B" w:rsidP="003B389B">
      <w:pPr>
        <w:tabs>
          <w:tab w:val="left" w:pos="2790"/>
        </w:tabs>
      </w:pPr>
      <w:r>
        <w:tab/>
      </w:r>
    </w:p>
    <w:p w14:paraId="3320909D" w14:textId="557127DB" w:rsidR="00D516CC" w:rsidRDefault="00D516CC" w:rsidP="003B389B">
      <w:pPr>
        <w:tabs>
          <w:tab w:val="left" w:pos="2790"/>
        </w:tabs>
      </w:pPr>
    </w:p>
    <w:p w14:paraId="324B84EB" w14:textId="1636F8A0" w:rsidR="00D516CC" w:rsidRPr="00D516CC" w:rsidRDefault="00D516CC" w:rsidP="00D516CC"/>
    <w:p w14:paraId="55ECD004" w14:textId="7112E561" w:rsidR="00D516CC" w:rsidRPr="00D516CC" w:rsidRDefault="005C4A2E" w:rsidP="00D516CC">
      <w:r>
        <w:rPr>
          <w:noProof/>
        </w:rPr>
        <w:lastRenderedPageBreak/>
        <w:drawing>
          <wp:anchor distT="0" distB="0" distL="114300" distR="114300" simplePos="0" relativeHeight="251661312" behindDoc="0" locked="0" layoutInCell="1" allowOverlap="1" wp14:anchorId="392C93B9" wp14:editId="33CDC876">
            <wp:simplePos x="0" y="0"/>
            <wp:positionH relativeFrom="column">
              <wp:posOffset>-455242</wp:posOffset>
            </wp:positionH>
            <wp:positionV relativeFrom="paragraph">
              <wp:posOffset>-897073</wp:posOffset>
            </wp:positionV>
            <wp:extent cx="7781925" cy="331563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81925" cy="3315632"/>
                    </a:xfrm>
                    <a:prstGeom prst="rect">
                      <a:avLst/>
                    </a:prstGeom>
                  </pic:spPr>
                </pic:pic>
              </a:graphicData>
            </a:graphic>
            <wp14:sizeRelH relativeFrom="margin">
              <wp14:pctWidth>0</wp14:pctWidth>
            </wp14:sizeRelH>
            <wp14:sizeRelV relativeFrom="margin">
              <wp14:pctHeight>0</wp14:pctHeight>
            </wp14:sizeRelV>
          </wp:anchor>
        </w:drawing>
      </w:r>
    </w:p>
    <w:p w14:paraId="6ABFE396" w14:textId="5E8AF3CA" w:rsidR="00D516CC" w:rsidRPr="00D516CC" w:rsidRDefault="00D516CC" w:rsidP="00D516CC"/>
    <w:p w14:paraId="13B787B8" w14:textId="02DE5093" w:rsidR="00D516CC" w:rsidRPr="00D516CC" w:rsidRDefault="00D516CC" w:rsidP="00D516CC"/>
    <w:p w14:paraId="25C5C9C2" w14:textId="2FD9CD5B" w:rsidR="00D516CC" w:rsidRPr="00D516CC" w:rsidRDefault="00D516CC" w:rsidP="00D516CC"/>
    <w:p w14:paraId="51A7D72D" w14:textId="2EF6BF40" w:rsidR="00D516CC" w:rsidRPr="00D516CC" w:rsidRDefault="00D516CC" w:rsidP="00D516CC"/>
    <w:p w14:paraId="4B13D54A" w14:textId="52EA45F5" w:rsidR="00D516CC" w:rsidRPr="00D516CC" w:rsidRDefault="00D516CC" w:rsidP="00D516CC"/>
    <w:p w14:paraId="008AAC30" w14:textId="62FC5B4B" w:rsidR="00D516CC" w:rsidRPr="00D516CC" w:rsidRDefault="00D516CC" w:rsidP="00D516CC"/>
    <w:p w14:paraId="06472C62" w14:textId="1C4E05BF" w:rsidR="00D516CC" w:rsidRDefault="00DC1538" w:rsidP="00D516CC">
      <w:pPr>
        <w:rPr>
          <w:rFonts w:ascii="Agency FB" w:hAnsi="Agency FB"/>
          <w:b/>
          <w:bCs/>
          <w:color w:val="042649"/>
          <w:w w:val="150"/>
          <w:sz w:val="32"/>
          <w:szCs w:val="32"/>
        </w:rPr>
      </w:pPr>
      <w:r>
        <w:rPr>
          <w:rFonts w:ascii="Agency FB" w:hAnsi="Agency FB"/>
          <w:b/>
          <w:bCs/>
          <w:color w:val="042649"/>
          <w:w w:val="150"/>
          <w:sz w:val="32"/>
          <w:szCs w:val="32"/>
        </w:rPr>
        <w:t>Logistics and Guidelines</w:t>
      </w:r>
    </w:p>
    <w:p w14:paraId="4CBAF7AB" w14:textId="77777777" w:rsidR="005C4A2E" w:rsidRDefault="005C4A2E" w:rsidP="004B5CC1">
      <w:pPr>
        <w:spacing w:after="0" w:line="240" w:lineRule="auto"/>
        <w:rPr>
          <w:rFonts w:ascii="Agency FB" w:hAnsi="Agency FB"/>
          <w:w w:val="150"/>
          <w:sz w:val="32"/>
          <w:szCs w:val="32"/>
        </w:rPr>
      </w:pPr>
    </w:p>
    <w:p w14:paraId="783F3937" w14:textId="789023D1" w:rsidR="00DC1538" w:rsidRDefault="001701C3" w:rsidP="004B5CC1">
      <w:pPr>
        <w:spacing w:after="0" w:line="240" w:lineRule="auto"/>
        <w:rPr>
          <w:rFonts w:ascii="Agency FB" w:hAnsi="Agency FB"/>
          <w:w w:val="150"/>
          <w:sz w:val="32"/>
          <w:szCs w:val="32"/>
        </w:rPr>
      </w:pPr>
      <w:r>
        <w:rPr>
          <w:rFonts w:ascii="Agency FB" w:hAnsi="Agency FB"/>
          <w:w w:val="150"/>
          <w:sz w:val="32"/>
          <w:szCs w:val="32"/>
        </w:rPr>
        <w:t>When and Where:</w:t>
      </w:r>
    </w:p>
    <w:p w14:paraId="6B6A4FA1" w14:textId="77777777" w:rsidR="00BB3421" w:rsidRDefault="00BB3421" w:rsidP="00BB342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Phase II tests are held at one of eight regional testing sites, located near airports in major U.S. cities. Complete</w:t>
      </w:r>
    </w:p>
    <w:p w14:paraId="687DC78D" w14:textId="77777777" w:rsidR="00BB3421" w:rsidRDefault="00BB3421" w:rsidP="00BB342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travel and booking guidelines will be provided prior to testing. Applicants will be reimbursed for travel expenses</w:t>
      </w:r>
    </w:p>
    <w:p w14:paraId="0A876C66" w14:textId="77777777" w:rsidR="00BB3421" w:rsidRDefault="00BB3421" w:rsidP="00BB342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upon completion of travel and timely submission of receipts.</w:t>
      </w:r>
    </w:p>
    <w:p w14:paraId="058EB5B3" w14:textId="475E5FA1" w:rsidR="004B5CC1" w:rsidRDefault="004B5CC1" w:rsidP="00BB3421">
      <w:pPr>
        <w:spacing w:after="0" w:line="240" w:lineRule="auto"/>
        <w:rPr>
          <w:rFonts w:ascii="Agency FB" w:hAnsi="Agency FB"/>
          <w:w w:val="150"/>
          <w:sz w:val="32"/>
          <w:szCs w:val="32"/>
        </w:rPr>
      </w:pPr>
      <w:r>
        <w:rPr>
          <w:rFonts w:ascii="Agency FB" w:hAnsi="Agency FB"/>
          <w:w w:val="150"/>
          <w:sz w:val="32"/>
          <w:szCs w:val="32"/>
        </w:rPr>
        <w:t>Scheduling:</w:t>
      </w:r>
    </w:p>
    <w:p w14:paraId="0F0CABB3" w14:textId="49526D89" w:rsidR="00BB3421" w:rsidRDefault="00BB3421" w:rsidP="00BB342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the Phase II Writing Assessment, applicants will receive an invitation from PSI, on behalf of the FBI, to schedule the written portion of Phase II testing. Applicants will have up to 14 days from the date of invitation to schedule and complete this assessment. The Phase II Structured Interview is scheduled after the Writing Assessment has been completed.</w:t>
      </w:r>
    </w:p>
    <w:p w14:paraId="562FDF19" w14:textId="1D4C3151" w:rsidR="004B5CC1" w:rsidRDefault="004B5CC1" w:rsidP="00BB3421">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What to Bring:</w:t>
      </w:r>
    </w:p>
    <w:p w14:paraId="46C58604"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Candidates must bring a driver’s license to the assessment. If your driver’s license does not have a photo, you must</w:t>
      </w:r>
    </w:p>
    <w:p w14:paraId="66B9BE11" w14:textId="05D64642"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 an additional form of photo identification.</w:t>
      </w:r>
    </w:p>
    <w:p w14:paraId="08521185" w14:textId="258E2814" w:rsidR="004B5CC1" w:rsidRDefault="004B5CC1" w:rsidP="004B5CC1">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What Not to Bring:</w:t>
      </w:r>
    </w:p>
    <w:p w14:paraId="16B233A6" w14:textId="77777777" w:rsidR="004B5CC1" w:rsidRDefault="004B5CC1" w:rsidP="004B5CC1">
      <w:pPr>
        <w:autoSpaceDE w:val="0"/>
        <w:autoSpaceDN w:val="0"/>
        <w:adjustRightInd w:val="0"/>
        <w:spacing w:after="0" w:line="240" w:lineRule="auto"/>
        <w:rPr>
          <w:rFonts w:ascii="MyriadPro-Regular" w:hAnsi="MyriadPro-Regular" w:cs="MyriadPro-Regular"/>
          <w:color w:val="1A1A1A"/>
          <w:sz w:val="21"/>
          <w:szCs w:val="21"/>
        </w:rPr>
        <w:sectPr w:rsidR="004B5CC1" w:rsidSect="0068455F">
          <w:pgSz w:w="12240" w:h="15840"/>
          <w:pgMar w:top="1440" w:right="1440" w:bottom="1440" w:left="709" w:header="708" w:footer="708" w:gutter="0"/>
          <w:cols w:space="708"/>
          <w:docGrid w:linePitch="360"/>
        </w:sectPr>
      </w:pPr>
    </w:p>
    <w:p w14:paraId="6F3B06EE" w14:textId="36AC9A8F"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Reference materials (dictionaries, textbooks, etc.).</w:t>
      </w:r>
    </w:p>
    <w:p w14:paraId="1E94FEB1"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4685B872" w14:textId="54FB83BF"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Pens and/or pencils (these will be provided).</w:t>
      </w:r>
    </w:p>
    <w:p w14:paraId="4FFA201C"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1301BB1E" w14:textId="49AEB753"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Reading materials (books, magazines, newspapers, etc.).</w:t>
      </w:r>
    </w:p>
    <w:p w14:paraId="4EBBCD3C"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44742F3C" w14:textId="19753E4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Work-related materials.</w:t>
      </w:r>
    </w:p>
    <w:p w14:paraId="41E2FADE"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3844F99F" w14:textId="3BBEDEA8"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Briefcases, backpacks and purses.</w:t>
      </w:r>
    </w:p>
    <w:p w14:paraId="76419A5C" w14:textId="7E10BE5C"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6B9471C3" w14:textId="6AFA2AF7" w:rsidR="00E57C96" w:rsidRDefault="00E57C96" w:rsidP="004B5CC1">
      <w:pPr>
        <w:autoSpaceDE w:val="0"/>
        <w:autoSpaceDN w:val="0"/>
        <w:adjustRightInd w:val="0"/>
        <w:spacing w:after="0" w:line="240" w:lineRule="auto"/>
        <w:rPr>
          <w:rFonts w:ascii="MuseoSans-300" w:hAnsi="MuseoSans-300" w:cs="MuseoSans-300"/>
          <w:color w:val="1A1A1A"/>
          <w:sz w:val="21"/>
          <w:szCs w:val="21"/>
        </w:rPr>
      </w:pPr>
    </w:p>
    <w:p w14:paraId="390340DE" w14:textId="3E4DC94F" w:rsidR="00E57C96" w:rsidRDefault="00E57C96" w:rsidP="004B5CC1">
      <w:pPr>
        <w:autoSpaceDE w:val="0"/>
        <w:autoSpaceDN w:val="0"/>
        <w:adjustRightInd w:val="0"/>
        <w:spacing w:after="0" w:line="240" w:lineRule="auto"/>
        <w:rPr>
          <w:rFonts w:ascii="MuseoSans-300" w:hAnsi="MuseoSans-300" w:cs="MuseoSans-300"/>
          <w:color w:val="1A1A1A"/>
          <w:sz w:val="21"/>
          <w:szCs w:val="21"/>
        </w:rPr>
      </w:pPr>
    </w:p>
    <w:p w14:paraId="4ACAD7FD" w14:textId="1690B5EE"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Papers (resumes, notification letters, notes, blank paper, etc.).</w:t>
      </w:r>
    </w:p>
    <w:p w14:paraId="48A030FF"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62CCD156" w14:textId="44846FB1"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Cellular phones (alarms on watches must be turned off).</w:t>
      </w:r>
    </w:p>
    <w:p w14:paraId="27BDB6F7"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7F272731" w14:textId="53E5226E"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Other electronic devices (calculators, tape recorders, cameras, radios, etc.).</w:t>
      </w:r>
    </w:p>
    <w:p w14:paraId="1866B14D"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7DAE2D06" w14:textId="55357C25" w:rsidR="00E57C96"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Firearms (if you are currently in a law enforcement position, you may not bring your firearm into the FBI space or the testing facility).</w:t>
      </w:r>
    </w:p>
    <w:p w14:paraId="7FE86ECE" w14:textId="12EFCD19" w:rsidR="00E57C96" w:rsidRDefault="00E57C96" w:rsidP="004B5CC1">
      <w:pPr>
        <w:autoSpaceDE w:val="0"/>
        <w:autoSpaceDN w:val="0"/>
        <w:adjustRightInd w:val="0"/>
        <w:spacing w:after="0" w:line="240" w:lineRule="auto"/>
        <w:rPr>
          <w:rFonts w:ascii="MuseoSans-300" w:hAnsi="MuseoSans-300" w:cs="MuseoSans-300"/>
          <w:color w:val="1A1A1A"/>
          <w:sz w:val="21"/>
          <w:szCs w:val="21"/>
        </w:rPr>
      </w:pPr>
    </w:p>
    <w:p w14:paraId="6FF4C366" w14:textId="77777777" w:rsidR="00E57C96" w:rsidRDefault="00E57C96" w:rsidP="00E57C96">
      <w:pPr>
        <w:autoSpaceDE w:val="0"/>
        <w:autoSpaceDN w:val="0"/>
        <w:adjustRightInd w:val="0"/>
        <w:spacing w:after="0" w:line="240" w:lineRule="auto"/>
        <w:rPr>
          <w:rFonts w:ascii="Agency FB" w:hAnsi="Agency FB"/>
          <w:w w:val="150"/>
          <w:sz w:val="32"/>
          <w:szCs w:val="32"/>
        </w:rPr>
        <w:sectPr w:rsidR="00E57C96" w:rsidSect="004B5CC1">
          <w:type w:val="continuous"/>
          <w:pgSz w:w="12240" w:h="15840"/>
          <w:pgMar w:top="1440" w:right="1440" w:bottom="1440" w:left="709" w:header="708" w:footer="708" w:gutter="0"/>
          <w:cols w:num="2" w:space="708"/>
          <w:docGrid w:linePitch="360"/>
        </w:sectPr>
      </w:pPr>
    </w:p>
    <w:p w14:paraId="3FBC3B30" w14:textId="450707F2" w:rsidR="00E57C96" w:rsidRDefault="00E57C96" w:rsidP="00E57C96">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What to Wear:</w:t>
      </w:r>
    </w:p>
    <w:p w14:paraId="14F6CAF1" w14:textId="5D8F6079" w:rsidR="00A560C6" w:rsidRDefault="00DD6177"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b/>
          <w:bCs/>
          <w:color w:val="1A1A1A"/>
          <w:sz w:val="21"/>
          <w:szCs w:val="21"/>
        </w:rPr>
        <w:t xml:space="preserve">Writing Assessment: </w:t>
      </w:r>
      <w:r w:rsidR="00E57C96">
        <w:rPr>
          <w:rFonts w:ascii="MuseoSans-300" w:hAnsi="MuseoSans-300" w:cs="MuseoSans-300"/>
          <w:color w:val="1A1A1A"/>
          <w:sz w:val="21"/>
          <w:szCs w:val="21"/>
        </w:rPr>
        <w:t>Wear casual, comfortable clothing that is suitable for an office environment</w:t>
      </w:r>
      <w:r>
        <w:rPr>
          <w:rFonts w:ascii="MuseoSans-300" w:hAnsi="MuseoSans-300" w:cs="MuseoSans-300"/>
          <w:color w:val="1A1A1A"/>
          <w:sz w:val="21"/>
          <w:szCs w:val="21"/>
        </w:rPr>
        <w:t>.</w:t>
      </w:r>
    </w:p>
    <w:p w14:paraId="6074FD4A" w14:textId="4C19F7BD" w:rsidR="00DD6177" w:rsidRPr="00DD6177" w:rsidRDefault="00DD6177" w:rsidP="00DD617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b/>
          <w:bCs/>
          <w:color w:val="1A1A1A"/>
          <w:sz w:val="21"/>
          <w:szCs w:val="21"/>
        </w:rPr>
        <w:t xml:space="preserve">Structured Interview: </w:t>
      </w:r>
      <w:r>
        <w:rPr>
          <w:rFonts w:ascii="MuseoSans-300" w:hAnsi="MuseoSans-300" w:cs="MuseoSans-300"/>
          <w:color w:val="1A1A1A"/>
          <w:sz w:val="21"/>
          <w:szCs w:val="21"/>
        </w:rPr>
        <w:t>Dress in a professional manner; business attire is recommended.</w:t>
      </w:r>
    </w:p>
    <w:p w14:paraId="5E71C458" w14:textId="77777777" w:rsidR="00DD6177" w:rsidRDefault="00DD6177" w:rsidP="004B5CC1">
      <w:pPr>
        <w:autoSpaceDE w:val="0"/>
        <w:autoSpaceDN w:val="0"/>
        <w:adjustRightInd w:val="0"/>
        <w:spacing w:after="0" w:line="240" w:lineRule="auto"/>
        <w:rPr>
          <w:rFonts w:ascii="Agency FB" w:hAnsi="Agency FB"/>
          <w:w w:val="150"/>
          <w:sz w:val="32"/>
          <w:szCs w:val="32"/>
        </w:rPr>
      </w:pPr>
    </w:p>
    <w:p w14:paraId="34C6DFCD" w14:textId="77777777" w:rsidR="00DD6177" w:rsidRDefault="00DD6177" w:rsidP="004B5CC1">
      <w:pPr>
        <w:autoSpaceDE w:val="0"/>
        <w:autoSpaceDN w:val="0"/>
        <w:adjustRightInd w:val="0"/>
        <w:spacing w:after="0" w:line="240" w:lineRule="auto"/>
        <w:rPr>
          <w:rFonts w:ascii="Agency FB" w:hAnsi="Agency FB"/>
          <w:w w:val="150"/>
          <w:sz w:val="32"/>
          <w:szCs w:val="32"/>
        </w:rPr>
      </w:pPr>
    </w:p>
    <w:p w14:paraId="41AA3CDE" w14:textId="3D099D72" w:rsidR="006F0AE6" w:rsidRDefault="00DD6177" w:rsidP="004B5CC1">
      <w:pPr>
        <w:autoSpaceDE w:val="0"/>
        <w:autoSpaceDN w:val="0"/>
        <w:adjustRightInd w:val="0"/>
        <w:spacing w:after="0" w:line="240" w:lineRule="auto"/>
        <w:rPr>
          <w:rFonts w:ascii="Agency FB" w:hAnsi="Agency FB"/>
          <w:w w:val="150"/>
          <w:sz w:val="32"/>
          <w:szCs w:val="32"/>
        </w:rPr>
      </w:pPr>
      <w:r>
        <w:rPr>
          <w:noProof/>
        </w:rPr>
        <w:lastRenderedPageBreak/>
        <w:drawing>
          <wp:anchor distT="0" distB="0" distL="114300" distR="114300" simplePos="0" relativeHeight="251662336" behindDoc="0" locked="0" layoutInCell="1" allowOverlap="1" wp14:anchorId="6C5399F4" wp14:editId="0E8AA724">
            <wp:simplePos x="0" y="0"/>
            <wp:positionH relativeFrom="column">
              <wp:posOffset>-460030</wp:posOffset>
            </wp:positionH>
            <wp:positionV relativeFrom="paragraph">
              <wp:posOffset>-916940</wp:posOffset>
            </wp:positionV>
            <wp:extent cx="7766462" cy="75164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766462" cy="751647"/>
                    </a:xfrm>
                    <a:prstGeom prst="rect">
                      <a:avLst/>
                    </a:prstGeom>
                  </pic:spPr>
                </pic:pic>
              </a:graphicData>
            </a:graphic>
            <wp14:sizeRelH relativeFrom="margin">
              <wp14:pctWidth>0</wp14:pctWidth>
            </wp14:sizeRelH>
            <wp14:sizeRelV relativeFrom="margin">
              <wp14:pctHeight>0</wp14:pctHeight>
            </wp14:sizeRelV>
          </wp:anchor>
        </w:drawing>
      </w:r>
      <w:r w:rsidR="006F0AE6">
        <w:rPr>
          <w:rFonts w:ascii="Agency FB" w:hAnsi="Agency FB"/>
          <w:w w:val="150"/>
          <w:sz w:val="32"/>
          <w:szCs w:val="32"/>
        </w:rPr>
        <w:t>Test Time:</w:t>
      </w:r>
    </w:p>
    <w:p w14:paraId="77E568B7" w14:textId="34EA0511" w:rsidR="007F112F" w:rsidRDefault="00DD6177" w:rsidP="00DD617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b/>
          <w:bCs/>
          <w:color w:val="1A1A1A"/>
          <w:sz w:val="21"/>
          <w:szCs w:val="21"/>
        </w:rPr>
        <w:t xml:space="preserve">Writing Assessment: </w:t>
      </w:r>
      <w:r>
        <w:rPr>
          <w:rFonts w:ascii="MuseoSans-300" w:hAnsi="MuseoSans-300" w:cs="MuseoSans-300"/>
          <w:color w:val="1A1A1A"/>
          <w:sz w:val="21"/>
          <w:szCs w:val="21"/>
        </w:rPr>
        <w:t>Approximately two and a half hours.</w:t>
      </w:r>
    </w:p>
    <w:p w14:paraId="505988D9" w14:textId="4AB32E65" w:rsidR="00DD6177" w:rsidRPr="00DD6177" w:rsidRDefault="00DD6177" w:rsidP="00DD617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b/>
          <w:bCs/>
          <w:color w:val="1A1A1A"/>
          <w:sz w:val="21"/>
          <w:szCs w:val="21"/>
        </w:rPr>
        <w:t xml:space="preserve">Structured Interview: </w:t>
      </w:r>
      <w:r>
        <w:rPr>
          <w:rFonts w:ascii="MuseoSans-300" w:hAnsi="MuseoSans-300" w:cs="MuseoSans-300"/>
          <w:color w:val="1A1A1A"/>
          <w:sz w:val="21"/>
          <w:szCs w:val="21"/>
        </w:rPr>
        <w:t>Approximately one hour.</w:t>
      </w:r>
    </w:p>
    <w:p w14:paraId="49A72897" w14:textId="5DDE87B9" w:rsidR="007F112F" w:rsidRDefault="007F112F" w:rsidP="004B5CC1">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Basic Testing Rules:</w:t>
      </w:r>
    </w:p>
    <w:p w14:paraId="2DACC43F" w14:textId="6E2B9C6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Tardiness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Please arrive on time. If you are late, you will not be permitted to participate in testing.</w:t>
      </w:r>
    </w:p>
    <w:p w14:paraId="5A6C38DB" w14:textId="36B60681"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57F15E6E" w14:textId="0B2762D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Eating/Drinking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Eating and drinking is not allowed during testing.</w:t>
      </w:r>
    </w:p>
    <w:p w14:paraId="6FA45A5F" w14:textId="3E978BF9"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61C08EFB" w14:textId="0F2BE820"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Smoking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Smoking and chewing tobacco are not permitted during testing.</w:t>
      </w:r>
    </w:p>
    <w:p w14:paraId="2274BF9C"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333A180A" w14:textId="73E78F0C"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Restroom Use</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You may not use the restroom during administration of the tests unless it’s an emergency.</w:t>
      </w:r>
    </w:p>
    <w:p w14:paraId="1567B539"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56B8FDD7" w14:textId="46A01AE8"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Cellphone Use</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You are not permitted to use a cellphone during the testing process.</w:t>
      </w:r>
    </w:p>
    <w:p w14:paraId="07350FE6"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11EF0284"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Time Limits*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Time limits are strictly enforced. When time has elapsed, you must immediately stop what you</w:t>
      </w:r>
    </w:p>
    <w:p w14:paraId="19403A87"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are doing and await further instructions. Failure to comply will result in you being disqualified from the process.</w:t>
      </w:r>
    </w:p>
    <w:p w14:paraId="31924E76" w14:textId="7C31F3FC" w:rsidR="007F112F" w:rsidRDefault="007F112F" w:rsidP="007F112F">
      <w:pPr>
        <w:autoSpaceDE w:val="0"/>
        <w:autoSpaceDN w:val="0"/>
        <w:adjustRightInd w:val="0"/>
        <w:spacing w:after="0" w:line="240" w:lineRule="auto"/>
        <w:rPr>
          <w:rFonts w:ascii="MuseoSans-300" w:hAnsi="MuseoSans-300" w:cs="MuseoSans-300"/>
          <w:i/>
          <w:iCs/>
          <w:color w:val="1A1A1A"/>
          <w:sz w:val="21"/>
          <w:szCs w:val="21"/>
        </w:rPr>
      </w:pPr>
      <w:r w:rsidRPr="007F112F">
        <w:rPr>
          <w:rFonts w:ascii="MuseoSans-300" w:hAnsi="MuseoSans-300" w:cs="MuseoSans-300"/>
          <w:i/>
          <w:iCs/>
          <w:color w:val="1A1A1A"/>
          <w:sz w:val="21"/>
          <w:szCs w:val="21"/>
        </w:rPr>
        <w:t>*Special accommodations are available for those with a disability or impairment that will require a time extension.</w:t>
      </w:r>
    </w:p>
    <w:p w14:paraId="236A031C" w14:textId="350606B0" w:rsidR="007F112F" w:rsidRDefault="007F112F" w:rsidP="007F112F">
      <w:pPr>
        <w:autoSpaceDE w:val="0"/>
        <w:autoSpaceDN w:val="0"/>
        <w:adjustRightInd w:val="0"/>
        <w:spacing w:after="0" w:line="240" w:lineRule="auto"/>
        <w:rPr>
          <w:rFonts w:ascii="MuseoSans-300" w:hAnsi="MuseoSans-300" w:cs="MuseoSans-300"/>
          <w:i/>
          <w:iCs/>
          <w:color w:val="1A1A1A"/>
          <w:sz w:val="21"/>
          <w:szCs w:val="21"/>
        </w:rPr>
      </w:pPr>
    </w:p>
    <w:p w14:paraId="2EA4BCC0"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Reasonable</w:t>
      </w:r>
      <w:r w:rsidRPr="007F112F">
        <w:rPr>
          <w:rFonts w:ascii="MuseoSans-300" w:hAnsi="MuseoSans-300" w:cs="MuseoSans-300"/>
          <w:color w:val="1A1A1A"/>
          <w:sz w:val="21"/>
          <w:szCs w:val="21"/>
        </w:rPr>
        <w:t xml:space="preserve"> </w:t>
      </w:r>
      <w:r w:rsidRPr="007F112F">
        <w:rPr>
          <w:rFonts w:ascii="MuseoSans-300" w:hAnsi="MuseoSans-300" w:cs="MuseoSans-300"/>
          <w:b/>
          <w:bCs/>
          <w:color w:val="1A1A1A"/>
          <w:sz w:val="21"/>
          <w:szCs w:val="21"/>
        </w:rPr>
        <w:t>Accommodations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The FBI provides reasonable accommodations to qualified individuals with</w:t>
      </w:r>
    </w:p>
    <w:p w14:paraId="00E9CBD3"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disabilities. If you believe you have a disability that will require special arrangements during the hiring process,</w:t>
      </w:r>
    </w:p>
    <w:p w14:paraId="243D085D"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may request a reasonable accommodation at any time by notifying your Applicant Coordinator. Each test in</w:t>
      </w:r>
    </w:p>
    <w:p w14:paraId="54769FCB"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hiring process is evaluated differently. Therefore, you must submit a reasonable accommodation request for</w:t>
      </w:r>
    </w:p>
    <w:p w14:paraId="65DD0313"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each test, if needed. The decision to grant reasonable accommodations will be made on a case-by-case basis.</w:t>
      </w:r>
    </w:p>
    <w:p w14:paraId="2DA00368" w14:textId="77777777" w:rsidR="007F112F" w:rsidRP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6ACBEDA1" w14:textId="0B922B04"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Talking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There will be no talking to other applicants once testing has begun.</w:t>
      </w:r>
    </w:p>
    <w:p w14:paraId="0188E51D"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2C6831C0"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Cheating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Any attempt to see another applicant’s answers; obtain assistance verbally or in writing; or record,</w:t>
      </w:r>
    </w:p>
    <w:p w14:paraId="34495AC2"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document or otherwise retain/discuss the questions/answers to the assessments is considered cheating.</w:t>
      </w:r>
    </w:p>
    <w:p w14:paraId="7D2B8D4E"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Those caught cheating are discontinued from further consideration for the Special Agent position.</w:t>
      </w:r>
    </w:p>
    <w:p w14:paraId="1A0EDCB2"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0AD8D875" w14:textId="7BCA46E6"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Discussing the Tests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Candidates are not permitted to discuss any part of the tests or interview questions with</w:t>
      </w:r>
    </w:p>
    <w:p w14:paraId="3BF4C25E"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anyone during or after the testing process. We discourage discussing your prospective FBI employment on any</w:t>
      </w:r>
    </w:p>
    <w:p w14:paraId="37D15D07"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social media or social networking sites. You should remain discreet about your application, including all interview</w:t>
      </w:r>
    </w:p>
    <w:p w14:paraId="75EA96F4"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and testing information, during the entire FBI hiring process. This ensures other potential applicants are not given</w:t>
      </w:r>
    </w:p>
    <w:p w14:paraId="43ADFE6F"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 unfair advantage or disadvantage in the selection process. Applicants are required to sign a nondisclosure form</w:t>
      </w:r>
    </w:p>
    <w:p w14:paraId="0506C278"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prior to the assessment. If an applicant is found to have violated this agreement, he or she will be disqualified.</w:t>
      </w:r>
    </w:p>
    <w:p w14:paraId="6357CB82"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149C0017" w14:textId="27F92BE8" w:rsidR="00E57C96" w:rsidRDefault="007F112F" w:rsidP="004B5CC1">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Leaving the Premises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Candidates are not permitted to leave the testing premises during testing.</w:t>
      </w:r>
    </w:p>
    <w:p w14:paraId="1D162FA3" w14:textId="772E3736"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4308F8E5" w14:textId="4A4140C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445F1F75" w14:textId="1046AD70"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027864AD" w14:textId="5FBB032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24750C39" w14:textId="3962A666"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189659AB" w14:textId="5AFABAF4"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5FE30791" w14:textId="23A6393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3AEDD044" w14:textId="2B1617AB"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66166EBA" w14:textId="05A2B50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4E07B71E" w14:textId="3429A21F"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024B2FDD" w14:textId="1977DB19"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261D0F33" w14:textId="0E776711" w:rsidR="00014451" w:rsidRDefault="00DD6177" w:rsidP="004B5CC1">
      <w:pPr>
        <w:autoSpaceDE w:val="0"/>
        <w:autoSpaceDN w:val="0"/>
        <w:adjustRightInd w:val="0"/>
        <w:spacing w:after="0" w:line="240" w:lineRule="auto"/>
        <w:rPr>
          <w:rFonts w:ascii="MuseoSans-300" w:hAnsi="MuseoSans-300" w:cs="MuseoSans-300"/>
          <w:color w:val="1A1A1A"/>
          <w:sz w:val="21"/>
          <w:szCs w:val="21"/>
        </w:rPr>
      </w:pPr>
      <w:r>
        <w:rPr>
          <w:noProof/>
        </w:rPr>
        <w:lastRenderedPageBreak/>
        <w:drawing>
          <wp:anchor distT="0" distB="0" distL="114300" distR="114300" simplePos="0" relativeHeight="251663360" behindDoc="0" locked="0" layoutInCell="1" allowOverlap="1" wp14:anchorId="2A4DDC58" wp14:editId="1B8F8585">
            <wp:simplePos x="0" y="0"/>
            <wp:positionH relativeFrom="column">
              <wp:posOffset>-488316</wp:posOffset>
            </wp:positionH>
            <wp:positionV relativeFrom="paragraph">
              <wp:posOffset>-933450</wp:posOffset>
            </wp:positionV>
            <wp:extent cx="7858125" cy="3319145"/>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859162" cy="3319583"/>
                    </a:xfrm>
                    <a:prstGeom prst="rect">
                      <a:avLst/>
                    </a:prstGeom>
                  </pic:spPr>
                </pic:pic>
              </a:graphicData>
            </a:graphic>
            <wp14:sizeRelH relativeFrom="margin">
              <wp14:pctWidth>0</wp14:pctWidth>
            </wp14:sizeRelH>
            <wp14:sizeRelV relativeFrom="margin">
              <wp14:pctHeight>0</wp14:pctHeight>
            </wp14:sizeRelV>
          </wp:anchor>
        </w:drawing>
      </w:r>
    </w:p>
    <w:p w14:paraId="584DFB51" w14:textId="1C01A63F" w:rsidR="008565AD" w:rsidRPr="008565AD" w:rsidRDefault="008565AD" w:rsidP="008565AD">
      <w:pPr>
        <w:rPr>
          <w:rFonts w:ascii="MuseoSans-300" w:hAnsi="MuseoSans-300" w:cs="MuseoSans-300"/>
          <w:sz w:val="21"/>
          <w:szCs w:val="21"/>
        </w:rPr>
      </w:pPr>
    </w:p>
    <w:p w14:paraId="57F6BF35" w14:textId="33058EBB" w:rsidR="008565AD" w:rsidRPr="008565AD" w:rsidRDefault="008565AD" w:rsidP="008565AD">
      <w:pPr>
        <w:rPr>
          <w:rFonts w:ascii="MuseoSans-300" w:hAnsi="MuseoSans-300" w:cs="MuseoSans-300"/>
          <w:sz w:val="21"/>
          <w:szCs w:val="21"/>
        </w:rPr>
      </w:pPr>
    </w:p>
    <w:p w14:paraId="4511B9CC" w14:textId="06A54C93" w:rsidR="008565AD" w:rsidRPr="008565AD" w:rsidRDefault="008565AD" w:rsidP="008565AD">
      <w:pPr>
        <w:rPr>
          <w:rFonts w:ascii="MuseoSans-300" w:hAnsi="MuseoSans-300" w:cs="MuseoSans-300"/>
          <w:sz w:val="21"/>
          <w:szCs w:val="21"/>
        </w:rPr>
      </w:pPr>
    </w:p>
    <w:p w14:paraId="4086DC69" w14:textId="10C2801D" w:rsidR="008565AD" w:rsidRPr="008565AD" w:rsidRDefault="008565AD" w:rsidP="008565AD">
      <w:pPr>
        <w:rPr>
          <w:rFonts w:ascii="MuseoSans-300" w:hAnsi="MuseoSans-300" w:cs="MuseoSans-300"/>
          <w:sz w:val="21"/>
          <w:szCs w:val="21"/>
        </w:rPr>
      </w:pPr>
    </w:p>
    <w:p w14:paraId="10B99574" w14:textId="3AA75078" w:rsidR="008565AD" w:rsidRPr="008565AD" w:rsidRDefault="008565AD" w:rsidP="008565AD">
      <w:pPr>
        <w:rPr>
          <w:rFonts w:ascii="MuseoSans-300" w:hAnsi="MuseoSans-300" w:cs="MuseoSans-300"/>
          <w:sz w:val="21"/>
          <w:szCs w:val="21"/>
        </w:rPr>
      </w:pPr>
    </w:p>
    <w:p w14:paraId="3FC6D074" w14:textId="4937C935" w:rsidR="008565AD" w:rsidRPr="008565AD" w:rsidRDefault="008565AD" w:rsidP="008565AD">
      <w:pPr>
        <w:rPr>
          <w:rFonts w:ascii="MuseoSans-300" w:hAnsi="MuseoSans-300" w:cs="MuseoSans-300"/>
          <w:sz w:val="21"/>
          <w:szCs w:val="21"/>
        </w:rPr>
      </w:pPr>
    </w:p>
    <w:p w14:paraId="7C2ED2A3" w14:textId="2B53B5FF" w:rsidR="008565AD" w:rsidRDefault="008565AD" w:rsidP="008565AD">
      <w:pPr>
        <w:rPr>
          <w:rFonts w:ascii="MuseoSans-300" w:hAnsi="MuseoSans-300" w:cs="MuseoSans-300"/>
          <w:color w:val="1A1A1A"/>
          <w:sz w:val="21"/>
          <w:szCs w:val="21"/>
        </w:rPr>
      </w:pPr>
    </w:p>
    <w:p w14:paraId="303329D5" w14:textId="77777777" w:rsidR="00CE047C" w:rsidRDefault="00CE047C" w:rsidP="008565AD">
      <w:pPr>
        <w:rPr>
          <w:rFonts w:ascii="Agency FB" w:hAnsi="Agency FB"/>
          <w:b/>
          <w:bCs/>
          <w:color w:val="042649"/>
          <w:w w:val="150"/>
          <w:sz w:val="32"/>
          <w:szCs w:val="32"/>
        </w:rPr>
      </w:pPr>
    </w:p>
    <w:p w14:paraId="4579B800" w14:textId="6C09532E" w:rsidR="008565AD" w:rsidRDefault="008565AD" w:rsidP="008565AD">
      <w:pPr>
        <w:rPr>
          <w:rFonts w:ascii="Agency FB" w:hAnsi="Agency FB"/>
          <w:b/>
          <w:bCs/>
          <w:color w:val="042649"/>
          <w:w w:val="150"/>
          <w:sz w:val="32"/>
          <w:szCs w:val="32"/>
        </w:rPr>
      </w:pPr>
      <w:r>
        <w:rPr>
          <w:rFonts w:ascii="Agency FB" w:hAnsi="Agency FB"/>
          <w:b/>
          <w:bCs/>
          <w:color w:val="042649"/>
          <w:w w:val="150"/>
          <w:sz w:val="32"/>
          <w:szCs w:val="32"/>
        </w:rPr>
        <w:t>Overview</w:t>
      </w:r>
      <w:r w:rsidR="00F91DDE">
        <w:rPr>
          <w:rFonts w:ascii="Agency FB" w:hAnsi="Agency FB"/>
          <w:b/>
          <w:bCs/>
          <w:color w:val="042649"/>
          <w:w w:val="150"/>
          <w:sz w:val="32"/>
          <w:szCs w:val="32"/>
        </w:rPr>
        <w:t>:</w:t>
      </w:r>
      <w:r w:rsidR="00E74CB4">
        <w:rPr>
          <w:rFonts w:ascii="Agency FB" w:hAnsi="Agency FB"/>
          <w:b/>
          <w:bCs/>
          <w:color w:val="042649"/>
          <w:w w:val="150"/>
          <w:sz w:val="32"/>
          <w:szCs w:val="32"/>
        </w:rPr>
        <w:t xml:space="preserve"> Writing Assessment and Structured Interview</w:t>
      </w:r>
      <w:r w:rsidR="00195B19">
        <w:rPr>
          <w:rFonts w:ascii="Agency FB" w:hAnsi="Agency FB"/>
          <w:b/>
          <w:bCs/>
          <w:color w:val="042649"/>
          <w:w w:val="150"/>
          <w:sz w:val="32"/>
          <w:szCs w:val="32"/>
        </w:rPr>
        <w:t>:</w:t>
      </w:r>
    </w:p>
    <w:p w14:paraId="111A18AD" w14:textId="0A8275C6"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Applicants who successfully pass the Phase I test and successfully complete the Meet and Greet session will be assessed on their competitiveness for Phase II. Only candidates deemed Competitive will be invited to take the Phase II test.</w:t>
      </w:r>
    </w:p>
    <w:p w14:paraId="49ECEC65" w14:textId="77777777" w:rsidR="00A65C6A" w:rsidRDefault="00A65C6A" w:rsidP="00291365">
      <w:pPr>
        <w:autoSpaceDE w:val="0"/>
        <w:autoSpaceDN w:val="0"/>
        <w:adjustRightInd w:val="0"/>
        <w:spacing w:after="0" w:line="240" w:lineRule="auto"/>
        <w:rPr>
          <w:rFonts w:ascii="MuseoSans-300" w:hAnsi="MuseoSans-300" w:cs="MuseoSans-300"/>
          <w:color w:val="1A1A1A"/>
          <w:sz w:val="21"/>
          <w:szCs w:val="21"/>
        </w:rPr>
      </w:pPr>
    </w:p>
    <w:p w14:paraId="31315B19" w14:textId="77777777"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Phase II consists of two parts, a Writing Assessment and a Structured Interview. The Phase II Writing Assessment</w:t>
      </w:r>
    </w:p>
    <w:p w14:paraId="4D80950A" w14:textId="77777777"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must be completed first in order to be eligible to receive an invitation for the Structured Interview. Once you receive</w:t>
      </w:r>
    </w:p>
    <w:p w14:paraId="58E27AFF" w14:textId="77777777"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 invitation for the Phase II Writing Assessment, you must sign up to take the test at a local PSI testing center and</w:t>
      </w:r>
    </w:p>
    <w:p w14:paraId="039564BA" w14:textId="77777777"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complete it within 14 days of receiving the invitation. After completing the Phase II Writing Assessment, you will</w:t>
      </w:r>
    </w:p>
    <w:p w14:paraId="1545F01E" w14:textId="77777777"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receive an email invitation to the Phase II Structured Interview at one of the eight regional sites.</w:t>
      </w:r>
    </w:p>
    <w:p w14:paraId="2417B50A" w14:textId="77777777" w:rsidR="00A65C6A" w:rsidRDefault="00A65C6A" w:rsidP="00291365">
      <w:pPr>
        <w:autoSpaceDE w:val="0"/>
        <w:autoSpaceDN w:val="0"/>
        <w:adjustRightInd w:val="0"/>
        <w:spacing w:after="0" w:line="240" w:lineRule="auto"/>
        <w:rPr>
          <w:rFonts w:ascii="MuseoSans-300" w:hAnsi="MuseoSans-300" w:cs="MuseoSans-300"/>
          <w:color w:val="1A1A1A"/>
          <w:sz w:val="21"/>
          <w:szCs w:val="21"/>
        </w:rPr>
      </w:pPr>
    </w:p>
    <w:p w14:paraId="37195962" w14:textId="2135B2C3"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Applicants who fail Phase II testing may be eligible for one retest at least one year after their initial test date.</w:t>
      </w:r>
    </w:p>
    <w:p w14:paraId="6286DE10" w14:textId="77777777"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Not all applicants will be invited to retest.</w:t>
      </w:r>
    </w:p>
    <w:p w14:paraId="6E87F6A4" w14:textId="77777777" w:rsidR="00A65C6A" w:rsidRDefault="00A65C6A" w:rsidP="00291365">
      <w:pPr>
        <w:autoSpaceDE w:val="0"/>
        <w:autoSpaceDN w:val="0"/>
        <w:adjustRightInd w:val="0"/>
        <w:spacing w:after="0" w:line="240" w:lineRule="auto"/>
        <w:rPr>
          <w:rFonts w:ascii="MuseoSans-300" w:hAnsi="MuseoSans-300" w:cs="MuseoSans-300"/>
          <w:color w:val="1A1A1A"/>
          <w:sz w:val="21"/>
          <w:szCs w:val="21"/>
        </w:rPr>
      </w:pPr>
    </w:p>
    <w:p w14:paraId="6B02075E" w14:textId="3C88FE13"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Due to the overwhelming volume of Special Agent applicants, the FBI will only retest those applicants who meet</w:t>
      </w:r>
    </w:p>
    <w:p w14:paraId="47E18F25" w14:textId="5DE4ECF9"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the Bureau’s current needs. Applicants who will exceed the age limit or who cannot be processed prior to </w:t>
      </w:r>
      <w:r w:rsidR="00A65C6A">
        <w:rPr>
          <w:rFonts w:ascii="MuseoSans-300" w:hAnsi="MuseoSans-300" w:cs="MuseoSans-300"/>
          <w:color w:val="1A1A1A"/>
          <w:sz w:val="21"/>
          <w:szCs w:val="21"/>
        </w:rPr>
        <w:t>their</w:t>
      </w:r>
    </w:p>
    <w:p w14:paraId="516B2B1B" w14:textId="7C22F922" w:rsidR="00291365" w:rsidRDefault="00291365" w:rsidP="00A65C6A">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37th birthday will not be retested.</w:t>
      </w:r>
    </w:p>
    <w:p w14:paraId="3D498B44" w14:textId="77777777" w:rsidR="00A65C6A" w:rsidRDefault="00A65C6A" w:rsidP="00291365">
      <w:pPr>
        <w:autoSpaceDE w:val="0"/>
        <w:autoSpaceDN w:val="0"/>
        <w:adjustRightInd w:val="0"/>
        <w:spacing w:after="0" w:line="240" w:lineRule="auto"/>
        <w:rPr>
          <w:rFonts w:ascii="MuseoSans-300" w:hAnsi="MuseoSans-300" w:cs="MuseoSans-300"/>
          <w:color w:val="1A1A1A"/>
          <w:sz w:val="21"/>
          <w:szCs w:val="21"/>
        </w:rPr>
      </w:pPr>
    </w:p>
    <w:p w14:paraId="40BBBCE8" w14:textId="710DE650" w:rsidR="00F55A51"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Applicants interested in retesting for Phase II should reapply to the current Special Agent posting.</w:t>
      </w:r>
      <w:r w:rsidR="00F55A51">
        <w:rPr>
          <w:rFonts w:ascii="MuseoSans-300" w:hAnsi="MuseoSans-300" w:cs="MuseoSans-300"/>
          <w:color w:val="1A1A1A"/>
          <w:sz w:val="21"/>
          <w:szCs w:val="21"/>
        </w:rPr>
        <w:br w:type="page"/>
      </w:r>
    </w:p>
    <w:p w14:paraId="193598BE" w14:textId="76B79D7F" w:rsidR="00F91DDE" w:rsidRDefault="009A4C12" w:rsidP="00195B19">
      <w:pPr>
        <w:autoSpaceDE w:val="0"/>
        <w:autoSpaceDN w:val="0"/>
        <w:adjustRightInd w:val="0"/>
        <w:spacing w:after="0" w:line="240" w:lineRule="auto"/>
        <w:rPr>
          <w:rFonts w:ascii="Agency FB" w:hAnsi="Agency FB"/>
          <w:b/>
          <w:bCs/>
          <w:color w:val="042649"/>
          <w:w w:val="150"/>
          <w:sz w:val="32"/>
          <w:szCs w:val="32"/>
        </w:rPr>
      </w:pPr>
      <w:r w:rsidRPr="009A4C12">
        <w:rPr>
          <w:rFonts w:ascii="MuseoSans-300" w:hAnsi="MuseoSans-300" w:cs="MuseoSans-300"/>
          <w:b/>
          <w:bCs/>
          <w:noProof/>
          <w:color w:val="1A1A1A"/>
          <w:sz w:val="21"/>
          <w:szCs w:val="21"/>
        </w:rPr>
        <w:lastRenderedPageBreak/>
        <w:drawing>
          <wp:anchor distT="0" distB="0" distL="114300" distR="114300" simplePos="0" relativeHeight="251664384" behindDoc="0" locked="0" layoutInCell="1" allowOverlap="1" wp14:anchorId="2BCDD0E3" wp14:editId="17A718C8">
            <wp:simplePos x="0" y="0"/>
            <wp:positionH relativeFrom="column">
              <wp:posOffset>-473710</wp:posOffset>
            </wp:positionH>
            <wp:positionV relativeFrom="paragraph">
              <wp:posOffset>-887466</wp:posOffset>
            </wp:positionV>
            <wp:extent cx="7778338" cy="751840"/>
            <wp:effectExtent l="0" t="0" r="0" b="0"/>
            <wp:wrapNone/>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roRd32_2019-08-02_10-39-54.jpg"/>
                    <pic:cNvPicPr/>
                  </pic:nvPicPr>
                  <pic:blipFill>
                    <a:blip r:embed="rId14">
                      <a:extLst>
                        <a:ext uri="{28A0092B-C50C-407E-A947-70E740481C1C}">
                          <a14:useLocalDpi xmlns:a14="http://schemas.microsoft.com/office/drawing/2010/main" val="0"/>
                        </a:ext>
                      </a:extLst>
                    </a:blip>
                    <a:stretch>
                      <a:fillRect/>
                    </a:stretch>
                  </pic:blipFill>
                  <pic:spPr>
                    <a:xfrm>
                      <a:off x="0" y="0"/>
                      <a:ext cx="7778338" cy="751840"/>
                    </a:xfrm>
                    <a:prstGeom prst="rect">
                      <a:avLst/>
                    </a:prstGeom>
                  </pic:spPr>
                </pic:pic>
              </a:graphicData>
            </a:graphic>
            <wp14:sizeRelH relativeFrom="margin">
              <wp14:pctWidth>0</wp14:pctWidth>
            </wp14:sizeRelH>
            <wp14:sizeRelV relativeFrom="margin">
              <wp14:pctHeight>0</wp14:pctHeight>
            </wp14:sizeRelV>
          </wp:anchor>
        </w:drawing>
      </w:r>
      <w:r w:rsidR="00195B19">
        <w:rPr>
          <w:rFonts w:ascii="Agency FB" w:hAnsi="Agency FB"/>
          <w:b/>
          <w:bCs/>
          <w:color w:val="042649"/>
          <w:w w:val="150"/>
          <w:sz w:val="32"/>
          <w:szCs w:val="32"/>
        </w:rPr>
        <w:t xml:space="preserve">Writing </w:t>
      </w:r>
      <w:r w:rsidR="007F44AD">
        <w:rPr>
          <w:rFonts w:ascii="Agency FB" w:hAnsi="Agency FB"/>
          <w:b/>
          <w:bCs/>
          <w:color w:val="042649"/>
          <w:w w:val="150"/>
          <w:sz w:val="32"/>
          <w:szCs w:val="32"/>
        </w:rPr>
        <w:t>Assessment</w:t>
      </w:r>
      <w:r w:rsidR="00F91DDE">
        <w:rPr>
          <w:rFonts w:ascii="Agency FB" w:hAnsi="Agency FB"/>
          <w:b/>
          <w:bCs/>
          <w:color w:val="042649"/>
          <w:w w:val="150"/>
          <w:sz w:val="32"/>
          <w:szCs w:val="32"/>
        </w:rPr>
        <w:t>:</w:t>
      </w:r>
    </w:p>
    <w:p w14:paraId="0536BD5A" w14:textId="77777777" w:rsidR="007F44AD" w:rsidRDefault="007F44AD" w:rsidP="007F44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Writing Assessment exam is two and a half hours long and tests applicants’ ability to analyze data and prepare</w:t>
      </w:r>
    </w:p>
    <w:p w14:paraId="200AE0AB" w14:textId="14B03CE2" w:rsidR="007F44AD" w:rsidRDefault="007F44AD" w:rsidP="007F44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two comprehensive reports.</w:t>
      </w:r>
    </w:p>
    <w:p w14:paraId="481C5EB3" w14:textId="77777777" w:rsidR="007F44AD" w:rsidRDefault="007F44AD" w:rsidP="007F44AD">
      <w:pPr>
        <w:autoSpaceDE w:val="0"/>
        <w:autoSpaceDN w:val="0"/>
        <w:adjustRightInd w:val="0"/>
        <w:spacing w:after="0" w:line="240" w:lineRule="auto"/>
        <w:rPr>
          <w:rFonts w:ascii="MuseoSans-300" w:hAnsi="MuseoSans-300" w:cs="MuseoSans-300"/>
          <w:color w:val="1A1A1A"/>
          <w:sz w:val="21"/>
          <w:szCs w:val="21"/>
        </w:rPr>
      </w:pPr>
    </w:p>
    <w:p w14:paraId="7803E97C" w14:textId="2A4B6289" w:rsidR="007F44AD" w:rsidRDefault="007F44AD" w:rsidP="007F44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At the start of the Writing Assessment, applicants will be given detailed instructions and other materials to use.</w:t>
      </w:r>
      <w:r>
        <w:rPr>
          <w:rFonts w:ascii="MuseoSans-300" w:hAnsi="MuseoSans-300" w:cs="MuseoSans-300"/>
          <w:color w:val="1A1A1A"/>
          <w:sz w:val="21"/>
          <w:szCs w:val="21"/>
        </w:rPr>
        <w:t xml:space="preserve"> </w:t>
      </w:r>
      <w:r>
        <w:rPr>
          <w:rFonts w:ascii="MuseoSans-300" w:hAnsi="MuseoSans-300" w:cs="MuseoSans-300"/>
          <w:color w:val="1A1A1A"/>
          <w:sz w:val="21"/>
          <w:szCs w:val="21"/>
        </w:rPr>
        <w:t>Applicants will read about a fictional scenario and provide typed written reports.</w:t>
      </w:r>
    </w:p>
    <w:p w14:paraId="290FDF10" w14:textId="77777777" w:rsidR="007F44AD" w:rsidRDefault="007F44AD" w:rsidP="007F44AD">
      <w:pPr>
        <w:autoSpaceDE w:val="0"/>
        <w:autoSpaceDN w:val="0"/>
        <w:adjustRightInd w:val="0"/>
        <w:spacing w:after="0" w:line="240" w:lineRule="auto"/>
        <w:rPr>
          <w:rFonts w:ascii="MuseoSans-300" w:hAnsi="MuseoSans-300" w:cs="MuseoSans-300"/>
          <w:color w:val="1A1A1A"/>
          <w:sz w:val="21"/>
          <w:szCs w:val="21"/>
        </w:rPr>
      </w:pPr>
    </w:p>
    <w:p w14:paraId="7D21FE9B" w14:textId="49212DBC" w:rsidR="007F44AD" w:rsidRPr="007F44AD" w:rsidRDefault="007F44AD" w:rsidP="007F44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Time will be provided for an optional break midway through the written exam.</w:t>
      </w:r>
    </w:p>
    <w:p w14:paraId="24BF1BF1" w14:textId="224A8118" w:rsidR="00995825" w:rsidRDefault="00995825" w:rsidP="00195B19">
      <w:pPr>
        <w:autoSpaceDE w:val="0"/>
        <w:autoSpaceDN w:val="0"/>
        <w:adjustRightInd w:val="0"/>
        <w:spacing w:after="0" w:line="240" w:lineRule="auto"/>
        <w:rPr>
          <w:rFonts w:ascii="Agency FB" w:hAnsi="Agency FB"/>
          <w:b/>
          <w:bCs/>
          <w:color w:val="042649"/>
          <w:w w:val="150"/>
          <w:sz w:val="32"/>
          <w:szCs w:val="32"/>
        </w:rPr>
      </w:pPr>
      <w:r>
        <w:rPr>
          <w:rFonts w:ascii="Agency FB" w:hAnsi="Agency FB"/>
          <w:b/>
          <w:bCs/>
          <w:color w:val="042649"/>
          <w:w w:val="150"/>
          <w:sz w:val="32"/>
          <w:szCs w:val="32"/>
        </w:rPr>
        <w:t>Writing Assessment</w:t>
      </w:r>
      <w:r>
        <w:rPr>
          <w:rFonts w:ascii="Agency FB" w:hAnsi="Agency FB"/>
          <w:b/>
          <w:bCs/>
          <w:color w:val="042649"/>
          <w:w w:val="150"/>
          <w:sz w:val="32"/>
          <w:szCs w:val="32"/>
        </w:rPr>
        <w:t xml:space="preserve"> Logistics</w:t>
      </w:r>
      <w:r>
        <w:rPr>
          <w:rFonts w:ascii="Agency FB" w:hAnsi="Agency FB"/>
          <w:b/>
          <w:bCs/>
          <w:color w:val="042649"/>
          <w:w w:val="150"/>
          <w:sz w:val="32"/>
          <w:szCs w:val="32"/>
        </w:rPr>
        <w:t>:</w:t>
      </w:r>
    </w:p>
    <w:p w14:paraId="6F24D5B5" w14:textId="399237B3" w:rsid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Like</w:t>
      </w:r>
      <w:r>
        <w:rPr>
          <w:rFonts w:ascii="MuseoSans-300" w:hAnsi="MuseoSans-300" w:cs="MuseoSans-300"/>
          <w:color w:val="1A1A1A"/>
          <w:sz w:val="21"/>
          <w:szCs w:val="21"/>
        </w:rPr>
        <w:t xml:space="preserve"> Phase I, the Phase II Writing Assessment is taken in a proctored environment offered by PSI. PSI’s</w:t>
      </w:r>
    </w:p>
    <w:p w14:paraId="73276202" w14:textId="77777777" w:rsid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web-based registration and scheduling system allows you the flexibility to select the date, time and a test center</w:t>
      </w:r>
    </w:p>
    <w:p w14:paraId="48E7DE3D" w14:textId="396FAF0F" w:rsid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near you. Be sure to read all PSI emails carefully.</w:t>
      </w:r>
    </w:p>
    <w:p w14:paraId="0C9BB4E9" w14:textId="77777777" w:rsidR="00995825" w:rsidRDefault="00995825" w:rsidP="00995825">
      <w:pPr>
        <w:autoSpaceDE w:val="0"/>
        <w:autoSpaceDN w:val="0"/>
        <w:adjustRightInd w:val="0"/>
        <w:spacing w:after="0" w:line="240" w:lineRule="auto"/>
        <w:rPr>
          <w:rFonts w:ascii="MuseoSans-300" w:hAnsi="MuseoSans-300" w:cs="MuseoSans-300"/>
          <w:color w:val="1A1A1A"/>
          <w:sz w:val="21"/>
          <w:szCs w:val="21"/>
        </w:rPr>
      </w:pPr>
    </w:p>
    <w:p w14:paraId="02459937" w14:textId="77777777" w:rsid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Your test will be administered by PSI’s trained proctors. Proctors and testing centers are not affiliated with the FBI.</w:t>
      </w:r>
    </w:p>
    <w:p w14:paraId="4313784B" w14:textId="77777777" w:rsid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Proctors will not answer position- or test-related questions. Contact your PFO’s Applicant Coordinator or recruiter</w:t>
      </w:r>
    </w:p>
    <w:p w14:paraId="5CFAC09F" w14:textId="4C77F5AF" w:rsid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with any questions about the Special Agent position.</w:t>
      </w:r>
    </w:p>
    <w:p w14:paraId="31190667" w14:textId="77777777" w:rsidR="00995825" w:rsidRDefault="00995825" w:rsidP="00995825">
      <w:pPr>
        <w:autoSpaceDE w:val="0"/>
        <w:autoSpaceDN w:val="0"/>
        <w:adjustRightInd w:val="0"/>
        <w:spacing w:after="0" w:line="240" w:lineRule="auto"/>
        <w:rPr>
          <w:rFonts w:ascii="MuseoSans-300" w:hAnsi="MuseoSans-300" w:cs="MuseoSans-300"/>
          <w:color w:val="1A1A1A"/>
          <w:sz w:val="21"/>
          <w:szCs w:val="21"/>
        </w:rPr>
      </w:pPr>
    </w:p>
    <w:p w14:paraId="492485DC" w14:textId="78D83F7A" w:rsid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Before leaving for your scheduled appointment, check the Test Center Closures site</w:t>
      </w:r>
      <w:r>
        <w:rPr>
          <w:rFonts w:ascii="MuseoSans-300" w:hAnsi="MuseoSans-300" w:cs="MuseoSans-300"/>
          <w:color w:val="1A1A1A"/>
          <w:sz w:val="21"/>
          <w:szCs w:val="21"/>
        </w:rPr>
        <w:t xml:space="preserve"> </w:t>
      </w:r>
      <w:r>
        <w:rPr>
          <w:rFonts w:ascii="MuseoSans-300" w:hAnsi="MuseoSans-300" w:cs="MuseoSans-300"/>
          <w:color w:val="1A1A1A"/>
          <w:sz w:val="21"/>
          <w:szCs w:val="21"/>
        </w:rPr>
        <w:t>to verify that your center is open.</w:t>
      </w:r>
    </w:p>
    <w:p w14:paraId="1B082EE6" w14:textId="77777777" w:rsidR="00995825" w:rsidRDefault="00995825" w:rsidP="00995825">
      <w:pPr>
        <w:autoSpaceDE w:val="0"/>
        <w:autoSpaceDN w:val="0"/>
        <w:adjustRightInd w:val="0"/>
        <w:spacing w:after="0" w:line="240" w:lineRule="auto"/>
        <w:rPr>
          <w:rFonts w:ascii="MuseoSans-300" w:hAnsi="MuseoSans-300" w:cs="MuseoSans-300"/>
          <w:color w:val="1A1A1A"/>
          <w:sz w:val="21"/>
          <w:szCs w:val="21"/>
        </w:rPr>
      </w:pPr>
    </w:p>
    <w:p w14:paraId="193022EA" w14:textId="77777777" w:rsid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Please arrive at the test center 15 minutes before the beginning of your Phase II test appointment. In most cases,</w:t>
      </w:r>
    </w:p>
    <w:p w14:paraId="3CC9DD58" w14:textId="4629F4A8" w:rsidR="00995825" w:rsidRP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will not be allowed to enter the center until 15 minutes prior to your appointment.</w:t>
      </w:r>
    </w:p>
    <w:p w14:paraId="21B7066F" w14:textId="7E92D3BA" w:rsidR="007F44AD" w:rsidRDefault="007F44AD" w:rsidP="00195B19">
      <w:pPr>
        <w:autoSpaceDE w:val="0"/>
        <w:autoSpaceDN w:val="0"/>
        <w:adjustRightInd w:val="0"/>
        <w:spacing w:after="0" w:line="240" w:lineRule="auto"/>
        <w:rPr>
          <w:rFonts w:ascii="Agency FB" w:hAnsi="Agency FB"/>
          <w:b/>
          <w:bCs/>
          <w:color w:val="042649"/>
          <w:w w:val="150"/>
          <w:sz w:val="32"/>
          <w:szCs w:val="32"/>
        </w:rPr>
      </w:pPr>
      <w:r>
        <w:rPr>
          <w:rFonts w:ascii="Agency FB" w:hAnsi="Agency FB"/>
          <w:b/>
          <w:bCs/>
          <w:color w:val="042649"/>
          <w:w w:val="150"/>
          <w:sz w:val="32"/>
          <w:szCs w:val="32"/>
        </w:rPr>
        <w:t>Writing Assessment</w:t>
      </w:r>
      <w:r w:rsidR="00B66A9F">
        <w:rPr>
          <w:rFonts w:ascii="Agency FB" w:hAnsi="Agency FB"/>
          <w:b/>
          <w:bCs/>
          <w:color w:val="042649"/>
          <w:w w:val="150"/>
          <w:sz w:val="32"/>
          <w:szCs w:val="32"/>
        </w:rPr>
        <w:t xml:space="preserve"> Tips</w:t>
      </w:r>
      <w:r>
        <w:rPr>
          <w:rFonts w:ascii="Agency FB" w:hAnsi="Agency FB"/>
          <w:b/>
          <w:bCs/>
          <w:color w:val="042649"/>
          <w:w w:val="150"/>
          <w:sz w:val="32"/>
          <w:szCs w:val="32"/>
        </w:rPr>
        <w:t>:</w:t>
      </w:r>
    </w:p>
    <w:p w14:paraId="157A8B10" w14:textId="6206FBBA" w:rsidR="00F91DDE" w:rsidRDefault="00F91DDE" w:rsidP="00F91DDE">
      <w:pPr>
        <w:spacing w:after="0" w:line="240" w:lineRule="auto"/>
        <w:rPr>
          <w:rFonts w:ascii="Agency FB" w:hAnsi="Agency FB"/>
          <w:b/>
          <w:bCs/>
          <w:color w:val="042649"/>
          <w:w w:val="150"/>
          <w:sz w:val="32"/>
          <w:szCs w:val="32"/>
        </w:rPr>
      </w:pPr>
      <w:r>
        <w:rPr>
          <w:rFonts w:ascii="Agency FB" w:hAnsi="Agency FB"/>
          <w:w w:val="150"/>
          <w:sz w:val="32"/>
          <w:szCs w:val="32"/>
        </w:rPr>
        <w:t>Before the Test Session:</w:t>
      </w:r>
    </w:p>
    <w:p w14:paraId="4F58A7E3" w14:textId="119643DD" w:rsidR="00530023" w:rsidRDefault="00530023" w:rsidP="00F91DDE">
      <w:pPr>
        <w:autoSpaceDE w:val="0"/>
        <w:autoSpaceDN w:val="0"/>
        <w:adjustRightInd w:val="0"/>
        <w:spacing w:after="0" w:line="240" w:lineRule="auto"/>
        <w:rPr>
          <w:rFonts w:ascii="MuseoSans-300" w:hAnsi="MuseoSans-300" w:cs="MuseoSans-300"/>
          <w:color w:val="1A1A1A"/>
          <w:sz w:val="21"/>
          <w:szCs w:val="21"/>
        </w:rPr>
        <w:sectPr w:rsidR="00530023" w:rsidSect="006F0AE6">
          <w:type w:val="continuous"/>
          <w:pgSz w:w="12240" w:h="15840"/>
          <w:pgMar w:top="1440" w:right="1440" w:bottom="1440" w:left="709" w:header="708" w:footer="708" w:gutter="0"/>
          <w:cols w:space="708"/>
          <w:docGrid w:linePitch="360"/>
        </w:sectPr>
      </w:pPr>
    </w:p>
    <w:p w14:paraId="4EC3A3D1" w14:textId="3D8C4F73"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t>
      </w:r>
      <w:r w:rsidRPr="00F91DDE">
        <w:rPr>
          <w:rFonts w:ascii="MuseoSans-300" w:hAnsi="MuseoSans-300" w:cs="MuseoSans-300"/>
          <w:color w:val="1A1A1A"/>
          <w:sz w:val="21"/>
          <w:szCs w:val="21"/>
        </w:rPr>
        <w:t>»</w:t>
      </w:r>
      <w:r>
        <w:rPr>
          <w:rFonts w:ascii="MuseoSans-300" w:hAnsi="MuseoSans-300" w:cs="MuseoSans-300"/>
          <w:color w:val="1A1A1A"/>
          <w:sz w:val="21"/>
          <w:szCs w:val="21"/>
        </w:rPr>
        <w:t xml:space="preserve"> </w:t>
      </w:r>
      <w:r w:rsidR="00071AA4">
        <w:rPr>
          <w:rFonts w:ascii="MuseoSans-300" w:hAnsi="MuseoSans-300" w:cs="MuseoSans-300"/>
          <w:color w:val="1A1A1A"/>
          <w:sz w:val="21"/>
          <w:szCs w:val="21"/>
        </w:rPr>
        <w:t>Plan</w:t>
      </w:r>
      <w:r>
        <w:rPr>
          <w:rFonts w:ascii="MuseoSans-300" w:hAnsi="MuseoSans-300" w:cs="MuseoSans-300"/>
          <w:color w:val="1A1A1A"/>
          <w:sz w:val="21"/>
          <w:szCs w:val="21"/>
        </w:rPr>
        <w:t xml:space="preserve"> so you are well-rested before the test session.</w:t>
      </w:r>
    </w:p>
    <w:p w14:paraId="70E35249" w14:textId="77777777" w:rsidR="00F91DDE" w:rsidRDefault="00F91DDE" w:rsidP="00F91DDE">
      <w:pPr>
        <w:autoSpaceDE w:val="0"/>
        <w:autoSpaceDN w:val="0"/>
        <w:adjustRightInd w:val="0"/>
        <w:spacing w:after="0" w:line="240" w:lineRule="auto"/>
        <w:rPr>
          <w:rFonts w:ascii="MuseoSans-300" w:hAnsi="MuseoSans-300" w:cs="MuseoSans-300"/>
          <w:color w:val="1A1A1A"/>
          <w:sz w:val="21"/>
          <w:szCs w:val="21"/>
        </w:rPr>
      </w:pPr>
    </w:p>
    <w:p w14:paraId="0CCD4499" w14:textId="5BD8AE48"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color w:val="1A1A1A"/>
          <w:sz w:val="21"/>
          <w:szCs w:val="21"/>
        </w:rPr>
        <w:t>»</w:t>
      </w:r>
      <w:r>
        <w:rPr>
          <w:rFonts w:ascii="MuseoSans-300" w:hAnsi="MuseoSans-300" w:cs="MuseoSans-300"/>
          <w:color w:val="1A1A1A"/>
          <w:sz w:val="21"/>
          <w:szCs w:val="21"/>
        </w:rPr>
        <w:t>» Make sure you know the exact location and time of the test session, allow plenty of time to get to the test site use the restroom and relax.</w:t>
      </w:r>
    </w:p>
    <w:p w14:paraId="22A2F26D" w14:textId="77777777" w:rsidR="00F91DDE" w:rsidRDefault="00F91DDE" w:rsidP="00F91DDE">
      <w:pPr>
        <w:autoSpaceDE w:val="0"/>
        <w:autoSpaceDN w:val="0"/>
        <w:adjustRightInd w:val="0"/>
        <w:spacing w:after="0" w:line="240" w:lineRule="auto"/>
        <w:rPr>
          <w:rFonts w:ascii="MuseoSans-300" w:hAnsi="MuseoSans-300" w:cs="MuseoSans-300"/>
          <w:color w:val="1A1A1A"/>
          <w:sz w:val="21"/>
          <w:szCs w:val="21"/>
        </w:rPr>
      </w:pPr>
    </w:p>
    <w:p w14:paraId="708F331B" w14:textId="6043D183"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color w:val="1A1A1A"/>
          <w:sz w:val="21"/>
          <w:szCs w:val="21"/>
        </w:rPr>
        <w:t>»</w:t>
      </w:r>
      <w:r>
        <w:rPr>
          <w:rFonts w:ascii="MuseoSans-300" w:hAnsi="MuseoSans-300" w:cs="MuseoSans-300"/>
          <w:color w:val="1A1A1A"/>
          <w:sz w:val="21"/>
          <w:szCs w:val="21"/>
        </w:rPr>
        <w:t>» Wear something comfortable; test sites may be slightly warm or cool so dress for a range of temperatures.</w:t>
      </w:r>
    </w:p>
    <w:p w14:paraId="36025C28" w14:textId="4EF87D70"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color w:val="1A1A1A"/>
          <w:sz w:val="21"/>
          <w:szCs w:val="21"/>
        </w:rPr>
        <w:t>»</w:t>
      </w:r>
      <w:r>
        <w:rPr>
          <w:rFonts w:ascii="MuseoSans-300" w:hAnsi="MuseoSans-300" w:cs="MuseoSans-300"/>
          <w:color w:val="1A1A1A"/>
          <w:sz w:val="21"/>
          <w:szCs w:val="21"/>
        </w:rPr>
        <w:t>» Reduce test anxiety and tension by breathing deeply and stretching before the test.</w:t>
      </w:r>
    </w:p>
    <w:p w14:paraId="0530232E" w14:textId="77777777" w:rsidR="00F91DDE" w:rsidRDefault="00F91DDE" w:rsidP="00F91DDE">
      <w:pPr>
        <w:autoSpaceDE w:val="0"/>
        <w:autoSpaceDN w:val="0"/>
        <w:adjustRightInd w:val="0"/>
        <w:spacing w:after="0" w:line="240" w:lineRule="auto"/>
        <w:rPr>
          <w:rFonts w:ascii="MuseoSans-300" w:hAnsi="MuseoSans-300" w:cs="MuseoSans-300"/>
          <w:color w:val="1A1A1A"/>
          <w:sz w:val="21"/>
          <w:szCs w:val="21"/>
        </w:rPr>
      </w:pPr>
    </w:p>
    <w:p w14:paraId="0DDF6A2A" w14:textId="4CB23C0C" w:rsidR="00530023" w:rsidRDefault="00F91DDE" w:rsidP="00F91DDE">
      <w:pPr>
        <w:autoSpaceDE w:val="0"/>
        <w:autoSpaceDN w:val="0"/>
        <w:adjustRightInd w:val="0"/>
        <w:spacing w:after="0" w:line="240" w:lineRule="auto"/>
        <w:rPr>
          <w:rFonts w:ascii="MuseoSans-300" w:hAnsi="MuseoSans-300" w:cs="MuseoSans-300"/>
          <w:color w:val="1A1A1A"/>
          <w:sz w:val="21"/>
          <w:szCs w:val="21"/>
        </w:rPr>
        <w:sectPr w:rsidR="00530023" w:rsidSect="00530023">
          <w:type w:val="continuous"/>
          <w:pgSz w:w="12240" w:h="15840"/>
          <w:pgMar w:top="1440" w:right="1440" w:bottom="1440" w:left="709" w:header="708" w:footer="708" w:gutter="0"/>
          <w:cols w:num="2" w:space="720"/>
          <w:docGrid w:linePitch="360"/>
        </w:sectPr>
      </w:pPr>
      <w:r w:rsidRPr="00F91DDE">
        <w:rPr>
          <w:rFonts w:ascii="MuseoSans-300" w:hAnsi="MuseoSans-300" w:cs="MuseoSans-300"/>
          <w:color w:val="1A1A1A"/>
          <w:sz w:val="21"/>
          <w:szCs w:val="21"/>
        </w:rPr>
        <w:t>»</w:t>
      </w:r>
      <w:r>
        <w:rPr>
          <w:rFonts w:ascii="MuseoSans-300" w:hAnsi="MuseoSans-300" w:cs="MuseoSans-300"/>
          <w:color w:val="1A1A1A"/>
          <w:sz w:val="21"/>
          <w:szCs w:val="21"/>
        </w:rPr>
        <w:t>» Start the test session with a positive attitude, determination to do your best and focus on what you do know, not on what you do not know</w:t>
      </w:r>
    </w:p>
    <w:p w14:paraId="4D96E02F" w14:textId="77777777" w:rsidR="00D30A51" w:rsidRDefault="00D30A51" w:rsidP="00530023">
      <w:pPr>
        <w:autoSpaceDE w:val="0"/>
        <w:autoSpaceDN w:val="0"/>
        <w:adjustRightInd w:val="0"/>
        <w:spacing w:after="0" w:line="240" w:lineRule="auto"/>
        <w:rPr>
          <w:rFonts w:ascii="Agency FB" w:hAnsi="Agency FB"/>
          <w:w w:val="150"/>
          <w:sz w:val="32"/>
          <w:szCs w:val="32"/>
        </w:rPr>
        <w:sectPr w:rsidR="00D30A51" w:rsidSect="00530023">
          <w:type w:val="continuous"/>
          <w:pgSz w:w="12240" w:h="15840"/>
          <w:pgMar w:top="1440" w:right="1440" w:bottom="1440" w:left="709" w:header="708" w:footer="708" w:gutter="0"/>
          <w:cols w:num="2" w:space="720"/>
          <w:docGrid w:linePitch="360"/>
        </w:sectPr>
      </w:pPr>
    </w:p>
    <w:p w14:paraId="13251651" w14:textId="6E783AC3" w:rsidR="00B66A9F" w:rsidRPr="00B66A9F" w:rsidRDefault="00D30A51" w:rsidP="00D30A51">
      <w:pPr>
        <w:autoSpaceDE w:val="0"/>
        <w:autoSpaceDN w:val="0"/>
        <w:adjustRightInd w:val="0"/>
        <w:spacing w:after="0" w:line="240" w:lineRule="auto"/>
        <w:rPr>
          <w:rFonts w:ascii="Agency FB" w:hAnsi="Agency FB"/>
          <w:w w:val="150"/>
          <w:sz w:val="32"/>
          <w:szCs w:val="32"/>
        </w:rPr>
        <w:sectPr w:rsidR="00B66A9F" w:rsidRPr="00B66A9F" w:rsidSect="00D30A51">
          <w:type w:val="continuous"/>
          <w:pgSz w:w="12240" w:h="15840"/>
          <w:pgMar w:top="1440" w:right="1440" w:bottom="1440" w:left="709" w:header="708" w:footer="708" w:gutter="0"/>
          <w:cols w:space="720"/>
          <w:docGrid w:linePitch="360"/>
        </w:sectPr>
      </w:pPr>
      <w:r>
        <w:rPr>
          <w:rFonts w:ascii="Agency FB" w:hAnsi="Agency FB"/>
          <w:w w:val="150"/>
          <w:sz w:val="32"/>
          <w:szCs w:val="32"/>
        </w:rPr>
        <w:t>During the Test Session:</w:t>
      </w:r>
    </w:p>
    <w:p w14:paraId="46F7F18D" w14:textId="14210286"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Read all the test instructions carefully and follow them exactly.</w:t>
      </w:r>
    </w:p>
    <w:p w14:paraId="6B870E58" w14:textId="77777777" w:rsidR="00D30A51" w:rsidRDefault="00D30A51" w:rsidP="00D30A51">
      <w:pPr>
        <w:autoSpaceDE w:val="0"/>
        <w:autoSpaceDN w:val="0"/>
        <w:adjustRightInd w:val="0"/>
        <w:spacing w:after="0" w:line="240" w:lineRule="auto"/>
        <w:rPr>
          <w:rFonts w:ascii="MuseoSans-300" w:hAnsi="MuseoSans-300" w:cs="MuseoSans-300"/>
          <w:color w:val="1A1A1A"/>
          <w:sz w:val="21"/>
          <w:szCs w:val="21"/>
        </w:rPr>
      </w:pPr>
    </w:p>
    <w:p w14:paraId="14377706" w14:textId="55D00C5C"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xml:space="preserve">» </w:t>
      </w:r>
      <w:r w:rsidR="00B66A9F">
        <w:rPr>
          <w:rFonts w:ascii="MuseoSans-300" w:hAnsi="MuseoSans-300" w:cs="MuseoSans-300"/>
          <w:color w:val="1A1A1A"/>
          <w:sz w:val="21"/>
          <w:szCs w:val="21"/>
        </w:rPr>
        <w:t>Be detailed and thorough in your writing.</w:t>
      </w:r>
    </w:p>
    <w:p w14:paraId="269E0689" w14:textId="77777777" w:rsidR="00D30A51" w:rsidRDefault="00D30A51" w:rsidP="00D30A51">
      <w:pPr>
        <w:autoSpaceDE w:val="0"/>
        <w:autoSpaceDN w:val="0"/>
        <w:adjustRightInd w:val="0"/>
        <w:spacing w:after="0" w:line="240" w:lineRule="auto"/>
        <w:rPr>
          <w:rFonts w:ascii="MuseoSans-300" w:hAnsi="MuseoSans-300" w:cs="MuseoSans-300"/>
          <w:color w:val="1A1A1A"/>
          <w:sz w:val="21"/>
          <w:szCs w:val="21"/>
        </w:rPr>
      </w:pPr>
    </w:p>
    <w:p w14:paraId="124D5F03" w14:textId="070D8DAF"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xml:space="preserve">» Read each question and </w:t>
      </w:r>
      <w:r w:rsidR="00792C9A">
        <w:rPr>
          <w:rFonts w:ascii="MuseoSans-300" w:hAnsi="MuseoSans-300" w:cs="MuseoSans-300"/>
          <w:color w:val="1A1A1A"/>
          <w:sz w:val="21"/>
          <w:szCs w:val="21"/>
        </w:rPr>
        <w:t>all</w:t>
      </w:r>
      <w:r>
        <w:rPr>
          <w:rFonts w:ascii="MuseoSans-300" w:hAnsi="MuseoSans-300" w:cs="MuseoSans-300"/>
          <w:color w:val="1A1A1A"/>
          <w:sz w:val="21"/>
          <w:szCs w:val="21"/>
        </w:rPr>
        <w:t xml:space="preserve"> the response options completely before choosing your answer.</w:t>
      </w:r>
    </w:p>
    <w:p w14:paraId="4C42F012" w14:textId="77777777" w:rsidR="005C4A2E" w:rsidRDefault="005C4A2E" w:rsidP="00D30A51">
      <w:pPr>
        <w:autoSpaceDE w:val="0"/>
        <w:autoSpaceDN w:val="0"/>
        <w:adjustRightInd w:val="0"/>
        <w:spacing w:after="0" w:line="240" w:lineRule="auto"/>
        <w:rPr>
          <w:rFonts w:ascii="MuseoSans-300" w:hAnsi="MuseoSans-300" w:cs="MuseoSans-300"/>
          <w:color w:val="1A1A1A"/>
          <w:sz w:val="21"/>
          <w:szCs w:val="21"/>
        </w:rPr>
      </w:pPr>
    </w:p>
    <w:p w14:paraId="43641AD8" w14:textId="1FDF66F5" w:rsidR="00D30A51" w:rsidRDefault="005C4A2E"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sidR="00D30A51">
        <w:rPr>
          <w:rFonts w:ascii="MuseoSans-300" w:hAnsi="MuseoSans-300" w:cs="MuseoSans-300"/>
          <w:color w:val="1A1A1A"/>
          <w:sz w:val="21"/>
          <w:szCs w:val="21"/>
        </w:rPr>
        <w:t xml:space="preserve"> </w:t>
      </w:r>
      <w:r w:rsidR="00B66A9F">
        <w:rPr>
          <w:rFonts w:ascii="MuseoSans-300" w:hAnsi="MuseoSans-300" w:cs="MuseoSans-300"/>
          <w:color w:val="1A1A1A"/>
          <w:sz w:val="21"/>
          <w:szCs w:val="21"/>
        </w:rPr>
        <w:t>Use only the facts provided – do not make up additional facts.</w:t>
      </w:r>
    </w:p>
    <w:p w14:paraId="43B33D32" w14:textId="77777777" w:rsidR="005C4A2E" w:rsidRDefault="005C4A2E" w:rsidP="00D30A51">
      <w:pPr>
        <w:autoSpaceDE w:val="0"/>
        <w:autoSpaceDN w:val="0"/>
        <w:adjustRightInd w:val="0"/>
        <w:spacing w:after="0" w:line="240" w:lineRule="auto"/>
        <w:rPr>
          <w:rFonts w:ascii="MuseoSans-300" w:hAnsi="MuseoSans-300" w:cs="MuseoSans-300"/>
          <w:color w:val="1A1A1A"/>
          <w:sz w:val="21"/>
          <w:szCs w:val="21"/>
        </w:rPr>
      </w:pPr>
    </w:p>
    <w:p w14:paraId="7266B5B2" w14:textId="40622DBA" w:rsidR="00D30A51" w:rsidRDefault="005C4A2E"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sidR="00D30A51">
        <w:rPr>
          <w:rFonts w:ascii="MuseoSans-300" w:hAnsi="MuseoSans-300" w:cs="MuseoSans-300"/>
          <w:color w:val="1A1A1A"/>
          <w:sz w:val="21"/>
          <w:szCs w:val="21"/>
        </w:rPr>
        <w:t xml:space="preserve"> </w:t>
      </w:r>
      <w:r w:rsidR="00B66A9F">
        <w:rPr>
          <w:rFonts w:ascii="MuseoSans-300" w:hAnsi="MuseoSans-300" w:cs="MuseoSans-300"/>
          <w:color w:val="1A1A1A"/>
          <w:sz w:val="21"/>
          <w:szCs w:val="21"/>
        </w:rPr>
        <w:t>Follow grammatical rules and spell words correctly. Software to check spelling and grammar will not be available during the exam.</w:t>
      </w:r>
    </w:p>
    <w:p w14:paraId="74A0FC67" w14:textId="77777777" w:rsidR="005C4A2E" w:rsidRDefault="005C4A2E" w:rsidP="00D30A51">
      <w:pPr>
        <w:autoSpaceDE w:val="0"/>
        <w:autoSpaceDN w:val="0"/>
        <w:adjustRightInd w:val="0"/>
        <w:spacing w:after="0" w:line="240" w:lineRule="auto"/>
        <w:rPr>
          <w:rFonts w:ascii="MuseoSans-300" w:hAnsi="MuseoSans-300" w:cs="MuseoSans-300"/>
          <w:color w:val="1A1A1A"/>
          <w:sz w:val="21"/>
          <w:szCs w:val="21"/>
        </w:rPr>
      </w:pPr>
    </w:p>
    <w:p w14:paraId="4FAEA5B4" w14:textId="3CE2F3C0" w:rsidR="00D30A51" w:rsidRDefault="005C4A2E"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sidR="00D30A51">
        <w:rPr>
          <w:rFonts w:ascii="MuseoSans-300" w:hAnsi="MuseoSans-300" w:cs="MuseoSans-300"/>
          <w:color w:val="1A1A1A"/>
          <w:sz w:val="21"/>
          <w:szCs w:val="21"/>
        </w:rPr>
        <w:t xml:space="preserve"> </w:t>
      </w:r>
      <w:r w:rsidR="00B66A9F">
        <w:rPr>
          <w:rFonts w:ascii="MuseoSans-300" w:hAnsi="MuseoSans-300" w:cs="MuseoSans-300"/>
          <w:color w:val="1A1A1A"/>
          <w:sz w:val="21"/>
          <w:szCs w:val="21"/>
        </w:rPr>
        <w:t>If you have time remaining at the end of each section, proofread your responses.</w:t>
      </w:r>
    </w:p>
    <w:p w14:paraId="6A5718AA" w14:textId="77777777" w:rsidR="00D30A51" w:rsidRDefault="00D30A51" w:rsidP="00D30A51">
      <w:pPr>
        <w:autoSpaceDE w:val="0"/>
        <w:autoSpaceDN w:val="0"/>
        <w:adjustRightInd w:val="0"/>
        <w:spacing w:after="0" w:line="240" w:lineRule="auto"/>
        <w:rPr>
          <w:rFonts w:ascii="MyriadPro-Regular" w:hAnsi="MyriadPro-Regular" w:cs="MyriadPro-Regular"/>
          <w:color w:val="1A1A1A"/>
          <w:sz w:val="21"/>
          <w:szCs w:val="21"/>
        </w:rPr>
      </w:pPr>
    </w:p>
    <w:p w14:paraId="7C0582C1" w14:textId="3DCB2C1E"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Try to stay relaxed; if you have trouble concentrating or become tense, pause and take a few deep breaths.</w:t>
      </w:r>
    </w:p>
    <w:p w14:paraId="3668442E" w14:textId="590C734C"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4DB01B9A" w14:textId="781FB97C"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741BC261" w14:textId="67FCF8A6"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73815708" w14:textId="77777777" w:rsidR="008E0188" w:rsidRDefault="008E0188" w:rsidP="00B66A9F">
      <w:pPr>
        <w:autoSpaceDE w:val="0"/>
        <w:autoSpaceDN w:val="0"/>
        <w:adjustRightInd w:val="0"/>
        <w:spacing w:after="0" w:line="240" w:lineRule="auto"/>
        <w:rPr>
          <w:rFonts w:ascii="MuseoSans-700" w:hAnsi="MuseoSans-700" w:cs="MuseoSans-700"/>
          <w:color w:val="1A1A1A"/>
          <w:sz w:val="21"/>
          <w:szCs w:val="21"/>
        </w:rPr>
        <w:sectPr w:rsidR="008E0188" w:rsidSect="005C4A2E">
          <w:type w:val="continuous"/>
          <w:pgSz w:w="12240" w:h="15840"/>
          <w:pgMar w:top="1440" w:right="1440" w:bottom="1440" w:left="709" w:header="708" w:footer="708" w:gutter="0"/>
          <w:cols w:num="2" w:space="720"/>
          <w:docGrid w:linePitch="360"/>
        </w:sectPr>
      </w:pPr>
    </w:p>
    <w:p w14:paraId="468DE349" w14:textId="70E74650"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sidRPr="008E0188">
        <w:rPr>
          <w:rFonts w:ascii="MuseoSans-300" w:hAnsi="MuseoSans-300" w:cs="MuseoSans-300"/>
          <w:b/>
          <w:bCs/>
          <w:noProof/>
          <w:color w:val="1A1A1A"/>
          <w:sz w:val="21"/>
          <w:szCs w:val="21"/>
        </w:rPr>
        <w:lastRenderedPageBreak/>
        <w:drawing>
          <wp:anchor distT="0" distB="0" distL="114300" distR="114300" simplePos="0" relativeHeight="251666432" behindDoc="0" locked="0" layoutInCell="1" allowOverlap="1" wp14:anchorId="35B464AE" wp14:editId="6A561782">
            <wp:simplePos x="0" y="0"/>
            <wp:positionH relativeFrom="column">
              <wp:posOffset>-437515</wp:posOffset>
            </wp:positionH>
            <wp:positionV relativeFrom="paragraph">
              <wp:posOffset>-892175</wp:posOffset>
            </wp:positionV>
            <wp:extent cx="7778338" cy="751840"/>
            <wp:effectExtent l="0" t="0" r="0" b="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roRd32_2019-08-02_10-39-54.jpg"/>
                    <pic:cNvPicPr/>
                  </pic:nvPicPr>
                  <pic:blipFill>
                    <a:blip r:embed="rId14">
                      <a:extLst>
                        <a:ext uri="{28A0092B-C50C-407E-A947-70E740481C1C}">
                          <a14:useLocalDpi xmlns:a14="http://schemas.microsoft.com/office/drawing/2010/main" val="0"/>
                        </a:ext>
                      </a:extLst>
                    </a:blip>
                    <a:stretch>
                      <a:fillRect/>
                    </a:stretch>
                  </pic:blipFill>
                  <pic:spPr>
                    <a:xfrm>
                      <a:off x="0" y="0"/>
                      <a:ext cx="7778338" cy="751840"/>
                    </a:xfrm>
                    <a:prstGeom prst="rect">
                      <a:avLst/>
                    </a:prstGeom>
                  </pic:spPr>
                </pic:pic>
              </a:graphicData>
            </a:graphic>
            <wp14:sizeRelH relativeFrom="margin">
              <wp14:pctWidth>0</wp14:pctWidth>
            </wp14:sizeRelH>
            <wp14:sizeRelV relativeFrom="margin">
              <wp14:pctHeight>0</wp14:pctHeight>
            </wp14:sizeRelV>
          </wp:anchor>
        </w:drawing>
      </w:r>
      <w:r w:rsidRPr="008E0188">
        <w:rPr>
          <w:rFonts w:ascii="MuseoSans-700" w:hAnsi="MuseoSans-700" w:cs="MuseoSans-700"/>
          <w:b/>
          <w:bCs/>
          <w:color w:val="1A1A1A"/>
          <w:sz w:val="21"/>
          <w:szCs w:val="21"/>
        </w:rPr>
        <w:t>Phase II Expirations:</w:t>
      </w:r>
      <w:r>
        <w:rPr>
          <w:rFonts w:ascii="MuseoSans-700" w:hAnsi="MuseoSans-700" w:cs="MuseoSans-700"/>
          <w:color w:val="1A1A1A"/>
          <w:sz w:val="21"/>
          <w:szCs w:val="21"/>
        </w:rPr>
        <w:t xml:space="preserve"> </w:t>
      </w:r>
      <w:r>
        <w:rPr>
          <w:rFonts w:ascii="MuseoSans-300" w:hAnsi="MuseoSans-300" w:cs="MuseoSans-300"/>
          <w:color w:val="1A1A1A"/>
          <w:sz w:val="21"/>
          <w:szCs w:val="21"/>
        </w:rPr>
        <w:t>Applicants are limited to two invitations before being deactivated unless a valid reason is</w:t>
      </w:r>
    </w:p>
    <w:p w14:paraId="4C55379E" w14:textId="77777777"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provided. Applicants must wait a minimum of 90 days from the expiration date before a new invitation will be issued.</w:t>
      </w:r>
    </w:p>
    <w:p w14:paraId="7C4388E7" w14:textId="77777777"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Applicants who allow two Phase II invitations to expire without providing acceptable explanations will not be offered</w:t>
      </w:r>
    </w:p>
    <w:p w14:paraId="45E80452" w14:textId="77777777"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other opportunities to test and will be deactivated from the Special Agent Selection System (SASS).</w:t>
      </w:r>
    </w:p>
    <w:p w14:paraId="597D10E7" w14:textId="77777777" w:rsidR="008E0188" w:rsidRDefault="008E0188" w:rsidP="00B66A9F">
      <w:pPr>
        <w:autoSpaceDE w:val="0"/>
        <w:autoSpaceDN w:val="0"/>
        <w:adjustRightInd w:val="0"/>
        <w:spacing w:after="0" w:line="240" w:lineRule="auto"/>
        <w:rPr>
          <w:rFonts w:ascii="MuseoSans-700" w:hAnsi="MuseoSans-700" w:cs="MuseoSans-700"/>
          <w:color w:val="1A1A1A"/>
          <w:sz w:val="21"/>
          <w:szCs w:val="21"/>
        </w:rPr>
      </w:pPr>
    </w:p>
    <w:p w14:paraId="70FAA81C" w14:textId="16B5DA1C"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sidRPr="008E0188">
        <w:rPr>
          <w:rFonts w:ascii="MuseoSans-700" w:hAnsi="MuseoSans-700" w:cs="MuseoSans-700"/>
          <w:b/>
          <w:bCs/>
          <w:color w:val="1A1A1A"/>
          <w:sz w:val="21"/>
          <w:szCs w:val="21"/>
        </w:rPr>
        <w:t>Phase II No-Shows:</w:t>
      </w:r>
      <w:r>
        <w:rPr>
          <w:rFonts w:ascii="MuseoSans-700" w:hAnsi="MuseoSans-700" w:cs="MuseoSans-700"/>
          <w:color w:val="1A1A1A"/>
          <w:sz w:val="21"/>
          <w:szCs w:val="21"/>
        </w:rPr>
        <w:t xml:space="preserve"> </w:t>
      </w:r>
      <w:r>
        <w:rPr>
          <w:rFonts w:ascii="MuseoSans-300" w:hAnsi="MuseoSans-300" w:cs="MuseoSans-300"/>
          <w:color w:val="1A1A1A"/>
          <w:sz w:val="21"/>
          <w:szCs w:val="21"/>
        </w:rPr>
        <w:t>Applicants are limited to two no-shows before being deactivated unless a valid reason is</w:t>
      </w:r>
    </w:p>
    <w:p w14:paraId="5B1030B5" w14:textId="77777777"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provided. Applicants must contact their Field Office Applicant Coordinator as soon as possible and provide a</w:t>
      </w:r>
    </w:p>
    <w:p w14:paraId="17297762" w14:textId="77777777"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written statement that details the reason for not taking the Writing Assessment. The FBI will ascertain the facts and</w:t>
      </w:r>
    </w:p>
    <w:p w14:paraId="2CD5A619" w14:textId="77777777"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circumstances regarding an applicant’s failure to report for Phase II testing. If the reason is deemed acceptable, the</w:t>
      </w:r>
    </w:p>
    <w:p w14:paraId="1B51C91A" w14:textId="77777777"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FBI will reschedule the applicant for testing. If the reason is not deemed acceptable, the applicant will be deactivated.</w:t>
      </w:r>
    </w:p>
    <w:p w14:paraId="2F0430FE" w14:textId="77777777" w:rsidR="00E36EE5" w:rsidRDefault="00E36EE5" w:rsidP="00B66A9F">
      <w:pPr>
        <w:autoSpaceDE w:val="0"/>
        <w:autoSpaceDN w:val="0"/>
        <w:adjustRightInd w:val="0"/>
        <w:spacing w:after="0" w:line="240" w:lineRule="auto"/>
        <w:rPr>
          <w:rFonts w:ascii="MuseoSans-300" w:hAnsi="MuseoSans-300" w:cs="MuseoSans-300"/>
          <w:color w:val="1A1A1A"/>
          <w:sz w:val="21"/>
          <w:szCs w:val="21"/>
        </w:rPr>
        <w:sectPr w:rsidR="00E36EE5" w:rsidSect="008E0188">
          <w:type w:val="continuous"/>
          <w:pgSz w:w="12240" w:h="15840"/>
          <w:pgMar w:top="1440" w:right="1440" w:bottom="1440" w:left="709" w:header="708" w:footer="708" w:gutter="0"/>
          <w:cols w:space="720"/>
          <w:docGrid w:linePitch="360"/>
        </w:sectPr>
      </w:pPr>
    </w:p>
    <w:p w14:paraId="119A720E" w14:textId="23EF5107" w:rsidR="008E0188" w:rsidRDefault="008E0188" w:rsidP="00B66A9F">
      <w:pPr>
        <w:autoSpaceDE w:val="0"/>
        <w:autoSpaceDN w:val="0"/>
        <w:adjustRightInd w:val="0"/>
        <w:spacing w:after="0" w:line="240" w:lineRule="auto"/>
        <w:rPr>
          <w:rFonts w:ascii="MuseoSans-300" w:hAnsi="MuseoSans-300" w:cs="MuseoSans-300"/>
          <w:color w:val="1A1A1A"/>
          <w:sz w:val="21"/>
          <w:szCs w:val="21"/>
        </w:rPr>
      </w:pPr>
    </w:p>
    <w:p w14:paraId="2B9CB0E1" w14:textId="2DFE589E"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If there is a major test disturbance (power or internet outage, fire drill, etc.) declared by PSI, you may be given</w:t>
      </w:r>
    </w:p>
    <w:p w14:paraId="353A77B0" w14:textId="77777777"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option to reschedule. If you have any concerns, contact your local Field Office Applicant Coordinator or</w:t>
      </w:r>
    </w:p>
    <w:p w14:paraId="0116D268" w14:textId="02B445ED" w:rsidR="007548E5" w:rsidRDefault="00B66A9F" w:rsidP="00D30A51">
      <w:pPr>
        <w:autoSpaceDE w:val="0"/>
        <w:autoSpaceDN w:val="0"/>
        <w:adjustRightInd w:val="0"/>
        <w:spacing w:after="0" w:line="240" w:lineRule="auto"/>
        <w:rPr>
          <w:rFonts w:ascii="MuseoSans-300" w:hAnsi="MuseoSans-300" w:cs="MuseoSans-300"/>
          <w:color w:val="1A1A1A"/>
          <w:sz w:val="21"/>
          <w:szCs w:val="21"/>
        </w:rPr>
        <w:sectPr w:rsidR="007548E5" w:rsidSect="00E36EE5">
          <w:type w:val="continuous"/>
          <w:pgSz w:w="12240" w:h="15840"/>
          <w:pgMar w:top="1440" w:right="1440" w:bottom="1440" w:left="709" w:header="708" w:footer="708" w:gutter="0"/>
          <w:cols w:space="720"/>
          <w:docGrid w:linePitch="360"/>
        </w:sectPr>
      </w:pPr>
      <w:r>
        <w:rPr>
          <w:rFonts w:ascii="MuseoSans-300" w:hAnsi="MuseoSans-300" w:cs="MuseoSans-300"/>
          <w:color w:val="1A1A1A"/>
          <w:sz w:val="21"/>
          <w:szCs w:val="21"/>
        </w:rPr>
        <w:t>recruiter immediately</w:t>
      </w:r>
      <w:r w:rsidR="00E36EE5">
        <w:rPr>
          <w:rFonts w:ascii="MuseoSans-300" w:hAnsi="MuseoSans-300" w:cs="MuseoSans-300"/>
          <w:color w:val="1A1A1A"/>
          <w:sz w:val="21"/>
          <w:szCs w:val="21"/>
        </w:rPr>
        <w:t>.</w:t>
      </w:r>
    </w:p>
    <w:p w14:paraId="20EAA142" w14:textId="1A9320B7" w:rsidR="00FA2CDF" w:rsidRDefault="00351F8F" w:rsidP="00D30A51">
      <w:pPr>
        <w:autoSpaceDE w:val="0"/>
        <w:autoSpaceDN w:val="0"/>
        <w:adjustRightInd w:val="0"/>
        <w:spacing w:after="0" w:line="240" w:lineRule="auto"/>
        <w:rPr>
          <w:rFonts w:ascii="Agency FB" w:hAnsi="Agency FB"/>
          <w:b/>
          <w:bCs/>
          <w:color w:val="042649"/>
          <w:w w:val="150"/>
          <w:sz w:val="32"/>
          <w:szCs w:val="32"/>
        </w:rPr>
      </w:pPr>
      <w:r>
        <w:rPr>
          <w:rFonts w:ascii="Agency FB" w:hAnsi="Agency FB"/>
          <w:b/>
          <w:bCs/>
          <w:color w:val="042649"/>
          <w:w w:val="150"/>
          <w:sz w:val="32"/>
          <w:szCs w:val="32"/>
        </w:rPr>
        <w:t>Structured Interview</w:t>
      </w:r>
      <w:r w:rsidR="00FA2CDF">
        <w:rPr>
          <w:rFonts w:ascii="Agency FB" w:hAnsi="Agency FB"/>
          <w:b/>
          <w:bCs/>
          <w:color w:val="042649"/>
          <w:w w:val="150"/>
          <w:sz w:val="32"/>
          <w:szCs w:val="32"/>
        </w:rPr>
        <w:t>:</w:t>
      </w:r>
    </w:p>
    <w:p w14:paraId="0A599F73" w14:textId="77777777" w:rsidR="00E36EE5" w:rsidRDefault="00E36EE5" w:rsidP="00DB2C9F">
      <w:pPr>
        <w:autoSpaceDE w:val="0"/>
        <w:autoSpaceDN w:val="0"/>
        <w:adjustRightInd w:val="0"/>
        <w:spacing w:after="0" w:line="240" w:lineRule="auto"/>
        <w:rPr>
          <w:rFonts w:ascii="MuseoSans-300" w:hAnsi="MuseoSans-300" w:cs="MuseoSans-300"/>
          <w:color w:val="1A1A1A"/>
          <w:sz w:val="21"/>
          <w:szCs w:val="21"/>
        </w:rPr>
        <w:sectPr w:rsidR="00E36EE5" w:rsidSect="00E36EE5">
          <w:type w:val="continuous"/>
          <w:pgSz w:w="12240" w:h="15840"/>
          <w:pgMar w:top="1440" w:right="1440" w:bottom="1440" w:left="709" w:header="708" w:footer="708" w:gutter="0"/>
          <w:cols w:space="720"/>
          <w:docGrid w:linePitch="360"/>
        </w:sectPr>
      </w:pPr>
    </w:p>
    <w:p w14:paraId="650D0EA1" w14:textId="6A112236" w:rsidR="005F3CA5" w:rsidRDefault="005F3CA5" w:rsidP="005F3CA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structured interview is one hour long and is administered by a panel of three Special Agents.</w:t>
      </w:r>
    </w:p>
    <w:p w14:paraId="2E5A5233" w14:textId="77777777" w:rsidR="005F3CA5" w:rsidRDefault="005F3CA5" w:rsidP="005F3CA5">
      <w:pPr>
        <w:autoSpaceDE w:val="0"/>
        <w:autoSpaceDN w:val="0"/>
        <w:adjustRightInd w:val="0"/>
        <w:spacing w:after="0" w:line="240" w:lineRule="auto"/>
        <w:rPr>
          <w:rFonts w:ascii="MuseoSans-300" w:hAnsi="MuseoSans-300" w:cs="MuseoSans-300"/>
          <w:color w:val="1A1A1A"/>
          <w:sz w:val="21"/>
          <w:szCs w:val="21"/>
        </w:rPr>
      </w:pPr>
    </w:p>
    <w:p w14:paraId="40F71F8A" w14:textId="77777777" w:rsidR="005F3CA5" w:rsidRDefault="005F3CA5" w:rsidP="005F3CA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It follows the standard performance-based interview format for government interviews. The panel uses standardized</w:t>
      </w:r>
    </w:p>
    <w:p w14:paraId="0FAC8FB1" w14:textId="77777777" w:rsidR="005F3CA5" w:rsidRDefault="005F3CA5" w:rsidP="005F3CA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scoring criteria to measure the competencies that are important for the Special Agent position.</w:t>
      </w:r>
    </w:p>
    <w:p w14:paraId="3943E311" w14:textId="2FFDBC2F" w:rsidR="00F118F6" w:rsidRDefault="00F118F6" w:rsidP="00F118F6">
      <w:pPr>
        <w:autoSpaceDE w:val="0"/>
        <w:autoSpaceDN w:val="0"/>
        <w:adjustRightInd w:val="0"/>
        <w:spacing w:after="0" w:line="240" w:lineRule="auto"/>
        <w:rPr>
          <w:rFonts w:ascii="Agency FB" w:hAnsi="Agency FB"/>
          <w:b/>
          <w:bCs/>
          <w:color w:val="042649"/>
          <w:w w:val="150"/>
          <w:sz w:val="32"/>
          <w:szCs w:val="32"/>
        </w:rPr>
      </w:pPr>
      <w:r>
        <w:rPr>
          <w:rFonts w:ascii="Agency FB" w:hAnsi="Agency FB"/>
          <w:b/>
          <w:bCs/>
          <w:color w:val="042649"/>
          <w:w w:val="150"/>
          <w:sz w:val="32"/>
          <w:szCs w:val="32"/>
        </w:rPr>
        <w:t>Structured Interview</w:t>
      </w:r>
      <w:r>
        <w:rPr>
          <w:rFonts w:ascii="Agency FB" w:hAnsi="Agency FB"/>
          <w:b/>
          <w:bCs/>
          <w:color w:val="042649"/>
          <w:w w:val="150"/>
          <w:sz w:val="32"/>
          <w:szCs w:val="32"/>
        </w:rPr>
        <w:t xml:space="preserve"> Tips</w:t>
      </w:r>
      <w:r>
        <w:rPr>
          <w:rFonts w:ascii="Agency FB" w:hAnsi="Agency FB"/>
          <w:b/>
          <w:bCs/>
          <w:color w:val="042649"/>
          <w:w w:val="150"/>
          <w:sz w:val="32"/>
          <w:szCs w:val="32"/>
        </w:rPr>
        <w:t>:</w:t>
      </w:r>
    </w:p>
    <w:p w14:paraId="49FA1396" w14:textId="77777777" w:rsidR="00AB08F3" w:rsidRDefault="00AB08F3" w:rsidP="00F118F6">
      <w:pPr>
        <w:autoSpaceDE w:val="0"/>
        <w:autoSpaceDN w:val="0"/>
        <w:adjustRightInd w:val="0"/>
        <w:spacing w:after="0" w:line="240" w:lineRule="auto"/>
        <w:rPr>
          <w:rFonts w:ascii="MyriadPro-Regular" w:hAnsi="MyriadPro-Regular" w:cs="MyriadPro-Regular"/>
          <w:color w:val="1A1A1A"/>
          <w:sz w:val="21"/>
          <w:szCs w:val="21"/>
        </w:rPr>
        <w:sectPr w:rsidR="00AB08F3" w:rsidSect="007548E5">
          <w:type w:val="continuous"/>
          <w:pgSz w:w="12240" w:h="15840"/>
          <w:pgMar w:top="1440" w:right="1440" w:bottom="1440" w:left="709" w:header="708" w:footer="708" w:gutter="0"/>
          <w:cols w:space="720"/>
          <w:docGrid w:linePitch="360"/>
        </w:sectPr>
      </w:pPr>
    </w:p>
    <w:p w14:paraId="30AEA5D4" w14:textId="27E65290" w:rsidR="00F118F6" w:rsidRDefault="00F118F6" w:rsidP="00F118F6">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xml:space="preserve">» </w:t>
      </w:r>
      <w:r>
        <w:rPr>
          <w:rFonts w:ascii="MuseoSans-300" w:hAnsi="MuseoSans-300" w:cs="MuseoSans-300"/>
          <w:color w:val="1A1A1A"/>
          <w:sz w:val="21"/>
          <w:szCs w:val="21"/>
        </w:rPr>
        <w:t>Be yourself.</w:t>
      </w:r>
    </w:p>
    <w:p w14:paraId="371C7AE0" w14:textId="77777777" w:rsidR="00F118F6" w:rsidRDefault="00F118F6" w:rsidP="00F118F6">
      <w:pPr>
        <w:autoSpaceDE w:val="0"/>
        <w:autoSpaceDN w:val="0"/>
        <w:adjustRightInd w:val="0"/>
        <w:spacing w:after="0" w:line="240" w:lineRule="auto"/>
        <w:rPr>
          <w:rFonts w:ascii="MuseoSans-300" w:hAnsi="MuseoSans-300" w:cs="MuseoSans-300"/>
          <w:color w:val="1A1A1A"/>
          <w:sz w:val="21"/>
          <w:szCs w:val="21"/>
        </w:rPr>
      </w:pPr>
    </w:p>
    <w:p w14:paraId="5AA2BA71" w14:textId="04E7FA23" w:rsidR="00F118F6" w:rsidRDefault="00F118F6" w:rsidP="00F118F6">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xml:space="preserve">» </w:t>
      </w:r>
      <w:r>
        <w:rPr>
          <w:rFonts w:ascii="MuseoSans-300" w:hAnsi="MuseoSans-300" w:cs="MuseoSans-300"/>
          <w:color w:val="1A1A1A"/>
          <w:sz w:val="21"/>
          <w:szCs w:val="21"/>
        </w:rPr>
        <w:t>Remember that the interview panel knows no information about you beyond your name.</w:t>
      </w:r>
    </w:p>
    <w:p w14:paraId="2FD75D70" w14:textId="77777777" w:rsidR="00F118F6" w:rsidRDefault="00F118F6" w:rsidP="00F118F6">
      <w:pPr>
        <w:autoSpaceDE w:val="0"/>
        <w:autoSpaceDN w:val="0"/>
        <w:adjustRightInd w:val="0"/>
        <w:spacing w:after="0" w:line="240" w:lineRule="auto"/>
        <w:rPr>
          <w:rFonts w:ascii="MuseoSans-300" w:hAnsi="MuseoSans-300" w:cs="MuseoSans-300"/>
          <w:color w:val="1A1A1A"/>
          <w:sz w:val="21"/>
          <w:szCs w:val="21"/>
        </w:rPr>
      </w:pPr>
    </w:p>
    <w:p w14:paraId="74286A1A" w14:textId="360EF919" w:rsidR="00F118F6" w:rsidRDefault="00F118F6" w:rsidP="00F118F6">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xml:space="preserve">» </w:t>
      </w:r>
      <w:r>
        <w:rPr>
          <w:rFonts w:ascii="MuseoSans-300" w:hAnsi="MuseoSans-300" w:cs="MuseoSans-300"/>
          <w:color w:val="1A1A1A"/>
          <w:sz w:val="21"/>
          <w:szCs w:val="21"/>
        </w:rPr>
        <w:t>Provide detailed information when answering the questions. Provide the best examples of your skills and abilities, drawing from all your life experiences, not just the most recent ones.</w:t>
      </w:r>
    </w:p>
    <w:p w14:paraId="0E72C907" w14:textId="3F193A38" w:rsidR="00F118F6" w:rsidRDefault="00F118F6" w:rsidP="00F118F6">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xml:space="preserve">» </w:t>
      </w:r>
      <w:r w:rsidR="005D59C9">
        <w:rPr>
          <w:rFonts w:ascii="MuseoSans-300" w:hAnsi="MuseoSans-300" w:cs="MuseoSans-300"/>
          <w:color w:val="1A1A1A"/>
          <w:sz w:val="21"/>
          <w:szCs w:val="21"/>
        </w:rPr>
        <w:t>The evaluators will be taking notes during the interview to assist them in documenting the results. Do not let this distract you.</w:t>
      </w:r>
    </w:p>
    <w:p w14:paraId="6496B941" w14:textId="77777777" w:rsidR="00F118F6" w:rsidRDefault="00F118F6" w:rsidP="00F118F6">
      <w:pPr>
        <w:autoSpaceDE w:val="0"/>
        <w:autoSpaceDN w:val="0"/>
        <w:adjustRightInd w:val="0"/>
        <w:spacing w:after="0" w:line="240" w:lineRule="auto"/>
        <w:rPr>
          <w:rFonts w:ascii="MuseoSans-300" w:hAnsi="MuseoSans-300" w:cs="MuseoSans-300"/>
          <w:color w:val="1A1A1A"/>
          <w:sz w:val="21"/>
          <w:szCs w:val="21"/>
        </w:rPr>
      </w:pPr>
    </w:p>
    <w:p w14:paraId="054DD6CC" w14:textId="59027045" w:rsidR="00F118F6" w:rsidRDefault="00F118F6" w:rsidP="00F118F6">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xml:space="preserve">» </w:t>
      </w:r>
      <w:r w:rsidR="00AB08F3">
        <w:rPr>
          <w:rFonts w:ascii="MuseoSans-300" w:hAnsi="MuseoSans-300" w:cs="MuseoSans-300"/>
          <w:color w:val="1A1A1A"/>
          <w:sz w:val="21"/>
          <w:szCs w:val="21"/>
        </w:rPr>
        <w:t>Do not make assumptions about what the evaluators are seeking. The interview instructions are straightforward. There are no trick questions.</w:t>
      </w:r>
    </w:p>
    <w:p w14:paraId="189E93DB" w14:textId="77777777" w:rsidR="00AB08F3" w:rsidRDefault="00AB08F3" w:rsidP="00DB2C9F">
      <w:pPr>
        <w:autoSpaceDE w:val="0"/>
        <w:autoSpaceDN w:val="0"/>
        <w:adjustRightInd w:val="0"/>
        <w:spacing w:after="0" w:line="240" w:lineRule="auto"/>
        <w:rPr>
          <w:rFonts w:ascii="MuseoSans-700" w:hAnsi="MuseoSans-700" w:cs="MuseoSans-700"/>
          <w:color w:val="1A1A1A"/>
          <w:sz w:val="21"/>
          <w:szCs w:val="21"/>
        </w:rPr>
        <w:sectPr w:rsidR="00AB08F3" w:rsidSect="00AB08F3">
          <w:type w:val="continuous"/>
          <w:pgSz w:w="12240" w:h="15840"/>
          <w:pgMar w:top="1440" w:right="1440" w:bottom="1440" w:left="709" w:header="708" w:footer="708" w:gutter="0"/>
          <w:cols w:num="2" w:space="720"/>
          <w:docGrid w:linePitch="360"/>
        </w:sectPr>
      </w:pPr>
    </w:p>
    <w:p w14:paraId="7F21129D" w14:textId="19CE40F4" w:rsidR="00DB2C9F" w:rsidRPr="00F118F6" w:rsidRDefault="00DB2C9F" w:rsidP="00DB2C9F">
      <w:pPr>
        <w:autoSpaceDE w:val="0"/>
        <w:autoSpaceDN w:val="0"/>
        <w:adjustRightInd w:val="0"/>
        <w:spacing w:after="0" w:line="240" w:lineRule="auto"/>
        <w:rPr>
          <w:rFonts w:ascii="MuseoSans-700" w:hAnsi="MuseoSans-700" w:cs="MuseoSans-700"/>
          <w:color w:val="1A1A1A"/>
          <w:sz w:val="21"/>
          <w:szCs w:val="21"/>
        </w:rPr>
      </w:pPr>
    </w:p>
    <w:p w14:paraId="0B19CDD7" w14:textId="4FF94B78"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sidRPr="00DB2C9F">
        <w:rPr>
          <w:rFonts w:ascii="MuseoSans-700" w:hAnsi="MuseoSans-700" w:cs="MuseoSans-700"/>
          <w:b/>
          <w:bCs/>
          <w:color w:val="1A1A1A"/>
          <w:sz w:val="21"/>
          <w:szCs w:val="21"/>
        </w:rPr>
        <w:t>Preparation:</w:t>
      </w:r>
      <w:r>
        <w:rPr>
          <w:rFonts w:ascii="MuseoSans-700" w:hAnsi="MuseoSans-700" w:cs="MuseoSans-700"/>
          <w:color w:val="1A1A1A"/>
          <w:sz w:val="21"/>
          <w:szCs w:val="21"/>
        </w:rPr>
        <w:t xml:space="preserve"> </w:t>
      </w:r>
      <w:r>
        <w:rPr>
          <w:rFonts w:ascii="MuseoSans-300" w:hAnsi="MuseoSans-300" w:cs="MuseoSans-300"/>
          <w:color w:val="1A1A1A"/>
          <w:sz w:val="21"/>
          <w:szCs w:val="21"/>
        </w:rPr>
        <w:t>Thoroughly read through the descriptions, statements and questions. Read carefully and attentively. Use the information from the description ONLY; do not introduce outside information to make the final selection. Pay attention to words such as MUST or ONLY and answer accordingly.</w:t>
      </w:r>
    </w:p>
    <w:p w14:paraId="29D10AC5" w14:textId="3AF42596" w:rsidR="00AB08F3" w:rsidRDefault="00AB08F3" w:rsidP="00DB2C9F">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Test</w:t>
      </w:r>
      <w:r>
        <w:rPr>
          <w:rFonts w:ascii="Agency FB" w:hAnsi="Agency FB"/>
          <w:w w:val="150"/>
          <w:sz w:val="32"/>
          <w:szCs w:val="32"/>
        </w:rPr>
        <w:t xml:space="preserve"> Preparation:</w:t>
      </w:r>
    </w:p>
    <w:p w14:paraId="7683A671" w14:textId="77777777" w:rsidR="00AB08F3" w:rsidRDefault="00AB08F3" w:rsidP="00AB08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The FBI does not endorse any test preparation materials beyond what can be found on </w:t>
      </w:r>
      <w:r w:rsidRPr="00AB08F3">
        <w:rPr>
          <w:rFonts w:ascii="MuseoSans-300" w:hAnsi="MuseoSans-300" w:cs="MuseoSans-300"/>
          <w:color w:val="1A1A1A"/>
          <w:sz w:val="21"/>
          <w:szCs w:val="21"/>
        </w:rPr>
        <w:t xml:space="preserve">FBIJobs.gov </w:t>
      </w:r>
      <w:r>
        <w:rPr>
          <w:rFonts w:ascii="MuseoSans-300" w:hAnsi="MuseoSans-300" w:cs="MuseoSans-300"/>
          <w:color w:val="1A1A1A"/>
          <w:sz w:val="21"/>
          <w:szCs w:val="21"/>
        </w:rPr>
        <w:t>or within this guide.</w:t>
      </w:r>
      <w:r>
        <w:rPr>
          <w:rFonts w:ascii="MuseoSans-300" w:hAnsi="MuseoSans-300" w:cs="MuseoSans-300"/>
          <w:color w:val="1A1A1A"/>
          <w:sz w:val="21"/>
          <w:szCs w:val="21"/>
        </w:rPr>
        <w:t xml:space="preserve"> </w:t>
      </w:r>
    </w:p>
    <w:p w14:paraId="2272D4E9" w14:textId="77777777" w:rsidR="00AB08F3" w:rsidRDefault="00AB08F3" w:rsidP="00AB08F3">
      <w:pPr>
        <w:autoSpaceDE w:val="0"/>
        <w:autoSpaceDN w:val="0"/>
        <w:adjustRightInd w:val="0"/>
        <w:spacing w:after="0" w:line="240" w:lineRule="auto"/>
        <w:rPr>
          <w:rFonts w:ascii="MuseoSans-300" w:hAnsi="MuseoSans-300" w:cs="MuseoSans-300"/>
          <w:b/>
          <w:bCs/>
          <w:color w:val="1A1A1A"/>
          <w:sz w:val="21"/>
          <w:szCs w:val="21"/>
        </w:rPr>
      </w:pPr>
    </w:p>
    <w:p w14:paraId="3B3DBC31" w14:textId="12DF7AB3" w:rsidR="00DB2C9F" w:rsidRDefault="00AB08F3" w:rsidP="00AB08F3">
      <w:pPr>
        <w:autoSpaceDE w:val="0"/>
        <w:autoSpaceDN w:val="0"/>
        <w:adjustRightInd w:val="0"/>
        <w:spacing w:after="0" w:line="240" w:lineRule="auto"/>
        <w:rPr>
          <w:rFonts w:ascii="MuseoSans-300" w:hAnsi="MuseoSans-300" w:cs="MuseoSans-300"/>
          <w:color w:val="1A1A1A"/>
          <w:sz w:val="21"/>
          <w:szCs w:val="21"/>
        </w:rPr>
      </w:pPr>
      <w:r w:rsidRPr="00AB08F3">
        <w:rPr>
          <w:rFonts w:ascii="MuseoSans-300" w:hAnsi="MuseoSans-300" w:cs="MuseoSans-300"/>
          <w:b/>
          <w:bCs/>
          <w:color w:val="1A1A1A"/>
          <w:sz w:val="21"/>
          <w:szCs w:val="21"/>
        </w:rPr>
        <w:t>Important:</w:t>
      </w:r>
      <w:r>
        <w:rPr>
          <w:rFonts w:ascii="MuseoSans-300" w:hAnsi="MuseoSans-300" w:cs="MuseoSans-300"/>
          <w:color w:val="1A1A1A"/>
          <w:sz w:val="21"/>
          <w:szCs w:val="21"/>
        </w:rPr>
        <w:t xml:space="preserve"> </w:t>
      </w:r>
      <w:r w:rsidRPr="00AB08F3">
        <w:rPr>
          <w:rFonts w:ascii="MuseoSans-300" w:hAnsi="MuseoSans-300" w:cs="MuseoSans-300"/>
          <w:color w:val="1A1A1A"/>
          <w:sz w:val="21"/>
          <w:szCs w:val="21"/>
        </w:rPr>
        <w:t>An applicant will be deactivated for receiving advice beyond what is provided</w:t>
      </w:r>
      <w:r>
        <w:rPr>
          <w:rFonts w:ascii="MuseoSans-300" w:hAnsi="MuseoSans-300" w:cs="MuseoSans-300"/>
          <w:color w:val="1A1A1A"/>
          <w:sz w:val="21"/>
          <w:szCs w:val="21"/>
        </w:rPr>
        <w:t xml:space="preserve"> </w:t>
      </w:r>
      <w:r w:rsidRPr="00AB08F3">
        <w:rPr>
          <w:rFonts w:ascii="MuseoSans-300" w:hAnsi="MuseoSans-300" w:cs="MuseoSans-300"/>
          <w:color w:val="1A1A1A"/>
          <w:sz w:val="21"/>
          <w:szCs w:val="21"/>
        </w:rPr>
        <w:t>by the Applicant Coordinator and/or what is available at FBIJobs.gov. This</w:t>
      </w:r>
      <w:r>
        <w:rPr>
          <w:rFonts w:ascii="MuseoSans-300" w:hAnsi="MuseoSans-300" w:cs="MuseoSans-300"/>
          <w:color w:val="1A1A1A"/>
          <w:sz w:val="21"/>
          <w:szCs w:val="21"/>
        </w:rPr>
        <w:t xml:space="preserve"> </w:t>
      </w:r>
      <w:r w:rsidRPr="00AB08F3">
        <w:rPr>
          <w:rFonts w:ascii="MuseoSans-300" w:hAnsi="MuseoSans-300" w:cs="MuseoSans-300"/>
          <w:color w:val="1A1A1A"/>
          <w:sz w:val="21"/>
          <w:szCs w:val="21"/>
        </w:rPr>
        <w:t>includes information gathered from online sources or FBI employees.</w:t>
      </w:r>
      <w:bookmarkStart w:id="0" w:name="_GoBack"/>
      <w:bookmarkEnd w:id="0"/>
    </w:p>
    <w:sectPr w:rsidR="00DB2C9F" w:rsidSect="007548E5">
      <w:type w:val="continuous"/>
      <w:pgSz w:w="12240" w:h="15840"/>
      <w:pgMar w:top="1440" w:right="1440" w:bottom="1440" w:left="709"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E6FBF" w14:textId="77777777" w:rsidR="00ED5481" w:rsidRDefault="00ED5481" w:rsidP="00D516CC">
      <w:pPr>
        <w:spacing w:after="0" w:line="240" w:lineRule="auto"/>
      </w:pPr>
      <w:r>
        <w:separator/>
      </w:r>
    </w:p>
  </w:endnote>
  <w:endnote w:type="continuationSeparator" w:id="0">
    <w:p w14:paraId="14DBE881" w14:textId="77777777" w:rsidR="00ED5481" w:rsidRDefault="00ED5481" w:rsidP="00D51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gency FB">
    <w:panose1 w:val="020B0503020202020204"/>
    <w:charset w:val="00"/>
    <w:family w:val="swiss"/>
    <w:pitch w:val="variable"/>
    <w:sig w:usb0="00000003" w:usb1="00000000" w:usb2="00000000" w:usb3="00000000" w:csb0="00000001" w:csb1="00000000"/>
  </w:font>
  <w:font w:name="MuseoSans-300">
    <w:altName w:val="Calibri"/>
    <w:panose1 w:val="00000000000000000000"/>
    <w:charset w:val="00"/>
    <w:family w:val="swiss"/>
    <w:notTrueType/>
    <w:pitch w:val="default"/>
    <w:sig w:usb0="00000003" w:usb1="00000000" w:usb2="00000000" w:usb3="00000000" w:csb0="00000001" w:csb1="00000000"/>
  </w:font>
  <w:font w:name="MyriadPro-Regular">
    <w:altName w:val="Calibri"/>
    <w:panose1 w:val="00000000000000000000"/>
    <w:charset w:val="00"/>
    <w:family w:val="swiss"/>
    <w:notTrueType/>
    <w:pitch w:val="default"/>
    <w:sig w:usb0="00000003" w:usb1="00000000" w:usb2="00000000" w:usb3="00000000" w:csb0="00000001" w:csb1="00000000"/>
  </w:font>
  <w:font w:name="MuseoSans-700">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7FD47" w14:textId="77777777" w:rsidR="00ED5481" w:rsidRDefault="00ED5481" w:rsidP="00D516CC">
      <w:pPr>
        <w:spacing w:after="0" w:line="240" w:lineRule="auto"/>
      </w:pPr>
      <w:r>
        <w:separator/>
      </w:r>
    </w:p>
  </w:footnote>
  <w:footnote w:type="continuationSeparator" w:id="0">
    <w:p w14:paraId="2C828BF9" w14:textId="77777777" w:rsidR="00ED5481" w:rsidRDefault="00ED5481" w:rsidP="00D516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0E34"/>
    <w:multiLevelType w:val="hybridMultilevel"/>
    <w:tmpl w:val="198A09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69D7ECA"/>
    <w:multiLevelType w:val="hybridMultilevel"/>
    <w:tmpl w:val="F38022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6B86079"/>
    <w:multiLevelType w:val="hybridMultilevel"/>
    <w:tmpl w:val="23EA3B1E"/>
    <w:lvl w:ilvl="0" w:tplc="6A6078C0">
      <w:start w:val="21"/>
      <w:numFmt w:val="decimal"/>
      <w:lvlText w:val="%1."/>
      <w:lvlJc w:val="left"/>
      <w:pPr>
        <w:ind w:left="502"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2796BBC"/>
    <w:multiLevelType w:val="hybridMultilevel"/>
    <w:tmpl w:val="94C242AC"/>
    <w:lvl w:ilvl="0" w:tplc="6A6078C0">
      <w:start w:val="8"/>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DE216EB"/>
    <w:multiLevelType w:val="hybridMultilevel"/>
    <w:tmpl w:val="5662857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D01"/>
    <w:rsid w:val="00013CB3"/>
    <w:rsid w:val="00014451"/>
    <w:rsid w:val="00014507"/>
    <w:rsid w:val="00071AA4"/>
    <w:rsid w:val="00074B93"/>
    <w:rsid w:val="00086DD0"/>
    <w:rsid w:val="000879AD"/>
    <w:rsid w:val="000A6406"/>
    <w:rsid w:val="000A7CB8"/>
    <w:rsid w:val="000B1FAE"/>
    <w:rsid w:val="000D0285"/>
    <w:rsid w:val="000D07CF"/>
    <w:rsid w:val="000E7DB3"/>
    <w:rsid w:val="00111F33"/>
    <w:rsid w:val="001158F3"/>
    <w:rsid w:val="0012422F"/>
    <w:rsid w:val="00124793"/>
    <w:rsid w:val="00127051"/>
    <w:rsid w:val="001407E9"/>
    <w:rsid w:val="0014144F"/>
    <w:rsid w:val="00147698"/>
    <w:rsid w:val="00157382"/>
    <w:rsid w:val="00162AF4"/>
    <w:rsid w:val="001701C3"/>
    <w:rsid w:val="00195B19"/>
    <w:rsid w:val="001A59EB"/>
    <w:rsid w:val="001A641D"/>
    <w:rsid w:val="001E71B7"/>
    <w:rsid w:val="001F0CA8"/>
    <w:rsid w:val="001F2A74"/>
    <w:rsid w:val="0020499F"/>
    <w:rsid w:val="002056CD"/>
    <w:rsid w:val="002213DB"/>
    <w:rsid w:val="0023076B"/>
    <w:rsid w:val="0024677B"/>
    <w:rsid w:val="002505F7"/>
    <w:rsid w:val="002568F3"/>
    <w:rsid w:val="002824A6"/>
    <w:rsid w:val="0028681E"/>
    <w:rsid w:val="00291365"/>
    <w:rsid w:val="00295087"/>
    <w:rsid w:val="002A04A2"/>
    <w:rsid w:val="002B5D21"/>
    <w:rsid w:val="002E109B"/>
    <w:rsid w:val="002E15F1"/>
    <w:rsid w:val="00305BA7"/>
    <w:rsid w:val="00314E90"/>
    <w:rsid w:val="003301A6"/>
    <w:rsid w:val="00330B53"/>
    <w:rsid w:val="00331840"/>
    <w:rsid w:val="00342EE7"/>
    <w:rsid w:val="00351F8F"/>
    <w:rsid w:val="0038654E"/>
    <w:rsid w:val="00395EEA"/>
    <w:rsid w:val="003976EF"/>
    <w:rsid w:val="003B389B"/>
    <w:rsid w:val="003B4A66"/>
    <w:rsid w:val="003C13BC"/>
    <w:rsid w:val="003C6D46"/>
    <w:rsid w:val="003D68DB"/>
    <w:rsid w:val="003E65DD"/>
    <w:rsid w:val="003F51BB"/>
    <w:rsid w:val="00401B6B"/>
    <w:rsid w:val="00404221"/>
    <w:rsid w:val="00416FFB"/>
    <w:rsid w:val="004174D8"/>
    <w:rsid w:val="00425E3D"/>
    <w:rsid w:val="00441CFC"/>
    <w:rsid w:val="004742BD"/>
    <w:rsid w:val="00483B94"/>
    <w:rsid w:val="00494950"/>
    <w:rsid w:val="004A0D68"/>
    <w:rsid w:val="004B2BF8"/>
    <w:rsid w:val="004B5CC1"/>
    <w:rsid w:val="004C0FB5"/>
    <w:rsid w:val="005223B0"/>
    <w:rsid w:val="00530023"/>
    <w:rsid w:val="005329D6"/>
    <w:rsid w:val="00574200"/>
    <w:rsid w:val="00575855"/>
    <w:rsid w:val="005B22E4"/>
    <w:rsid w:val="005C0BEE"/>
    <w:rsid w:val="005C1EC4"/>
    <w:rsid w:val="005C4A2E"/>
    <w:rsid w:val="005C5873"/>
    <w:rsid w:val="005C7FF7"/>
    <w:rsid w:val="005D59C9"/>
    <w:rsid w:val="005D7911"/>
    <w:rsid w:val="005F2357"/>
    <w:rsid w:val="005F3CA5"/>
    <w:rsid w:val="00626441"/>
    <w:rsid w:val="00626559"/>
    <w:rsid w:val="006556CA"/>
    <w:rsid w:val="00665238"/>
    <w:rsid w:val="0068455F"/>
    <w:rsid w:val="00690250"/>
    <w:rsid w:val="00693F02"/>
    <w:rsid w:val="006A4716"/>
    <w:rsid w:val="006A732E"/>
    <w:rsid w:val="006B3A1C"/>
    <w:rsid w:val="006C7BDE"/>
    <w:rsid w:val="006F0AE6"/>
    <w:rsid w:val="00722D61"/>
    <w:rsid w:val="00723A1D"/>
    <w:rsid w:val="007548E5"/>
    <w:rsid w:val="00767307"/>
    <w:rsid w:val="007738AA"/>
    <w:rsid w:val="00774CDD"/>
    <w:rsid w:val="00792C9A"/>
    <w:rsid w:val="007A2F60"/>
    <w:rsid w:val="007E6AB4"/>
    <w:rsid w:val="007F112F"/>
    <w:rsid w:val="007F44AD"/>
    <w:rsid w:val="00800C1D"/>
    <w:rsid w:val="00803724"/>
    <w:rsid w:val="00823AC8"/>
    <w:rsid w:val="00823E7E"/>
    <w:rsid w:val="00824569"/>
    <w:rsid w:val="00837C2D"/>
    <w:rsid w:val="00840297"/>
    <w:rsid w:val="008565AD"/>
    <w:rsid w:val="00860E8B"/>
    <w:rsid w:val="00864F21"/>
    <w:rsid w:val="008A0662"/>
    <w:rsid w:val="008A0D01"/>
    <w:rsid w:val="008B2B38"/>
    <w:rsid w:val="008D0439"/>
    <w:rsid w:val="008D3D9C"/>
    <w:rsid w:val="008E0188"/>
    <w:rsid w:val="008F1A4B"/>
    <w:rsid w:val="00906089"/>
    <w:rsid w:val="00906910"/>
    <w:rsid w:val="009201CD"/>
    <w:rsid w:val="00922D2E"/>
    <w:rsid w:val="00944029"/>
    <w:rsid w:val="00944298"/>
    <w:rsid w:val="0094529B"/>
    <w:rsid w:val="00946EED"/>
    <w:rsid w:val="00951605"/>
    <w:rsid w:val="00952584"/>
    <w:rsid w:val="0097066E"/>
    <w:rsid w:val="00985888"/>
    <w:rsid w:val="00987A35"/>
    <w:rsid w:val="00995825"/>
    <w:rsid w:val="009A38BE"/>
    <w:rsid w:val="009A4C12"/>
    <w:rsid w:val="009A5B85"/>
    <w:rsid w:val="009A5D0E"/>
    <w:rsid w:val="009A6907"/>
    <w:rsid w:val="009B4875"/>
    <w:rsid w:val="009C45F0"/>
    <w:rsid w:val="009D0AC3"/>
    <w:rsid w:val="009F5FFC"/>
    <w:rsid w:val="00A068A2"/>
    <w:rsid w:val="00A06B0D"/>
    <w:rsid w:val="00A123A1"/>
    <w:rsid w:val="00A42864"/>
    <w:rsid w:val="00A503CB"/>
    <w:rsid w:val="00A560C6"/>
    <w:rsid w:val="00A65C6A"/>
    <w:rsid w:val="00AB08F3"/>
    <w:rsid w:val="00AC5539"/>
    <w:rsid w:val="00AE4C49"/>
    <w:rsid w:val="00AE5067"/>
    <w:rsid w:val="00AF0916"/>
    <w:rsid w:val="00AF5DB4"/>
    <w:rsid w:val="00B16C4C"/>
    <w:rsid w:val="00B173E0"/>
    <w:rsid w:val="00B32FCF"/>
    <w:rsid w:val="00B4728F"/>
    <w:rsid w:val="00B6004B"/>
    <w:rsid w:val="00B66A9F"/>
    <w:rsid w:val="00B806F3"/>
    <w:rsid w:val="00B93834"/>
    <w:rsid w:val="00B95B6A"/>
    <w:rsid w:val="00BB3421"/>
    <w:rsid w:val="00BC32B6"/>
    <w:rsid w:val="00C1219A"/>
    <w:rsid w:val="00C46E93"/>
    <w:rsid w:val="00C93E94"/>
    <w:rsid w:val="00CA2E2A"/>
    <w:rsid w:val="00CB13ED"/>
    <w:rsid w:val="00CB18EF"/>
    <w:rsid w:val="00CE047C"/>
    <w:rsid w:val="00D064D9"/>
    <w:rsid w:val="00D2368D"/>
    <w:rsid w:val="00D25496"/>
    <w:rsid w:val="00D30A51"/>
    <w:rsid w:val="00D47F0A"/>
    <w:rsid w:val="00D516CC"/>
    <w:rsid w:val="00D81710"/>
    <w:rsid w:val="00D90505"/>
    <w:rsid w:val="00DA1233"/>
    <w:rsid w:val="00DB2C9F"/>
    <w:rsid w:val="00DB70FF"/>
    <w:rsid w:val="00DC1538"/>
    <w:rsid w:val="00DC1A59"/>
    <w:rsid w:val="00DC5584"/>
    <w:rsid w:val="00DD6177"/>
    <w:rsid w:val="00DD7273"/>
    <w:rsid w:val="00DE02A0"/>
    <w:rsid w:val="00DE2D84"/>
    <w:rsid w:val="00DE3EC2"/>
    <w:rsid w:val="00DF1728"/>
    <w:rsid w:val="00E14492"/>
    <w:rsid w:val="00E36EE5"/>
    <w:rsid w:val="00E57C96"/>
    <w:rsid w:val="00E74CB4"/>
    <w:rsid w:val="00E86058"/>
    <w:rsid w:val="00EB4D81"/>
    <w:rsid w:val="00ED5481"/>
    <w:rsid w:val="00ED591E"/>
    <w:rsid w:val="00F07D36"/>
    <w:rsid w:val="00F118F6"/>
    <w:rsid w:val="00F32574"/>
    <w:rsid w:val="00F55A51"/>
    <w:rsid w:val="00F57BA3"/>
    <w:rsid w:val="00F63176"/>
    <w:rsid w:val="00F64A98"/>
    <w:rsid w:val="00F65BCE"/>
    <w:rsid w:val="00F71714"/>
    <w:rsid w:val="00F73382"/>
    <w:rsid w:val="00F91DDE"/>
    <w:rsid w:val="00F92DA8"/>
    <w:rsid w:val="00FA2CDF"/>
    <w:rsid w:val="00FB11EC"/>
    <w:rsid w:val="00FC0324"/>
    <w:rsid w:val="00FE2645"/>
    <w:rsid w:val="00FE4980"/>
    <w:rsid w:val="00FF47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FE69F"/>
  <w15:chartTrackingRefBased/>
  <w15:docId w15:val="{D0639499-20C2-486E-B331-DE7787DDA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8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1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6CC"/>
  </w:style>
  <w:style w:type="paragraph" w:styleId="Footer">
    <w:name w:val="footer"/>
    <w:basedOn w:val="Normal"/>
    <w:link w:val="FooterChar"/>
    <w:uiPriority w:val="99"/>
    <w:unhideWhenUsed/>
    <w:rsid w:val="00D51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6CC"/>
  </w:style>
  <w:style w:type="paragraph" w:styleId="ListParagraph">
    <w:name w:val="List Paragraph"/>
    <w:basedOn w:val="Normal"/>
    <w:uiPriority w:val="34"/>
    <w:qFormat/>
    <w:rsid w:val="001E71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0349700">
      <w:bodyDiv w:val="1"/>
      <w:marLeft w:val="0"/>
      <w:marRight w:val="0"/>
      <w:marTop w:val="0"/>
      <w:marBottom w:val="0"/>
      <w:divBdr>
        <w:top w:val="none" w:sz="0" w:space="0" w:color="auto"/>
        <w:left w:val="none" w:sz="0" w:space="0" w:color="auto"/>
        <w:bottom w:val="none" w:sz="0" w:space="0" w:color="auto"/>
        <w:right w:val="none" w:sz="0" w:space="0" w:color="auto"/>
      </w:divBdr>
    </w:div>
    <w:div w:id="134736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673FE-EB74-4E72-861C-7FF9C3B5D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6</Pages>
  <Words>1679</Words>
  <Characters>9572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Vandergraaf</dc:creator>
  <cp:keywords/>
  <dc:description/>
  <cp:lastModifiedBy>William Vandergraaf</cp:lastModifiedBy>
  <cp:revision>206</cp:revision>
  <dcterms:created xsi:type="dcterms:W3CDTF">2019-08-02T16:19:00Z</dcterms:created>
  <dcterms:modified xsi:type="dcterms:W3CDTF">2019-08-26T22:26:00Z</dcterms:modified>
</cp:coreProperties>
</file>