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88C" w:rsidRPr="005D088C" w:rsidRDefault="005D088C" w:rsidP="005D088C">
      <w:pPr>
        <w:tabs>
          <w:tab w:val="left" w:pos="8113"/>
        </w:tabs>
        <w:rPr>
          <w:b/>
          <w:sz w:val="28"/>
          <w:szCs w:val="28"/>
        </w:rPr>
      </w:pPr>
      <w:r w:rsidRPr="005D088C">
        <w:rPr>
          <w:b/>
          <w:sz w:val="28"/>
          <w:szCs w:val="28"/>
        </w:rPr>
        <w:t>Adding Users into Microsoft Intune</w:t>
      </w:r>
      <w:r>
        <w:rPr>
          <w:b/>
          <w:sz w:val="28"/>
          <w:szCs w:val="28"/>
        </w:rPr>
        <w:tab/>
      </w:r>
    </w:p>
    <w:p w:rsidR="005D088C" w:rsidRPr="005D088C" w:rsidRDefault="005D088C" w:rsidP="005D088C">
      <w:r w:rsidRPr="005D088C">
        <w:rPr>
          <w:b/>
          <w:bCs/>
        </w:rPr>
        <w:t xml:space="preserve">1. </w:t>
      </w:r>
      <w:r w:rsidRPr="005D088C">
        <w:t>Open the Microsoft Intune portal by clicking the link in the email that you received</w:t>
      </w:r>
      <w:r>
        <w:t xml:space="preserve"> </w:t>
      </w:r>
      <w:r w:rsidRPr="005D088C">
        <w:t>from creating your subscription in Exercise 6.1.</w:t>
      </w:r>
    </w:p>
    <w:p w:rsidR="005D088C" w:rsidRPr="005D088C" w:rsidRDefault="005D088C" w:rsidP="005D088C">
      <w:r w:rsidRPr="005D088C">
        <w:rPr>
          <w:b/>
          <w:bCs/>
        </w:rPr>
        <w:t xml:space="preserve">2. </w:t>
      </w:r>
      <w:r w:rsidRPr="005D088C">
        <w:t>Once you’re in the Intune Dashboard, click the Users link under Management.</w:t>
      </w:r>
    </w:p>
    <w:p w:rsidR="00A706E1" w:rsidRDefault="005D088C" w:rsidP="005D088C">
      <w:r w:rsidRPr="005D088C">
        <w:rPr>
          <w:b/>
          <w:bCs/>
        </w:rPr>
        <w:t xml:space="preserve">3. </w:t>
      </w:r>
      <w:r w:rsidRPr="005D088C">
        <w:t xml:space="preserve">In the center of the console under Users, you will see a </w:t>
      </w:r>
      <w:proofErr w:type="gramStart"/>
      <w:r w:rsidRPr="005D088C">
        <w:t>New</w:t>
      </w:r>
      <w:proofErr w:type="gramEnd"/>
      <w:r w:rsidRPr="005D088C">
        <w:t xml:space="preserve"> button with a down</w:t>
      </w:r>
      <w:r>
        <w:t xml:space="preserve"> </w:t>
      </w:r>
      <w:r w:rsidRPr="005D088C">
        <w:t>arrow. Click New and choose User (shown in Figure 6.4).</w:t>
      </w:r>
    </w:p>
    <w:p w:rsidR="005D088C" w:rsidRDefault="005D088C" w:rsidP="005D088C">
      <w:r>
        <w:rPr>
          <w:noProof/>
        </w:rPr>
        <w:drawing>
          <wp:inline distT="0" distB="0" distL="0" distR="0">
            <wp:extent cx="5943600" cy="27005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8C" w:rsidRPr="005D088C" w:rsidRDefault="005D088C" w:rsidP="005D088C">
      <w:r w:rsidRPr="005D088C">
        <w:rPr>
          <w:b/>
          <w:bCs/>
        </w:rPr>
        <w:t xml:space="preserve">4. </w:t>
      </w:r>
      <w:r w:rsidRPr="005D088C">
        <w:t>If you are asked to re-log back in, enter your Intune username and password.</w:t>
      </w:r>
    </w:p>
    <w:p w:rsidR="005D088C" w:rsidRDefault="005D088C" w:rsidP="005D088C">
      <w:r w:rsidRPr="005D088C">
        <w:rPr>
          <w:b/>
          <w:bCs/>
        </w:rPr>
        <w:t xml:space="preserve">5. </w:t>
      </w:r>
      <w:r w:rsidRPr="005D088C">
        <w:t>On the New User Details screen, enter the user’s First Name, Last Name, Display</w:t>
      </w:r>
      <w:r>
        <w:t xml:space="preserve"> </w:t>
      </w:r>
      <w:r w:rsidRPr="005D088C">
        <w:t>Name, and Username (see Figure 6.5). Click Next.</w:t>
      </w:r>
    </w:p>
    <w:p w:rsidR="005D088C" w:rsidRDefault="005D088C" w:rsidP="005D088C">
      <w:r>
        <w:rPr>
          <w:noProof/>
        </w:rPr>
        <w:drawing>
          <wp:inline distT="0" distB="0" distL="0" distR="0" wp14:anchorId="34A34032" wp14:editId="75E298D3">
            <wp:extent cx="5943165" cy="2299648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8C" w:rsidRPr="005D088C" w:rsidRDefault="005D088C" w:rsidP="005D088C">
      <w:r w:rsidRPr="005D088C">
        <w:rPr>
          <w:b/>
          <w:bCs/>
        </w:rPr>
        <w:t xml:space="preserve">6. </w:t>
      </w:r>
      <w:r w:rsidRPr="005D088C">
        <w:t>On the Assign Role screen, you must decide if this new user should have administrative</w:t>
      </w:r>
    </w:p>
    <w:p w:rsidR="005D088C" w:rsidRPr="005D088C" w:rsidRDefault="005D088C" w:rsidP="005D088C">
      <w:proofErr w:type="gramStart"/>
      <w:r w:rsidRPr="005D088C">
        <w:lastRenderedPageBreak/>
        <w:t>rights</w:t>
      </w:r>
      <w:proofErr w:type="gramEnd"/>
      <w:r w:rsidRPr="005D088C">
        <w:t xml:space="preserve"> and which type. You can choose Yes or No on this step. (I chose </w:t>
      </w:r>
      <w:proofErr w:type="gramStart"/>
      <w:r w:rsidRPr="005D088C">
        <w:t>Yes</w:t>
      </w:r>
      <w:proofErr w:type="gramEnd"/>
      <w:r w:rsidRPr="005D088C">
        <w:t>, gave</w:t>
      </w:r>
      <w:r>
        <w:t xml:space="preserve"> </w:t>
      </w:r>
      <w:r w:rsidRPr="005D088C">
        <w:t>the user global administrator privileges, and set up an email address for administrative</w:t>
      </w:r>
      <w:r>
        <w:t xml:space="preserve"> </w:t>
      </w:r>
      <w:r w:rsidRPr="005D088C">
        <w:t>emails.) Click Next.</w:t>
      </w:r>
    </w:p>
    <w:p w:rsidR="005D088C" w:rsidRPr="005D088C" w:rsidRDefault="005D088C" w:rsidP="005D088C">
      <w:r w:rsidRPr="005D088C">
        <w:rPr>
          <w:b/>
          <w:bCs/>
        </w:rPr>
        <w:t xml:space="preserve">7. </w:t>
      </w:r>
      <w:r w:rsidRPr="005D088C">
        <w:t xml:space="preserve">At </w:t>
      </w:r>
      <w:bookmarkStart w:id="0" w:name="_GoBack"/>
      <w:r w:rsidRPr="005D088C">
        <w:t xml:space="preserve">the </w:t>
      </w:r>
      <w:bookmarkEnd w:id="0"/>
      <w:r w:rsidRPr="005D088C">
        <w:t xml:space="preserve">Group screen, just click </w:t>
      </w:r>
      <w:proofErr w:type="gramStart"/>
      <w:r w:rsidRPr="005D088C">
        <w:t>Next</w:t>
      </w:r>
      <w:proofErr w:type="gramEnd"/>
      <w:r w:rsidRPr="005D088C">
        <w:t>. You will add users to a group in another exercise.</w:t>
      </w:r>
    </w:p>
    <w:p w:rsidR="005D088C" w:rsidRPr="005D088C" w:rsidRDefault="005D088C" w:rsidP="005D088C">
      <w:r w:rsidRPr="005D088C">
        <w:rPr>
          <w:b/>
          <w:bCs/>
        </w:rPr>
        <w:t xml:space="preserve">8. </w:t>
      </w:r>
      <w:r w:rsidRPr="005D088C">
        <w:t xml:space="preserve">At the Send Results </w:t>
      </w:r>
      <w:proofErr w:type="gramStart"/>
      <w:r w:rsidRPr="005D088C">
        <w:t>In An</w:t>
      </w:r>
      <w:proofErr w:type="gramEnd"/>
      <w:r w:rsidRPr="005D088C">
        <w:t xml:space="preserve"> Email screen, make sure there is an email address for this</w:t>
      </w:r>
    </w:p>
    <w:p w:rsidR="005D088C" w:rsidRPr="005D088C" w:rsidRDefault="005D088C" w:rsidP="005D088C">
      <w:proofErr w:type="gramStart"/>
      <w:r w:rsidRPr="005D088C">
        <w:t>user</w:t>
      </w:r>
      <w:proofErr w:type="gramEnd"/>
      <w:r w:rsidRPr="005D088C">
        <w:t xml:space="preserve"> and click Create.</w:t>
      </w:r>
    </w:p>
    <w:p w:rsidR="005D088C" w:rsidRPr="005D088C" w:rsidRDefault="005D088C" w:rsidP="005D088C">
      <w:r w:rsidRPr="005D088C">
        <w:rPr>
          <w:b/>
          <w:bCs/>
        </w:rPr>
        <w:t xml:space="preserve">9. </w:t>
      </w:r>
      <w:r w:rsidRPr="005D088C">
        <w:t>At the Results screen, print out the user’s temporary password (see Figure 6.6). Click</w:t>
      </w:r>
    </w:p>
    <w:p w:rsidR="005D088C" w:rsidRDefault="005D088C" w:rsidP="005D088C">
      <w:r w:rsidRPr="005D088C">
        <w:t>Finish.</w:t>
      </w:r>
    </w:p>
    <w:p w:rsidR="005D088C" w:rsidRPr="005D088C" w:rsidRDefault="005D088C" w:rsidP="005D088C">
      <w:r>
        <w:rPr>
          <w:noProof/>
        </w:rPr>
        <w:drawing>
          <wp:inline distT="0" distB="0" distL="0" distR="0">
            <wp:extent cx="5943600" cy="324928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88C" w:rsidRPr="005D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D7F" w:rsidRDefault="00AD5D7F" w:rsidP="005D088C">
      <w:pPr>
        <w:spacing w:after="0" w:line="240" w:lineRule="auto"/>
      </w:pPr>
      <w:r>
        <w:separator/>
      </w:r>
    </w:p>
  </w:endnote>
  <w:endnote w:type="continuationSeparator" w:id="0">
    <w:p w:rsidR="00AD5D7F" w:rsidRDefault="00AD5D7F" w:rsidP="005D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D7F" w:rsidRDefault="00AD5D7F" w:rsidP="005D088C">
      <w:pPr>
        <w:spacing w:after="0" w:line="240" w:lineRule="auto"/>
      </w:pPr>
      <w:r>
        <w:separator/>
      </w:r>
    </w:p>
  </w:footnote>
  <w:footnote w:type="continuationSeparator" w:id="0">
    <w:p w:rsidR="00AD5D7F" w:rsidRDefault="00AD5D7F" w:rsidP="005D0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8C"/>
    <w:rsid w:val="005D088C"/>
    <w:rsid w:val="00A706E1"/>
    <w:rsid w:val="00AD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8C"/>
  </w:style>
  <w:style w:type="paragraph" w:styleId="Footer">
    <w:name w:val="footer"/>
    <w:basedOn w:val="Normal"/>
    <w:link w:val="FooterChar"/>
    <w:uiPriority w:val="99"/>
    <w:unhideWhenUsed/>
    <w:rsid w:val="005D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8C"/>
  </w:style>
  <w:style w:type="paragraph" w:styleId="BalloonText">
    <w:name w:val="Balloon Text"/>
    <w:basedOn w:val="Normal"/>
    <w:link w:val="BalloonTextChar"/>
    <w:uiPriority w:val="99"/>
    <w:semiHidden/>
    <w:unhideWhenUsed/>
    <w:rsid w:val="005D0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8C"/>
  </w:style>
  <w:style w:type="paragraph" w:styleId="Footer">
    <w:name w:val="footer"/>
    <w:basedOn w:val="Normal"/>
    <w:link w:val="FooterChar"/>
    <w:uiPriority w:val="99"/>
    <w:unhideWhenUsed/>
    <w:rsid w:val="005D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8C"/>
  </w:style>
  <w:style w:type="paragraph" w:styleId="BalloonText">
    <w:name w:val="Balloon Text"/>
    <w:basedOn w:val="Normal"/>
    <w:link w:val="BalloonTextChar"/>
    <w:uiPriority w:val="99"/>
    <w:semiHidden/>
    <w:unhideWhenUsed/>
    <w:rsid w:val="005D0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2017-10-17T11:50:00Z</dcterms:created>
  <dcterms:modified xsi:type="dcterms:W3CDTF">2017-10-17T11:56:00Z</dcterms:modified>
</cp:coreProperties>
</file>