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9A2F29" w:rsidP="00823226">
      <w:pPr>
        <w:jc w:val="center"/>
        <w:rPr>
          <w:b/>
        </w:rPr>
      </w:pPr>
      <w:r>
        <w:rPr>
          <w:b/>
        </w:rPr>
        <w:t xml:space="preserve">LIPO DE PAPADA </w:t>
      </w:r>
      <w:r w:rsidR="00CD2CFC">
        <w:rPr>
          <w:b/>
        </w:rPr>
        <w:t>MECÂNICA</w:t>
      </w:r>
    </w:p>
    <w:p w:rsidR="00823226" w:rsidRDefault="00823226" w:rsidP="00823226">
      <w:pPr>
        <w:jc w:val="center"/>
      </w:pPr>
      <w:r>
        <w:t>DATA: {{DATA_HOJE}}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manipular (tocar) ou massagear a área tratada;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Em caso de dor, siga o que foi prescrito. Tome as medicações exatamente como foi explicado;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Mantenha a bandagem compressiva por no mínimo 12 horas durante 15 dias;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O inchaço costuma aumentar por até 72 horas. A redução do mesmo poderá demorar até 20 dias;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Evite fazer esforço físico se expor ao sol ou qualquer outra fonte geradora de calor, aplicar cremes e pomadas na região no período de 48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Poderá ocorrer vermelhidão, urticária, inchaço, ardência, dormência e presença de nódulos palpáveis;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Poderão ser necessárias outras sessões para a obtenção e manutenção do resultado desejado;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deixar de fazer as sessões de drenagem.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CD2CFC" w:rsidRPr="00823226" w:rsidRDefault="00CD2CFC" w:rsidP="00CD2CFC">
      <w:pPr>
        <w:jc w:val="center"/>
        <w:rPr>
          <w:b/>
        </w:rPr>
      </w:pPr>
      <w:r>
        <w:rPr>
          <w:b/>
        </w:rPr>
        <w:t>LIPO DE PAPADA MECÂNICA</w:t>
      </w:r>
    </w:p>
    <w:p w:rsidR="00823226" w:rsidRDefault="00823226" w:rsidP="00823226">
      <w:pPr>
        <w:jc w:val="center"/>
      </w:pPr>
      <w:r>
        <w:t>DATA: {{DATA_HOJE}}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 w:hanging="284"/>
      </w:pPr>
      <w:r>
        <w:t>Não manipular (tocar) ou massagear a área tratada;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Em caso de dor, siga o que foi prescrito. Tome as medicações exatamente como foi explicado;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Mantenha a bandagem compressiva por no mínimo 12 horas durante 15 dias;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O inchaço costuma aumentar por até 72 horas. A redução do mesmo poderá demorar até 20 dias;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Evite fazer esforço físico se expor ao sol ou qualquer outra fonte ge</w:t>
      </w:r>
      <w:bookmarkStart w:id="0" w:name="_GoBack"/>
      <w:bookmarkEnd w:id="0"/>
      <w:r>
        <w:t>radora de calor, aplicar cremes e pomadas na região no período de 48 horas;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Poderá ocorrer vermelhidão, urticária, inchaço, ardência, dormência e presença de nódulos palpáveis;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Poderão ser necessárias outras sessões para a obtenção e manutenção do resultado desejado;</w:t>
      </w:r>
    </w:p>
    <w:p w:rsidR="00CD2CFC" w:rsidRDefault="00CD2CFC" w:rsidP="00CD2CFC">
      <w:pPr>
        <w:pStyle w:val="PargrafodaLista"/>
        <w:numPr>
          <w:ilvl w:val="0"/>
          <w:numId w:val="11"/>
        </w:numPr>
        <w:ind w:left="426"/>
      </w:pPr>
      <w:r>
        <w:t>Não deixar de fazer as sessões de drenagem.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777ECB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D5324F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823226"/>
    <w:rsid w:val="00911710"/>
    <w:rsid w:val="009A2F29"/>
    <w:rsid w:val="00AE3EA0"/>
    <w:rsid w:val="00CD2CFC"/>
    <w:rsid w:val="00CE5F48"/>
    <w:rsid w:val="00D15767"/>
    <w:rsid w:val="00EC6AD2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C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C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2025-12-08T13:47:00Z</dcterms:created>
  <dcterms:modified xsi:type="dcterms:W3CDTF">2025-12-08T13:47:00Z</dcterms:modified>
</cp:coreProperties>
</file>