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7.png" ContentType="image/png"/>
  <Override PartName="/word/media/rId109.png" ContentType="image/png"/>
  <Override PartName="/word/media/rId8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39.png" ContentType="image/png"/>
  <Override PartName="/word/media/rId106.png" ContentType="image/png"/>
  <Override PartName="/word/media/rId115.png" ContentType="image/png"/>
  <Override PartName="/word/media/rId79.png" ContentType="image/png"/>
  <Override PartName="/word/media/rId97.png" ContentType="image/png"/>
  <Override PartName="/word/media/rId42.png" ContentType="image/png"/>
  <Override PartName="/word/media/rId33.png" ContentType="image/png"/>
  <Override PartName="/word/media/rId85.png" ContentType="image/png"/>
  <Override PartName="/word/media/rId30.png" ContentType="image/png"/>
  <Override PartName="/word/media/rId91.png" ContentType="image/png"/>
  <Override PartName="/word/media/rId63.png" ContentType="image/png"/>
  <Override PartName="/word/media/rId88.png" ContentType="image/png"/>
  <Override PartName="/word/media/rId48.png" ContentType="image/png"/>
  <Override PartName="/word/media/rId112.png" ContentType="image/png"/>
  <Override PartName="/word/media/rId60.png" ContentType="image/png"/>
  <Override PartName="/word/media/rId118.png" ContentType="image/png"/>
  <Override PartName="/word/media/rId45.png" ContentType="image/png"/>
  <Override PartName="/word/media/rId74.png" ContentType="image/png"/>
  <Override PartName="/word/media/rId100.png" ContentType="image/png"/>
  <Override PartName="/word/media/rId103.png" ContentType="image/png"/>
  <Override PartName="/word/media/rId9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unidade-4"/>
      <w:bookmarkEnd w:id="21"/>
      <w:r>
        <w:t xml:space="preserve">Unidade 4</w:t>
      </w:r>
    </w:p>
    <w:p>
      <w:pPr>
        <w:pStyle w:val="Heading2"/>
      </w:pPr>
      <w:bookmarkStart w:id="22" w:name="aula-1---gerenciando-estados-das-viewcontrollers"/>
      <w:bookmarkEnd w:id="22"/>
      <w:r>
        <w:t xml:space="preserve">Aula 1 - Gerenciando estados das ViewControllers</w:t>
      </w:r>
    </w:p>
    <w:p>
      <w:pPr>
        <w:pStyle w:val="FirstParagraph"/>
      </w:pPr>
      <w:r>
        <w:t xml:space="preserve">Para não ficar muito repetitivo e o curso de iOS não se tornar apenas uma</w:t>
      </w:r>
      <w:r>
        <w:t xml:space="preserve"> </w:t>
      </w:r>
      <w:r>
        <w:rPr>
          <w:b/>
        </w:rPr>
        <w:t xml:space="preserve">tradução de código Android</w:t>
      </w:r>
      <w:r>
        <w:t xml:space="preserve"> </w:t>
      </w:r>
      <w:r>
        <w:t xml:space="preserve">mostraremos algumas técnicas diferenciadas para melhorar a arquitetura do app.</w:t>
      </w:r>
      <w:r>
        <w:br w:type="textWrapping"/>
      </w:r>
      <w:r>
        <w:t xml:space="preserve">Começamos acima, nas primeiras aulas, introduzindo a ideia de ResponseModel e ViewModels com seus respectivos parsings em</w:t>
      </w:r>
      <w:r>
        <w:t xml:space="preserve"> </w:t>
      </w:r>
      <w:r>
        <w:rPr>
          <w:b/>
        </w:rPr>
        <w:t xml:space="preserve">structs</w:t>
      </w:r>
      <w:r>
        <w:t xml:space="preserve">. Agora mostraremos um conceito de usabilidade bastante importante nos aplicativos que é o</w:t>
      </w:r>
      <w:r>
        <w:t xml:space="preserve"> </w:t>
      </w:r>
      <w:r>
        <w:rPr>
          <w:b/>
        </w:rPr>
        <w:t xml:space="preserve">feedback ao usuário</w:t>
      </w:r>
      <w:r>
        <w:t xml:space="preserve">.</w:t>
      </w:r>
    </w:p>
    <w:p>
      <w:pPr>
        <w:pStyle w:val="BodyText"/>
      </w:pPr>
      <w:r>
        <w:t xml:space="preserve">O usuário precisa saber o que está acontecendo no app. Quando algum erro acontece ele precisa ser informado disso e se possível receber uma instrução sobre como contorná-lo. Quando uma tarefa muito demorada ocorre, como por exemplo uma chamada de serviço, o usuário precisa saber que algo está carregando e não apenas ficar preso em uma tela, dando a impressão que o app travou.</w:t>
      </w:r>
    </w:p>
    <w:p>
      <w:pPr>
        <w:pStyle w:val="BodyText"/>
      </w:pPr>
      <w:r>
        <w:t xml:space="preserve">Sabendo disso, todoas as nossas ViewControllers apresentarão os três seguintes estados: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Erro</w:t>
      </w:r>
      <w:r>
        <w:t xml:space="preserve">: uma mensagem de erro será apresentada quando algum erro oriundo das chamadas de serviço ocorrer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Carregando</w:t>
      </w:r>
      <w:r>
        <w:t xml:space="preserve">: uma Activity Indicator View aparecerá no centro da tela indicando que algo está carregando.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Sucesso</w:t>
      </w:r>
      <w:r>
        <w:t xml:space="preserve">: o conteúdo principal da View Controller já está sendo exibido.</w:t>
      </w:r>
    </w:p>
    <w:p>
      <w:pPr>
        <w:pStyle w:val="Heading3"/>
      </w:pPr>
      <w:bookmarkStart w:id="23" w:name="atividade"/>
      <w:bookmarkEnd w:id="23"/>
      <w:r>
        <w:t xml:space="preserve">Atividade</w:t>
      </w:r>
    </w:p>
    <w:p>
      <w:pPr>
        <w:pStyle w:val="FirstParagraph"/>
      </w:pPr>
      <w:r>
        <w:t xml:space="preserve">Encontre uma maneira reutilizável e minimamente funcional para realizarmos a transição entre estes três estados. Não é necessário testá-los totalmente, mas apenas mostrar que isto é uma boa idéia. Uma boa dica é fazer o uso de</w:t>
      </w:r>
      <w:r>
        <w:t xml:space="preserve"> </w:t>
      </w:r>
      <w:r>
        <w:rPr>
          <w:rStyle w:val="VerbatimChar"/>
        </w:rPr>
        <w:t xml:space="preserve">UIStackView</w:t>
      </w:r>
      <w:r>
        <w:t xml:space="preserve">, mas você pode procurar outras soluções</w:t>
      </w:r>
    </w:p>
    <w:p>
      <w:pPr>
        <w:pStyle w:val="Heading3"/>
      </w:pPr>
      <w:bookmarkStart w:id="24" w:name="solução"/>
      <w:bookmarkEnd w:id="24"/>
      <w:r>
        <w:t xml:space="preserve">Solução</w:t>
      </w:r>
    </w:p>
    <w:p>
      <w:pPr>
        <w:pStyle w:val="FirstParagraph"/>
      </w:pPr>
      <w:r>
        <w:t xml:space="preserve">A exibição e organização destes três estados pode ser alcançado através de uma</w:t>
      </w:r>
      <w:r>
        <w:t xml:space="preserve"> </w:t>
      </w:r>
      <w:r>
        <w:rPr>
          <w:rStyle w:val="VerbatimChar"/>
          <w:b/>
        </w:rPr>
        <w:t xml:space="preserve">UIStackView</w:t>
      </w:r>
      <w:r>
        <w:t xml:space="preserve">.</w:t>
      </w:r>
    </w:p>
    <w:p>
      <w:pPr>
        <w:pStyle w:val="Heading4"/>
      </w:pPr>
      <w:bookmarkStart w:id="25" w:name="uistackview"/>
      <w:bookmarkEnd w:id="25"/>
      <w:r>
        <w:t xml:space="preserve">UIStackView</w:t>
      </w:r>
    </w:p>
    <w:p>
      <w:pPr>
        <w:pStyle w:val="FirstParagraph"/>
      </w:pPr>
      <w:r>
        <w:t xml:space="preserve">Introduzida recentemente no iOS 9 as Stack Views vieram para facilitar a construção de Views que demandam auto-layout.</w:t>
      </w:r>
    </w:p>
    <w:p>
      <w:pPr>
        <w:pStyle w:val="BodyText"/>
      </w:pPr>
      <w:r>
        <w:t xml:space="preserve">A maioria das restrições que definimos via auto-layout podem ser feitas utilizando Stack Views, de uma forma mais simples e organizada.</w:t>
      </w:r>
    </w:p>
    <w:p>
      <w:pPr>
        <w:pStyle w:val="BodyText"/>
      </w:pPr>
      <w:r>
        <w:t xml:space="preserve">As Stack Views se assemelham ao</w:t>
      </w:r>
      <w:r>
        <w:t xml:space="preserve"> </w:t>
      </w:r>
      <w:r>
        <w:rPr>
          <w:rStyle w:val="VerbatimChar"/>
        </w:rPr>
        <w:t xml:space="preserve">LinearLayout</w:t>
      </w:r>
      <w:r>
        <w:t xml:space="preserve"> </w:t>
      </w:r>
      <w:r>
        <w:t xml:space="preserve">do Android. Ela basicamente organiza as suas subviews de forma que uma fique abaixo da outra (caso queiramos um empilhamento vertical) ou uma ao lado da outra (caso enfileiramento horizontal).</w:t>
      </w:r>
    </w:p>
    <w:p>
      <w:pPr>
        <w:pStyle w:val="Heading4"/>
      </w:pPr>
      <w:bookmarkStart w:id="26" w:name="criando-nosso-view-controller-básico"/>
      <w:bookmarkEnd w:id="26"/>
      <w:r>
        <w:t xml:space="preserve">Criando nosso View Controller básico</w:t>
      </w:r>
    </w:p>
    <w:p>
      <w:pPr>
        <w:pStyle w:val="FirstParagraph"/>
      </w:pPr>
      <w:r>
        <w:t xml:space="preserve">Nossos View Controllers terão o tema Dark, seguindo o padrão utilizado no Android. Então todas as nossas telas terão que obedecer este tema.</w:t>
      </w:r>
    </w:p>
    <w:p>
      <w:pPr>
        <w:pStyle w:val="Heading5"/>
      </w:pPr>
      <w:bookmarkStart w:id="27" w:name="criando-o-visual"/>
      <w:bookmarkEnd w:id="27"/>
      <w:r>
        <w:t xml:space="preserve">Criando o Visual</w:t>
      </w:r>
    </w:p>
    <w:p>
      <w:pPr>
        <w:pStyle w:val="FirstParagraph"/>
      </w:pPr>
      <w:r>
        <w:t xml:space="preserve">Vamos construir o funcionamento base que todas as nossos View Controllers terão. Para isto siga os seguintes passos:</w:t>
      </w:r>
    </w:p>
    <w:p>
      <w:pPr>
        <w:pStyle w:val="BodyText"/>
      </w:pPr>
      <w:r>
        <w:t xml:space="preserve">1- Adicione uma View Controller no storyboard</w:t>
      </w:r>
      <w:r>
        <w:t xml:space="preserve"> </w:t>
      </w:r>
      <w:r>
        <w:rPr>
          <w:b/>
        </w:rPr>
        <w:t xml:space="preserve">Main</w:t>
      </w:r>
      <w:r>
        <w:t xml:space="preserve">:</w:t>
      </w:r>
    </w:p>
    <w:p>
      <w:pPr>
        <w:pStyle w:val="Figure"/>
      </w:pPr>
      <w:r>
        <w:drawing>
          <wp:inline>
            <wp:extent cx="5334000" cy="93181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SQe6Ux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8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2 - Configure a</w:t>
      </w:r>
      <w:r>
        <w:t xml:space="preserve"> </w:t>
      </w:r>
      <w:r>
        <w:rPr>
          <w:b/>
        </w:rPr>
        <w:t xml:space="preserve">Background Color</w:t>
      </w:r>
      <w:r>
        <w:t xml:space="preserve"> </w:t>
      </w:r>
      <w:r>
        <w:t xml:space="preserve">da view raiz para:</w:t>
      </w:r>
      <w:r>
        <w:t xml:space="preserve"> </w:t>
      </w:r>
      <w:r>
        <w:rPr>
          <w:b/>
        </w:rPr>
        <w:t xml:space="preserve">View Flipside Background Color</w:t>
      </w:r>
      <w:r>
        <w:t xml:space="preserve"> </w:t>
      </w:r>
      <w:r>
        <w:t xml:space="preserve">:</w:t>
      </w:r>
    </w:p>
    <w:p>
      <w:pPr>
        <w:pStyle w:val="Figure"/>
      </w:pPr>
      <w:r>
        <w:drawing>
          <wp:inline>
            <wp:extent cx="3568700" cy="360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QhPygx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3 - Nesta View Controller adicione uma</w:t>
      </w:r>
      <w:r>
        <w:t xml:space="preserve"> </w:t>
      </w:r>
      <w:r>
        <w:rPr>
          <w:b/>
        </w:rPr>
        <w:t xml:space="preserve">UIStackView</w:t>
      </w:r>
      <w:r>
        <w:t xml:space="preserve"> </w:t>
      </w:r>
      <w:r>
        <w:t xml:space="preserve">vertical:</w:t>
      </w:r>
    </w:p>
    <w:p>
      <w:pPr>
        <w:pStyle w:val="Figure"/>
      </w:pPr>
      <w:r>
        <w:drawing>
          <wp:inline>
            <wp:extent cx="3162300" cy="93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vbek4u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4 - Adicione as restrições de borda de modo que as bordas da Stack View sejam aderidas as bordas da view raiz (valor 0 em todas as bordas da stack):</w:t>
      </w:r>
    </w:p>
    <w:p>
      <w:pPr>
        <w:pStyle w:val="Figure"/>
      </w:pPr>
      <w:r>
        <w:drawing>
          <wp:inline>
            <wp:extent cx="5334000" cy="249037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GNds5z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5 - Agora adicione três Views dentro da Stack View:</w:t>
      </w:r>
    </w:p>
    <w:p>
      <w:pPr>
        <w:pStyle w:val="Figure"/>
      </w:pPr>
      <w:r>
        <w:drawing>
          <wp:inline>
            <wp:extent cx="3378200" cy="2908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Q1fzy8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6 - Nomeie-as com os seguintes nomes:</w:t>
      </w:r>
    </w:p>
    <w:p>
      <w:pPr>
        <w:pStyle w:val="Compact"/>
        <w:numPr>
          <w:numId w:val="1002"/>
          <w:ilvl w:val="0"/>
        </w:numPr>
      </w:pPr>
      <w:r>
        <w:t xml:space="preserve">Content View</w:t>
      </w:r>
    </w:p>
    <w:p>
      <w:pPr>
        <w:pStyle w:val="Compact"/>
        <w:numPr>
          <w:numId w:val="1002"/>
          <w:ilvl w:val="0"/>
        </w:numPr>
      </w:pPr>
      <w:r>
        <w:t xml:space="preserve">Loading View</w:t>
      </w:r>
    </w:p>
    <w:p>
      <w:pPr>
        <w:pStyle w:val="Compact"/>
        <w:numPr>
          <w:numId w:val="1002"/>
          <w:ilvl w:val="0"/>
        </w:numPr>
      </w:pPr>
      <w:r>
        <w:t xml:space="preserve">Error View</w:t>
      </w:r>
    </w:p>
    <w:p>
      <w:pPr>
        <w:pStyle w:val="Figure"/>
      </w:pPr>
      <w:r>
        <w:drawing>
          <wp:inline>
            <wp:extent cx="3429000" cy="2908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nPMRGo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Obs: A ordem das subviews dentro de uma Stack View influencia na sua posição. No nosso caso, iremos exibir apenas uma subview desta Stack por vez, então a ordem que as subviews estiverem não influenciará. Para nível de organização, mantenha a ordem listada acima.</w:t>
      </w:r>
    </w:p>
    <w:p>
      <w:pPr>
        <w:pStyle w:val="BodyText"/>
      </w:pPr>
      <w:r>
        <w:t xml:space="preserve">7- Selecione as três Views e defina seu</w:t>
      </w:r>
      <w:r>
        <w:t xml:space="preserve"> </w:t>
      </w:r>
      <w:r>
        <w:rPr>
          <w:b/>
        </w:rPr>
        <w:t xml:space="preserve">Background Color</w:t>
      </w:r>
      <w:r>
        <w:t xml:space="preserve"> </w:t>
      </w:r>
      <w:r>
        <w:t xml:space="preserve">para</w:t>
      </w:r>
      <w:r>
        <w:t xml:space="preserve"> </w:t>
      </w:r>
      <w:r>
        <w:rPr>
          <w:b/>
        </w:rPr>
        <w:t xml:space="preserve">Clear Color</w:t>
      </w:r>
      <w:r>
        <w:t xml:space="preserve">:</w:t>
      </w:r>
    </w:p>
    <w:p>
      <w:pPr>
        <w:pStyle w:val="Figure"/>
      </w:pPr>
      <w:r>
        <w:drawing>
          <wp:inline>
            <wp:extent cx="3594100" cy="3962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dQP6DY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8 - Vamos começar a preencher as Views com os componentes que serão comuns em todas as Views Controller. Para isto selecione a Loading View e adicione um</w:t>
      </w:r>
      <w:r>
        <w:t xml:space="preserve"> </w:t>
      </w:r>
      <w:r>
        <w:rPr>
          <w:b/>
        </w:rPr>
        <w:t xml:space="preserve">Activity Indicator View</w:t>
      </w:r>
      <w:r>
        <w:t xml:space="preserve"> </w:t>
      </w:r>
      <w:r>
        <w:t xml:space="preserve">como subview.</w:t>
      </w:r>
      <w:r>
        <w:br w:type="textWrapping"/>
      </w:r>
      <w:r>
        <w:t xml:space="preserve">9 - Altere seu estilo para</w:t>
      </w:r>
      <w:r>
        <w:t xml:space="preserve"> </w:t>
      </w:r>
      <w:r>
        <w:rPr>
          <w:b/>
        </w:rPr>
        <w:t xml:space="preserve">Large White</w:t>
      </w:r>
      <w:r>
        <w:t xml:space="preserve"> </w:t>
      </w:r>
      <w:r>
        <w:t xml:space="preserve">e defina a seguinte</w:t>
      </w:r>
      <w:r>
        <w:t xml:space="preserve"> </w:t>
      </w:r>
      <w:r>
        <w:rPr>
          <w:b/>
        </w:rPr>
        <w:t xml:space="preserve">Color</w:t>
      </w:r>
      <w:r>
        <w:t xml:space="preserve"> </w:t>
      </w:r>
      <w:r>
        <w:t xml:space="preserve">para o indicator: #FF7F00.</w:t>
      </w:r>
    </w:p>
    <w:p>
      <w:pPr>
        <w:pStyle w:val="BodyText"/>
      </w:pPr>
      <w:r>
        <w:drawing>
          <wp:inline>
            <wp:extent cx="2349500" cy="227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AK8UgF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Obs.: Esta cor é um laranja amarelado, bem parecido ao amarelo que utilizávamos no app de Android.</w:t>
      </w:r>
    </w:p>
    <w:p>
      <w:pPr>
        <w:pStyle w:val="BodyText"/>
      </w:pPr>
      <w:r>
        <w:t xml:space="preserve">10 - Adicione as seguintes restrições para o Activity Indicator View se centralizar na Loading View:</w:t>
      </w:r>
    </w:p>
    <w:p>
      <w:pPr>
        <w:pStyle w:val="Figure"/>
      </w:pPr>
      <w:r>
        <w:drawing>
          <wp:inline>
            <wp:extent cx="5334000" cy="298460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EKt7xK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4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11 - Pronto, vamos adicionar a mensagem de erro na Error View. Adicione uma UILabel como subview da Error View.</w:t>
      </w:r>
    </w:p>
    <w:p>
      <w:pPr>
        <w:pStyle w:val="BodyText"/>
      </w:pPr>
      <w:r>
        <w:t xml:space="preserve">12 - Configure a</w:t>
      </w:r>
      <w:r>
        <w:t xml:space="preserve"> </w:t>
      </w:r>
      <w:r>
        <w:rPr>
          <w:b/>
        </w:rPr>
        <w:t xml:space="preserve">Color</w:t>
      </w:r>
      <w:r>
        <w:t xml:space="preserve"> </w:t>
      </w:r>
      <w:r>
        <w:t xml:space="preserve">da UILabel para</w:t>
      </w:r>
      <w:r>
        <w:t xml:space="preserve"> </w:t>
      </w:r>
      <w:r>
        <w:rPr>
          <w:b/>
        </w:rPr>
        <w:t xml:space="preserve">Dark Gray Color</w:t>
      </w:r>
      <w:r>
        <w:t xml:space="preserve">:</w:t>
      </w:r>
    </w:p>
    <w:p>
      <w:pPr>
        <w:pStyle w:val="Figure"/>
      </w:pPr>
      <w:r>
        <w:drawing>
          <wp:inline>
            <wp:extent cx="36322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GFrKzQ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13 - Altere o</w:t>
      </w:r>
      <w:r>
        <w:t xml:space="preserve"> </w:t>
      </w:r>
      <w:r>
        <w:rPr>
          <w:b/>
        </w:rPr>
        <w:t xml:space="preserve">Text</w:t>
      </w:r>
      <w:r>
        <w:t xml:space="preserve"> </w:t>
      </w:r>
      <w:r>
        <w:t xml:space="preserve">da label para</w:t>
      </w:r>
      <w:r>
        <w:t xml:space="preserve"> </w:t>
      </w:r>
      <w:r>
        <w:rPr>
          <w:b/>
        </w:rPr>
        <w:t xml:space="preserve">Error</w:t>
      </w:r>
      <w:r>
        <w:br w:type="textWrapping"/>
      </w:r>
      <w:r>
        <w:t xml:space="preserve">14 - Adicione as seguintes restrições de bordas na Label:</w:t>
      </w:r>
    </w:p>
    <w:p>
      <w:pPr>
        <w:pStyle w:val="Figure"/>
      </w:pPr>
      <w:r>
        <w:drawing>
          <wp:inline>
            <wp:extent cx="5334000" cy="3756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gKFrfO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Nossa View Controller base ficará da seguinte forma:</w:t>
      </w:r>
    </w:p>
    <w:p>
      <w:pPr>
        <w:pStyle w:val="Figure"/>
      </w:pPr>
      <w:r>
        <w:drawing>
          <wp:inline>
            <wp:extent cx="5334000" cy="96126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W5xsD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Terminamos o Layout da nossa View Controller Base.</w:t>
      </w:r>
    </w:p>
    <w:p>
      <w:pPr>
        <w:pStyle w:val="Heading4"/>
      </w:pPr>
      <w:bookmarkStart w:id="64" w:name="implementando-a-troca-de-estados-das-view-controllers"/>
      <w:bookmarkEnd w:id="64"/>
      <w:r>
        <w:t xml:space="preserve">Implementando a troca de estados das View Controllers</w:t>
      </w:r>
    </w:p>
    <w:p>
      <w:pPr>
        <w:pStyle w:val="FirstParagraph"/>
      </w:pPr>
      <w:r>
        <w:t xml:space="preserve">Todas as View Controllers que implementarmos daqui em diante, precisaremos utilizar o mesmo layout da View Controller base que utilizamos. Agora vamos implementar a troca de estados para as nossas View Controllers.</w:t>
      </w:r>
    </w:p>
    <w:p>
      <w:pPr>
        <w:pStyle w:val="BodyText"/>
      </w:pPr>
      <w:r>
        <w:t xml:space="preserve">Devemos criar os outlets para as três subviews da stack e relacioná-los. Para este exemplo iremos utilizar a tela de detalhes de um Filme, que pode ser vista na imagem a seguir:</w:t>
      </w:r>
    </w:p>
    <w:p>
      <w:pPr>
        <w:pStyle w:val="Figure"/>
      </w:pPr>
      <w:r>
        <w:drawing>
          <wp:inline>
            <wp:extent cx="5334000" cy="94874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0qqjJ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Crie uma nova classe que estenda de UIViewController e dê o nome</w:t>
      </w:r>
      <w:r>
        <w:t xml:space="preserve"> </w:t>
      </w:r>
      <w:r>
        <w:rPr>
          <w:b/>
        </w:rPr>
        <w:t xml:space="preserve">MovieDetailsViewController</w:t>
      </w:r>
      <w:r>
        <w:t xml:space="preserve"> </w:t>
      </w:r>
      <w:r>
        <w:t xml:space="preserve">para ela.</w:t>
      </w:r>
    </w:p>
    <w:p>
      <w:pPr>
        <w:pStyle w:val="Compact"/>
        <w:numPr>
          <w:numId w:val="1003"/>
          <w:ilvl w:val="0"/>
        </w:numPr>
      </w:pPr>
      <w:r>
        <w:t xml:space="preserve">Insira os seguintes outlets:</w:t>
      </w:r>
    </w:p>
    <w:p>
      <w:pPr>
        <w:pStyle w:val="SourceCode"/>
      </w:pPr>
      <w:r>
        <w:rPr>
          <w:rStyle w:val="VerbatimChar"/>
        </w:rPr>
        <w:t xml:space="preserve">  @IBOutlet weak var contentView: UIView!</w:t>
      </w:r>
      <w:r>
        <w:br w:type="textWrapping"/>
      </w:r>
      <w:r>
        <w:rPr>
          <w:rStyle w:val="VerbatimChar"/>
        </w:rPr>
        <w:t xml:space="preserve">  @IBOutlet weak var loadingView: UIView!</w:t>
      </w:r>
      <w:r>
        <w:br w:type="textWrapping"/>
      </w:r>
      <w:r>
        <w:rPr>
          <w:rStyle w:val="VerbatimChar"/>
        </w:rPr>
        <w:t xml:space="preserve">  @IBOutlet weak var errorView: UIView!</w:t>
      </w:r>
      <w:r>
        <w:br w:type="textWrapping"/>
      </w:r>
      <w:r>
        <w:rPr>
          <w:rStyle w:val="VerbatimChar"/>
        </w:rPr>
        <w:t xml:space="preserve">  @IBOutlet weak var errorLabel: UILabel!</w:t>
      </w:r>
    </w:p>
    <w:p>
      <w:pPr>
        <w:pStyle w:val="Compact"/>
        <w:numPr>
          <w:numId w:val="1004"/>
          <w:ilvl w:val="0"/>
        </w:numPr>
      </w:pPr>
      <w:r>
        <w:t xml:space="preserve">Relacione as três views e a label de erro com os outlets criados</w:t>
      </w:r>
    </w:p>
    <w:p>
      <w:pPr>
        <w:pStyle w:val="Compact"/>
        <w:numPr>
          <w:numId w:val="1004"/>
          <w:ilvl w:val="0"/>
        </w:numPr>
      </w:pPr>
      <w:r>
        <w:t xml:space="preserve">Vamos criar um método geral para atualizar as Views:</w:t>
      </w:r>
    </w:p>
    <w:p>
      <w:pPr>
        <w:pStyle w:val="SourceCode"/>
      </w:pPr>
      <w:r>
        <w:rPr>
          <w:rStyle w:val="VerbatimChar"/>
        </w:rPr>
        <w:t xml:space="preserve">func updateViews() {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Compact"/>
        <w:numPr>
          <w:numId w:val="1005"/>
          <w:ilvl w:val="0"/>
        </w:numPr>
      </w:pPr>
      <w:r>
        <w:t xml:space="preserve">Crie uma propriedade</w:t>
      </w:r>
      <w:r>
        <w:t xml:space="preserve"> </w:t>
      </w:r>
      <w:r>
        <w:rPr>
          <w:rStyle w:val="VerbatimChar"/>
        </w:rPr>
        <w:t xml:space="preserve">Content&lt;Any&gt;</w:t>
      </w:r>
      <w:r>
        <w:t xml:space="preserve"> </w:t>
      </w:r>
      <w:r>
        <w:t xml:space="preserve">como variável computada inicializando-o com o valor</w:t>
      </w:r>
      <w:r>
        <w:t xml:space="preserve"> </w:t>
      </w:r>
      <w:r>
        <w:rPr>
          <w:rStyle w:val="VerbatimChar"/>
        </w:rPr>
        <w:t xml:space="preserve">.loading</w:t>
      </w:r>
    </w:p>
    <w:p>
      <w:pPr>
        <w:pStyle w:val="SourceCode"/>
      </w:pPr>
      <w:r>
        <w:rPr>
          <w:rStyle w:val="VerbatimChar"/>
        </w:rPr>
        <w:t xml:space="preserve">var content: Content&lt;Any&gt; = .loading {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Obs.: Iremos mudar o tipo de objeto de retorno de sucesso do Content futuramente.</w:t>
      </w:r>
    </w:p>
    <w:p>
      <w:pPr>
        <w:pStyle w:val="Compact"/>
        <w:numPr>
          <w:numId w:val="1006"/>
          <w:ilvl w:val="0"/>
        </w:numPr>
      </w:pPr>
      <w:r>
        <w:t xml:space="preserve">Insira a clausula</w:t>
      </w:r>
      <w:r>
        <w:t xml:space="preserve"> </w:t>
      </w:r>
      <w:r>
        <w:rPr>
          <w:rStyle w:val="VerbatimChar"/>
        </w:rPr>
        <w:t xml:space="preserve">didSet</w:t>
      </w:r>
      <w:r>
        <w:t xml:space="preserve"> </w:t>
      </w:r>
      <w:r>
        <w:t xml:space="preserve">que invoca o método</w:t>
      </w:r>
      <w:r>
        <w:t xml:space="preserve"> </w:t>
      </w:r>
      <w:r>
        <w:rPr>
          <w:rStyle w:val="VerbatimChar"/>
        </w:rPr>
        <w:t xml:space="preserve">updateViews()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var content: Content&lt;Any&gt; = .loading {</w:t>
      </w:r>
      <w:r>
        <w:br w:type="textWrapping"/>
      </w:r>
      <w:r>
        <w:rPr>
          <w:rStyle w:val="VerbatimChar"/>
        </w:rPr>
        <w:t xml:space="preserve">	didSet {</w:t>
      </w:r>
      <w:r>
        <w:br w:type="textWrapping"/>
      </w:r>
      <w:r>
        <w:rPr>
          <w:rStyle w:val="VerbatimChar"/>
        </w:rPr>
        <w:t xml:space="preserve">		updateViews()</w:t>
      </w:r>
      <w:r>
        <w:br w:type="textWrapping"/>
      </w:r>
      <w:r>
        <w:rPr>
          <w:rStyle w:val="VerbatimChar"/>
        </w:rPr>
        <w:t xml:space="preserve">	}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Compact"/>
        <w:numPr>
          <w:numId w:val="1007"/>
          <w:ilvl w:val="0"/>
        </w:numPr>
      </w:pPr>
      <w:r>
        <w:t xml:space="preserve">No método</w:t>
      </w:r>
      <w:r>
        <w:t xml:space="preserve"> </w:t>
      </w:r>
      <w:r>
        <w:rPr>
          <w:rStyle w:val="VerbatimChar"/>
        </w:rPr>
        <w:t xml:space="preserve">updateViews()</w:t>
      </w:r>
      <w:r>
        <w:t xml:space="preserve"> </w:t>
      </w:r>
      <w:r>
        <w:t xml:space="preserve">faça o gerenciamento dos estados da View Controller:</w:t>
      </w:r>
    </w:p>
    <w:p>
      <w:pPr>
        <w:pStyle w:val="SourceCode"/>
      </w:pPr>
      <w:r>
        <w:rPr>
          <w:rStyle w:val="VerbatimChar"/>
        </w:rPr>
        <w:t xml:space="preserve">func updateViews() {</w:t>
      </w:r>
      <w:r>
        <w:br w:type="textWrapping"/>
      </w:r>
      <w:r>
        <w:rPr>
          <w:rStyle w:val="VerbatimChar"/>
        </w:rPr>
        <w:t xml:space="preserve">    switch content {</w:t>
      </w:r>
      <w:r>
        <w:br w:type="textWrapping"/>
      </w:r>
      <w:r>
        <w:rPr>
          <w:rStyle w:val="VerbatimChar"/>
        </w:rPr>
        <w:t xml:space="preserve">    case .success(let data):</w:t>
      </w:r>
      <w:r>
        <w:br w:type="textWrapping"/>
      </w:r>
      <w:r>
        <w:rPr>
          <w:rStyle w:val="VerbatimChar"/>
        </w:rPr>
        <w:t xml:space="preserve">      errorView.isHidden = true</w:t>
      </w:r>
      <w:r>
        <w:br w:type="textWrapping"/>
      </w:r>
      <w:r>
        <w:rPr>
          <w:rStyle w:val="VerbatimChar"/>
        </w:rPr>
        <w:t xml:space="preserve">      loadingView.isHidden = true</w:t>
      </w:r>
      <w:r>
        <w:br w:type="textWrapping"/>
      </w:r>
      <w:r>
        <w:rPr>
          <w:rStyle w:val="VerbatimChar"/>
        </w:rPr>
        <w:t xml:space="preserve">      contentView.isHidden = false</w:t>
      </w:r>
      <w:r>
        <w:br w:type="textWrapping"/>
      </w:r>
      <w:r>
        <w:rPr>
          <w:rStyle w:val="VerbatimChar"/>
        </w:rPr>
        <w:t xml:space="preserve">    case .loading:</w:t>
      </w:r>
      <w:r>
        <w:br w:type="textWrapping"/>
      </w:r>
      <w:r>
        <w:rPr>
          <w:rStyle w:val="VerbatimChar"/>
        </w:rPr>
        <w:t xml:space="preserve">      errorView.isHidden = true</w:t>
      </w:r>
      <w:r>
        <w:br w:type="textWrapping"/>
      </w:r>
      <w:r>
        <w:rPr>
          <w:rStyle w:val="VerbatimChar"/>
        </w:rPr>
        <w:t xml:space="preserve">      loadingView.isHidden = false</w:t>
      </w:r>
      <w:r>
        <w:br w:type="textWrapping"/>
      </w:r>
      <w:r>
        <w:rPr>
          <w:rStyle w:val="VerbatimChar"/>
        </w:rPr>
        <w:t xml:space="preserve">      contentView.isHidden = true</w:t>
      </w:r>
      <w:r>
        <w:br w:type="textWrapping"/>
      </w:r>
      <w:r>
        <w:rPr>
          <w:rStyle w:val="VerbatimChar"/>
        </w:rPr>
        <w:t xml:space="preserve">    case .error(let error):</w:t>
      </w:r>
      <w:r>
        <w:br w:type="textWrapping"/>
      </w:r>
      <w:r>
        <w:rPr>
          <w:rStyle w:val="VerbatimChar"/>
        </w:rPr>
        <w:t xml:space="preserve">      errorView.isHidden = false</w:t>
      </w:r>
      <w:r>
        <w:br w:type="textWrapping"/>
      </w:r>
      <w:r>
        <w:rPr>
          <w:rStyle w:val="VerbatimChar"/>
        </w:rPr>
        <w:t xml:space="preserve">      loadingView.isHidden = true</w:t>
      </w:r>
      <w:r>
        <w:br w:type="textWrapping"/>
      </w:r>
      <w:r>
        <w:rPr>
          <w:rStyle w:val="VerbatimChar"/>
        </w:rPr>
        <w:t xml:space="preserve">      contentView.isHidden = true</w:t>
      </w:r>
      <w:r>
        <w:br w:type="textWrapping"/>
      </w:r>
      <w:r>
        <w:rPr>
          <w:rStyle w:val="VerbatimChar"/>
        </w:rPr>
        <w:t xml:space="preserve">      </w:t>
      </w:r>
      <w:r>
        <w:br w:type="textWrapping"/>
      </w:r>
      <w:r>
        <w:rPr>
          <w:rStyle w:val="VerbatimChar"/>
        </w:rPr>
        <w:t xml:space="preserve">      if case .userMessage(let message) = error {</w:t>
      </w:r>
      <w:r>
        <w:br w:type="textWrapping"/>
      </w:r>
      <w:r>
        <w:rPr>
          <w:rStyle w:val="VerbatimChar"/>
        </w:rPr>
        <w:t xml:space="preserve">        errorLabel.text = message</w:t>
      </w:r>
      <w:r>
        <w:br w:type="textWrapping"/>
      </w:r>
      <w:r>
        <w:rPr>
          <w:rStyle w:val="VerbatimChar"/>
        </w:rPr>
        <w:t xml:space="preserve">      }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}</w:t>
      </w:r>
    </w:p>
    <w:p>
      <w:pPr>
        <w:pStyle w:val="FirstParagraph"/>
      </w:pPr>
      <w:r>
        <w:t xml:space="preserve">Este é o comportamento básico para gerenciar os estados das telas.</w:t>
      </w:r>
    </w:p>
    <w:p>
      <w:pPr>
        <w:pStyle w:val="Heading2"/>
      </w:pPr>
      <w:bookmarkStart w:id="68" w:name="aula-2---enum-content"/>
      <w:bookmarkEnd w:id="68"/>
      <w:r>
        <w:t xml:space="preserve">Aula 2 - Enum Content</w:t>
      </w:r>
    </w:p>
    <w:p>
      <w:pPr>
        <w:pStyle w:val="FirstParagraph"/>
      </w:pPr>
      <w:r>
        <w:t xml:space="preserve">Voltando ao assunto sobre os estados das ViewControllers, precisamos de uma maneira de controlá-los. Vimos na aula passada que podemos dividir nossas camadas MVC e fomos apresentados a camada Interactor.</w:t>
      </w:r>
    </w:p>
    <w:p>
      <w:pPr>
        <w:pStyle w:val="BodyText"/>
      </w:pPr>
      <w:r>
        <w:t xml:space="preserve">De certa forma o Interactor precisará mandar dados para a camada View, mas além de precisarmos os dados principais da aplicação (como a lista de gêneros, filmes e etc), precisaremos informar qual estado da requisição para que a ViewController apresente um feedback consistente ao usuário.</w:t>
      </w:r>
    </w:p>
    <w:p>
      <w:pPr>
        <w:pStyle w:val="BodyText"/>
      </w:pPr>
      <w:r>
        <w:t xml:space="preserve">Os três possíveis casos são:</w:t>
      </w:r>
    </w:p>
    <w:p>
      <w:pPr>
        <w:pStyle w:val="Compact"/>
        <w:numPr>
          <w:numId w:val="1008"/>
          <w:ilvl w:val="0"/>
        </w:numPr>
      </w:pPr>
      <w:r>
        <w:t xml:space="preserve">Loading (carregando): a chamada de serviço ainda está sendo processada e por enquanto não retornou nenhum resultado.</w:t>
      </w:r>
    </w:p>
    <w:p>
      <w:pPr>
        <w:pStyle w:val="Compact"/>
        <w:numPr>
          <w:numId w:val="1008"/>
          <w:ilvl w:val="0"/>
        </w:numPr>
      </w:pPr>
      <w:r>
        <w:t xml:space="preserve">Error (erro): a chamada de serviço já foi processada mas algum erro ocorreu.</w:t>
      </w:r>
    </w:p>
    <w:p>
      <w:pPr>
        <w:pStyle w:val="Compact"/>
        <w:numPr>
          <w:numId w:val="1008"/>
          <w:ilvl w:val="0"/>
        </w:numPr>
      </w:pPr>
      <w:r>
        <w:t xml:space="preserve">Success (sucesso): a chamada de serviço já foi processada e os dados que estávamos esperando foram retornados no resultado da requisição.</w:t>
      </w:r>
    </w:p>
    <w:p>
      <w:pPr>
        <w:pStyle w:val="Heading3"/>
      </w:pPr>
      <w:bookmarkStart w:id="69" w:name="atividade-1"/>
      <w:bookmarkEnd w:id="69"/>
      <w:r>
        <w:t xml:space="preserve">Atividade</w:t>
      </w:r>
    </w:p>
    <w:p>
      <w:pPr>
        <w:pStyle w:val="FirstParagraph"/>
      </w:pPr>
      <w:r>
        <w:t xml:space="preserve">Crie um modelo/enum baseado no enum</w:t>
      </w:r>
      <w:r>
        <w:t xml:space="preserve"> </w:t>
      </w:r>
      <w:r>
        <w:rPr>
          <w:rStyle w:val="VerbatimChar"/>
        </w:rPr>
        <w:t xml:space="preserve">Result</w:t>
      </w:r>
      <w:r>
        <w:t xml:space="preserve"> </w:t>
      </w:r>
      <w:r>
        <w:t xml:space="preserve">que criamos para controlarmos os estados das views. Este enum deverá conter os três casos mencionados acima.</w:t>
      </w:r>
    </w:p>
    <w:p>
      <w:pPr>
        <w:pStyle w:val="Heading3"/>
      </w:pPr>
      <w:bookmarkStart w:id="70" w:name="solução-1"/>
      <w:bookmarkEnd w:id="70"/>
      <w:r>
        <w:t xml:space="preserve">Solução</w:t>
      </w:r>
    </w:p>
    <w:p>
      <w:pPr>
        <w:pStyle w:val="FirstParagraph"/>
      </w:pPr>
      <w:r>
        <w:t xml:space="preserve">Com o Swift podemos criar enums bastante elaborados e úteis para diversas atividades. Um enum que criaremos se chamará</w:t>
      </w:r>
      <w:r>
        <w:t xml:space="preserve"> </w:t>
      </w:r>
      <w:r>
        <w:rPr>
          <w:rStyle w:val="VerbatimChar"/>
        </w:rPr>
        <w:t xml:space="preserve">Content</w:t>
      </w:r>
      <w:r>
        <w:t xml:space="preserve">.</w:t>
      </w:r>
    </w:p>
    <w:p>
      <w:pPr>
        <w:pStyle w:val="BodyText"/>
      </w:pPr>
      <w:r>
        <w:t xml:space="preserve">Este enum carregará os ViewModels das telas e também será utilizado para gerenciar o estado da View Controller (Sucesso, erro e carregando).</w:t>
      </w:r>
    </w:p>
    <w:p>
      <w:pPr>
        <w:pStyle w:val="BodyText"/>
      </w:pPr>
      <w:r>
        <w:t xml:space="preserve">Com o Swift podemos colocar parâmetros e injetar objetos nos cases de nossos enums, então teriamos uma estrutura assim para o enum</w:t>
      </w:r>
      <w:r>
        <w:t xml:space="preserve"> </w:t>
      </w:r>
      <w:r>
        <w:rPr>
          <w:rStyle w:val="VerbatimChar"/>
        </w:rPr>
        <w:t xml:space="preserve">Content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enum Content&lt;T&gt; {</w:t>
      </w:r>
      <w:r>
        <w:br w:type="textWrapping"/>
      </w:r>
      <w:r>
        <w:rPr>
          <w:rStyle w:val="VerbatimChar"/>
        </w:rPr>
        <w:t xml:space="preserve">  case success(T)</w:t>
      </w:r>
      <w:r>
        <w:br w:type="textWrapping"/>
      </w:r>
      <w:r>
        <w:rPr>
          <w:rStyle w:val="VerbatimChar"/>
        </w:rPr>
        <w:t xml:space="preserve">  case error(ReturnError)</w:t>
      </w:r>
      <w:r>
        <w:br w:type="textWrapping"/>
      </w:r>
      <w:r>
        <w:rPr>
          <w:rStyle w:val="VerbatimChar"/>
        </w:rPr>
        <w:t xml:space="preserve">  case loading</w:t>
      </w:r>
      <w:r>
        <w:br w:type="textWrapping"/>
      </w:r>
      <w:r>
        <w:rPr>
          <w:rStyle w:val="VerbatimChar"/>
        </w:rPr>
        <w:t xml:space="preserve">}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1009"/>
          <w:ilvl w:val="0"/>
        </w:numPr>
      </w:pPr>
      <w:r>
        <w:t xml:space="preserve">Copie o código acima e cole em um arquivo separado com o nome</w:t>
      </w:r>
      <w:r>
        <w:t xml:space="preserve"> </w:t>
      </w:r>
      <w:r>
        <w:rPr>
          <w:b/>
        </w:rPr>
        <w:t xml:space="preserve">Content.swift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Como você pode ver, estamos utilizando um</w:t>
      </w:r>
      <w:r>
        <w:t xml:space="preserve"> </w:t>
      </w:r>
      <w:r>
        <w:rPr>
          <w:b/>
        </w:rPr>
        <w:t xml:space="preserve">Generic</w:t>
      </w:r>
      <w:r>
        <w:t xml:space="preserve"> </w:t>
      </w:r>
      <w:r>
        <w:t xml:space="preserve">indicado pelo simbolo</w:t>
      </w:r>
      <w:r>
        <w:t xml:space="preserve"> </w:t>
      </w:r>
      <w:r>
        <w:rPr>
          <w:rStyle w:val="VerbatimChar"/>
        </w:rPr>
        <w:t xml:space="preserve">&lt;T&gt;</w:t>
      </w:r>
      <w:r>
        <w:t xml:space="preserve">. Isto significa que podemos inserir qualquer dado no</w:t>
      </w:r>
      <w:r>
        <w:t xml:space="preserve"> </w:t>
      </w:r>
      <w:r>
        <w:rPr>
          <w:b/>
        </w:rPr>
        <w:t xml:space="preserve">case success</w:t>
      </w:r>
      <w:r>
        <w:t xml:space="preserve"> </w:t>
      </w:r>
      <w:r>
        <w:t xml:space="preserve">pois este suporta um dado Genérico.</w:t>
      </w:r>
    </w:p>
    <w:p>
      <w:pPr>
        <w:pStyle w:val="BodyText"/>
      </w:pPr>
      <w:r>
        <w:t xml:space="preserve">No</w:t>
      </w:r>
      <w:r>
        <w:t xml:space="preserve"> </w:t>
      </w:r>
      <w:r>
        <w:rPr>
          <w:b/>
        </w:rPr>
        <w:t xml:space="preserve">case error</w:t>
      </w:r>
      <w:r>
        <w:t xml:space="preserve"> </w:t>
      </w:r>
      <w:r>
        <w:t xml:space="preserve">estamos passando via parâmetro um</w:t>
      </w:r>
      <w:r>
        <w:t xml:space="preserve"> </w:t>
      </w:r>
      <w:r>
        <w:rPr>
          <w:rStyle w:val="VerbatimChar"/>
        </w:rPr>
        <w:t xml:space="preserve">ReturnError</w:t>
      </w:r>
      <w:r>
        <w:t xml:space="preserve"> </w:t>
      </w:r>
      <w:r>
        <w:t xml:space="preserve">para caso queiramos exibir um erro na tela.</w:t>
      </w:r>
    </w:p>
    <w:p>
      <w:pPr>
        <w:pStyle w:val="BodyText"/>
      </w:pPr>
      <w:r>
        <w:t xml:space="preserve">O enum Content será utilizado nas View Controllers, mas será gerado pelos nossos interactors, então o pacote de comunicação Interactor -&gt; View Controller é um Content. Sendo assim, nossa arquitetura fica assim:</w:t>
      </w:r>
    </w:p>
    <w:p>
      <w:pPr>
        <w:pStyle w:val="SourceCode"/>
      </w:pPr>
      <w:r>
        <w:rPr>
          <w:rStyle w:val="VerbatimChar"/>
        </w:rPr>
        <w:t xml:space="preserve">				 Result                                Content </w:t>
      </w:r>
      <w:r>
        <w:br w:type="textWrapping"/>
      </w:r>
      <w:r>
        <w:rPr>
          <w:rStyle w:val="VerbatimChar"/>
        </w:rPr>
        <w:t xml:space="preserve">Service &lt;-----------------------&gt;  Interactor &lt;-----------------------&gt; ViewController</w:t>
      </w:r>
      <w:r>
        <w:br w:type="textWrapping"/>
      </w:r>
      <w:r>
        <w:rPr>
          <w:rStyle w:val="VerbatimChar"/>
        </w:rPr>
        <w:t xml:space="preserve">			  ResponseModel                           ViewModel</w:t>
      </w:r>
    </w:p>
    <w:p>
      <w:pPr>
        <w:pStyle w:val="FirstParagraph"/>
      </w:pPr>
      <w:r>
        <w:t xml:space="preserve">A forma de usar o Content no View Controller é simples:</w:t>
      </w:r>
    </w:p>
    <w:p>
      <w:pPr>
        <w:pStyle w:val="BodyText"/>
      </w:pPr>
      <w:r>
        <w:t xml:space="preserve">Primeiro definimos uma variável do tipo desejado. No exemplo queremos um objeto</w:t>
      </w:r>
      <w:r>
        <w:t xml:space="preserve"> </w:t>
      </w:r>
      <w:r>
        <w:rPr>
          <w:rStyle w:val="VerbatimChar"/>
        </w:rPr>
        <w:t xml:space="preserve">Any</w:t>
      </w:r>
      <w:r>
        <w:t xml:space="preserve"> </w:t>
      </w:r>
      <w:r>
        <w:t xml:space="preserve">como retorno de sucesso, então teríamos que escrever o seguinte:</w:t>
      </w:r>
    </w:p>
    <w:p>
      <w:pPr>
        <w:pStyle w:val="SourceCode"/>
      </w:pPr>
      <w:r>
        <w:rPr>
          <w:rStyle w:val="VerbatimChar"/>
        </w:rPr>
        <w:t xml:space="preserve">var content: Content&lt;Any&gt; = .loading {</w:t>
      </w:r>
      <w:r>
        <w:br w:type="textWrapping"/>
      </w:r>
      <w:r>
        <w:rPr>
          <w:rStyle w:val="VerbatimChar"/>
        </w:rPr>
        <w:t xml:space="preserve">	didSet {</w:t>
      </w:r>
      <w:r>
        <w:br w:type="textWrapping"/>
      </w:r>
      <w:r>
        <w:rPr>
          <w:rStyle w:val="VerbatimChar"/>
        </w:rPr>
        <w:t xml:space="preserve">		// atualiza as views</w:t>
      </w:r>
      <w:r>
        <w:br w:type="textWrapping"/>
      </w:r>
      <w:r>
        <w:rPr>
          <w:rStyle w:val="VerbatimChar"/>
        </w:rPr>
        <w:t xml:space="preserve">	}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Como o intuito deste enum é gerenciar os estados das Views, começamos com o estado loading. Iremos utilizar isto em todos os nossos View Controllers</w:t>
      </w:r>
    </w:p>
    <w:p>
      <w:pPr>
        <w:pStyle w:val="Heading2"/>
      </w:pPr>
      <w:bookmarkStart w:id="71" w:name="aula-3---navegação-tabviewcontroller"/>
      <w:bookmarkEnd w:id="71"/>
      <w:r>
        <w:t xml:space="preserve">Aula 3 - Navegação (TabViewController)</w:t>
      </w:r>
    </w:p>
    <w:p>
      <w:pPr>
        <w:pStyle w:val="FirstParagraph"/>
      </w:pPr>
      <w:r>
        <w:t xml:space="preserve">Nesta atividade vamos implementar a navegação geral do aplicativo. Ela será composta por uma Tab Bar Controller. As View Controllers desta Tab Bar Controller serão Navigation Controllers. Veja abaixo como deverá ficar o fluxo no storyboard quando finalizarmos esta atividade:</w:t>
      </w:r>
    </w:p>
    <w:p>
      <w:pPr>
        <w:pStyle w:val="Figure"/>
      </w:pPr>
      <w:r>
        <w:drawing>
          <wp:inline>
            <wp:extent cx="5334000" cy="46705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nuWGcR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Esta Tab Bar Controller deverá conter duas abas, uma com a cena Filmes e a outra Gêneros. Utilize os assets fornecidos na unidade 1 para inserir o ícone de cada aba.</w:t>
      </w:r>
    </w:p>
    <w:p>
      <w:pPr>
        <w:pStyle w:val="BodyText"/>
      </w:pPr>
      <w:r>
        <w:t xml:space="preserve">Você também poderá utilizar a View Controller base que criamos na aula 1 desta unidade para representar a cena.</w:t>
      </w:r>
    </w:p>
    <w:p>
      <w:pPr>
        <w:pStyle w:val="Heading3"/>
      </w:pPr>
      <w:bookmarkStart w:id="75" w:name="atividade-2"/>
      <w:bookmarkEnd w:id="75"/>
      <w:r>
        <w:t xml:space="preserve">Atividade</w:t>
      </w:r>
    </w:p>
    <w:p>
      <w:pPr>
        <w:pStyle w:val="FirstParagraph"/>
      </w:pPr>
      <w:r>
        <w:t xml:space="preserve">Implemente a navegação do app em abas de acordo com as instruções acima</w:t>
      </w:r>
    </w:p>
    <w:p>
      <w:pPr>
        <w:pStyle w:val="Heading3"/>
      </w:pPr>
      <w:bookmarkStart w:id="76" w:name="solução-2"/>
      <w:bookmarkEnd w:id="76"/>
      <w:r>
        <w:t xml:space="preserve">Solução</w:t>
      </w:r>
    </w:p>
    <w:p>
      <w:pPr>
        <w:pStyle w:val="FirstParagraph"/>
      </w:pPr>
      <w:r>
        <w:t xml:space="preserve">Para criar uma navegação em abas, basta consultar o exemplo dado em aula. Vamos ao passo-a-passo:</w:t>
      </w:r>
    </w:p>
    <w:p>
      <w:pPr>
        <w:pStyle w:val="Compact"/>
        <w:numPr>
          <w:numId w:val="1010"/>
          <w:ilvl w:val="0"/>
        </w:numPr>
      </w:pPr>
      <w:r>
        <w:t xml:space="preserve">Adicione uma</w:t>
      </w:r>
      <w:r>
        <w:t xml:space="preserve"> </w:t>
      </w:r>
      <w:r>
        <w:rPr>
          <w:rStyle w:val="VerbatimChar"/>
        </w:rPr>
        <w:t xml:space="preserve">UITabBarController</w:t>
      </w:r>
      <w:r>
        <w:t xml:space="preserve"> </w:t>
      </w:r>
      <w:r>
        <w:t xml:space="preserve">no</w:t>
      </w:r>
      <w:r>
        <w:t xml:space="preserve"> </w:t>
      </w:r>
      <w:r>
        <w:rPr>
          <w:b/>
        </w:rPr>
        <w:t xml:space="preserve">Main.storyboard</w:t>
      </w:r>
      <w:r>
        <w:t xml:space="preserve">:</w:t>
      </w:r>
      <w:r>
        <w:br w:type="textWrapping"/>
      </w:r>
      <w:r>
        <w:drawing>
          <wp:inline>
            <wp:extent cx="5334000" cy="67119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Nq2Qzf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Delete as duas View Controllers adjacentes</w:t>
      </w:r>
      <w:r>
        <w:br w:type="textWrapping"/>
      </w:r>
      <w:r>
        <w:drawing>
          <wp:inline>
            <wp:extent cx="3543300" cy="603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3GDMZ8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03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Copie e cole duas View Controllers base que criamos na aula 1 desta unidade</w:t>
      </w:r>
      <w:r>
        <w:br w:type="textWrapping"/>
      </w:r>
      <w:r>
        <w:drawing>
          <wp:inline>
            <wp:extent cx="5334000" cy="752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S5tgl1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Selecione uma das View Controllers coladas e no menu superior clique em</w:t>
      </w:r>
      <w:r>
        <w:t xml:space="preserve"> </w:t>
      </w:r>
      <w:r>
        <w:rPr>
          <w:b/>
        </w:rPr>
        <w:t xml:space="preserve">Editor &gt; Embed In &gt; Navigation Controller</w:t>
      </w:r>
      <w:r>
        <w:t xml:space="preserve">:</w:t>
      </w:r>
      <w:r>
        <w:br w:type="textWrapping"/>
      </w:r>
      <w:r>
        <w:drawing>
          <wp:inline>
            <wp:extent cx="5334000" cy="43504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WYVzmm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Faça o mesmo para a outra View Controller colada:</w:t>
      </w:r>
      <w:r>
        <w:br w:type="textWrapping"/>
      </w:r>
      <w:r>
        <w:drawing>
          <wp:inline>
            <wp:extent cx="5334000" cy="49302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Uw6mDy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Segure o botão</w:t>
      </w:r>
      <w:r>
        <w:t xml:space="preserve"> </w:t>
      </w:r>
      <w:r>
        <w:rPr>
          <w:b/>
        </w:rPr>
        <w:t xml:space="preserve">Ctrl</w:t>
      </w:r>
      <w:r>
        <w:t xml:space="preserve">, então clique no centro da Tab Bar Controller depois arraste e solte em uma das Navigation Controllers</w:t>
      </w:r>
    </w:p>
    <w:p>
      <w:pPr>
        <w:pStyle w:val="Compact"/>
        <w:numPr>
          <w:numId w:val="1010"/>
          <w:ilvl w:val="0"/>
        </w:numPr>
      </w:pPr>
      <w:r>
        <w:t xml:space="preserve">Selecione a opção</w:t>
      </w:r>
      <w:r>
        <w:t xml:space="preserve"> </w:t>
      </w:r>
      <w:r>
        <w:rPr>
          <w:b/>
        </w:rPr>
        <w:t xml:space="preserve">view controllers</w:t>
      </w:r>
      <w:r>
        <w:br w:type="textWrapping"/>
      </w:r>
      <w:r>
        <w:drawing>
          <wp:inline>
            <wp:extent cx="2641600" cy="265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uz88jt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Repita os dois passos anteriores para a outra Navigation Controller</w:t>
      </w:r>
      <w:r>
        <w:br w:type="textWrapping"/>
      </w:r>
      <w:r>
        <w:drawing>
          <wp:inline>
            <wp:extent cx="5334000" cy="49715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OzEUqf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Selecione a primeira a View Controller raiz da primeira Navigation Controller que você relacionou com Tab Bar. (No exemplo a primeira Navigation Controller foi a que está em cima)</w:t>
      </w:r>
    </w:p>
    <w:p>
      <w:pPr>
        <w:pStyle w:val="Compact"/>
        <w:numPr>
          <w:numId w:val="1010"/>
          <w:ilvl w:val="0"/>
        </w:numPr>
      </w:pPr>
      <w:r>
        <w:t xml:space="preserve">Na aba</w:t>
      </w:r>
      <w:r>
        <w:t xml:space="preserve"> </w:t>
      </w:r>
      <w:r>
        <w:rPr>
          <w:b/>
        </w:rPr>
        <w:t xml:space="preserve">Show Atributtes Inspector</w:t>
      </w:r>
      <w:r>
        <w:t xml:space="preserve"> </w:t>
      </w:r>
      <w:r>
        <w:t xml:space="preserve">escreva</w:t>
      </w:r>
      <w:r>
        <w:t xml:space="preserve"> </w:t>
      </w:r>
      <w:r>
        <w:rPr>
          <w:b/>
        </w:rPr>
        <w:t xml:space="preserve">Filmes</w:t>
      </w:r>
      <w:r>
        <w:t xml:space="preserve"> </w:t>
      </w:r>
      <w:r>
        <w:t xml:space="preserve">no campo</w:t>
      </w:r>
      <w:r>
        <w:t xml:space="preserve"> </w:t>
      </w:r>
      <w:r>
        <w:rPr>
          <w:b/>
        </w:rPr>
        <w:t xml:space="preserve">Title</w:t>
      </w:r>
    </w:p>
    <w:p>
      <w:pPr>
        <w:pStyle w:val="Compact"/>
        <w:numPr>
          <w:numId w:val="1010"/>
          <w:ilvl w:val="0"/>
        </w:numPr>
      </w:pPr>
      <w:r>
        <w:t xml:space="preserve">Faça o mesmo para a outra View Controller mas desta vez escreva</w:t>
      </w:r>
      <w:r>
        <w:t xml:space="preserve"> </w:t>
      </w:r>
      <w:r>
        <w:rPr>
          <w:b/>
        </w:rPr>
        <w:t xml:space="preserve">Gêneros</w:t>
      </w:r>
      <w:r>
        <w:t xml:space="preserve"> </w:t>
      </w:r>
      <w:r>
        <w:t xml:space="preserve">ao invés de Filmes.</w:t>
      </w:r>
    </w:p>
    <w:p>
      <w:pPr>
        <w:pStyle w:val="Compact"/>
        <w:numPr>
          <w:numId w:val="1010"/>
          <w:ilvl w:val="0"/>
        </w:numPr>
      </w:pPr>
      <w:r>
        <w:t xml:space="preserve">Agora volte na outra View Controller e selecione a barra superior</w:t>
      </w:r>
      <w:r>
        <w:br w:type="textWrapping"/>
      </w:r>
      <w:r>
        <w:drawing>
          <wp:inline>
            <wp:extent cx="5334000" cy="958678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qVnSJ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No campo</w:t>
      </w:r>
      <w:r>
        <w:t xml:space="preserve"> </w:t>
      </w:r>
      <w:r>
        <w:rPr>
          <w:b/>
        </w:rPr>
        <w:t xml:space="preserve">Title</w:t>
      </w:r>
      <w:r>
        <w:t xml:space="preserve"> </w:t>
      </w:r>
      <w:r>
        <w:t xml:space="preserve">escreva</w:t>
      </w:r>
      <w:r>
        <w:t xml:space="preserve"> </w:t>
      </w:r>
      <w:r>
        <w:rPr>
          <w:b/>
        </w:rPr>
        <w:t xml:space="preserve">Filmes</w:t>
      </w:r>
      <w:r>
        <w:br w:type="textWrapping"/>
      </w:r>
      <w:r>
        <w:drawing>
          <wp:inline>
            <wp:extent cx="3302000" cy="172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t7p3s5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Selecione a barra inferior</w:t>
      </w:r>
      <w:r>
        <w:br w:type="textWrapping"/>
      </w:r>
      <w:r>
        <w:drawing>
          <wp:inline>
            <wp:extent cx="5334000" cy="95292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LzU18K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2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No campo</w:t>
      </w:r>
      <w:r>
        <w:t xml:space="preserve"> </w:t>
      </w:r>
      <w:r>
        <w:rPr>
          <w:b/>
        </w:rPr>
        <w:t xml:space="preserve">Title</w:t>
      </w:r>
      <w:r>
        <w:t xml:space="preserve"> </w:t>
      </w:r>
      <w:r>
        <w:t xml:space="preserve">escreva</w:t>
      </w:r>
      <w:r>
        <w:t xml:space="preserve"> </w:t>
      </w:r>
      <w:r>
        <w:rPr>
          <w:b/>
        </w:rPr>
        <w:t xml:space="preserve">Filmes</w:t>
      </w:r>
      <w:r>
        <w:t xml:space="preserve"> </w:t>
      </w:r>
      <w:r>
        <w:t xml:space="preserve">e no campo</w:t>
      </w:r>
      <w:r>
        <w:t xml:space="preserve"> </w:t>
      </w:r>
      <w:r>
        <w:rPr>
          <w:b/>
        </w:rPr>
        <w:t xml:space="preserve">Image</w:t>
      </w:r>
      <w:r>
        <w:t xml:space="preserve"> </w:t>
      </w:r>
      <w:r>
        <w:t xml:space="preserve">escreva</w:t>
      </w:r>
      <w:r>
        <w:t xml:space="preserve"> </w:t>
      </w:r>
      <w:r>
        <w:rPr>
          <w:b/>
        </w:rPr>
        <w:t xml:space="preserve">ic_movie_row</w:t>
      </w:r>
      <w:r>
        <w:br w:type="textWrapping"/>
      </w:r>
      <w:r>
        <w:drawing>
          <wp:inline>
            <wp:extent cx="3733800" cy="353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1Y2IP6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Repita os passos para a outra View Controller com a diferença que:</w:t>
      </w:r>
    </w:p>
    <w:p>
      <w:pPr>
        <w:pStyle w:val="Compact"/>
        <w:numPr>
          <w:numId w:val="1011"/>
          <w:ilvl w:val="0"/>
        </w:numPr>
      </w:pPr>
      <w:r>
        <w:t xml:space="preserve">No campo</w:t>
      </w:r>
      <w:r>
        <w:t xml:space="preserve"> </w:t>
      </w:r>
      <w:r>
        <w:rPr>
          <w:b/>
        </w:rPr>
        <w:t xml:space="preserve">Title</w:t>
      </w:r>
      <w:r>
        <w:t xml:space="preserve"> </w:t>
      </w:r>
      <w:r>
        <w:t xml:space="preserve">da barra superior digite</w:t>
      </w:r>
      <w:r>
        <w:t xml:space="preserve"> </w:t>
      </w:r>
      <w:r>
        <w:rPr>
          <w:b/>
        </w:rPr>
        <w:t xml:space="preserve">Gêneros</w:t>
      </w:r>
    </w:p>
    <w:p>
      <w:pPr>
        <w:pStyle w:val="Compact"/>
        <w:numPr>
          <w:numId w:val="1011"/>
          <w:ilvl w:val="0"/>
        </w:numPr>
      </w:pPr>
      <w:r>
        <w:t xml:space="preserve">No campo</w:t>
      </w:r>
      <w:r>
        <w:t xml:space="preserve"> </w:t>
      </w:r>
      <w:r>
        <w:rPr>
          <w:b/>
        </w:rPr>
        <w:t xml:space="preserve">Title</w:t>
      </w:r>
      <w:r>
        <w:t xml:space="preserve"> </w:t>
      </w:r>
      <w:r>
        <w:t xml:space="preserve">da barra inferior digite</w:t>
      </w:r>
      <w:r>
        <w:t xml:space="preserve"> </w:t>
      </w:r>
      <w:r>
        <w:rPr>
          <w:b/>
        </w:rPr>
        <w:t xml:space="preserve">Gêneros</w:t>
      </w:r>
      <w:r>
        <w:t xml:space="preserve"> </w:t>
      </w:r>
      <w:r>
        <w:t xml:space="preserve">também</w:t>
      </w:r>
    </w:p>
    <w:p>
      <w:pPr>
        <w:pStyle w:val="Compact"/>
        <w:numPr>
          <w:numId w:val="1011"/>
          <w:ilvl w:val="0"/>
        </w:numPr>
      </w:pPr>
      <w:r>
        <w:t xml:space="preserve">No campo</w:t>
      </w:r>
      <w:r>
        <w:t xml:space="preserve"> </w:t>
      </w:r>
      <w:r>
        <w:rPr>
          <w:b/>
        </w:rPr>
        <w:t xml:space="preserve">Image</w:t>
      </w:r>
      <w:r>
        <w:t xml:space="preserve"> </w:t>
      </w:r>
      <w:r>
        <w:t xml:space="preserve">da barra inferior digite</w:t>
      </w:r>
      <w:r>
        <w:t xml:space="preserve"> </w:t>
      </w:r>
      <w:r>
        <w:rPr>
          <w:b/>
        </w:rPr>
        <w:t xml:space="preserve">ic_genre_unselected</w:t>
      </w:r>
    </w:p>
    <w:p>
      <w:pPr>
        <w:pStyle w:val="FirstParagraph"/>
      </w:pPr>
      <w:r>
        <w:t xml:space="preserve">Fizemos os procedimentos mínimos para uma navegação em abas. Agora vamos personalizá-la</w:t>
      </w:r>
    </w:p>
    <w:p>
      <w:pPr>
        <w:pStyle w:val="Compact"/>
        <w:numPr>
          <w:numId w:val="1012"/>
          <w:ilvl w:val="0"/>
        </w:numPr>
      </w:pPr>
      <w:r>
        <w:t xml:space="preserve">Selecione a Tab Bar Controller e clique em</w:t>
      </w:r>
      <w:r>
        <w:t xml:space="preserve"> </w:t>
      </w:r>
      <w:r>
        <w:rPr>
          <w:b/>
        </w:rPr>
        <w:t xml:space="preserve">Is Initial View Controller</w:t>
      </w:r>
      <w:r>
        <w:br w:type="textWrapping"/>
      </w:r>
      <w:r>
        <w:drawing>
          <wp:inline>
            <wp:extent cx="3302000" cy="280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fSj2en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Agora selecione sua Tab Bar</w:t>
      </w:r>
    </w:p>
    <w:p>
      <w:pPr>
        <w:pStyle w:val="Compact"/>
        <w:numPr>
          <w:numId w:val="1012"/>
          <w:ilvl w:val="0"/>
        </w:numPr>
      </w:pPr>
      <w:r>
        <w:t xml:space="preserve">Configure as seguintes propriedades da Tab Bar</w:t>
      </w:r>
      <w:r>
        <w:br w:type="textWrapping"/>
      </w:r>
      <w:r>
        <w:rPr>
          <w:b/>
        </w:rPr>
        <w:t xml:space="preserve">Tab Bar</w:t>
      </w:r>
      <w:r>
        <w:br w:type="textWrapping"/>
      </w:r>
      <w:r>
        <w:t xml:space="preserve"> </w:t>
      </w:r>
      <w:r>
        <w:t xml:space="preserve">- Image Tint: #FF7F00</w:t>
      </w:r>
      <w:r>
        <w:br w:type="textWrapping"/>
      </w:r>
      <w:r>
        <w:t xml:space="preserve"> </w:t>
      </w:r>
      <w:r>
        <w:t xml:space="preserve">- Style: Black</w:t>
      </w:r>
      <w:r>
        <w:br w:type="textWrapping"/>
      </w:r>
      <w:r>
        <w:rPr>
          <w:b/>
        </w:rPr>
        <w:t xml:space="preserve">View</w:t>
      </w:r>
      <w:r>
        <w:br w:type="textWrapping"/>
      </w:r>
      <w:r>
        <w:t xml:space="preserve"> </w:t>
      </w:r>
      <w:r>
        <w:t xml:space="preserve">- Background: Clear Color</w:t>
      </w:r>
      <w:r>
        <w:br w:type="textWrapping"/>
      </w:r>
      <w:r>
        <w:t xml:space="preserve"> </w:t>
      </w:r>
      <w:r>
        <w:t xml:space="preserve">- Tint: #FF7F00</w:t>
      </w:r>
    </w:p>
    <w:p>
      <w:pPr>
        <w:pStyle w:val="FirstParagraph"/>
      </w:pPr>
      <w:r>
        <w:t xml:space="preserve">Por enquanto teremos esta aparência:</w:t>
      </w:r>
    </w:p>
    <w:p>
      <w:pPr>
        <w:pStyle w:val="Figure"/>
      </w:pPr>
      <w:r>
        <w:drawing>
          <wp:inline>
            <wp:extent cx="5334000" cy="49323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NNXWoU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0"/>
        </w:numPr>
      </w:pPr>
      <w:r>
        <w:t xml:space="preserve">Selecione uma Navigation Controller</w:t>
      </w:r>
    </w:p>
    <w:p>
      <w:pPr>
        <w:pStyle w:val="Compact"/>
        <w:numPr>
          <w:numId w:val="1013"/>
          <w:ilvl w:val="0"/>
        </w:numPr>
      </w:pPr>
      <w:r>
        <w:t xml:space="preserve">Selecione sua Navigation Bar</w:t>
      </w:r>
      <w:r>
        <w:br w:type="textWrapping"/>
      </w:r>
      <w:r>
        <w:drawing>
          <wp:inline>
            <wp:extent cx="4648200" cy="1828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m2hI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0"/>
        </w:numPr>
      </w:pPr>
      <w:r>
        <w:t xml:space="preserve">Configure as seguintes propriedades das Navigation Controllers</w:t>
      </w:r>
      <w:r>
        <w:br w:type="textWrapping"/>
      </w:r>
      <w:r>
        <w:rPr>
          <w:b/>
        </w:rPr>
        <w:t xml:space="preserve">Navigation Bar</w:t>
      </w:r>
      <w:r>
        <w:br w:type="textWrapping"/>
      </w:r>
      <w:r>
        <w:t xml:space="preserve"> </w:t>
      </w:r>
      <w:r>
        <w:t xml:space="preserve">- Style: Black</w:t>
      </w:r>
      <w:r>
        <w:br w:type="textWrapping"/>
      </w:r>
      <w:r>
        <w:rPr>
          <w:b/>
        </w:rPr>
        <w:t xml:space="preserve">View</w:t>
      </w:r>
      <w:r>
        <w:br w:type="textWrapping"/>
      </w:r>
      <w:r>
        <w:t xml:space="preserve"> </w:t>
      </w:r>
      <w:r>
        <w:t xml:space="preserve">Tint: #FF7F00</w:t>
      </w:r>
    </w:p>
    <w:p>
      <w:pPr>
        <w:pStyle w:val="Compact"/>
        <w:numPr>
          <w:numId w:val="1013"/>
          <w:ilvl w:val="0"/>
        </w:numPr>
      </w:pPr>
      <w:r>
        <w:t xml:space="preserve">Faça o mesmo para a outra Navigation Controller</w:t>
      </w:r>
    </w:p>
    <w:p>
      <w:pPr>
        <w:pStyle w:val="FirstParagraph"/>
      </w:pPr>
      <w:r>
        <w:t xml:space="preserve">Pronto. A navegação base do nosso app está terminada. Você pode executar a aplicação e ver o resultado.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94bb59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2129df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b6fc8c73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3">
    <w:nsid w:val="42c53c20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5">
    <w:nsid w:val="94d53b98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6">
    <w:nsid w:val="e94b0d1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7">
    <w:nsid w:val="f848240e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4">
    <w:nsid w:val="7203f2a7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</w:rPr>
  </w:style>
  <w:style w:type="character" w:customStyle="1" w:styleId="DataTypeTok">
    <w:name w:val="DataTypeTok"/>
    <w:basedOn w:val="VerbatimChar"/>
    <w:rPr>
      <w:color w:val="800000"/>
    </w:rPr>
  </w:style>
  <w:style w:type="character" w:customStyle="1" w:styleId="DecValTok">
    <w:name w:val="DecValTok"/>
    <w:basedOn w:val="VerbatimChar"/>
    <w:rPr>
      <w:color w:val="0000ff"/>
    </w:rPr>
  </w:style>
  <w:style w:type="character" w:customStyle="1" w:styleId="BaseNTok">
    <w:name w:val="BaseNTok"/>
    <w:basedOn w:val="VerbatimChar"/>
    <w:rPr>
      <w:color w:val="0000ff"/>
    </w:rPr>
  </w:style>
  <w:style w:type="character" w:customStyle="1" w:styleId="FloatTok">
    <w:name w:val="FloatTok"/>
    <w:basedOn w:val="VerbatimChar"/>
    <w:rPr>
      <w:color w:val="800080"/>
    </w:rPr>
  </w:style>
  <w:style w:type="character" w:customStyle="1" w:styleId="ConstantTok">
    <w:name w:val="ConstantTok"/>
    <w:basedOn w:val="VerbatimChar"/>
    <w:rPr>
      <w:color w:val="000000"/>
    </w:rPr>
  </w:style>
  <w:style w:type="character" w:customStyle="1" w:styleId="CharTok">
    <w:name w:val="CharTok"/>
    <w:basedOn w:val="VerbatimChar"/>
    <w:rPr>
      <w:color w:val="ff00ff"/>
    </w:rPr>
  </w:style>
  <w:style w:type="character" w:customStyle="1" w:styleId="SpecialCharTok">
    <w:name w:val="SpecialCharTok"/>
    <w:basedOn w:val="VerbatimChar"/>
    <w:rPr>
      <w:color w:val="ff00ff"/>
    </w:rPr>
  </w:style>
  <w:style w:type="character" w:customStyle="1" w:styleId="StringTok">
    <w:name w:val="StringTok"/>
    <w:basedOn w:val="VerbatimChar"/>
    <w:rPr>
      <w:color w:val="dd0000"/>
    </w:rPr>
  </w:style>
  <w:style w:type="character" w:customStyle="1" w:styleId="VerbatimStringTok">
    <w:name w:val="VerbatimStringTok"/>
    <w:basedOn w:val="VerbatimChar"/>
    <w:rPr>
      <w:color w:val="dd0000"/>
    </w:rPr>
  </w:style>
  <w:style w:type="character" w:customStyle="1" w:styleId="SpecialStringTok">
    <w:name w:val="SpecialStringTok"/>
    <w:basedOn w:val="VerbatimChar"/>
    <w:rPr>
      <w:color w:val="dd0000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808080"/>
      <w:i/>
    </w:rPr>
  </w:style>
  <w:style w:type="character" w:customStyle="1" w:styleId="DocumentationTok">
    <w:name w:val="DocumentationTok"/>
    <w:basedOn w:val="VerbatimChar"/>
    <w:rPr>
      <w:color w:val="808080"/>
      <w:i/>
    </w:rPr>
  </w:style>
  <w:style w:type="character" w:customStyle="1" w:styleId="AnnotationTok">
    <w:name w:val="AnnotationTok"/>
    <w:basedOn w:val="VerbatimChar"/>
    <w:rPr>
      <w:color w:val="808080"/>
      <w:b/>
      <w:i/>
    </w:rPr>
  </w:style>
  <w:style w:type="character" w:customStyle="1" w:styleId="CommentVarTok">
    <w:name w:val="CommentVarTok"/>
    <w:basedOn w:val="VerbatimChar"/>
    <w:rPr>
      <w:color w:val="808080"/>
      <w:b/>
      <w:i/>
    </w:rPr>
  </w:style>
  <w:style w:type="character" w:customStyle="1" w:styleId="OtherTok">
    <w:name w:val="OtherTok"/>
    <w:basedOn w:val="VerbatimChar"/>
    <w:rPr/>
  </w:style>
  <w:style w:type="character" w:customStyle="1" w:styleId="FunctionTok">
    <w:name w:val="FunctionTok"/>
    <w:basedOn w:val="VerbatimChar"/>
    <w:rPr>
      <w:color w:val="000080"/>
    </w:rPr>
  </w:style>
  <w:style w:type="character" w:customStyle="1" w:styleId="VariableTok">
    <w:name w:val="VariableTok"/>
    <w:basedOn w:val="VerbatimChar"/>
    <w:rPr/>
  </w:style>
  <w:style w:type="character" w:customStyle="1" w:styleId="ControlFlowTok">
    <w:name w:val="ControlFlowTok"/>
    <w:basedOn w:val="VerbatimChar"/>
    <w:rPr/>
  </w:style>
  <w:style w:type="character" w:customStyle="1" w:styleId="OperatorTok">
    <w:name w:val="OperatorTok"/>
    <w:basedOn w:val="VerbatimChar"/>
    <w:rPr/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b/>
    </w:rPr>
  </w:style>
  <w:style w:type="character" w:customStyle="1" w:styleId="AttributeTok">
    <w:name w:val="AttributeTok"/>
    <w:basedOn w:val="VerbatimChar"/>
    <w:rPr/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808080"/>
      <w:b/>
      <w:i/>
    </w:rPr>
  </w:style>
  <w:style w:type="character" w:customStyle="1" w:styleId="WarningTok">
    <w:name w:val="WarningTok"/>
    <w:basedOn w:val="VerbatimChar"/>
    <w:rPr>
      <w:color w:val="ff0000"/>
      <w:b/>
    </w:rPr>
  </w:style>
  <w:style w:type="character" w:customStyle="1" w:styleId="AlertTok">
    <w:name w:val="AlertTok"/>
    <w:basedOn w:val="VerbatimChar"/>
    <w:rPr>
      <w:color w:val="00ff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67" Target="media/rId67.png" /><Relationship Type="http://schemas.openxmlformats.org/officeDocument/2006/relationships/image" Id="rId109" Target="media/rId109.png" /><Relationship Type="http://schemas.openxmlformats.org/officeDocument/2006/relationships/image" Id="rId82" Target="media/rId8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39" Target="media/rId39.png" /><Relationship Type="http://schemas.openxmlformats.org/officeDocument/2006/relationships/image" Id="rId106" Target="media/rId106.png" /><Relationship Type="http://schemas.openxmlformats.org/officeDocument/2006/relationships/image" Id="rId115" Target="media/rId115.png" /><Relationship Type="http://schemas.openxmlformats.org/officeDocument/2006/relationships/image" Id="rId79" Target="media/rId79.png" /><Relationship Type="http://schemas.openxmlformats.org/officeDocument/2006/relationships/image" Id="rId97" Target="media/rId97.png" /><Relationship Type="http://schemas.openxmlformats.org/officeDocument/2006/relationships/image" Id="rId42" Target="media/rId42.png" /><Relationship Type="http://schemas.openxmlformats.org/officeDocument/2006/relationships/image" Id="rId33" Target="media/rId33.png" /><Relationship Type="http://schemas.openxmlformats.org/officeDocument/2006/relationships/image" Id="rId85" Target="media/rId85.png" /><Relationship Type="http://schemas.openxmlformats.org/officeDocument/2006/relationships/image" Id="rId30" Target="media/rId30.png" /><Relationship Type="http://schemas.openxmlformats.org/officeDocument/2006/relationships/image" Id="rId91" Target="media/rId91.png" /><Relationship Type="http://schemas.openxmlformats.org/officeDocument/2006/relationships/image" Id="rId63" Target="media/rId63.png" /><Relationship Type="http://schemas.openxmlformats.org/officeDocument/2006/relationships/image" Id="rId88" Target="media/rId88.png" /><Relationship Type="http://schemas.openxmlformats.org/officeDocument/2006/relationships/image" Id="rId48" Target="media/rId48.png" /><Relationship Type="http://schemas.openxmlformats.org/officeDocument/2006/relationships/image" Id="rId112" Target="media/rId112.png" /><Relationship Type="http://schemas.openxmlformats.org/officeDocument/2006/relationships/image" Id="rId60" Target="media/rId60.png" /><Relationship Type="http://schemas.openxmlformats.org/officeDocument/2006/relationships/image" Id="rId118" Target="media/rId118.png" /><Relationship Type="http://schemas.openxmlformats.org/officeDocument/2006/relationships/image" Id="rId45" Target="media/rId45.png" /><Relationship Type="http://schemas.openxmlformats.org/officeDocument/2006/relationships/image" Id="rId74" Target="media/rId74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94" Target="media/rId9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