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C75" w:rsidRDefault="00C00C75" w:rsidP="00C00C75">
      <w:pPr>
        <w:pStyle w:val="NormalWeb"/>
        <w:rPr>
          <w:color w:val="000000"/>
          <w:sz w:val="27"/>
          <w:szCs w:val="27"/>
        </w:rPr>
      </w:pPr>
      <w:r>
        <w:rPr>
          <w:color w:val="000000"/>
          <w:sz w:val="27"/>
          <w:szCs w:val="27"/>
        </w:rPr>
        <w:t>Established in 1978, Walker Jones, PC is the largest and one of the oldest firms in Fauquier County and provides a full range of legal services in Fauquier and adjoining counties.</w:t>
      </w:r>
    </w:p>
    <w:p w:rsidR="00C00C75" w:rsidRDefault="00C00C75" w:rsidP="00C00C75">
      <w:pPr>
        <w:pStyle w:val="NormalWeb"/>
        <w:rPr>
          <w:color w:val="000000"/>
          <w:sz w:val="27"/>
          <w:szCs w:val="27"/>
        </w:rPr>
      </w:pPr>
      <w:r>
        <w:rPr>
          <w:color w:val="000000"/>
          <w:sz w:val="27"/>
          <w:szCs w:val="27"/>
        </w:rPr>
        <w:t>All attorneys develop areas of expertise and further their knowledge and mastery of their chosen field.</w:t>
      </w:r>
    </w:p>
    <w:p w:rsidR="00572677" w:rsidRDefault="00C00C75">
      <w:r>
        <w:t>-Walker Jones, PLC</w:t>
      </w:r>
    </w:p>
    <w:p w:rsidR="001A6C73" w:rsidRDefault="001A6C73"/>
    <w:p w:rsidR="001A6C73" w:rsidRDefault="001A6C73">
      <w:pPr>
        <w:rPr>
          <w:rFonts w:ascii="MS Gothic" w:eastAsia="MS Gothic" w:hAnsi="MS Gothic" w:cs="MS Gothic"/>
          <w:color w:val="111111"/>
          <w:sz w:val="20"/>
          <w:szCs w:val="20"/>
          <w:shd w:val="clear" w:color="auto" w:fill="FFFFFF"/>
        </w:rPr>
      </w:pPr>
      <w:r>
        <w:rPr>
          <w:rStyle w:val="Strong"/>
          <w:rFonts w:ascii="Arial" w:hAnsi="Arial" w:cs="Arial"/>
          <w:color w:val="111111"/>
          <w:sz w:val="20"/>
          <w:szCs w:val="20"/>
          <w:shd w:val="clear" w:color="auto" w:fill="FFFFFF"/>
        </w:rPr>
        <w:t>The Law Office of Marie Washington, PLC</w:t>
      </w:r>
      <w:r>
        <w:rPr>
          <w:rStyle w:val="apple-converted-space"/>
          <w:rFonts w:ascii="Arial" w:hAnsi="Arial" w:cs="Arial"/>
          <w:color w:val="111111"/>
          <w:sz w:val="20"/>
          <w:szCs w:val="20"/>
          <w:shd w:val="clear" w:color="auto" w:fill="FFFFFF"/>
        </w:rPr>
        <w:t> </w:t>
      </w:r>
      <w:r>
        <w:rPr>
          <w:rFonts w:ascii="Arial" w:hAnsi="Arial" w:cs="Arial"/>
          <w:color w:val="111111"/>
          <w:sz w:val="20"/>
          <w:szCs w:val="20"/>
          <w:shd w:val="clear" w:color="auto" w:fill="FFFFFF"/>
        </w:rPr>
        <w:t>is renowned for providing trusted guidance, advice, and representation for your legal matters. Marie Washington,</w:t>
      </w:r>
      <w:r>
        <w:rPr>
          <w:rStyle w:val="apple-converted-space"/>
          <w:rFonts w:ascii="Arial" w:hAnsi="Arial" w:cs="Arial"/>
          <w:i/>
          <w:iCs/>
          <w:color w:val="111111"/>
          <w:sz w:val="20"/>
          <w:szCs w:val="20"/>
          <w:shd w:val="clear" w:color="auto" w:fill="FFFFFF"/>
        </w:rPr>
        <w:t> </w:t>
      </w:r>
      <w:r>
        <w:rPr>
          <w:rFonts w:ascii="Arial" w:hAnsi="Arial" w:cs="Arial"/>
          <w:i/>
          <w:iCs/>
          <w:color w:val="111111"/>
          <w:sz w:val="20"/>
          <w:szCs w:val="20"/>
          <w:shd w:val="clear" w:color="auto" w:fill="FFFFFF"/>
        </w:rPr>
        <w:t>the respected local attorney based in Warrenton VA</w:t>
      </w:r>
      <w:r>
        <w:rPr>
          <w:rFonts w:ascii="Arial" w:hAnsi="Arial" w:cs="Arial"/>
          <w:color w:val="111111"/>
          <w:sz w:val="20"/>
          <w:szCs w:val="20"/>
          <w:shd w:val="clear" w:color="auto" w:fill="FFFFFF"/>
        </w:rPr>
        <w:t>, will provide the highest quality of legal counsel in cases of</w:t>
      </w:r>
      <w:r>
        <w:rPr>
          <w:rStyle w:val="apple-converted-space"/>
          <w:rFonts w:ascii="Arial" w:hAnsi="Arial" w:cs="Arial"/>
          <w:color w:val="111111"/>
          <w:sz w:val="20"/>
          <w:szCs w:val="20"/>
          <w:shd w:val="clear" w:color="auto" w:fill="FFFFFF"/>
        </w:rPr>
        <w:t> </w:t>
      </w:r>
      <w:hyperlink r:id="rId6" w:history="1">
        <w:r>
          <w:rPr>
            <w:rStyle w:val="Hyperlink"/>
            <w:rFonts w:ascii="Arial" w:hAnsi="Arial" w:cs="Arial"/>
            <w:color w:val="0A217E"/>
            <w:sz w:val="20"/>
            <w:szCs w:val="20"/>
            <w:shd w:val="clear" w:color="auto" w:fill="FFFFFF"/>
          </w:rPr>
          <w:t>family law</w:t>
        </w:r>
      </w:hyperlink>
      <w:r>
        <w:rPr>
          <w:rFonts w:ascii="Arial" w:hAnsi="Arial" w:cs="Arial"/>
          <w:color w:val="111111"/>
          <w:sz w:val="20"/>
          <w:szCs w:val="20"/>
          <w:shd w:val="clear" w:color="auto" w:fill="FFFFFF"/>
        </w:rPr>
        <w:t>,</w:t>
      </w:r>
      <w:r>
        <w:rPr>
          <w:rStyle w:val="apple-converted-space"/>
          <w:rFonts w:ascii="Arial" w:hAnsi="Arial" w:cs="Arial"/>
          <w:color w:val="111111"/>
          <w:sz w:val="20"/>
          <w:szCs w:val="20"/>
          <w:shd w:val="clear" w:color="auto" w:fill="FFFFFF"/>
        </w:rPr>
        <w:t> </w:t>
      </w:r>
      <w:hyperlink r:id="rId7" w:history="1">
        <w:r>
          <w:rPr>
            <w:rStyle w:val="Hyperlink"/>
            <w:rFonts w:ascii="Arial" w:hAnsi="Arial" w:cs="Arial"/>
            <w:color w:val="0A217E"/>
            <w:sz w:val="20"/>
            <w:szCs w:val="20"/>
            <w:shd w:val="clear" w:color="auto" w:fill="FFFFFF"/>
          </w:rPr>
          <w:t>estate planning</w:t>
        </w:r>
      </w:hyperlink>
      <w:r>
        <w:rPr>
          <w:rFonts w:ascii="Arial" w:hAnsi="Arial" w:cs="Arial"/>
          <w:color w:val="111111"/>
          <w:sz w:val="20"/>
          <w:szCs w:val="20"/>
          <w:shd w:val="clear" w:color="auto" w:fill="FFFFFF"/>
        </w:rPr>
        <w:t>,</w:t>
      </w:r>
      <w:r>
        <w:rPr>
          <w:rStyle w:val="apple-converted-space"/>
          <w:rFonts w:ascii="Arial" w:hAnsi="Arial" w:cs="Arial"/>
          <w:color w:val="111111"/>
          <w:sz w:val="20"/>
          <w:szCs w:val="20"/>
          <w:shd w:val="clear" w:color="auto" w:fill="FFFFFF"/>
        </w:rPr>
        <w:t> </w:t>
      </w:r>
      <w:hyperlink r:id="rId8" w:history="1">
        <w:r>
          <w:rPr>
            <w:rStyle w:val="Hyperlink"/>
            <w:rFonts w:ascii="Arial" w:hAnsi="Arial" w:cs="Arial"/>
            <w:color w:val="0A217E"/>
            <w:sz w:val="20"/>
            <w:szCs w:val="20"/>
            <w:shd w:val="clear" w:color="auto" w:fill="FFFFFF"/>
          </w:rPr>
          <w:t>civil litigation</w:t>
        </w:r>
      </w:hyperlink>
      <w:r>
        <w:rPr>
          <w:rFonts w:ascii="Arial" w:hAnsi="Arial" w:cs="Arial"/>
          <w:color w:val="111111"/>
          <w:sz w:val="20"/>
          <w:szCs w:val="20"/>
          <w:shd w:val="clear" w:color="auto" w:fill="FFFFFF"/>
        </w:rPr>
        <w:t>,</w:t>
      </w:r>
      <w:r>
        <w:rPr>
          <w:rStyle w:val="apple-converted-space"/>
          <w:rFonts w:ascii="Arial" w:hAnsi="Arial" w:cs="Arial"/>
          <w:color w:val="111111"/>
          <w:sz w:val="20"/>
          <w:szCs w:val="20"/>
          <w:shd w:val="clear" w:color="auto" w:fill="FFFFFF"/>
        </w:rPr>
        <w:t> </w:t>
      </w:r>
      <w:hyperlink r:id="rId9" w:history="1">
        <w:r>
          <w:rPr>
            <w:rStyle w:val="Hyperlink"/>
            <w:rFonts w:ascii="Arial" w:hAnsi="Arial" w:cs="Arial"/>
            <w:color w:val="0A217E"/>
            <w:sz w:val="20"/>
            <w:szCs w:val="20"/>
            <w:shd w:val="clear" w:color="auto" w:fill="FFFFFF"/>
          </w:rPr>
          <w:t>criminal law, traffic violations</w:t>
        </w:r>
      </w:hyperlink>
      <w:r>
        <w:rPr>
          <w:rFonts w:ascii="Arial" w:hAnsi="Arial" w:cs="Arial"/>
          <w:color w:val="111111"/>
          <w:sz w:val="20"/>
          <w:szCs w:val="20"/>
          <w:shd w:val="clear" w:color="auto" w:fill="FFFFFF"/>
        </w:rPr>
        <w:t>,</w:t>
      </w:r>
      <w:r>
        <w:rPr>
          <w:rStyle w:val="apple-converted-space"/>
          <w:rFonts w:ascii="Arial" w:hAnsi="Arial" w:cs="Arial"/>
          <w:color w:val="111111"/>
          <w:sz w:val="20"/>
          <w:szCs w:val="20"/>
          <w:shd w:val="clear" w:color="auto" w:fill="FFFFFF"/>
        </w:rPr>
        <w:t> </w:t>
      </w:r>
      <w:hyperlink r:id="rId10" w:history="1">
        <w:r>
          <w:rPr>
            <w:rStyle w:val="Hyperlink"/>
            <w:rFonts w:ascii="Arial" w:hAnsi="Arial" w:cs="Arial"/>
            <w:color w:val="0A217E"/>
            <w:sz w:val="20"/>
            <w:szCs w:val="20"/>
            <w:shd w:val="clear" w:color="auto" w:fill="FFFFFF"/>
          </w:rPr>
          <w:t>business law</w:t>
        </w:r>
      </w:hyperlink>
      <w:r>
        <w:rPr>
          <w:rFonts w:ascii="Arial" w:hAnsi="Arial" w:cs="Arial"/>
          <w:color w:val="111111"/>
          <w:sz w:val="20"/>
          <w:szCs w:val="20"/>
          <w:shd w:val="clear" w:color="auto" w:fill="FFFFFF"/>
        </w:rPr>
        <w:t>, and</w:t>
      </w:r>
      <w:r>
        <w:rPr>
          <w:rStyle w:val="apple-converted-space"/>
          <w:rFonts w:ascii="Arial" w:hAnsi="Arial" w:cs="Arial"/>
          <w:color w:val="111111"/>
          <w:sz w:val="20"/>
          <w:szCs w:val="20"/>
          <w:shd w:val="clear" w:color="auto" w:fill="FFFFFF"/>
        </w:rPr>
        <w:t> </w:t>
      </w:r>
      <w:hyperlink r:id="rId11" w:history="1">
        <w:r>
          <w:rPr>
            <w:rStyle w:val="Hyperlink"/>
            <w:rFonts w:ascii="Arial" w:hAnsi="Arial" w:cs="Arial"/>
            <w:color w:val="0A217E"/>
            <w:sz w:val="20"/>
            <w:szCs w:val="20"/>
            <w:shd w:val="clear" w:color="auto" w:fill="FFFFFF"/>
          </w:rPr>
          <w:t>landlord tenant issues</w:t>
        </w:r>
      </w:hyperlink>
      <w:r>
        <w:rPr>
          <w:rFonts w:ascii="Arial" w:hAnsi="Arial" w:cs="Arial"/>
          <w:color w:val="111111"/>
          <w:sz w:val="20"/>
          <w:szCs w:val="20"/>
          <w:shd w:val="clear" w:color="auto" w:fill="FFFFFF"/>
        </w:rPr>
        <w:t>. Her mission is to exert professionalism, integrity, and dedication in providing prompt, responsive service to every client. She will make sure you understand the legal issues, risks, and consequences involved with your legal matter so you can make informed decisions.</w:t>
      </w:r>
      <w:r>
        <w:rPr>
          <w:rFonts w:ascii="MS Gothic" w:eastAsia="MS Gothic" w:hAnsi="MS Gothic" w:cs="MS Gothic" w:hint="eastAsia"/>
          <w:color w:val="111111"/>
          <w:sz w:val="20"/>
          <w:szCs w:val="20"/>
          <w:shd w:val="clear" w:color="auto" w:fill="FFFFFF"/>
        </w:rPr>
        <w:t>  </w:t>
      </w:r>
    </w:p>
    <w:p w:rsidR="001A6C73" w:rsidRDefault="001A6C73">
      <w:pPr>
        <w:rPr>
          <w:rFonts w:ascii="MS Gothic" w:eastAsia="MS Gothic" w:hAnsi="MS Gothic" w:cs="MS Gothic"/>
          <w:color w:val="111111"/>
          <w:sz w:val="20"/>
          <w:szCs w:val="20"/>
          <w:shd w:val="clear" w:color="auto" w:fill="FFFFFF"/>
        </w:rPr>
      </w:pPr>
    </w:p>
    <w:p w:rsidR="001A6C73" w:rsidRDefault="001A6C73">
      <w:pPr>
        <w:rPr>
          <w:rFonts w:ascii="MS Gothic" w:eastAsia="MS Gothic" w:hAnsi="MS Gothic" w:cs="MS Gothic"/>
          <w:color w:val="111111"/>
          <w:sz w:val="20"/>
          <w:szCs w:val="20"/>
          <w:shd w:val="clear" w:color="auto" w:fill="FFFFFF"/>
        </w:rPr>
      </w:pPr>
      <w:r>
        <w:rPr>
          <w:rFonts w:ascii="MS Gothic" w:eastAsia="MS Gothic" w:hAnsi="MS Gothic" w:cs="MS Gothic"/>
          <w:color w:val="111111"/>
          <w:sz w:val="20"/>
          <w:szCs w:val="20"/>
          <w:shd w:val="clear" w:color="auto" w:fill="FFFFFF"/>
        </w:rPr>
        <w:t>-Law Office of Marie Washington</w:t>
      </w:r>
    </w:p>
    <w:p w:rsidR="001A6C73" w:rsidRPr="00871423" w:rsidRDefault="001A6C73">
      <w:pPr>
        <w:rPr>
          <w:rFonts w:ascii="MS Gothic" w:eastAsia="MS Gothic" w:hAnsi="MS Gothic" w:cs="MS Gothic"/>
          <w:sz w:val="20"/>
          <w:szCs w:val="20"/>
          <w:shd w:val="clear" w:color="auto" w:fill="FFFFFF"/>
        </w:rPr>
      </w:pPr>
    </w:p>
    <w:p w:rsidR="00BA20A5" w:rsidRPr="00871423" w:rsidRDefault="00871423">
      <w:pPr>
        <w:rPr>
          <w:rFonts w:ascii="MS Gothic" w:eastAsia="MS Gothic" w:hAnsi="MS Gothic" w:cs="MS Gothic"/>
          <w:sz w:val="20"/>
          <w:szCs w:val="20"/>
          <w:shd w:val="clear" w:color="auto" w:fill="FFFFFF"/>
        </w:rPr>
      </w:pPr>
      <w:r w:rsidRPr="00871423">
        <w:rPr>
          <w:rFonts w:ascii="Constantia" w:hAnsi="Constantia"/>
          <w:sz w:val="23"/>
          <w:szCs w:val="23"/>
          <w:shd w:val="clear" w:color="auto" w:fill="FAFAFA"/>
        </w:rPr>
        <w:t>With many years of valuable experience working as an accomplished lawyer, Henry Day should be your first choice when you are in need of expert legal guidance and representation from a Business Law Firm and Estate Lawyer in Warrenton, VA or surrounding areas.</w:t>
      </w:r>
      <w:r w:rsidRPr="00871423">
        <w:rPr>
          <w:rStyle w:val="apple-converted-space"/>
          <w:rFonts w:ascii="Constantia" w:hAnsi="Constantia"/>
          <w:sz w:val="23"/>
          <w:szCs w:val="23"/>
          <w:shd w:val="clear" w:color="auto" w:fill="FAFAFA"/>
        </w:rPr>
        <w:t> </w:t>
      </w:r>
    </w:p>
    <w:p w:rsidR="00BA20A5" w:rsidRDefault="00871423">
      <w:pPr>
        <w:rPr>
          <w:rFonts w:ascii="MS Gothic" w:eastAsia="MS Gothic" w:hAnsi="MS Gothic" w:cs="MS Gothic"/>
          <w:sz w:val="20"/>
          <w:szCs w:val="20"/>
          <w:shd w:val="clear" w:color="auto" w:fill="FFFFFF"/>
        </w:rPr>
      </w:pPr>
      <w:r>
        <w:rPr>
          <w:rFonts w:ascii="MS Gothic" w:eastAsia="MS Gothic" w:hAnsi="MS Gothic" w:cs="MS Gothic"/>
          <w:sz w:val="20"/>
          <w:szCs w:val="20"/>
          <w:shd w:val="clear" w:color="auto" w:fill="FFFFFF"/>
        </w:rPr>
        <w:t>-Henry Day</w:t>
      </w:r>
    </w:p>
    <w:p w:rsidR="009279A0" w:rsidRDefault="009279A0">
      <w:pPr>
        <w:rPr>
          <w:rFonts w:ascii="MS Gothic" w:eastAsia="MS Gothic" w:hAnsi="MS Gothic" w:cs="MS Gothic"/>
          <w:sz w:val="20"/>
          <w:szCs w:val="20"/>
          <w:shd w:val="clear" w:color="auto" w:fill="FFFFFF"/>
        </w:rPr>
      </w:pPr>
    </w:p>
    <w:p w:rsidR="009279A0" w:rsidRPr="009279A0" w:rsidRDefault="009279A0" w:rsidP="009279A0">
      <w:pPr>
        <w:spacing w:after="0" w:line="283" w:lineRule="atLeast"/>
        <w:textAlignment w:val="baseline"/>
        <w:rPr>
          <w:rFonts w:ascii="Trebuchet MS" w:eastAsia="Times New Roman" w:hAnsi="Trebuchet MS" w:cs="Times New Roman"/>
          <w:color w:val="3D3934"/>
          <w:sz w:val="21"/>
          <w:szCs w:val="21"/>
        </w:rPr>
      </w:pPr>
      <w:r w:rsidRPr="009279A0">
        <w:rPr>
          <w:rFonts w:ascii="Trebuchet MS" w:eastAsia="Times New Roman" w:hAnsi="Trebuchet MS" w:cs="Times New Roman"/>
          <w:color w:val="3D3934"/>
          <w:sz w:val="21"/>
          <w:szCs w:val="21"/>
        </w:rPr>
        <w:t>Northern Virginia attorneys who will fight for your rights in order to protect your future.</w:t>
      </w:r>
      <w:r w:rsidRPr="009279A0">
        <w:rPr>
          <w:rFonts w:ascii="Trebuchet MS" w:eastAsia="Times New Roman" w:hAnsi="Trebuchet MS" w:cs="Times New Roman"/>
          <w:color w:val="3D3934"/>
          <w:sz w:val="21"/>
          <w:szCs w:val="21"/>
        </w:rPr>
        <w:br/>
        <w:t>The Daugherty Law Firm, P.C., is a team of aggressive, knowledgeable, and creative attorneys who will work to protect your future and your rights. Our goal is to provide clients with professional, competent and dedicated representation at a reasonable cost.</w:t>
      </w:r>
    </w:p>
    <w:p w:rsidR="009279A0" w:rsidRPr="00524AAE" w:rsidRDefault="00524AAE" w:rsidP="00524AAE">
      <w:pPr>
        <w:rPr>
          <w:rFonts w:ascii="MS Gothic" w:eastAsia="MS Gothic" w:hAnsi="MS Gothic" w:cs="MS Gothic"/>
          <w:sz w:val="20"/>
          <w:szCs w:val="20"/>
          <w:shd w:val="clear" w:color="auto" w:fill="FFFFFF"/>
        </w:rPr>
      </w:pPr>
      <w:r>
        <w:rPr>
          <w:rFonts w:ascii="MS Gothic" w:eastAsia="MS Gothic" w:hAnsi="MS Gothic" w:cs="MS Gothic"/>
          <w:sz w:val="20"/>
          <w:szCs w:val="20"/>
          <w:shd w:val="clear" w:color="auto" w:fill="FFFFFF"/>
        </w:rPr>
        <w:t>-</w:t>
      </w:r>
      <w:bookmarkStart w:id="0" w:name="_GoBack"/>
      <w:bookmarkEnd w:id="0"/>
      <w:r w:rsidR="009279A0" w:rsidRPr="00524AAE">
        <w:rPr>
          <w:rFonts w:ascii="MS Gothic" w:eastAsia="MS Gothic" w:hAnsi="MS Gothic" w:cs="MS Gothic"/>
          <w:sz w:val="20"/>
          <w:szCs w:val="20"/>
          <w:shd w:val="clear" w:color="auto" w:fill="FFFFFF"/>
        </w:rPr>
        <w:t>The Daugh</w:t>
      </w:r>
      <w:r w:rsidR="0027757B" w:rsidRPr="00524AAE">
        <w:rPr>
          <w:rFonts w:ascii="MS Gothic" w:eastAsia="MS Gothic" w:hAnsi="MS Gothic" w:cs="MS Gothic"/>
          <w:sz w:val="20"/>
          <w:szCs w:val="20"/>
          <w:shd w:val="clear" w:color="auto" w:fill="FFFFFF"/>
        </w:rPr>
        <w:t>e</w:t>
      </w:r>
      <w:r w:rsidR="009279A0" w:rsidRPr="00524AAE">
        <w:rPr>
          <w:rFonts w:ascii="MS Gothic" w:eastAsia="MS Gothic" w:hAnsi="MS Gothic" w:cs="MS Gothic"/>
          <w:sz w:val="20"/>
          <w:szCs w:val="20"/>
          <w:shd w:val="clear" w:color="auto" w:fill="FFFFFF"/>
        </w:rPr>
        <w:t>r</w:t>
      </w:r>
      <w:r w:rsidR="0027757B" w:rsidRPr="00524AAE">
        <w:rPr>
          <w:rFonts w:ascii="MS Gothic" w:eastAsia="MS Gothic" w:hAnsi="MS Gothic" w:cs="MS Gothic"/>
          <w:sz w:val="20"/>
          <w:szCs w:val="20"/>
          <w:shd w:val="clear" w:color="auto" w:fill="FFFFFF"/>
        </w:rPr>
        <w:t>t</w:t>
      </w:r>
      <w:r w:rsidR="009279A0" w:rsidRPr="00524AAE">
        <w:rPr>
          <w:rFonts w:ascii="MS Gothic" w:eastAsia="MS Gothic" w:hAnsi="MS Gothic" w:cs="MS Gothic"/>
          <w:sz w:val="20"/>
          <w:szCs w:val="20"/>
          <w:shd w:val="clear" w:color="auto" w:fill="FFFFFF"/>
        </w:rPr>
        <w:t>y Law firm</w:t>
      </w:r>
    </w:p>
    <w:p w:rsidR="00CE4A8B" w:rsidRDefault="00CE4A8B" w:rsidP="00C616CA">
      <w:pPr>
        <w:pStyle w:val="NormalWeb"/>
        <w:spacing w:line="360" w:lineRule="atLeast"/>
        <w:ind w:left="720"/>
        <w:jc w:val="both"/>
        <w:rPr>
          <w:rFonts w:ascii="Helvetica" w:hAnsi="Helvetica" w:cs="Helvetica"/>
          <w:color w:val="363636"/>
          <w:sz w:val="22"/>
          <w:szCs w:val="22"/>
        </w:rPr>
      </w:pPr>
    </w:p>
    <w:p w:rsidR="00CE4A8B" w:rsidRDefault="00CE4A8B" w:rsidP="00C616CA">
      <w:pPr>
        <w:pStyle w:val="NormalWeb"/>
        <w:spacing w:line="360" w:lineRule="atLeast"/>
        <w:ind w:left="720"/>
        <w:jc w:val="both"/>
        <w:rPr>
          <w:rFonts w:ascii="Helvetica" w:hAnsi="Helvetica" w:cs="Helvetica"/>
          <w:color w:val="363636"/>
          <w:sz w:val="22"/>
          <w:szCs w:val="22"/>
        </w:rPr>
      </w:pPr>
    </w:p>
    <w:p w:rsidR="00CE4A8B" w:rsidRDefault="00CE4A8B" w:rsidP="00C616CA">
      <w:pPr>
        <w:pStyle w:val="NormalWeb"/>
        <w:spacing w:line="360" w:lineRule="atLeast"/>
        <w:ind w:left="720"/>
        <w:jc w:val="both"/>
        <w:rPr>
          <w:rFonts w:ascii="Helvetica" w:hAnsi="Helvetica" w:cs="Helvetica"/>
          <w:color w:val="363636"/>
          <w:sz w:val="22"/>
          <w:szCs w:val="22"/>
        </w:rPr>
      </w:pPr>
    </w:p>
    <w:p w:rsidR="00CE4A8B" w:rsidRDefault="00CE4A8B" w:rsidP="00C616CA">
      <w:pPr>
        <w:pStyle w:val="NormalWeb"/>
        <w:spacing w:line="360" w:lineRule="atLeast"/>
        <w:ind w:left="720"/>
        <w:jc w:val="both"/>
        <w:rPr>
          <w:rFonts w:ascii="Helvetica" w:hAnsi="Helvetica" w:cs="Helvetica"/>
          <w:color w:val="363636"/>
          <w:sz w:val="22"/>
          <w:szCs w:val="22"/>
        </w:rPr>
      </w:pPr>
    </w:p>
    <w:p w:rsidR="00C616CA" w:rsidRDefault="00A169FA" w:rsidP="00C616CA">
      <w:pPr>
        <w:pStyle w:val="NormalWeb"/>
        <w:spacing w:line="360" w:lineRule="atLeast"/>
        <w:ind w:left="720"/>
        <w:jc w:val="both"/>
        <w:rPr>
          <w:rFonts w:ascii="Helvetica" w:hAnsi="Helvetica" w:cs="Helvetica"/>
          <w:color w:val="363636"/>
          <w:sz w:val="22"/>
          <w:szCs w:val="22"/>
        </w:rPr>
      </w:pPr>
      <w:r w:rsidRPr="00C616CA">
        <w:rPr>
          <w:rFonts w:ascii="Helvetica" w:hAnsi="Helvetica" w:cs="Helvetica"/>
          <w:color w:val="363636"/>
          <w:sz w:val="22"/>
          <w:szCs w:val="22"/>
        </w:rPr>
        <w:lastRenderedPageBreak/>
        <w:t>The law firm of</w:t>
      </w:r>
      <w:r w:rsidRPr="00C616CA">
        <w:rPr>
          <w:rStyle w:val="apple-converted-space"/>
          <w:rFonts w:ascii="Helvetica" w:hAnsi="Helvetica" w:cs="Helvetica"/>
          <w:color w:val="363636"/>
          <w:sz w:val="22"/>
          <w:szCs w:val="22"/>
        </w:rPr>
        <w:t> </w:t>
      </w:r>
      <w:r w:rsidRPr="00C616CA">
        <w:rPr>
          <w:rStyle w:val="Strong"/>
          <w:rFonts w:ascii="Helvetica" w:hAnsi="Helvetica" w:cs="Helvetica"/>
          <w:color w:val="363636"/>
          <w:sz w:val="22"/>
          <w:szCs w:val="22"/>
        </w:rPr>
        <w:t>Boyce &amp; Leahy, Lawyers</w:t>
      </w:r>
      <w:r w:rsidRPr="00C616CA">
        <w:rPr>
          <w:rFonts w:ascii="Helvetica" w:hAnsi="Helvetica" w:cs="Helvetica"/>
          <w:color w:val="363636"/>
          <w:sz w:val="22"/>
          <w:szCs w:val="22"/>
        </w:rPr>
        <w:t>, is uniquely qualified and deeply committed to protecting the rights and interests of our clients. Our Manassas law firm provides counsel and representation to those charged with a crime, injured through negligence or dealing with the breakdown of a marriage.</w:t>
      </w:r>
    </w:p>
    <w:p w:rsidR="00A169FA" w:rsidRPr="00C616CA" w:rsidRDefault="00A169FA" w:rsidP="00C616CA">
      <w:pPr>
        <w:pStyle w:val="NormalWeb"/>
        <w:spacing w:line="360" w:lineRule="atLeast"/>
        <w:ind w:left="720"/>
        <w:jc w:val="both"/>
        <w:rPr>
          <w:rFonts w:ascii="Helvetica" w:hAnsi="Helvetica" w:cs="Helvetica"/>
          <w:color w:val="363636"/>
          <w:sz w:val="22"/>
          <w:szCs w:val="22"/>
        </w:rPr>
      </w:pPr>
      <w:r w:rsidRPr="00C616CA">
        <w:rPr>
          <w:rFonts w:ascii="Helvetica" w:hAnsi="Helvetica" w:cs="Helvetica"/>
          <w:color w:val="363636"/>
          <w:sz w:val="22"/>
          <w:szCs w:val="22"/>
        </w:rPr>
        <w:t>Led by a former police officer,</w:t>
      </w:r>
      <w:r w:rsidRPr="00C616CA">
        <w:rPr>
          <w:rStyle w:val="apple-converted-space"/>
          <w:rFonts w:ascii="Helvetica" w:hAnsi="Helvetica" w:cs="Helvetica"/>
          <w:color w:val="363636"/>
          <w:sz w:val="22"/>
          <w:szCs w:val="22"/>
        </w:rPr>
        <w:t> </w:t>
      </w:r>
      <w:hyperlink r:id="rId12" w:tgtFrame="_self" w:history="1">
        <w:r w:rsidRPr="00C616CA">
          <w:rPr>
            <w:rStyle w:val="Hyperlink"/>
            <w:rFonts w:ascii="Helvetica" w:hAnsi="Helvetica" w:cs="Helvetica"/>
            <w:color w:val="072041"/>
            <w:sz w:val="22"/>
            <w:szCs w:val="22"/>
          </w:rPr>
          <w:t>our legal team</w:t>
        </w:r>
      </w:hyperlink>
      <w:r w:rsidRPr="00C616CA">
        <w:rPr>
          <w:rStyle w:val="apple-converted-space"/>
          <w:rFonts w:ascii="Helvetica" w:hAnsi="Helvetica" w:cs="Helvetica"/>
          <w:color w:val="363636"/>
          <w:sz w:val="22"/>
          <w:szCs w:val="22"/>
        </w:rPr>
        <w:t> </w:t>
      </w:r>
      <w:r w:rsidRPr="00C616CA">
        <w:rPr>
          <w:rFonts w:ascii="Helvetica" w:hAnsi="Helvetica" w:cs="Helvetica"/>
          <w:color w:val="363636"/>
          <w:sz w:val="22"/>
          <w:szCs w:val="22"/>
        </w:rPr>
        <w:t>understands how to investigate and evaluate criminal evidence and accident scenes. We regularly consult forensic specialists, private investigators, medical experts, accident reconstructionists, economists and other professionals to enhance our in-house investigation and position our clients for the most favorable outcome.</w:t>
      </w:r>
    </w:p>
    <w:p w:rsidR="00A169FA" w:rsidRDefault="00A169FA" w:rsidP="00C4599F">
      <w:pPr>
        <w:pStyle w:val="NormalWeb"/>
        <w:spacing w:line="360" w:lineRule="atLeast"/>
        <w:ind w:left="720"/>
        <w:jc w:val="both"/>
        <w:rPr>
          <w:rFonts w:ascii="Helvetica" w:hAnsi="Helvetica" w:cs="Helvetica"/>
          <w:color w:val="363636"/>
          <w:sz w:val="22"/>
          <w:szCs w:val="22"/>
        </w:rPr>
      </w:pPr>
      <w:hyperlink r:id="rId13" w:tgtFrame="_self" w:history="1">
        <w:r w:rsidRPr="00C616CA">
          <w:rPr>
            <w:rStyle w:val="Hyperlink"/>
            <w:rFonts w:ascii="Helvetica" w:hAnsi="Helvetica" w:cs="Helvetica"/>
            <w:color w:val="072041"/>
            <w:sz w:val="22"/>
            <w:szCs w:val="22"/>
          </w:rPr>
          <w:t>Boyce &amp; Leahy</w:t>
        </w:r>
      </w:hyperlink>
      <w:r w:rsidRPr="00C616CA">
        <w:rPr>
          <w:rStyle w:val="apple-converted-space"/>
          <w:rFonts w:ascii="Helvetica" w:hAnsi="Helvetica" w:cs="Helvetica"/>
          <w:color w:val="363636"/>
          <w:sz w:val="22"/>
          <w:szCs w:val="22"/>
        </w:rPr>
        <w:t> </w:t>
      </w:r>
      <w:r w:rsidRPr="00C616CA">
        <w:rPr>
          <w:rFonts w:ascii="Helvetica" w:hAnsi="Helvetica" w:cs="Helvetica"/>
          <w:color w:val="363636"/>
          <w:sz w:val="22"/>
          <w:szCs w:val="22"/>
        </w:rPr>
        <w:t>is dedicated to establishing a balance of power in the courtroom, regardless of whether our client is facing prosecutors and criminal investigators or a multinational insurance company and its panel of experts. We have the resources and experience to anticipate potential challenges and capitalize on the strengths of our client's case.</w:t>
      </w:r>
    </w:p>
    <w:p w:rsidR="008733E9" w:rsidRPr="00C616CA" w:rsidRDefault="008733E9" w:rsidP="00C4599F">
      <w:pPr>
        <w:pStyle w:val="NormalWeb"/>
        <w:spacing w:line="360" w:lineRule="atLeast"/>
        <w:ind w:left="720"/>
        <w:jc w:val="both"/>
        <w:rPr>
          <w:rFonts w:ascii="Helvetica" w:hAnsi="Helvetica" w:cs="Helvetica"/>
          <w:color w:val="363636"/>
          <w:sz w:val="22"/>
          <w:szCs w:val="22"/>
        </w:rPr>
      </w:pPr>
      <w:r>
        <w:rPr>
          <w:rFonts w:ascii="Helvetica" w:hAnsi="Helvetica" w:cs="Helvetica"/>
          <w:color w:val="363636"/>
          <w:sz w:val="22"/>
          <w:szCs w:val="22"/>
        </w:rPr>
        <w:t>-Boyce &amp; Leahy, Lawyers</w:t>
      </w:r>
    </w:p>
    <w:p w:rsidR="00BA20A5" w:rsidRPr="00871423" w:rsidRDefault="00BA20A5">
      <w:pPr>
        <w:rPr>
          <w:rFonts w:ascii="MS Gothic" w:eastAsia="MS Gothic" w:hAnsi="MS Gothic" w:cs="MS Gothic"/>
          <w:sz w:val="20"/>
          <w:szCs w:val="20"/>
          <w:shd w:val="clear" w:color="auto" w:fill="FFFFFF"/>
        </w:rPr>
      </w:pPr>
    </w:p>
    <w:p w:rsidR="001A6C73" w:rsidRDefault="001A6C73">
      <w:pPr>
        <w:rPr>
          <w:rFonts w:ascii="MS Gothic" w:eastAsia="MS Gothic" w:hAnsi="MS Gothic" w:cs="MS Gothic"/>
          <w:color w:val="111111"/>
          <w:sz w:val="20"/>
          <w:szCs w:val="20"/>
          <w:shd w:val="clear" w:color="auto" w:fill="FFFFFF"/>
        </w:rPr>
      </w:pPr>
    </w:p>
    <w:p w:rsidR="005244F3" w:rsidRDefault="005244F3" w:rsidP="005244F3">
      <w:pPr>
        <w:pStyle w:val="NormalWeb"/>
        <w:shd w:val="clear" w:color="auto" w:fill="816A71"/>
        <w:spacing w:line="315" w:lineRule="atLeast"/>
        <w:rPr>
          <w:color w:val="000000"/>
          <w:sz w:val="23"/>
          <w:szCs w:val="23"/>
        </w:rPr>
      </w:pPr>
      <w:r>
        <w:rPr>
          <w:color w:val="000000"/>
          <w:sz w:val="23"/>
          <w:szCs w:val="23"/>
        </w:rPr>
        <w:t>Ann M. Callaway has practiced law in Warrenton, Virginia for more than twenty-four years.  From divorce to bankruptcy to civil litigation, she is an experienced attorney with a stellar reputation in Fauquier County, Virginia and the surrounding areas.</w:t>
      </w:r>
    </w:p>
    <w:p w:rsidR="005244F3" w:rsidRDefault="005244F3" w:rsidP="005244F3">
      <w:pPr>
        <w:pStyle w:val="NormalWeb"/>
        <w:shd w:val="clear" w:color="auto" w:fill="816A71"/>
        <w:spacing w:line="315" w:lineRule="atLeast"/>
        <w:rPr>
          <w:color w:val="000000"/>
          <w:sz w:val="23"/>
          <w:szCs w:val="23"/>
        </w:rPr>
      </w:pPr>
      <w:r>
        <w:rPr>
          <w:color w:val="000000"/>
          <w:sz w:val="23"/>
          <w:szCs w:val="23"/>
        </w:rPr>
        <w:t>Ms. Callaway is a solo attorney, handling all of her cases herself.  From the initial consultation to the final gavel stroke in a case, she walks clients through the complex maze of our legal system with personal, one-on-one service.</w:t>
      </w:r>
    </w:p>
    <w:p w:rsidR="00BA20A5" w:rsidRDefault="005244F3" w:rsidP="005244F3">
      <w:pPr>
        <w:pStyle w:val="NormalWeb"/>
        <w:shd w:val="clear" w:color="auto" w:fill="816A71"/>
        <w:spacing w:line="315" w:lineRule="atLeast"/>
        <w:rPr>
          <w:color w:val="000000"/>
          <w:sz w:val="23"/>
          <w:szCs w:val="23"/>
        </w:rPr>
      </w:pPr>
      <w:r>
        <w:rPr>
          <w:color w:val="000000"/>
          <w:sz w:val="23"/>
          <w:szCs w:val="23"/>
        </w:rPr>
        <w:t>-Ann Callaway</w:t>
      </w:r>
    </w:p>
    <w:p w:rsidR="001A6C73" w:rsidRDefault="001A6C73"/>
    <w:sectPr w:rsidR="001A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665F"/>
    <w:multiLevelType w:val="hybridMultilevel"/>
    <w:tmpl w:val="B5D060C8"/>
    <w:lvl w:ilvl="0" w:tplc="FF44880C">
      <w:numFmt w:val="bullet"/>
      <w:lvlText w:val="-"/>
      <w:lvlJc w:val="left"/>
      <w:pPr>
        <w:ind w:left="720" w:hanging="360"/>
      </w:pPr>
      <w:rPr>
        <w:rFonts w:ascii="Trebuchet MS" w:eastAsia="Times New Roman" w:hAnsi="Trebuchet MS" w:cs="Times New Roman" w:hint="default"/>
        <w:color w:val="3D3934"/>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C75"/>
    <w:rsid w:val="001A6C73"/>
    <w:rsid w:val="0027757B"/>
    <w:rsid w:val="00337891"/>
    <w:rsid w:val="00417ABA"/>
    <w:rsid w:val="005244F3"/>
    <w:rsid w:val="00524AAE"/>
    <w:rsid w:val="00572677"/>
    <w:rsid w:val="00871423"/>
    <w:rsid w:val="008733E9"/>
    <w:rsid w:val="009279A0"/>
    <w:rsid w:val="00A169FA"/>
    <w:rsid w:val="00BA20A5"/>
    <w:rsid w:val="00C00C75"/>
    <w:rsid w:val="00C4599F"/>
    <w:rsid w:val="00C616CA"/>
    <w:rsid w:val="00CE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C73"/>
    <w:rPr>
      <w:b/>
      <w:bCs/>
    </w:rPr>
  </w:style>
  <w:style w:type="character" w:customStyle="1" w:styleId="apple-converted-space">
    <w:name w:val="apple-converted-space"/>
    <w:basedOn w:val="DefaultParagraphFont"/>
    <w:rsid w:val="001A6C73"/>
  </w:style>
  <w:style w:type="character" w:styleId="Hyperlink">
    <w:name w:val="Hyperlink"/>
    <w:basedOn w:val="DefaultParagraphFont"/>
    <w:uiPriority w:val="99"/>
    <w:semiHidden/>
    <w:unhideWhenUsed/>
    <w:rsid w:val="001A6C73"/>
    <w:rPr>
      <w:color w:val="0000FF"/>
      <w:u w:val="single"/>
    </w:rPr>
  </w:style>
  <w:style w:type="paragraph" w:styleId="ListParagraph">
    <w:name w:val="List Paragraph"/>
    <w:basedOn w:val="Normal"/>
    <w:uiPriority w:val="34"/>
    <w:qFormat/>
    <w:rsid w:val="009279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C73"/>
    <w:rPr>
      <w:b/>
      <w:bCs/>
    </w:rPr>
  </w:style>
  <w:style w:type="character" w:customStyle="1" w:styleId="apple-converted-space">
    <w:name w:val="apple-converted-space"/>
    <w:basedOn w:val="DefaultParagraphFont"/>
    <w:rsid w:val="001A6C73"/>
  </w:style>
  <w:style w:type="character" w:styleId="Hyperlink">
    <w:name w:val="Hyperlink"/>
    <w:basedOn w:val="DefaultParagraphFont"/>
    <w:uiPriority w:val="99"/>
    <w:semiHidden/>
    <w:unhideWhenUsed/>
    <w:rsid w:val="001A6C73"/>
    <w:rPr>
      <w:color w:val="0000FF"/>
      <w:u w:val="single"/>
    </w:rPr>
  </w:style>
  <w:style w:type="paragraph" w:styleId="ListParagraph">
    <w:name w:val="List Paragraph"/>
    <w:basedOn w:val="Normal"/>
    <w:uiPriority w:val="34"/>
    <w:qFormat/>
    <w:rsid w:val="00927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76599">
      <w:bodyDiv w:val="1"/>
      <w:marLeft w:val="0"/>
      <w:marRight w:val="0"/>
      <w:marTop w:val="0"/>
      <w:marBottom w:val="0"/>
      <w:divBdr>
        <w:top w:val="none" w:sz="0" w:space="0" w:color="auto"/>
        <w:left w:val="none" w:sz="0" w:space="0" w:color="auto"/>
        <w:bottom w:val="none" w:sz="0" w:space="0" w:color="auto"/>
        <w:right w:val="none" w:sz="0" w:space="0" w:color="auto"/>
      </w:divBdr>
    </w:div>
    <w:div w:id="449249349">
      <w:bodyDiv w:val="1"/>
      <w:marLeft w:val="0"/>
      <w:marRight w:val="0"/>
      <w:marTop w:val="0"/>
      <w:marBottom w:val="0"/>
      <w:divBdr>
        <w:top w:val="none" w:sz="0" w:space="0" w:color="auto"/>
        <w:left w:val="none" w:sz="0" w:space="0" w:color="auto"/>
        <w:bottom w:val="none" w:sz="0" w:space="0" w:color="auto"/>
        <w:right w:val="none" w:sz="0" w:space="0" w:color="auto"/>
      </w:divBdr>
    </w:div>
    <w:div w:id="879589794">
      <w:bodyDiv w:val="1"/>
      <w:marLeft w:val="0"/>
      <w:marRight w:val="0"/>
      <w:marTop w:val="0"/>
      <w:marBottom w:val="0"/>
      <w:divBdr>
        <w:top w:val="none" w:sz="0" w:space="0" w:color="auto"/>
        <w:left w:val="none" w:sz="0" w:space="0" w:color="auto"/>
        <w:bottom w:val="none" w:sz="0" w:space="0" w:color="auto"/>
        <w:right w:val="none" w:sz="0" w:space="0" w:color="auto"/>
      </w:divBdr>
    </w:div>
    <w:div w:id="113070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iewashingtonlaw.com/areas-of-practice/business-and-civil-law/" TargetMode="External"/><Relationship Id="rId13" Type="http://schemas.openxmlformats.org/officeDocument/2006/relationships/hyperlink" Target="http://www.wboycelaw.com/Firm-Overview.shtml" TargetMode="External"/><Relationship Id="rId3" Type="http://schemas.microsoft.com/office/2007/relationships/stylesWithEffects" Target="stylesWithEffects.xml"/><Relationship Id="rId7" Type="http://schemas.openxmlformats.org/officeDocument/2006/relationships/hyperlink" Target="http://www.mariewashingtonlaw.com/areas-of-practice/estate-planning/" TargetMode="External"/><Relationship Id="rId12" Type="http://schemas.openxmlformats.org/officeDocument/2006/relationships/hyperlink" Target="http://www.wboycelaw.com/Attorn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iewashingtonlaw.com/areas-of-practice/family-law/" TargetMode="External"/><Relationship Id="rId11" Type="http://schemas.openxmlformats.org/officeDocument/2006/relationships/hyperlink" Target="http://www.mariewashingtonlaw.com/areas-of-practice/business-and-civil-law/landlord-tenant-issu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ariewashingtonlaw.com/areas-of-practice/business-and-civil-law/business-law/" TargetMode="External"/><Relationship Id="rId4" Type="http://schemas.openxmlformats.org/officeDocument/2006/relationships/settings" Target="settings.xml"/><Relationship Id="rId9" Type="http://schemas.openxmlformats.org/officeDocument/2006/relationships/hyperlink" Target="http://www.mariewashingtonlaw.com/areas-of-practice/criminal-and-traffic-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Sharp</dc:creator>
  <cp:lastModifiedBy>Will Sharp</cp:lastModifiedBy>
  <cp:revision>14</cp:revision>
  <dcterms:created xsi:type="dcterms:W3CDTF">2014-06-09T13:25:00Z</dcterms:created>
  <dcterms:modified xsi:type="dcterms:W3CDTF">2014-06-09T14:48:00Z</dcterms:modified>
</cp:coreProperties>
</file>