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B3636">
      <w:pPr>
        <w:spacing w:before="29" w:line="327" w:lineRule="auto"/>
        <w:ind w:right="8382"/>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ICS</w:t>
      </w:r>
      <w:r>
        <w:rPr>
          <w:rFonts w:ascii="Times New Roman" w:hAnsi="Times New Roman" w:eastAsia="Times New Roman" w:cs="Times New Roman"/>
          <w:b/>
          <w:bCs/>
          <w:spacing w:val="3"/>
          <w:sz w:val="21"/>
          <w:szCs w:val="21"/>
        </w:rPr>
        <w:t xml:space="preserve">   </w:t>
      </w:r>
      <w:r>
        <w:rPr>
          <w:rFonts w:ascii="Times New Roman" w:hAnsi="Times New Roman" w:eastAsia="Times New Roman" w:cs="Times New Roman"/>
          <w:b/>
          <w:bCs/>
          <w:spacing w:val="-1"/>
          <w:sz w:val="21"/>
          <w:szCs w:val="21"/>
        </w:rPr>
        <w:t>77.140.50</w:t>
      </w:r>
      <w:r>
        <w:rPr>
          <w:rFonts w:ascii="Times New Roman" w:hAnsi="Times New Roman" w:eastAsia="Times New Roman" w:cs="Times New Roman"/>
          <w:b/>
          <w:bCs/>
          <w:spacing w:val="2"/>
          <w:sz w:val="21"/>
          <w:szCs w:val="21"/>
        </w:rPr>
        <w:t xml:space="preserve"> </w:t>
      </w:r>
      <w:r>
        <w:rPr>
          <w:rFonts w:ascii="Times New Roman" w:hAnsi="Times New Roman" w:eastAsia="Times New Roman" w:cs="Times New Roman"/>
          <w:b/>
          <w:bCs/>
          <w:spacing w:val="-3"/>
          <w:sz w:val="21"/>
          <w:szCs w:val="21"/>
        </w:rPr>
        <w:t>H</w:t>
      </w:r>
      <w:r>
        <w:rPr>
          <w:rFonts w:ascii="Times New Roman" w:hAnsi="Times New Roman" w:eastAsia="Times New Roman" w:cs="Times New Roman"/>
          <w:b/>
          <w:bCs/>
          <w:spacing w:val="41"/>
          <w:sz w:val="21"/>
          <w:szCs w:val="21"/>
        </w:rPr>
        <w:t xml:space="preserve"> </w:t>
      </w:r>
      <w:r>
        <w:rPr>
          <w:rFonts w:ascii="Times New Roman" w:hAnsi="Times New Roman" w:eastAsia="Times New Roman" w:cs="Times New Roman"/>
          <w:b/>
          <w:bCs/>
          <w:spacing w:val="-3"/>
          <w:sz w:val="21"/>
          <w:szCs w:val="21"/>
        </w:rPr>
        <w:t>46</w:t>
      </w:r>
    </w:p>
    <w:p w14:paraId="2A21ABED">
      <w:pPr>
        <w:spacing w:line="276" w:lineRule="auto"/>
        <w:rPr>
          <w:rFonts w:ascii="Arial"/>
          <w:sz w:val="21"/>
        </w:rPr>
      </w:pPr>
    </w:p>
    <w:p w14:paraId="4D8F735F">
      <w:pPr>
        <w:spacing w:line="276" w:lineRule="auto"/>
        <w:rPr>
          <w:rFonts w:ascii="Arial"/>
          <w:sz w:val="21"/>
        </w:rPr>
      </w:pPr>
    </w:p>
    <w:p w14:paraId="2A20BEF6">
      <w:pPr>
        <w:spacing w:line="276" w:lineRule="auto"/>
        <w:rPr>
          <w:rFonts w:ascii="Arial"/>
          <w:sz w:val="21"/>
        </w:rPr>
      </w:pPr>
    </w:p>
    <w:p w14:paraId="00A9532C">
      <w:pPr>
        <w:pStyle w:val="2"/>
        <w:spacing w:before="175" w:line="221" w:lineRule="auto"/>
        <w:ind w:left="7"/>
        <w:rPr>
          <w:sz w:val="54"/>
          <w:szCs w:val="54"/>
        </w:rPr>
      </w:pPr>
      <w:r>
        <w:rPr>
          <w:b/>
          <w:bCs/>
          <w:spacing w:val="97"/>
          <w:sz w:val="54"/>
          <w:szCs w:val="54"/>
        </w:rPr>
        <w:t>中华人民共和国黑色冶金行业标准</w:t>
      </w:r>
    </w:p>
    <w:p w14:paraId="6CA5C159">
      <w:pPr>
        <w:spacing w:line="315" w:lineRule="auto"/>
        <w:rPr>
          <w:rFonts w:ascii="Arial"/>
          <w:sz w:val="21"/>
        </w:rPr>
      </w:pPr>
    </w:p>
    <w:p w14:paraId="1DEDE2CC">
      <w:pPr>
        <w:spacing w:before="81" w:line="188" w:lineRule="auto"/>
        <w:ind w:left="6929"/>
        <w:outlineLvl w:val="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YB/T   4001.1—2019</w:t>
      </w:r>
    </w:p>
    <w:p w14:paraId="1F56A742">
      <w:pPr>
        <w:spacing w:before="52" w:line="219" w:lineRule="auto"/>
        <w:ind w:left="6849"/>
        <w:rPr>
          <w:rFonts w:ascii="宋体" w:hAnsi="宋体" w:eastAsia="宋体" w:cs="宋体"/>
          <w:sz w:val="21"/>
          <w:szCs w:val="21"/>
        </w:rPr>
      </w:pPr>
      <w:r>
        <w:rPr>
          <w:rFonts w:ascii="宋体" w:hAnsi="宋体" w:eastAsia="宋体" w:cs="宋体"/>
          <w:spacing w:val="-1"/>
          <w:sz w:val="21"/>
          <w:szCs w:val="21"/>
        </w:rPr>
        <w:t>代替  YB/T</w:t>
      </w:r>
      <w:r>
        <w:rPr>
          <w:rFonts w:ascii="宋体" w:hAnsi="宋体" w:eastAsia="宋体" w:cs="宋体"/>
          <w:spacing w:val="20"/>
          <w:sz w:val="21"/>
          <w:szCs w:val="21"/>
        </w:rPr>
        <w:t xml:space="preserve">  </w:t>
      </w:r>
      <w:r>
        <w:rPr>
          <w:rFonts w:ascii="宋体" w:hAnsi="宋体" w:eastAsia="宋体" w:cs="宋体"/>
          <w:spacing w:val="-1"/>
          <w:sz w:val="21"/>
          <w:szCs w:val="21"/>
        </w:rPr>
        <w:t>4001.1—2007</w:t>
      </w:r>
    </w:p>
    <w:p w14:paraId="546858DA">
      <w:pPr>
        <w:spacing w:line="243" w:lineRule="auto"/>
        <w:rPr>
          <w:rFonts w:ascii="Arial"/>
          <w:sz w:val="21"/>
        </w:rPr>
      </w:pPr>
    </w:p>
    <w:p w14:paraId="1F6E303E">
      <w:pPr>
        <w:spacing w:line="243" w:lineRule="auto"/>
        <w:rPr>
          <w:rFonts w:ascii="Arial"/>
          <w:sz w:val="21"/>
        </w:rPr>
      </w:pPr>
      <w:r>
        <w:drawing>
          <wp:anchor distT="0" distB="0" distL="0" distR="0" simplePos="0" relativeHeight="251660288" behindDoc="0" locked="0" layoutInCell="1" allowOverlap="1">
            <wp:simplePos x="0" y="0"/>
            <wp:positionH relativeFrom="column">
              <wp:posOffset>6350</wp:posOffset>
            </wp:positionH>
            <wp:positionV relativeFrom="paragraph">
              <wp:posOffset>80010</wp:posOffset>
            </wp:positionV>
            <wp:extent cx="6127750" cy="127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6"/>
                    <a:stretch>
                      <a:fillRect/>
                    </a:stretch>
                  </pic:blipFill>
                  <pic:spPr>
                    <a:xfrm>
                      <a:off x="0" y="0"/>
                      <a:ext cx="6127724" cy="12710"/>
                    </a:xfrm>
                    <a:prstGeom prst="rect">
                      <a:avLst/>
                    </a:prstGeom>
                  </pic:spPr>
                </pic:pic>
              </a:graphicData>
            </a:graphic>
          </wp:anchor>
        </w:drawing>
      </w:r>
    </w:p>
    <w:p w14:paraId="74B4F5A5">
      <w:pPr>
        <w:spacing w:line="243" w:lineRule="auto"/>
        <w:rPr>
          <w:rFonts w:ascii="Arial"/>
          <w:sz w:val="21"/>
        </w:rPr>
      </w:pPr>
    </w:p>
    <w:p w14:paraId="5EA71DC7">
      <w:pPr>
        <w:spacing w:line="243" w:lineRule="auto"/>
        <w:rPr>
          <w:rFonts w:ascii="Arial"/>
          <w:sz w:val="21"/>
        </w:rPr>
      </w:pPr>
    </w:p>
    <w:p w14:paraId="3E469E4C">
      <w:pPr>
        <w:spacing w:line="243" w:lineRule="auto"/>
        <w:rPr>
          <w:rFonts w:ascii="Arial"/>
          <w:sz w:val="21"/>
        </w:rPr>
      </w:pPr>
    </w:p>
    <w:p w14:paraId="20E55E2E">
      <w:pPr>
        <w:spacing w:line="243" w:lineRule="auto"/>
        <w:rPr>
          <w:rFonts w:ascii="Arial"/>
          <w:sz w:val="21"/>
        </w:rPr>
      </w:pPr>
    </w:p>
    <w:p w14:paraId="2A6EA469">
      <w:pPr>
        <w:spacing w:line="243" w:lineRule="auto"/>
        <w:rPr>
          <w:rFonts w:ascii="Arial"/>
          <w:sz w:val="21"/>
        </w:rPr>
      </w:pPr>
    </w:p>
    <w:p w14:paraId="2164145F">
      <w:pPr>
        <w:spacing w:line="243" w:lineRule="auto"/>
        <w:rPr>
          <w:rFonts w:ascii="Arial"/>
          <w:sz w:val="21"/>
        </w:rPr>
      </w:pPr>
    </w:p>
    <w:p w14:paraId="567F85F8">
      <w:pPr>
        <w:spacing w:line="243" w:lineRule="auto"/>
        <w:rPr>
          <w:rFonts w:ascii="Arial"/>
          <w:sz w:val="21"/>
        </w:rPr>
      </w:pPr>
    </w:p>
    <w:p w14:paraId="0B340D93">
      <w:pPr>
        <w:spacing w:line="243" w:lineRule="auto"/>
        <w:rPr>
          <w:rFonts w:ascii="Arial"/>
          <w:sz w:val="21"/>
        </w:rPr>
      </w:pPr>
    </w:p>
    <w:p w14:paraId="5A4B9E4F">
      <w:pPr>
        <w:pStyle w:val="2"/>
        <w:spacing w:before="175" w:line="227" w:lineRule="auto"/>
        <w:ind w:left="2587" w:right="2573" w:firstLine="120"/>
        <w:rPr>
          <w:sz w:val="54"/>
          <w:szCs w:val="54"/>
        </w:rPr>
      </w:pPr>
      <w:r>
        <w:rPr>
          <w:b/>
          <w:bCs/>
          <w:spacing w:val="-5"/>
          <w:sz w:val="54"/>
          <w:szCs w:val="54"/>
        </w:rPr>
        <w:t>钢格栅板及配套件</w:t>
      </w:r>
      <w:r>
        <w:rPr>
          <w:spacing w:val="3"/>
          <w:sz w:val="54"/>
          <w:szCs w:val="54"/>
        </w:rPr>
        <w:t xml:space="preserve"> </w:t>
      </w:r>
      <w:r>
        <w:rPr>
          <w:b/>
          <w:bCs/>
          <w:spacing w:val="-9"/>
          <w:sz w:val="54"/>
          <w:szCs w:val="54"/>
        </w:rPr>
        <w:t>第1部分：钢格栅板</w:t>
      </w:r>
    </w:p>
    <w:p w14:paraId="098A570F">
      <w:pPr>
        <w:spacing w:line="317" w:lineRule="auto"/>
        <w:rPr>
          <w:rFonts w:ascii="Arial"/>
          <w:sz w:val="21"/>
        </w:rPr>
      </w:pPr>
    </w:p>
    <w:p w14:paraId="103CBE5F">
      <w:pPr>
        <w:spacing w:before="81" w:line="189" w:lineRule="auto"/>
        <w:ind w:left="1009"/>
        <w:rPr>
          <w:rFonts w:ascii="Times New Roman" w:hAnsi="Times New Roman" w:eastAsia="Times New Roman" w:cs="Times New Roman"/>
          <w:sz w:val="28"/>
          <w:szCs w:val="28"/>
        </w:rPr>
      </w:pPr>
      <w:r>
        <w:rPr>
          <w:rFonts w:ascii="Times New Roman" w:hAnsi="Times New Roman" w:eastAsia="Times New Roman" w:cs="Times New Roman"/>
          <w:b/>
          <w:bCs/>
          <w:spacing w:val="-2"/>
          <w:sz w:val="28"/>
          <w:szCs w:val="28"/>
        </w:rPr>
        <w:t>Steel</w:t>
      </w:r>
      <w:r>
        <w:rPr>
          <w:rFonts w:ascii="Times New Roman" w:hAnsi="Times New Roman" w:eastAsia="Times New Roman" w:cs="Times New Roman"/>
          <w:b/>
          <w:bCs/>
          <w:spacing w:val="41"/>
          <w:w w:val="101"/>
          <w:sz w:val="28"/>
          <w:szCs w:val="28"/>
        </w:rPr>
        <w:t xml:space="preserve"> </w:t>
      </w:r>
      <w:r>
        <w:rPr>
          <w:rFonts w:ascii="Times New Roman" w:hAnsi="Times New Roman" w:eastAsia="Times New Roman" w:cs="Times New Roman"/>
          <w:b/>
          <w:bCs/>
          <w:spacing w:val="-2"/>
          <w:sz w:val="28"/>
          <w:szCs w:val="28"/>
        </w:rPr>
        <w:t>bar</w:t>
      </w:r>
      <w:r>
        <w:rPr>
          <w:rFonts w:ascii="Times New Roman" w:hAnsi="Times New Roman" w:eastAsia="Times New Roman" w:cs="Times New Roman"/>
          <w:b/>
          <w:bCs/>
          <w:spacing w:val="46"/>
          <w:sz w:val="28"/>
          <w:szCs w:val="28"/>
        </w:rPr>
        <w:t xml:space="preserve"> </w:t>
      </w:r>
      <w:r>
        <w:rPr>
          <w:rFonts w:ascii="Times New Roman" w:hAnsi="Times New Roman" w:eastAsia="Times New Roman" w:cs="Times New Roman"/>
          <w:b/>
          <w:bCs/>
          <w:spacing w:val="-2"/>
          <w:sz w:val="28"/>
          <w:szCs w:val="28"/>
        </w:rPr>
        <w:t>grating</w:t>
      </w:r>
      <w:r>
        <w:rPr>
          <w:rFonts w:ascii="Times New Roman" w:hAnsi="Times New Roman" w:eastAsia="Times New Roman" w:cs="Times New Roman"/>
          <w:b/>
          <w:bCs/>
          <w:spacing w:val="48"/>
          <w:w w:val="101"/>
          <w:sz w:val="28"/>
          <w:szCs w:val="28"/>
        </w:rPr>
        <w:t xml:space="preserve"> </w:t>
      </w:r>
      <w:r>
        <w:rPr>
          <w:rFonts w:ascii="Times New Roman" w:hAnsi="Times New Roman" w:eastAsia="Times New Roman" w:cs="Times New Roman"/>
          <w:b/>
          <w:bCs/>
          <w:spacing w:val="-2"/>
          <w:sz w:val="28"/>
          <w:szCs w:val="28"/>
        </w:rPr>
        <w:t>and</w:t>
      </w:r>
      <w:r>
        <w:rPr>
          <w:rFonts w:ascii="Times New Roman" w:hAnsi="Times New Roman" w:eastAsia="Times New Roman" w:cs="Times New Roman"/>
          <w:b/>
          <w:bCs/>
          <w:spacing w:val="46"/>
          <w:sz w:val="28"/>
          <w:szCs w:val="28"/>
        </w:rPr>
        <w:t xml:space="preserve"> </w:t>
      </w:r>
      <w:r>
        <w:rPr>
          <w:rFonts w:ascii="Times New Roman" w:hAnsi="Times New Roman" w:eastAsia="Times New Roman" w:cs="Times New Roman"/>
          <w:b/>
          <w:bCs/>
          <w:spacing w:val="-2"/>
          <w:sz w:val="28"/>
          <w:szCs w:val="28"/>
        </w:rPr>
        <w:t>matching</w:t>
      </w:r>
      <w:r>
        <w:rPr>
          <w:rFonts w:ascii="Times New Roman" w:hAnsi="Times New Roman" w:eastAsia="Times New Roman" w:cs="Times New Roman"/>
          <w:b/>
          <w:bCs/>
          <w:spacing w:val="41"/>
          <w:sz w:val="28"/>
          <w:szCs w:val="28"/>
        </w:rPr>
        <w:t xml:space="preserve"> </w:t>
      </w:r>
      <w:r>
        <w:rPr>
          <w:rFonts w:ascii="Times New Roman" w:hAnsi="Times New Roman" w:eastAsia="Times New Roman" w:cs="Times New Roman"/>
          <w:b/>
          <w:bCs/>
          <w:spacing w:val="-2"/>
          <w:sz w:val="28"/>
          <w:szCs w:val="28"/>
        </w:rPr>
        <w:t>parts</w:t>
      </w:r>
      <w:r>
        <w:rPr>
          <w:rFonts w:ascii="Times New Roman" w:hAnsi="Times New Roman" w:eastAsia="Times New Roman" w:cs="Times New Roman"/>
          <w:b/>
          <w:bCs/>
          <w:spacing w:val="43"/>
          <w:sz w:val="28"/>
          <w:szCs w:val="28"/>
        </w:rPr>
        <w:t xml:space="preserve"> </w:t>
      </w:r>
      <w:r>
        <w:rPr>
          <w:rFonts w:ascii="Times New Roman" w:hAnsi="Times New Roman" w:eastAsia="Times New Roman" w:cs="Times New Roman"/>
          <w:b/>
          <w:bCs/>
          <w:spacing w:val="-2"/>
          <w:sz w:val="28"/>
          <w:szCs w:val="28"/>
        </w:rPr>
        <w:t>Part</w:t>
      </w:r>
      <w:r>
        <w:rPr>
          <w:rFonts w:ascii="Times New Roman" w:hAnsi="Times New Roman" w:eastAsia="Times New Roman" w:cs="Times New Roman"/>
          <w:b/>
          <w:bCs/>
          <w:spacing w:val="54"/>
          <w:sz w:val="28"/>
          <w:szCs w:val="28"/>
        </w:rPr>
        <w:t xml:space="preserve"> </w:t>
      </w:r>
      <w:r>
        <w:rPr>
          <w:rFonts w:ascii="Times New Roman" w:hAnsi="Times New Roman" w:eastAsia="Times New Roman" w:cs="Times New Roman"/>
          <w:b/>
          <w:bCs/>
          <w:spacing w:val="-2"/>
          <w:sz w:val="28"/>
          <w:szCs w:val="28"/>
        </w:rPr>
        <w:t>1:Steel</w:t>
      </w:r>
      <w:r>
        <w:rPr>
          <w:rFonts w:ascii="Times New Roman" w:hAnsi="Times New Roman" w:eastAsia="Times New Roman" w:cs="Times New Roman"/>
          <w:b/>
          <w:bCs/>
          <w:spacing w:val="42"/>
          <w:sz w:val="28"/>
          <w:szCs w:val="28"/>
        </w:rPr>
        <w:t xml:space="preserve"> </w:t>
      </w:r>
      <w:r>
        <w:rPr>
          <w:rFonts w:ascii="Times New Roman" w:hAnsi="Times New Roman" w:eastAsia="Times New Roman" w:cs="Times New Roman"/>
          <w:b/>
          <w:bCs/>
          <w:spacing w:val="-2"/>
          <w:sz w:val="28"/>
          <w:szCs w:val="28"/>
        </w:rPr>
        <w:t>bar</w:t>
      </w:r>
      <w:r>
        <w:rPr>
          <w:rFonts w:ascii="Times New Roman" w:hAnsi="Times New Roman" w:eastAsia="Times New Roman" w:cs="Times New Roman"/>
          <w:b/>
          <w:bCs/>
          <w:spacing w:val="46"/>
          <w:sz w:val="28"/>
          <w:szCs w:val="28"/>
        </w:rPr>
        <w:t xml:space="preserve"> </w:t>
      </w:r>
      <w:r>
        <w:rPr>
          <w:rFonts w:ascii="Times New Roman" w:hAnsi="Times New Roman" w:eastAsia="Times New Roman" w:cs="Times New Roman"/>
          <w:b/>
          <w:bCs/>
          <w:spacing w:val="-2"/>
          <w:sz w:val="28"/>
          <w:szCs w:val="28"/>
        </w:rPr>
        <w:t>gratings</w:t>
      </w:r>
    </w:p>
    <w:p w14:paraId="22F962BD">
      <w:pPr>
        <w:spacing w:before="11"/>
      </w:pPr>
    </w:p>
    <w:p w14:paraId="526A56C2">
      <w:pPr>
        <w:spacing w:before="11"/>
      </w:pPr>
    </w:p>
    <w:p w14:paraId="30446221">
      <w:pPr>
        <w:spacing w:before="11"/>
      </w:pPr>
    </w:p>
    <w:p w14:paraId="2C1B38E5">
      <w:pPr>
        <w:spacing w:before="11"/>
      </w:pPr>
    </w:p>
    <w:p w14:paraId="02FE8791">
      <w:pPr>
        <w:spacing w:before="11"/>
      </w:pPr>
    </w:p>
    <w:p w14:paraId="64377CCA">
      <w:pPr>
        <w:spacing w:before="10"/>
      </w:pPr>
    </w:p>
    <w:p w14:paraId="6924B416">
      <w:pPr>
        <w:spacing w:before="10"/>
      </w:pPr>
    </w:p>
    <w:p w14:paraId="5BAD565B">
      <w:pPr>
        <w:spacing w:before="10"/>
      </w:pPr>
    </w:p>
    <w:p w14:paraId="3CE75BB4">
      <w:pPr>
        <w:spacing w:before="10"/>
      </w:pPr>
    </w:p>
    <w:p w14:paraId="286A21C8">
      <w:pPr>
        <w:spacing w:before="10"/>
      </w:pPr>
    </w:p>
    <w:p w14:paraId="301CF487">
      <w:pPr>
        <w:spacing w:before="10"/>
      </w:pPr>
    </w:p>
    <w:p w14:paraId="607A3F71">
      <w:pPr>
        <w:spacing w:before="10"/>
      </w:pPr>
    </w:p>
    <w:p w14:paraId="3E482239">
      <w:pPr>
        <w:spacing w:before="10"/>
      </w:pPr>
    </w:p>
    <w:p w14:paraId="06AA4B9A">
      <w:pPr>
        <w:spacing w:before="10"/>
      </w:pPr>
    </w:p>
    <w:p w14:paraId="2830D602">
      <w:pPr>
        <w:spacing w:before="10"/>
      </w:pPr>
    </w:p>
    <w:p w14:paraId="17E3752C">
      <w:pPr>
        <w:spacing w:before="10"/>
      </w:pPr>
    </w:p>
    <w:p w14:paraId="4141EB27">
      <w:pPr>
        <w:spacing w:before="10"/>
      </w:pPr>
    </w:p>
    <w:p w14:paraId="2611DCBF">
      <w:pPr>
        <w:spacing w:before="10"/>
      </w:pPr>
    </w:p>
    <w:p w14:paraId="055E67EE">
      <w:pPr>
        <w:spacing w:before="10"/>
      </w:pPr>
    </w:p>
    <w:p w14:paraId="3472482C">
      <w:pPr>
        <w:spacing w:before="10"/>
      </w:pPr>
    </w:p>
    <w:p w14:paraId="1DE84985">
      <w:pPr>
        <w:spacing w:before="10"/>
      </w:pPr>
    </w:p>
    <w:p w14:paraId="73D8931F">
      <w:pPr>
        <w:spacing w:before="10"/>
      </w:pPr>
    </w:p>
    <w:p w14:paraId="4017DE06">
      <w:pPr>
        <w:spacing w:before="10"/>
      </w:pPr>
    </w:p>
    <w:p w14:paraId="0D0CA6B2">
      <w:pPr>
        <w:sectPr>
          <w:pgSz w:w="11910" w:h="16820"/>
          <w:pgMar w:top="513" w:right="709" w:bottom="0" w:left="1470" w:header="0" w:footer="0" w:gutter="0"/>
          <w:cols w:equalWidth="0" w:num="1">
            <w:col w:w="9730"/>
          </w:cols>
        </w:sectPr>
      </w:pPr>
    </w:p>
    <w:p w14:paraId="464A0DC1">
      <w:pPr>
        <w:pStyle w:val="2"/>
        <w:spacing w:before="56" w:line="221" w:lineRule="auto"/>
        <w:ind w:left="73"/>
      </w:pPr>
      <w:r>
        <w:drawing>
          <wp:anchor distT="0" distB="0" distL="0" distR="0" simplePos="0" relativeHeight="251661312" behindDoc="0" locked="0" layoutInCell="1" allowOverlap="1">
            <wp:simplePos x="0" y="0"/>
            <wp:positionH relativeFrom="column">
              <wp:posOffset>41275</wp:posOffset>
            </wp:positionH>
            <wp:positionV relativeFrom="paragraph">
              <wp:posOffset>204470</wp:posOffset>
            </wp:positionV>
            <wp:extent cx="6137275" cy="889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7"/>
                    <a:stretch>
                      <a:fillRect/>
                    </a:stretch>
                  </pic:blipFill>
                  <pic:spPr>
                    <a:xfrm>
                      <a:off x="0" y="0"/>
                      <a:ext cx="6137120" cy="8889"/>
                    </a:xfrm>
                    <a:prstGeom prst="rect">
                      <a:avLst/>
                    </a:prstGeom>
                  </pic:spPr>
                </pic:pic>
              </a:graphicData>
            </a:graphic>
          </wp:anchor>
        </w:drawing>
      </w:r>
      <w:r>
        <w:pict>
          <v:shape id="_x0000_s1026" o:spid="_x0000_s1026" o:spt="202" type="#_x0000_t202" style="position:absolute;left:0pt;margin-left:380.15pt;margin-top:1.8pt;height:18.85pt;width:106.3pt;z-index:251662336;mso-width-relative:page;mso-height-relative:page;" filled="f" stroked="f" coordsize="21600,21600">
            <v:path/>
            <v:fill on="f" focussize="0,0"/>
            <v:stroke on="f"/>
            <v:imagedata o:title=""/>
            <o:lock v:ext="edit" aspectratio="f"/>
            <v:textbox inset="0mm,0mm,0mm,0mm">
              <w:txbxContent>
                <w:p w14:paraId="67F6EB29">
                  <w:pPr>
                    <w:pStyle w:val="2"/>
                    <w:spacing w:before="19" w:line="222" w:lineRule="auto"/>
                    <w:ind w:left="20"/>
                  </w:pPr>
                  <w:r>
                    <w:rPr>
                      <w:b/>
                      <w:bCs/>
                      <w:spacing w:val="7"/>
                    </w:rPr>
                    <w:t>2020-01-01实施</w:t>
                  </w:r>
                </w:p>
              </w:txbxContent>
            </v:textbox>
          </v:shape>
        </w:pict>
      </w:r>
      <w:r>
        <w:rPr>
          <w:b/>
          <w:bCs/>
          <w:spacing w:val="-12"/>
        </w:rPr>
        <w:t>2</w:t>
      </w:r>
      <w:r>
        <w:rPr>
          <w:spacing w:val="37"/>
        </w:rPr>
        <w:t xml:space="preserve"> </w:t>
      </w:r>
      <w:r>
        <w:rPr>
          <w:b/>
          <w:bCs/>
          <w:spacing w:val="-12"/>
        </w:rPr>
        <w:t>0</w:t>
      </w:r>
      <w:r>
        <w:rPr>
          <w:spacing w:val="53"/>
        </w:rPr>
        <w:t xml:space="preserve"> </w:t>
      </w:r>
      <w:r>
        <w:rPr>
          <w:b/>
          <w:bCs/>
          <w:spacing w:val="-12"/>
        </w:rPr>
        <w:t>1</w:t>
      </w:r>
      <w:r>
        <w:rPr>
          <w:spacing w:val="32"/>
        </w:rPr>
        <w:t xml:space="preserve"> </w:t>
      </w:r>
      <w:r>
        <w:rPr>
          <w:b/>
          <w:bCs/>
          <w:spacing w:val="-12"/>
        </w:rPr>
        <w:t>9</w:t>
      </w:r>
      <w:r>
        <w:rPr>
          <w:spacing w:val="33"/>
        </w:rPr>
        <w:t xml:space="preserve"> </w:t>
      </w:r>
      <w:r>
        <w:rPr>
          <w:b/>
          <w:bCs/>
          <w:spacing w:val="-12"/>
        </w:rPr>
        <w:t>-</w:t>
      </w:r>
      <w:r>
        <w:rPr>
          <w:spacing w:val="37"/>
        </w:rPr>
        <w:t xml:space="preserve"> </w:t>
      </w:r>
      <w:r>
        <w:rPr>
          <w:b/>
          <w:bCs/>
          <w:spacing w:val="-12"/>
        </w:rPr>
        <w:t>0</w:t>
      </w:r>
      <w:r>
        <w:rPr>
          <w:spacing w:val="36"/>
        </w:rPr>
        <w:t xml:space="preserve"> </w:t>
      </w:r>
      <w:r>
        <w:rPr>
          <w:b/>
          <w:bCs/>
          <w:spacing w:val="-12"/>
        </w:rPr>
        <w:t>8</w:t>
      </w:r>
      <w:r>
        <w:rPr>
          <w:spacing w:val="34"/>
        </w:rPr>
        <w:t xml:space="preserve"> </w:t>
      </w:r>
      <w:r>
        <w:rPr>
          <w:b/>
          <w:bCs/>
          <w:spacing w:val="-12"/>
        </w:rPr>
        <w:t>-</w:t>
      </w:r>
      <w:r>
        <w:rPr>
          <w:spacing w:val="37"/>
        </w:rPr>
        <w:t xml:space="preserve"> </w:t>
      </w:r>
      <w:r>
        <w:rPr>
          <w:b/>
          <w:bCs/>
          <w:spacing w:val="-12"/>
        </w:rPr>
        <w:t>2</w:t>
      </w:r>
      <w:r>
        <w:rPr>
          <w:spacing w:val="40"/>
        </w:rPr>
        <w:t xml:space="preserve"> </w:t>
      </w:r>
      <w:r>
        <w:rPr>
          <w:b/>
          <w:bCs/>
          <w:spacing w:val="-12"/>
        </w:rPr>
        <w:t>7</w:t>
      </w:r>
      <w:r>
        <w:rPr>
          <w:spacing w:val="41"/>
        </w:rPr>
        <w:t xml:space="preserve"> </w:t>
      </w:r>
      <w:r>
        <w:rPr>
          <w:b/>
          <w:bCs/>
          <w:spacing w:val="-12"/>
        </w:rPr>
        <w:t>发</w:t>
      </w:r>
      <w:r>
        <w:rPr>
          <w:spacing w:val="37"/>
        </w:rPr>
        <w:t xml:space="preserve"> </w:t>
      </w:r>
      <w:r>
        <w:rPr>
          <w:b/>
          <w:bCs/>
          <w:spacing w:val="-12"/>
        </w:rPr>
        <w:t>布</w:t>
      </w:r>
    </w:p>
    <w:p w14:paraId="74ACAD09">
      <w:pPr>
        <w:spacing w:line="69" w:lineRule="auto"/>
        <w:rPr>
          <w:rFonts w:ascii="Arial"/>
          <w:sz w:val="2"/>
        </w:rPr>
      </w:pPr>
    </w:p>
    <w:p w14:paraId="3153362E">
      <w:pPr>
        <w:spacing w:line="14" w:lineRule="auto"/>
        <w:rPr>
          <w:rFonts w:ascii="Arial"/>
          <w:sz w:val="2"/>
        </w:rPr>
      </w:pPr>
      <w:r>
        <w:rPr>
          <w:rFonts w:ascii="Arial" w:hAnsi="Arial" w:eastAsia="Arial" w:cs="Arial"/>
          <w:sz w:val="2"/>
          <w:szCs w:val="2"/>
        </w:rPr>
        <w:br w:type="column"/>
      </w:r>
    </w:p>
    <w:p w14:paraId="06B6C21A">
      <w:pPr>
        <w:spacing w:line="14" w:lineRule="auto"/>
        <w:rPr>
          <w:rFonts w:ascii="Arial" w:hAnsi="Arial" w:eastAsia="Arial" w:cs="Arial"/>
          <w:sz w:val="2"/>
          <w:szCs w:val="2"/>
        </w:rPr>
        <w:sectPr>
          <w:type w:val="continuous"/>
          <w:pgSz w:w="11910" w:h="16820"/>
          <w:pgMar w:top="513" w:right="709" w:bottom="0" w:left="1470" w:header="0" w:footer="0" w:gutter="0"/>
          <w:cols w:equalWidth="0" w:num="2">
            <w:col w:w="7524" w:space="100"/>
            <w:col w:w="2107"/>
          </w:cols>
        </w:sectPr>
      </w:pPr>
    </w:p>
    <w:p w14:paraId="3028B25B">
      <w:pPr>
        <w:spacing w:line="287" w:lineRule="auto"/>
        <w:rPr>
          <w:rFonts w:ascii="Arial"/>
          <w:sz w:val="21"/>
        </w:rPr>
      </w:pPr>
      <w:r>
        <w:drawing>
          <wp:anchor distT="0" distB="0" distL="0" distR="0" simplePos="0" relativeHeight="251659264" behindDoc="0" locked="0" layoutInCell="1" allowOverlap="1">
            <wp:simplePos x="0" y="0"/>
            <wp:positionH relativeFrom="column">
              <wp:posOffset>4311015</wp:posOffset>
            </wp:positionH>
            <wp:positionV relativeFrom="paragraph">
              <wp:posOffset>-8855075</wp:posOffset>
            </wp:positionV>
            <wp:extent cx="1498600" cy="74930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8"/>
                    <a:stretch>
                      <a:fillRect/>
                    </a:stretch>
                  </pic:blipFill>
                  <pic:spPr>
                    <a:xfrm>
                      <a:off x="0" y="0"/>
                      <a:ext cx="1498654" cy="749358"/>
                    </a:xfrm>
                    <a:prstGeom prst="rect">
                      <a:avLst/>
                    </a:prstGeom>
                  </pic:spPr>
                </pic:pic>
              </a:graphicData>
            </a:graphic>
          </wp:anchor>
        </w:drawing>
      </w:r>
    </w:p>
    <w:p w14:paraId="40E29FBB">
      <w:pPr>
        <w:spacing w:before="136" w:line="184" w:lineRule="auto"/>
        <w:ind w:left="1366"/>
        <w:rPr>
          <w:rFonts w:ascii="宋体" w:hAnsi="宋体" w:eastAsia="宋体" w:cs="宋体"/>
          <w:sz w:val="28"/>
          <w:szCs w:val="28"/>
        </w:rPr>
      </w:pPr>
      <w:r>
        <w:rPr>
          <w:rFonts w:ascii="宋体" w:hAnsi="宋体" w:eastAsia="宋体" w:cs="宋体"/>
          <w:b/>
          <w:bCs/>
          <w:spacing w:val="-3"/>
          <w:sz w:val="42"/>
          <w:szCs w:val="42"/>
        </w:rPr>
        <w:t>中华人民共和国工业和信息化部</w:t>
      </w:r>
      <w:r>
        <w:rPr>
          <w:rFonts w:ascii="宋体" w:hAnsi="宋体" w:eastAsia="宋体" w:cs="宋体"/>
          <w:spacing w:val="58"/>
          <w:sz w:val="42"/>
          <w:szCs w:val="42"/>
        </w:rPr>
        <w:t xml:space="preserve">  </w:t>
      </w:r>
      <w:r>
        <w:rPr>
          <w:rFonts w:ascii="宋体" w:hAnsi="宋体" w:eastAsia="宋体" w:cs="宋体"/>
          <w:spacing w:val="-3"/>
          <w:sz w:val="28"/>
          <w:szCs w:val="28"/>
        </w:rPr>
        <w:t>发 布</w:t>
      </w:r>
    </w:p>
    <w:p w14:paraId="29EE0AC3">
      <w:pPr>
        <w:spacing w:line="184" w:lineRule="auto"/>
        <w:rPr>
          <w:rFonts w:ascii="宋体" w:hAnsi="宋体" w:eastAsia="宋体" w:cs="宋体"/>
          <w:sz w:val="28"/>
          <w:szCs w:val="28"/>
        </w:rPr>
        <w:sectPr>
          <w:type w:val="continuous"/>
          <w:pgSz w:w="11910" w:h="16820"/>
          <w:pgMar w:top="513" w:right="709" w:bottom="0" w:left="1470" w:header="0" w:footer="0" w:gutter="0"/>
          <w:cols w:equalWidth="0" w:num="1">
            <w:col w:w="9730"/>
          </w:cols>
        </w:sectPr>
      </w:pPr>
    </w:p>
    <w:p w14:paraId="11A42465">
      <w:pPr>
        <w:spacing w:before="30" w:line="192" w:lineRule="auto"/>
        <w:ind w:left="75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YB/T</w:t>
      </w:r>
      <w:r>
        <w:rPr>
          <w:rFonts w:ascii="Times New Roman" w:hAnsi="Times New Roman" w:eastAsia="Times New Roman" w:cs="Times New Roman"/>
          <w:spacing w:val="13"/>
          <w:sz w:val="21"/>
          <w:szCs w:val="21"/>
        </w:rPr>
        <w:t xml:space="preserve">   </w:t>
      </w:r>
      <w:r>
        <w:rPr>
          <w:rFonts w:ascii="Times New Roman" w:hAnsi="Times New Roman" w:eastAsia="Times New Roman" w:cs="Times New Roman"/>
          <w:spacing w:val="-1"/>
          <w:sz w:val="21"/>
          <w:szCs w:val="21"/>
        </w:rPr>
        <w:t>4001.1—2019</w:t>
      </w:r>
    </w:p>
    <w:p w14:paraId="327DAA82">
      <w:pPr>
        <w:spacing w:line="257" w:lineRule="auto"/>
        <w:rPr>
          <w:rFonts w:ascii="Arial"/>
          <w:sz w:val="21"/>
        </w:rPr>
      </w:pPr>
    </w:p>
    <w:p w14:paraId="7D2664C4">
      <w:pPr>
        <w:spacing w:line="258" w:lineRule="auto"/>
        <w:rPr>
          <w:rFonts w:ascii="Arial"/>
          <w:sz w:val="21"/>
        </w:rPr>
      </w:pPr>
    </w:p>
    <w:p w14:paraId="6C2D0541">
      <w:pPr>
        <w:spacing w:line="258" w:lineRule="auto"/>
        <w:rPr>
          <w:rFonts w:ascii="Arial"/>
          <w:sz w:val="21"/>
        </w:rPr>
      </w:pPr>
    </w:p>
    <w:p w14:paraId="5085ED81">
      <w:pPr>
        <w:pStyle w:val="2"/>
        <w:spacing w:before="91" w:line="222" w:lineRule="auto"/>
        <w:ind w:left="4049"/>
      </w:pPr>
      <w:r>
        <w:rPr>
          <w:spacing w:val="-3"/>
        </w:rPr>
        <w:t>前     言</w:t>
      </w:r>
    </w:p>
    <w:p w14:paraId="687174FF">
      <w:pPr>
        <w:spacing w:line="288" w:lineRule="auto"/>
        <w:rPr>
          <w:rFonts w:ascii="Arial"/>
          <w:sz w:val="21"/>
        </w:rPr>
      </w:pPr>
    </w:p>
    <w:p w14:paraId="3C568F91">
      <w:pPr>
        <w:spacing w:line="289" w:lineRule="auto"/>
        <w:rPr>
          <w:rFonts w:ascii="Arial"/>
          <w:sz w:val="21"/>
        </w:rPr>
      </w:pPr>
    </w:p>
    <w:p w14:paraId="5F46D9AE">
      <w:pPr>
        <w:spacing w:before="68" w:line="219" w:lineRule="auto"/>
        <w:ind w:left="410"/>
        <w:rPr>
          <w:rFonts w:ascii="宋体" w:hAnsi="宋体" w:eastAsia="宋体" w:cs="宋体"/>
          <w:sz w:val="21"/>
          <w:szCs w:val="21"/>
        </w:rPr>
      </w:pPr>
      <w:r>
        <w:rPr>
          <w:rFonts w:ascii="Times New Roman" w:hAnsi="Times New Roman" w:eastAsia="Times New Roman" w:cs="Times New Roman"/>
          <w:spacing w:val="-1"/>
          <w:sz w:val="21"/>
          <w:szCs w:val="21"/>
        </w:rPr>
        <w:t>YB/T 4001</w:t>
      </w:r>
      <w:r>
        <w:rPr>
          <w:rFonts w:ascii="宋体" w:hAnsi="宋体" w:eastAsia="宋体" w:cs="宋体"/>
          <w:spacing w:val="-1"/>
          <w:sz w:val="21"/>
          <w:szCs w:val="21"/>
        </w:rPr>
        <w:t>《钢格栅板及配套件》分</w:t>
      </w:r>
      <w:r>
        <w:rPr>
          <w:rFonts w:ascii="宋体" w:hAnsi="宋体" w:eastAsia="宋体" w:cs="宋体"/>
          <w:spacing w:val="-2"/>
          <w:sz w:val="21"/>
          <w:szCs w:val="21"/>
        </w:rPr>
        <w:t>为3个部分：</w:t>
      </w:r>
    </w:p>
    <w:p w14:paraId="057FC392">
      <w:pPr>
        <w:spacing w:before="80" w:line="219" w:lineRule="auto"/>
        <w:ind w:left="410"/>
        <w:rPr>
          <w:rFonts w:ascii="宋体" w:hAnsi="宋体" w:eastAsia="宋体" w:cs="宋体"/>
          <w:sz w:val="21"/>
          <w:szCs w:val="21"/>
        </w:rPr>
      </w:pPr>
      <w:r>
        <w:rPr>
          <w:rFonts w:ascii="宋体" w:hAnsi="宋体" w:eastAsia="宋体" w:cs="宋体"/>
          <w:spacing w:val="-1"/>
          <w:sz w:val="21"/>
          <w:szCs w:val="21"/>
        </w:rPr>
        <w:t>——第1部分：钢格栅板；</w:t>
      </w:r>
    </w:p>
    <w:p w14:paraId="67E331C4">
      <w:pPr>
        <w:spacing w:before="70" w:line="219" w:lineRule="auto"/>
        <w:ind w:left="410"/>
        <w:rPr>
          <w:rFonts w:ascii="宋体" w:hAnsi="宋体" w:eastAsia="宋体" w:cs="宋体"/>
          <w:sz w:val="21"/>
          <w:szCs w:val="21"/>
        </w:rPr>
      </w:pPr>
      <w:r>
        <w:rPr>
          <w:rFonts w:ascii="宋体" w:hAnsi="宋体" w:eastAsia="宋体" w:cs="宋体"/>
          <w:spacing w:val="-1"/>
          <w:sz w:val="21"/>
          <w:szCs w:val="21"/>
        </w:rPr>
        <w:t>——第2部分：钢格板平台球型护栏；</w:t>
      </w:r>
    </w:p>
    <w:p w14:paraId="3916358B">
      <w:pPr>
        <w:spacing w:before="71" w:line="219" w:lineRule="auto"/>
        <w:ind w:left="410"/>
        <w:rPr>
          <w:rFonts w:ascii="宋体" w:hAnsi="宋体" w:eastAsia="宋体" w:cs="宋体"/>
          <w:sz w:val="21"/>
          <w:szCs w:val="21"/>
        </w:rPr>
      </w:pPr>
      <w:r>
        <w:rPr>
          <w:rFonts w:ascii="宋体" w:hAnsi="宋体" w:eastAsia="宋体" w:cs="宋体"/>
          <w:sz w:val="21"/>
          <w:szCs w:val="21"/>
        </w:rPr>
        <w:t>——第3部分：钢格板楼梯踏板。</w:t>
      </w:r>
    </w:p>
    <w:p w14:paraId="6B79FF1F">
      <w:pPr>
        <w:spacing w:before="71" w:line="219" w:lineRule="auto"/>
        <w:ind w:left="410"/>
        <w:rPr>
          <w:rFonts w:ascii="宋体" w:hAnsi="宋体" w:eastAsia="宋体" w:cs="宋体"/>
          <w:sz w:val="21"/>
          <w:szCs w:val="21"/>
        </w:rPr>
      </w:pPr>
      <w:r>
        <w:rPr>
          <w:rFonts w:ascii="宋体" w:hAnsi="宋体" w:eastAsia="宋体" w:cs="宋体"/>
          <w:spacing w:val="10"/>
          <w:sz w:val="21"/>
          <w:szCs w:val="21"/>
        </w:rPr>
        <w:t>本部分为</w:t>
      </w:r>
      <w:r>
        <w:rPr>
          <w:rFonts w:ascii="Times New Roman" w:hAnsi="Times New Roman" w:eastAsia="Times New Roman" w:cs="Times New Roman"/>
          <w:sz w:val="21"/>
          <w:szCs w:val="21"/>
        </w:rPr>
        <w:t>YB</w:t>
      </w:r>
      <w:r>
        <w:rPr>
          <w:rFonts w:ascii="Times New Roman" w:hAnsi="Times New Roman" w:eastAsia="Times New Roman" w:cs="Times New Roman"/>
          <w:spacing w:val="10"/>
          <w:sz w:val="21"/>
          <w:szCs w:val="21"/>
        </w:rPr>
        <w:t>/T   4001</w:t>
      </w:r>
      <w:r>
        <w:rPr>
          <w:rFonts w:ascii="宋体" w:hAnsi="宋体" w:eastAsia="宋体" w:cs="宋体"/>
          <w:spacing w:val="10"/>
          <w:sz w:val="21"/>
          <w:szCs w:val="21"/>
        </w:rPr>
        <w:t>的第1部分。</w:t>
      </w:r>
    </w:p>
    <w:p w14:paraId="4CAFECAD">
      <w:pPr>
        <w:spacing w:before="71" w:line="219" w:lineRule="auto"/>
        <w:ind w:left="410"/>
        <w:rPr>
          <w:rFonts w:ascii="宋体" w:hAnsi="宋体" w:eastAsia="宋体" w:cs="宋体"/>
          <w:sz w:val="21"/>
          <w:szCs w:val="21"/>
        </w:rPr>
      </w:pPr>
      <w:r>
        <w:rPr>
          <w:rFonts w:ascii="宋体" w:hAnsi="宋体" w:eastAsia="宋体" w:cs="宋体"/>
          <w:spacing w:val="3"/>
          <w:sz w:val="21"/>
          <w:szCs w:val="21"/>
        </w:rPr>
        <w:t>本部分按照</w:t>
      </w:r>
      <w:r>
        <w:rPr>
          <w:rFonts w:ascii="Times New Roman" w:hAnsi="Times New Roman" w:eastAsia="Times New Roman" w:cs="Times New Roman"/>
          <w:sz w:val="21"/>
          <w:szCs w:val="21"/>
        </w:rPr>
        <w:t>GB</w:t>
      </w:r>
      <w:r>
        <w:rPr>
          <w:rFonts w:ascii="Times New Roman" w:hAnsi="Times New Roman" w:eastAsia="Times New Roman" w:cs="Times New Roman"/>
          <w:spacing w:val="3"/>
          <w:sz w:val="21"/>
          <w:szCs w:val="21"/>
        </w:rPr>
        <w:t>/T    1.1—2009</w:t>
      </w:r>
      <w:r>
        <w:rPr>
          <w:rFonts w:ascii="宋体" w:hAnsi="宋体" w:eastAsia="宋体" w:cs="宋体"/>
          <w:spacing w:val="3"/>
          <w:sz w:val="21"/>
          <w:szCs w:val="21"/>
        </w:rPr>
        <w:t>给出的规则起草。</w:t>
      </w:r>
    </w:p>
    <w:p w14:paraId="6397209F">
      <w:pPr>
        <w:spacing w:before="60" w:line="282" w:lineRule="auto"/>
        <w:ind w:right="106" w:firstLine="410"/>
        <w:rPr>
          <w:rFonts w:ascii="宋体" w:hAnsi="宋体" w:eastAsia="宋体" w:cs="宋体"/>
          <w:sz w:val="21"/>
          <w:szCs w:val="21"/>
        </w:rPr>
      </w:pPr>
      <w:r>
        <w:rPr>
          <w:rFonts w:ascii="宋体" w:hAnsi="宋体" w:eastAsia="宋体" w:cs="宋体"/>
          <w:spacing w:val="3"/>
          <w:sz w:val="21"/>
          <w:szCs w:val="21"/>
        </w:rPr>
        <w:t>本部分代替</w:t>
      </w:r>
      <w:r>
        <w:rPr>
          <w:rFonts w:ascii="Times New Roman" w:hAnsi="Times New Roman" w:eastAsia="Times New Roman" w:cs="Times New Roman"/>
          <w:sz w:val="21"/>
          <w:szCs w:val="21"/>
        </w:rPr>
        <w:t>YB</w:t>
      </w:r>
      <w:r>
        <w:rPr>
          <w:rFonts w:ascii="Times New Roman" w:hAnsi="Times New Roman" w:eastAsia="Times New Roman" w:cs="Times New Roman"/>
          <w:spacing w:val="3"/>
          <w:sz w:val="21"/>
          <w:szCs w:val="21"/>
        </w:rPr>
        <w:t>/T</w:t>
      </w:r>
      <w:r>
        <w:rPr>
          <w:rFonts w:ascii="Times New Roman" w:hAnsi="Times New Roman" w:eastAsia="Times New Roman" w:cs="Times New Roman"/>
          <w:spacing w:val="17"/>
          <w:w w:val="101"/>
          <w:sz w:val="21"/>
          <w:szCs w:val="21"/>
        </w:rPr>
        <w:t xml:space="preserve">  </w:t>
      </w:r>
      <w:r>
        <w:rPr>
          <w:rFonts w:ascii="Times New Roman" w:hAnsi="Times New Roman" w:eastAsia="Times New Roman" w:cs="Times New Roman"/>
          <w:spacing w:val="3"/>
          <w:sz w:val="21"/>
          <w:szCs w:val="21"/>
        </w:rPr>
        <w:t>4001.1—2007</w:t>
      </w:r>
      <w:r>
        <w:rPr>
          <w:rFonts w:ascii="宋体" w:hAnsi="宋体" w:eastAsia="宋体" w:cs="宋体"/>
          <w:spacing w:val="3"/>
          <w:sz w:val="21"/>
          <w:szCs w:val="21"/>
        </w:rPr>
        <w:t>《钢格栅板及配套件  第1部分：</w:t>
      </w:r>
      <w:r>
        <w:rPr>
          <w:rFonts w:ascii="宋体" w:hAnsi="宋体" w:eastAsia="宋体" w:cs="宋体"/>
          <w:spacing w:val="2"/>
          <w:sz w:val="21"/>
          <w:szCs w:val="21"/>
        </w:rPr>
        <w:t>钢格栅板》,与</w:t>
      </w:r>
      <w:r>
        <w:rPr>
          <w:rFonts w:ascii="宋体" w:hAnsi="宋体" w:eastAsia="宋体" w:cs="宋体"/>
          <w:spacing w:val="-52"/>
          <w:sz w:val="21"/>
          <w:szCs w:val="21"/>
        </w:rPr>
        <w:t xml:space="preserve"> </w:t>
      </w:r>
      <w:r>
        <w:rPr>
          <w:rFonts w:ascii="Times New Roman" w:hAnsi="Times New Roman" w:eastAsia="Times New Roman" w:cs="Times New Roman"/>
          <w:sz w:val="21"/>
          <w:szCs w:val="21"/>
        </w:rPr>
        <w:t>YB</w:t>
      </w:r>
      <w:r>
        <w:rPr>
          <w:rFonts w:ascii="Times New Roman" w:hAnsi="Times New Roman" w:eastAsia="Times New Roman" w:cs="Times New Roman"/>
          <w:spacing w:val="2"/>
          <w:sz w:val="21"/>
          <w:szCs w:val="21"/>
        </w:rPr>
        <w:t>/T    4001.1</w:t>
      </w:r>
      <w:r>
        <w:rPr>
          <w:rFonts w:ascii="宋体" w:hAnsi="宋体" w:eastAsia="宋体" w:cs="宋体"/>
          <w:spacing w:val="2"/>
          <w:sz w:val="21"/>
          <w:szCs w:val="21"/>
        </w:rPr>
        <w:t>一</w:t>
      </w:r>
      <w:r>
        <w:rPr>
          <w:rFonts w:ascii="宋体" w:hAnsi="宋体" w:eastAsia="宋体" w:cs="宋体"/>
          <w:sz w:val="21"/>
          <w:szCs w:val="21"/>
        </w:rPr>
        <w:t xml:space="preserve"> </w:t>
      </w:r>
      <w:r>
        <w:rPr>
          <w:rFonts w:ascii="宋体" w:hAnsi="宋体" w:eastAsia="宋体" w:cs="宋体"/>
          <w:spacing w:val="2"/>
          <w:sz w:val="21"/>
          <w:szCs w:val="21"/>
        </w:rPr>
        <w:t>2007相比主要技术变化如下：</w:t>
      </w:r>
    </w:p>
    <w:p w14:paraId="114420A5">
      <w:pPr>
        <w:spacing w:line="277" w:lineRule="auto"/>
        <w:ind w:left="859" w:right="95" w:hanging="449"/>
        <w:rPr>
          <w:rFonts w:ascii="宋体" w:hAnsi="宋体" w:eastAsia="宋体" w:cs="宋体"/>
          <w:sz w:val="21"/>
          <w:szCs w:val="21"/>
        </w:rPr>
      </w:pPr>
      <w:r>
        <w:rPr>
          <w:rFonts w:ascii="宋体" w:hAnsi="宋体" w:eastAsia="宋体" w:cs="宋体"/>
          <w:spacing w:val="-1"/>
          <w:sz w:val="21"/>
          <w:szCs w:val="21"/>
        </w:rPr>
        <w:t>——调整了章节结构，第6章订货内容、第8章钢格板重量和面</w:t>
      </w:r>
      <w:r>
        <w:rPr>
          <w:rFonts w:ascii="宋体" w:hAnsi="宋体" w:eastAsia="宋体" w:cs="宋体"/>
          <w:spacing w:val="-2"/>
          <w:sz w:val="21"/>
          <w:szCs w:val="21"/>
        </w:rPr>
        <w:t>积计算，合并为第10章订货合同、重</w:t>
      </w:r>
      <w:r>
        <w:rPr>
          <w:rFonts w:ascii="宋体" w:hAnsi="宋体" w:eastAsia="宋体" w:cs="宋体"/>
          <w:sz w:val="21"/>
          <w:szCs w:val="21"/>
        </w:rPr>
        <w:t xml:space="preserve"> </w:t>
      </w:r>
      <w:r>
        <w:rPr>
          <w:rFonts w:ascii="宋体" w:hAnsi="宋体" w:eastAsia="宋体" w:cs="宋体"/>
          <w:spacing w:val="3"/>
          <w:sz w:val="21"/>
          <w:szCs w:val="21"/>
        </w:rPr>
        <w:t>量、面积和交付结算(见第10章，2007版的第6章、第8章);</w:t>
      </w:r>
    </w:p>
    <w:p w14:paraId="69AE8E63">
      <w:pPr>
        <w:spacing w:line="298" w:lineRule="auto"/>
        <w:ind w:left="859" w:right="67" w:hanging="449"/>
        <w:rPr>
          <w:rFonts w:ascii="宋体" w:hAnsi="宋体" w:eastAsia="宋体" w:cs="宋体"/>
          <w:sz w:val="21"/>
          <w:szCs w:val="21"/>
        </w:rPr>
      </w:pPr>
      <w:r>
        <w:rPr>
          <w:rFonts w:ascii="宋体" w:hAnsi="宋体" w:eastAsia="宋体" w:cs="宋体"/>
          <w:spacing w:val="3"/>
          <w:sz w:val="21"/>
          <w:szCs w:val="21"/>
        </w:rPr>
        <w:t>——修改了钢格栅板原材料的技术要求，由“承载扁钢可采用</w:t>
      </w:r>
      <w:r>
        <w:rPr>
          <w:rFonts w:ascii="Times New Roman" w:hAnsi="Times New Roman" w:eastAsia="Times New Roman" w:cs="Times New Roman"/>
          <w:sz w:val="21"/>
          <w:szCs w:val="21"/>
        </w:rPr>
        <w:t>GB</w:t>
      </w:r>
      <w:r>
        <w:rPr>
          <w:rFonts w:ascii="Times New Roman" w:hAnsi="Times New Roman" w:eastAsia="Times New Roman" w:cs="Times New Roman"/>
          <w:spacing w:val="3"/>
          <w:sz w:val="21"/>
          <w:szCs w:val="21"/>
        </w:rPr>
        <w:t>/T   700</w:t>
      </w:r>
      <w:r>
        <w:rPr>
          <w:rFonts w:ascii="宋体" w:hAnsi="宋体" w:eastAsia="宋体" w:cs="宋体"/>
          <w:spacing w:val="3"/>
          <w:sz w:val="21"/>
          <w:szCs w:val="21"/>
        </w:rPr>
        <w:t>的</w:t>
      </w:r>
      <w:r>
        <w:rPr>
          <w:rFonts w:ascii="宋体" w:hAnsi="宋体" w:eastAsia="宋体" w:cs="宋体"/>
          <w:spacing w:val="-20"/>
          <w:sz w:val="21"/>
          <w:szCs w:val="21"/>
        </w:rPr>
        <w:t xml:space="preserve"> </w:t>
      </w:r>
      <w:r>
        <w:rPr>
          <w:rFonts w:ascii="Times New Roman" w:hAnsi="Times New Roman" w:eastAsia="Times New Roman" w:cs="Times New Roman"/>
          <w:spacing w:val="3"/>
          <w:sz w:val="21"/>
          <w:szCs w:val="21"/>
        </w:rPr>
        <w:t xml:space="preserve">Q235-A  </w:t>
      </w:r>
      <w:r>
        <w:rPr>
          <w:rFonts w:ascii="宋体" w:hAnsi="宋体" w:eastAsia="宋体" w:cs="宋体"/>
          <w:spacing w:val="3"/>
          <w:sz w:val="21"/>
          <w:szCs w:val="21"/>
        </w:rPr>
        <w:t>或</w:t>
      </w:r>
      <w:r>
        <w:rPr>
          <w:rFonts w:ascii="宋体" w:hAnsi="宋体" w:eastAsia="宋体" w:cs="宋体"/>
          <w:spacing w:val="-24"/>
          <w:sz w:val="21"/>
          <w:szCs w:val="21"/>
        </w:rPr>
        <w:t xml:space="preserve"> </w:t>
      </w:r>
      <w:r>
        <w:rPr>
          <w:rFonts w:ascii="Times New Roman" w:hAnsi="Times New Roman" w:eastAsia="Times New Roman" w:cs="Times New Roman"/>
          <w:spacing w:val="2"/>
          <w:sz w:val="21"/>
          <w:szCs w:val="21"/>
        </w:rPr>
        <w:t>B</w:t>
      </w:r>
      <w:r>
        <w:rPr>
          <w:rFonts w:ascii="Times New Roman" w:hAnsi="Times New Roman" w:eastAsia="Times New Roman" w:cs="Times New Roman"/>
          <w:spacing w:val="11"/>
          <w:sz w:val="21"/>
          <w:szCs w:val="21"/>
        </w:rPr>
        <w:t xml:space="preserve"> </w:t>
      </w:r>
      <w:r>
        <w:rPr>
          <w:rFonts w:ascii="宋体" w:hAnsi="宋体" w:eastAsia="宋体" w:cs="宋体"/>
          <w:spacing w:val="2"/>
          <w:sz w:val="21"/>
          <w:szCs w:val="21"/>
        </w:rPr>
        <w:t>级钢制</w:t>
      </w:r>
      <w:r>
        <w:rPr>
          <w:rFonts w:ascii="宋体" w:hAnsi="宋体" w:eastAsia="宋体" w:cs="宋体"/>
          <w:sz w:val="21"/>
          <w:szCs w:val="21"/>
        </w:rPr>
        <w:t xml:space="preserve"> </w:t>
      </w:r>
      <w:r>
        <w:rPr>
          <w:rFonts w:ascii="宋体" w:hAnsi="宋体" w:eastAsia="宋体" w:cs="宋体"/>
          <w:spacing w:val="-3"/>
          <w:sz w:val="21"/>
          <w:szCs w:val="21"/>
        </w:rPr>
        <w:t>造”,改为“承载扁钢采用碳素结构钢、低合金高强度结构钢材料，并且符合GB/T</w:t>
      </w:r>
      <w:r>
        <w:rPr>
          <w:rFonts w:ascii="宋体" w:hAnsi="宋体" w:eastAsia="宋体" w:cs="宋体"/>
          <w:spacing w:val="37"/>
          <w:sz w:val="21"/>
          <w:szCs w:val="21"/>
        </w:rPr>
        <w:t xml:space="preserve">  </w:t>
      </w:r>
      <w:r>
        <w:rPr>
          <w:rFonts w:ascii="宋体" w:hAnsi="宋体" w:eastAsia="宋体" w:cs="宋体"/>
          <w:spacing w:val="-3"/>
          <w:sz w:val="21"/>
          <w:szCs w:val="21"/>
        </w:rPr>
        <w:t>700、GB/T</w:t>
      </w:r>
    </w:p>
    <w:p w14:paraId="414B71D0">
      <w:pPr>
        <w:spacing w:before="3" w:line="284" w:lineRule="auto"/>
        <w:ind w:left="860" w:right="67"/>
        <w:rPr>
          <w:rFonts w:ascii="宋体" w:hAnsi="宋体" w:eastAsia="宋体" w:cs="宋体"/>
          <w:sz w:val="21"/>
          <w:szCs w:val="21"/>
        </w:rPr>
      </w:pPr>
      <w:r>
        <w:rPr>
          <w:rFonts w:ascii="宋体" w:hAnsi="宋体" w:eastAsia="宋体" w:cs="宋体"/>
          <w:sz w:val="21"/>
          <w:szCs w:val="21"/>
        </w:rPr>
        <w:t>1591、GB/T 702</w:t>
      </w:r>
      <w:r>
        <w:rPr>
          <w:rFonts w:ascii="宋体" w:hAnsi="宋体" w:eastAsia="宋体" w:cs="宋体"/>
          <w:spacing w:val="-40"/>
          <w:sz w:val="21"/>
          <w:szCs w:val="21"/>
        </w:rPr>
        <w:t xml:space="preserve"> </w:t>
      </w:r>
      <w:r>
        <w:rPr>
          <w:rFonts w:ascii="宋体" w:hAnsi="宋体" w:eastAsia="宋体" w:cs="宋体"/>
          <w:sz w:val="21"/>
          <w:szCs w:val="21"/>
        </w:rPr>
        <w:t>的要求；采用奥氏体不锈钢、双相不锈钢材料，并且符合GB/T</w:t>
      </w:r>
      <w:r>
        <w:rPr>
          <w:rFonts w:ascii="宋体" w:hAnsi="宋体" w:eastAsia="宋体" w:cs="宋体"/>
          <w:spacing w:val="40"/>
          <w:sz w:val="21"/>
          <w:szCs w:val="21"/>
        </w:rPr>
        <w:t xml:space="preserve">  </w:t>
      </w:r>
      <w:r>
        <w:rPr>
          <w:rFonts w:ascii="宋体" w:hAnsi="宋体" w:eastAsia="宋体" w:cs="宋体"/>
          <w:sz w:val="21"/>
          <w:szCs w:val="21"/>
        </w:rPr>
        <w:t>4237、GB/T</w:t>
      </w:r>
      <w:r>
        <w:rPr>
          <w:rFonts w:ascii="宋体" w:hAnsi="宋体" w:eastAsia="宋体" w:cs="宋体"/>
          <w:spacing w:val="1"/>
          <w:sz w:val="21"/>
          <w:szCs w:val="21"/>
        </w:rPr>
        <w:t xml:space="preserve"> </w:t>
      </w:r>
      <w:r>
        <w:rPr>
          <w:rFonts w:ascii="宋体" w:hAnsi="宋体" w:eastAsia="宋体" w:cs="宋体"/>
          <w:spacing w:val="5"/>
          <w:sz w:val="21"/>
          <w:szCs w:val="21"/>
        </w:rPr>
        <w:t>3280的要求”(见7.1,2007版的9.1);</w:t>
      </w:r>
    </w:p>
    <w:p w14:paraId="525AD26B">
      <w:pPr>
        <w:spacing w:line="216" w:lineRule="auto"/>
        <w:ind w:left="410"/>
        <w:rPr>
          <w:rFonts w:ascii="宋体" w:hAnsi="宋体" w:eastAsia="宋体" w:cs="宋体"/>
          <w:sz w:val="21"/>
          <w:szCs w:val="21"/>
        </w:rPr>
      </w:pPr>
      <w:r>
        <w:rPr>
          <w:rFonts w:ascii="宋体" w:hAnsi="宋体" w:eastAsia="宋体" w:cs="宋体"/>
          <w:spacing w:val="5"/>
          <w:sz w:val="21"/>
          <w:szCs w:val="21"/>
        </w:rPr>
        <w:t>——细分钢格板的包边为装饰包边和承载包边(见7.2,2007版的9.1.3</w:t>
      </w:r>
      <w:r>
        <w:rPr>
          <w:rFonts w:ascii="宋体" w:hAnsi="宋体" w:eastAsia="宋体" w:cs="宋体"/>
          <w:spacing w:val="4"/>
          <w:sz w:val="21"/>
          <w:szCs w:val="21"/>
        </w:rPr>
        <w:t>);</w:t>
      </w:r>
    </w:p>
    <w:p w14:paraId="1A556626">
      <w:pPr>
        <w:spacing w:before="66" w:line="219" w:lineRule="auto"/>
        <w:ind w:left="410"/>
        <w:rPr>
          <w:rFonts w:ascii="宋体" w:hAnsi="宋体" w:eastAsia="宋体" w:cs="宋体"/>
          <w:sz w:val="21"/>
          <w:szCs w:val="21"/>
        </w:rPr>
      </w:pPr>
      <w:r>
        <w:rPr>
          <w:rFonts w:ascii="宋体" w:hAnsi="宋体" w:eastAsia="宋体" w:cs="宋体"/>
          <w:spacing w:val="6"/>
          <w:sz w:val="21"/>
          <w:szCs w:val="21"/>
        </w:rPr>
        <w:t>——增加了检验要求和抽样规定(见第9章);</w:t>
      </w:r>
    </w:p>
    <w:p w14:paraId="420CC0F2">
      <w:pPr>
        <w:spacing w:before="71" w:line="219" w:lineRule="auto"/>
        <w:ind w:left="650"/>
        <w:rPr>
          <w:rFonts w:ascii="宋体" w:hAnsi="宋体" w:eastAsia="宋体" w:cs="宋体"/>
          <w:sz w:val="21"/>
          <w:szCs w:val="21"/>
        </w:rPr>
      </w:pPr>
      <w:r>
        <w:rPr>
          <w:rFonts w:ascii="宋体" w:hAnsi="宋体" w:eastAsia="宋体" w:cs="宋体"/>
          <w:spacing w:val="5"/>
          <w:sz w:val="21"/>
          <w:szCs w:val="21"/>
        </w:rPr>
        <w:t>—删除了附录</w:t>
      </w:r>
      <w:r>
        <w:rPr>
          <w:rFonts w:ascii="Times New Roman" w:hAnsi="Times New Roman" w:eastAsia="Times New Roman" w:cs="Times New Roman"/>
          <w:spacing w:val="5"/>
          <w:sz w:val="21"/>
          <w:szCs w:val="21"/>
        </w:rPr>
        <w:t xml:space="preserve">A    </w:t>
      </w:r>
      <w:r>
        <w:rPr>
          <w:rFonts w:ascii="宋体" w:hAnsi="宋体" w:eastAsia="宋体" w:cs="宋体"/>
          <w:spacing w:val="5"/>
          <w:sz w:val="21"/>
          <w:szCs w:val="21"/>
        </w:rPr>
        <w:t>楼梯踏步板，将其</w:t>
      </w:r>
      <w:r>
        <w:rPr>
          <w:rFonts w:ascii="宋体" w:hAnsi="宋体" w:eastAsia="宋体" w:cs="宋体"/>
          <w:spacing w:val="4"/>
          <w:sz w:val="21"/>
          <w:szCs w:val="21"/>
        </w:rPr>
        <w:t>合并到本标准的第3部分：钢格板楼梯踏板(2007版的附录</w:t>
      </w:r>
    </w:p>
    <w:p w14:paraId="2538AAC0">
      <w:pPr>
        <w:spacing w:before="27" w:line="192" w:lineRule="auto"/>
        <w:ind w:left="860"/>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A);</w:t>
      </w:r>
    </w:p>
    <w:p w14:paraId="17BDD4EA">
      <w:pPr>
        <w:spacing w:before="84" w:line="212" w:lineRule="auto"/>
        <w:ind w:left="410"/>
        <w:rPr>
          <w:rFonts w:ascii="Times New Roman" w:hAnsi="Times New Roman" w:eastAsia="Times New Roman" w:cs="Times New Roman"/>
          <w:sz w:val="21"/>
          <w:szCs w:val="21"/>
        </w:rPr>
      </w:pPr>
      <w:r>
        <w:rPr>
          <w:rFonts w:ascii="宋体" w:hAnsi="宋体" w:eastAsia="宋体" w:cs="宋体"/>
          <w:spacing w:val="6"/>
          <w:sz w:val="21"/>
          <w:szCs w:val="21"/>
        </w:rPr>
        <w:t>——删除了附录</w:t>
      </w:r>
      <w:r>
        <w:rPr>
          <w:rFonts w:ascii="Times New Roman" w:hAnsi="Times New Roman" w:eastAsia="Times New Roman" w:cs="Times New Roman"/>
          <w:spacing w:val="6"/>
          <w:sz w:val="21"/>
          <w:szCs w:val="21"/>
        </w:rPr>
        <w:t>B</w:t>
      </w:r>
      <w:r>
        <w:rPr>
          <w:rFonts w:ascii="Times New Roman" w:hAnsi="Times New Roman" w:eastAsia="Times New Roman" w:cs="Times New Roman"/>
          <w:spacing w:val="2"/>
          <w:sz w:val="21"/>
          <w:szCs w:val="21"/>
        </w:rPr>
        <w:t xml:space="preserve">    </w:t>
      </w:r>
      <w:r>
        <w:rPr>
          <w:rFonts w:ascii="宋体" w:hAnsi="宋体" w:eastAsia="宋体" w:cs="宋体"/>
          <w:spacing w:val="6"/>
          <w:sz w:val="21"/>
          <w:szCs w:val="21"/>
        </w:rPr>
        <w:t>钢格板沟盖(2007版的附录</w:t>
      </w:r>
      <w:r>
        <w:rPr>
          <w:rFonts w:ascii="Times New Roman" w:hAnsi="Times New Roman" w:eastAsia="Times New Roman" w:cs="Times New Roman"/>
          <w:spacing w:val="6"/>
          <w:sz w:val="21"/>
          <w:szCs w:val="21"/>
        </w:rPr>
        <w:t>B);</w:t>
      </w:r>
    </w:p>
    <w:p w14:paraId="4E7A1076">
      <w:pPr>
        <w:spacing w:before="109" w:line="212" w:lineRule="auto"/>
        <w:ind w:left="410"/>
        <w:rPr>
          <w:rFonts w:ascii="宋体" w:hAnsi="宋体" w:eastAsia="宋体" w:cs="宋体"/>
          <w:sz w:val="21"/>
          <w:szCs w:val="21"/>
        </w:rPr>
      </w:pPr>
      <w:r>
        <w:rPr>
          <w:rFonts w:ascii="宋体" w:hAnsi="宋体" w:eastAsia="宋体" w:cs="宋体"/>
          <w:spacing w:val="3"/>
          <w:sz w:val="21"/>
          <w:szCs w:val="21"/>
        </w:rPr>
        <w:t>——将附录</w:t>
      </w:r>
      <w:r>
        <w:rPr>
          <w:rFonts w:ascii="Times New Roman" w:hAnsi="Times New Roman" w:eastAsia="Times New Roman" w:cs="Times New Roman"/>
          <w:spacing w:val="3"/>
          <w:sz w:val="21"/>
          <w:szCs w:val="21"/>
        </w:rPr>
        <w:t xml:space="preserve">C     </w:t>
      </w:r>
      <w:r>
        <w:rPr>
          <w:rFonts w:ascii="宋体" w:hAnsi="宋体" w:eastAsia="宋体" w:cs="宋体"/>
          <w:spacing w:val="3"/>
          <w:sz w:val="21"/>
          <w:szCs w:val="21"/>
        </w:rPr>
        <w:t>荷载与挠度的测试调整为附录</w:t>
      </w:r>
      <w:r>
        <w:rPr>
          <w:rFonts w:ascii="Times New Roman" w:hAnsi="Times New Roman" w:eastAsia="Times New Roman" w:cs="Times New Roman"/>
          <w:spacing w:val="3"/>
          <w:sz w:val="21"/>
          <w:szCs w:val="21"/>
        </w:rPr>
        <w:t>A,</w:t>
      </w:r>
      <w:r>
        <w:rPr>
          <w:rFonts w:ascii="Times New Roman" w:hAnsi="Times New Roman" w:eastAsia="Times New Roman" w:cs="Times New Roman"/>
          <w:spacing w:val="35"/>
          <w:w w:val="101"/>
          <w:sz w:val="21"/>
          <w:szCs w:val="21"/>
        </w:rPr>
        <w:t xml:space="preserve"> </w:t>
      </w:r>
      <w:r>
        <w:rPr>
          <w:rFonts w:ascii="宋体" w:hAnsi="宋体" w:eastAsia="宋体" w:cs="宋体"/>
          <w:spacing w:val="2"/>
          <w:sz w:val="21"/>
          <w:szCs w:val="21"/>
        </w:rPr>
        <w:t>修改了钢格板静力荷载检验，作为钢格板的规定</w:t>
      </w:r>
    </w:p>
    <w:p w14:paraId="4BFABF99">
      <w:pPr>
        <w:spacing w:before="59" w:line="212" w:lineRule="auto"/>
        <w:ind w:left="860"/>
        <w:rPr>
          <w:rFonts w:ascii="Times New Roman" w:hAnsi="Times New Roman" w:eastAsia="Times New Roman" w:cs="Times New Roman"/>
          <w:sz w:val="21"/>
          <w:szCs w:val="21"/>
        </w:rPr>
      </w:pPr>
      <w:r>
        <w:rPr>
          <w:rFonts w:ascii="宋体" w:hAnsi="宋体" w:eastAsia="宋体" w:cs="宋体"/>
          <w:spacing w:val="2"/>
          <w:sz w:val="21"/>
          <w:szCs w:val="21"/>
        </w:rPr>
        <w:t>检验项目(见附录</w:t>
      </w:r>
      <w:r>
        <w:rPr>
          <w:rFonts w:ascii="宋体" w:hAnsi="宋体" w:eastAsia="宋体" w:cs="宋体"/>
          <w:spacing w:val="-62"/>
          <w:sz w:val="21"/>
          <w:szCs w:val="21"/>
        </w:rPr>
        <w:t xml:space="preserve"> </w:t>
      </w:r>
      <w:r>
        <w:rPr>
          <w:rFonts w:ascii="Times New Roman" w:hAnsi="Times New Roman" w:eastAsia="Times New Roman" w:cs="Times New Roman"/>
          <w:spacing w:val="2"/>
          <w:sz w:val="21"/>
          <w:szCs w:val="21"/>
        </w:rPr>
        <w:t xml:space="preserve">A,2007  </w:t>
      </w:r>
      <w:r>
        <w:rPr>
          <w:rFonts w:ascii="宋体" w:hAnsi="宋体" w:eastAsia="宋体" w:cs="宋体"/>
          <w:spacing w:val="2"/>
          <w:sz w:val="21"/>
          <w:szCs w:val="21"/>
        </w:rPr>
        <w:t>版的附录</w:t>
      </w:r>
      <w:r>
        <w:rPr>
          <w:rFonts w:ascii="Times New Roman" w:hAnsi="Times New Roman" w:eastAsia="Times New Roman" w:cs="Times New Roman"/>
          <w:spacing w:val="1"/>
          <w:sz w:val="21"/>
          <w:szCs w:val="21"/>
        </w:rPr>
        <w:t>C);</w:t>
      </w:r>
    </w:p>
    <w:p w14:paraId="558AD6C3">
      <w:pPr>
        <w:spacing w:before="68" w:line="212" w:lineRule="auto"/>
        <w:ind w:left="410"/>
        <w:rPr>
          <w:rFonts w:ascii="Times New Roman" w:hAnsi="Times New Roman" w:eastAsia="Times New Roman" w:cs="Times New Roman"/>
          <w:sz w:val="21"/>
          <w:szCs w:val="21"/>
        </w:rPr>
      </w:pPr>
      <w:r>
        <w:rPr>
          <w:rFonts w:ascii="宋体" w:hAnsi="宋体" w:eastAsia="宋体" w:cs="宋体"/>
          <w:spacing w:val="4"/>
          <w:sz w:val="21"/>
          <w:szCs w:val="21"/>
        </w:rPr>
        <w:t>——增加了附录</w:t>
      </w:r>
      <w:r>
        <w:rPr>
          <w:rFonts w:ascii="Times New Roman" w:hAnsi="Times New Roman" w:eastAsia="Times New Roman" w:cs="Times New Roman"/>
          <w:spacing w:val="4"/>
          <w:sz w:val="21"/>
          <w:szCs w:val="21"/>
        </w:rPr>
        <w:t>B</w:t>
      </w:r>
      <w:r>
        <w:rPr>
          <w:rFonts w:ascii="Times New Roman" w:hAnsi="Times New Roman" w:eastAsia="Times New Roman" w:cs="Times New Roman"/>
          <w:sz w:val="21"/>
          <w:szCs w:val="21"/>
        </w:rPr>
        <w:t xml:space="preserve">     </w:t>
      </w:r>
      <w:r>
        <w:rPr>
          <w:rFonts w:ascii="宋体" w:hAnsi="宋体" w:eastAsia="宋体" w:cs="宋体"/>
          <w:spacing w:val="4"/>
          <w:sz w:val="21"/>
          <w:szCs w:val="21"/>
        </w:rPr>
        <w:t>钢格板的安装和固定(见附录</w:t>
      </w:r>
      <w:r>
        <w:rPr>
          <w:rFonts w:ascii="Times New Roman" w:hAnsi="Times New Roman" w:eastAsia="Times New Roman" w:cs="Times New Roman"/>
          <w:spacing w:val="4"/>
          <w:sz w:val="21"/>
          <w:szCs w:val="21"/>
        </w:rPr>
        <w:t>B);</w:t>
      </w:r>
    </w:p>
    <w:p w14:paraId="04D7485F">
      <w:pPr>
        <w:spacing w:before="122" w:line="219" w:lineRule="auto"/>
        <w:ind w:left="410"/>
        <w:rPr>
          <w:rFonts w:ascii="宋体" w:hAnsi="宋体" w:eastAsia="宋体" w:cs="宋体"/>
          <w:sz w:val="21"/>
          <w:szCs w:val="21"/>
        </w:rPr>
      </w:pPr>
      <w:r>
        <w:rPr>
          <w:rFonts w:ascii="宋体" w:hAnsi="宋体" w:eastAsia="宋体" w:cs="宋体"/>
          <w:spacing w:val="3"/>
          <w:sz w:val="21"/>
          <w:szCs w:val="21"/>
        </w:rPr>
        <w:t>——将附录</w:t>
      </w:r>
      <w:r>
        <w:rPr>
          <w:rFonts w:ascii="Times New Roman" w:hAnsi="Times New Roman" w:eastAsia="Times New Roman" w:cs="Times New Roman"/>
          <w:spacing w:val="3"/>
          <w:sz w:val="21"/>
          <w:szCs w:val="21"/>
        </w:rPr>
        <w:t xml:space="preserve">D    </w:t>
      </w:r>
      <w:r>
        <w:rPr>
          <w:rFonts w:ascii="宋体" w:hAnsi="宋体" w:eastAsia="宋体" w:cs="宋体"/>
          <w:spacing w:val="3"/>
          <w:sz w:val="21"/>
          <w:szCs w:val="21"/>
        </w:rPr>
        <w:t>钢格板外加荷载与挠度的计算和附录</w:t>
      </w:r>
      <w:r>
        <w:rPr>
          <w:rFonts w:ascii="Times New Roman" w:hAnsi="Times New Roman" w:eastAsia="Times New Roman" w:cs="Times New Roman"/>
          <w:spacing w:val="3"/>
          <w:sz w:val="21"/>
          <w:szCs w:val="21"/>
        </w:rPr>
        <w:t xml:space="preserve">E    </w:t>
      </w:r>
      <w:r>
        <w:rPr>
          <w:rFonts w:ascii="宋体" w:hAnsi="宋体" w:eastAsia="宋体" w:cs="宋体"/>
          <w:spacing w:val="3"/>
          <w:sz w:val="21"/>
          <w:szCs w:val="21"/>
        </w:rPr>
        <w:t>安全荷载与</w:t>
      </w:r>
      <w:r>
        <w:rPr>
          <w:rFonts w:ascii="宋体" w:hAnsi="宋体" w:eastAsia="宋体" w:cs="宋体"/>
          <w:spacing w:val="2"/>
          <w:sz w:val="21"/>
          <w:szCs w:val="21"/>
        </w:rPr>
        <w:t>挠度表合并为附录</w:t>
      </w:r>
      <w:r>
        <w:rPr>
          <w:rFonts w:ascii="Times New Roman" w:hAnsi="Times New Roman" w:eastAsia="Times New Roman" w:cs="Times New Roman"/>
          <w:spacing w:val="2"/>
          <w:sz w:val="21"/>
          <w:szCs w:val="21"/>
        </w:rPr>
        <w:t xml:space="preserve">C     </w:t>
      </w:r>
      <w:r>
        <w:rPr>
          <w:rFonts w:ascii="宋体" w:hAnsi="宋体" w:eastAsia="宋体" w:cs="宋体"/>
          <w:spacing w:val="2"/>
          <w:sz w:val="21"/>
          <w:szCs w:val="21"/>
        </w:rPr>
        <w:t>钢格板</w:t>
      </w:r>
    </w:p>
    <w:p w14:paraId="340D77BA">
      <w:pPr>
        <w:spacing w:before="38" w:line="212" w:lineRule="auto"/>
        <w:ind w:left="860"/>
        <w:rPr>
          <w:rFonts w:ascii="宋体" w:hAnsi="宋体" w:eastAsia="宋体" w:cs="宋体"/>
          <w:sz w:val="21"/>
          <w:szCs w:val="21"/>
        </w:rPr>
      </w:pPr>
      <w:r>
        <w:rPr>
          <w:rFonts w:ascii="宋体" w:hAnsi="宋体" w:eastAsia="宋体" w:cs="宋体"/>
          <w:spacing w:val="4"/>
          <w:sz w:val="21"/>
          <w:szCs w:val="21"/>
        </w:rPr>
        <w:t>安全荷载与挠度的计算(见附录</w:t>
      </w:r>
      <w:r>
        <w:rPr>
          <w:rFonts w:ascii="Times New Roman" w:hAnsi="Times New Roman" w:eastAsia="Times New Roman" w:cs="Times New Roman"/>
          <w:spacing w:val="4"/>
          <w:sz w:val="21"/>
          <w:szCs w:val="21"/>
        </w:rPr>
        <w:t xml:space="preserve">C,2007  </w:t>
      </w:r>
      <w:r>
        <w:rPr>
          <w:rFonts w:ascii="宋体" w:hAnsi="宋体" w:eastAsia="宋体" w:cs="宋体"/>
          <w:spacing w:val="4"/>
          <w:sz w:val="21"/>
          <w:szCs w:val="21"/>
        </w:rPr>
        <w:t>版的附</w:t>
      </w:r>
      <w:r>
        <w:rPr>
          <w:rFonts w:ascii="宋体" w:hAnsi="宋体" w:eastAsia="宋体" w:cs="宋体"/>
          <w:spacing w:val="3"/>
          <w:sz w:val="21"/>
          <w:szCs w:val="21"/>
        </w:rPr>
        <w:t>录</w:t>
      </w:r>
      <w:r>
        <w:rPr>
          <w:rFonts w:ascii="Times New Roman" w:hAnsi="Times New Roman" w:eastAsia="Times New Roman" w:cs="Times New Roman"/>
          <w:spacing w:val="3"/>
          <w:sz w:val="21"/>
          <w:szCs w:val="21"/>
        </w:rPr>
        <w:t xml:space="preserve">D </w:t>
      </w:r>
      <w:r>
        <w:rPr>
          <w:rFonts w:ascii="宋体" w:hAnsi="宋体" w:eastAsia="宋体" w:cs="宋体"/>
          <w:spacing w:val="3"/>
          <w:sz w:val="21"/>
          <w:szCs w:val="21"/>
        </w:rPr>
        <w:t>和附录</w:t>
      </w:r>
      <w:r>
        <w:rPr>
          <w:rFonts w:ascii="Times New Roman" w:hAnsi="Times New Roman" w:eastAsia="Times New Roman" w:cs="Times New Roman"/>
          <w:spacing w:val="3"/>
          <w:sz w:val="21"/>
          <w:szCs w:val="21"/>
        </w:rPr>
        <w:t>E)</w:t>
      </w:r>
      <w:r>
        <w:rPr>
          <w:rFonts w:ascii="宋体" w:hAnsi="宋体" w:eastAsia="宋体" w:cs="宋体"/>
          <w:spacing w:val="3"/>
          <w:sz w:val="21"/>
          <w:szCs w:val="21"/>
        </w:rPr>
        <w:t>。</w:t>
      </w:r>
    </w:p>
    <w:p w14:paraId="7D682F5B">
      <w:pPr>
        <w:spacing w:before="121" w:line="219" w:lineRule="auto"/>
        <w:ind w:left="410"/>
        <w:rPr>
          <w:rFonts w:ascii="宋体" w:hAnsi="宋体" w:eastAsia="宋体" w:cs="宋体"/>
          <w:sz w:val="21"/>
          <w:szCs w:val="21"/>
        </w:rPr>
      </w:pPr>
      <w:r>
        <w:rPr>
          <w:rFonts w:ascii="宋体" w:hAnsi="宋体" w:eastAsia="宋体" w:cs="宋体"/>
          <w:spacing w:val="-3"/>
          <w:sz w:val="21"/>
          <w:szCs w:val="21"/>
        </w:rPr>
        <w:t>本部分由中国钢铁工业协会提出。</w:t>
      </w:r>
    </w:p>
    <w:p w14:paraId="26D509C5">
      <w:pPr>
        <w:spacing w:before="39" w:line="212" w:lineRule="auto"/>
        <w:ind w:left="410"/>
        <w:rPr>
          <w:rFonts w:ascii="宋体" w:hAnsi="宋体" w:eastAsia="宋体" w:cs="宋体"/>
          <w:sz w:val="21"/>
          <w:szCs w:val="21"/>
        </w:rPr>
      </w:pPr>
      <w:r>
        <w:rPr>
          <w:rFonts w:ascii="宋体" w:hAnsi="宋体" w:eastAsia="宋体" w:cs="宋体"/>
          <w:sz w:val="21"/>
          <w:szCs w:val="21"/>
        </w:rPr>
        <w:t>本部分由全国钢标准化技术委员会</w:t>
      </w:r>
      <w:r>
        <w:rPr>
          <w:rFonts w:ascii="Times New Roman" w:hAnsi="Times New Roman" w:eastAsia="Times New Roman" w:cs="Times New Roman"/>
          <w:sz w:val="21"/>
          <w:szCs w:val="21"/>
        </w:rPr>
        <w:t>(SAC/TC    183)</w:t>
      </w:r>
      <w:r>
        <w:rPr>
          <w:rFonts w:ascii="宋体" w:hAnsi="宋体" w:eastAsia="宋体" w:cs="宋体"/>
          <w:sz w:val="21"/>
          <w:szCs w:val="21"/>
        </w:rPr>
        <w:t>归口。</w:t>
      </w:r>
    </w:p>
    <w:p w14:paraId="4836D064">
      <w:pPr>
        <w:spacing w:before="121" w:line="275" w:lineRule="auto"/>
        <w:ind w:left="50" w:right="44" w:firstLine="360"/>
        <w:rPr>
          <w:rFonts w:ascii="宋体" w:hAnsi="宋体" w:eastAsia="宋体" w:cs="宋体"/>
          <w:sz w:val="21"/>
          <w:szCs w:val="21"/>
        </w:rPr>
      </w:pPr>
      <w:r>
        <w:rPr>
          <w:rFonts w:ascii="宋体" w:hAnsi="宋体" w:eastAsia="宋体" w:cs="宋体"/>
          <w:spacing w:val="-6"/>
          <w:sz w:val="21"/>
          <w:szCs w:val="21"/>
        </w:rPr>
        <w:t>本部分起草单位：佛山市南海大和钢结构有限公司、新兴铸管股份有限公司、烟台新科钢</w:t>
      </w:r>
      <w:r>
        <w:rPr>
          <w:rFonts w:ascii="宋体" w:hAnsi="宋体" w:eastAsia="宋体" w:cs="宋体"/>
          <w:spacing w:val="-7"/>
          <w:sz w:val="21"/>
          <w:szCs w:val="21"/>
        </w:rPr>
        <w:t>结构有限公</w:t>
      </w:r>
      <w:r>
        <w:rPr>
          <w:rFonts w:ascii="宋体" w:hAnsi="宋体" w:eastAsia="宋体" w:cs="宋体"/>
          <w:sz w:val="21"/>
          <w:szCs w:val="21"/>
        </w:rPr>
        <w:t xml:space="preserve"> </w:t>
      </w:r>
      <w:r>
        <w:rPr>
          <w:rFonts w:ascii="宋体" w:hAnsi="宋体" w:eastAsia="宋体" w:cs="宋体"/>
          <w:spacing w:val="-6"/>
          <w:sz w:val="21"/>
          <w:szCs w:val="21"/>
        </w:rPr>
        <w:t>司、冶金工业信息标准研究院、喜利得(中国)商贸有限公司、无锡众盟钢格板有限公司、宁波九龙机械制</w:t>
      </w:r>
      <w:r>
        <w:rPr>
          <w:rFonts w:ascii="宋体" w:hAnsi="宋体" w:eastAsia="宋体" w:cs="宋体"/>
          <w:spacing w:val="1"/>
          <w:sz w:val="21"/>
          <w:szCs w:val="21"/>
        </w:rPr>
        <w:t xml:space="preserve"> </w:t>
      </w:r>
      <w:r>
        <w:rPr>
          <w:rFonts w:ascii="宋体" w:hAnsi="宋体" w:eastAsia="宋体" w:cs="宋体"/>
          <w:spacing w:val="-1"/>
          <w:sz w:val="21"/>
          <w:szCs w:val="21"/>
        </w:rPr>
        <w:t>造有限公司。</w:t>
      </w:r>
    </w:p>
    <w:p w14:paraId="395625D5">
      <w:pPr>
        <w:spacing w:before="22" w:line="283" w:lineRule="auto"/>
        <w:ind w:left="50" w:firstLine="360"/>
        <w:rPr>
          <w:rFonts w:ascii="宋体" w:hAnsi="宋体" w:eastAsia="宋体" w:cs="宋体"/>
          <w:sz w:val="21"/>
          <w:szCs w:val="21"/>
        </w:rPr>
      </w:pPr>
      <w:r>
        <w:rPr>
          <w:rFonts w:ascii="宋体" w:hAnsi="宋体" w:eastAsia="宋体" w:cs="宋体"/>
          <w:spacing w:val="-24"/>
          <w:w w:val="98"/>
          <w:sz w:val="21"/>
          <w:szCs w:val="21"/>
        </w:rPr>
        <w:t>本部分主要起草人：陈掌文、魏国锋、赵福恩、张军强</w:t>
      </w:r>
      <w:r>
        <w:rPr>
          <w:rFonts w:ascii="宋体" w:hAnsi="宋体" w:eastAsia="宋体" w:cs="宋体"/>
          <w:spacing w:val="-25"/>
          <w:w w:val="98"/>
          <w:sz w:val="21"/>
          <w:szCs w:val="21"/>
        </w:rPr>
        <w:t>、李倩、秦贵锋、陈斌、潘正利、骆玉江、李生、张文民、</w:t>
      </w:r>
      <w:r>
        <w:rPr>
          <w:rFonts w:ascii="宋体" w:hAnsi="宋体" w:eastAsia="宋体" w:cs="宋体"/>
          <w:sz w:val="21"/>
          <w:szCs w:val="21"/>
        </w:rPr>
        <w:t xml:space="preserve"> </w:t>
      </w:r>
      <w:r>
        <w:rPr>
          <w:rFonts w:ascii="宋体" w:hAnsi="宋体" w:eastAsia="宋体" w:cs="宋体"/>
          <w:spacing w:val="-25"/>
          <w:sz w:val="21"/>
          <w:szCs w:val="21"/>
        </w:rPr>
        <w:t>张维旭、李兴民、申丽萍、侯捷、古超、钱雯、卢翰霖、智绪民。</w:t>
      </w:r>
    </w:p>
    <w:p w14:paraId="40C1DDB1">
      <w:pPr>
        <w:spacing w:before="6" w:line="219" w:lineRule="auto"/>
        <w:ind w:left="410"/>
        <w:rPr>
          <w:rFonts w:ascii="宋体" w:hAnsi="宋体" w:eastAsia="宋体" w:cs="宋体"/>
          <w:sz w:val="21"/>
          <w:szCs w:val="21"/>
        </w:rPr>
      </w:pPr>
      <w:r>
        <w:rPr>
          <w:rFonts w:ascii="宋体" w:hAnsi="宋体" w:eastAsia="宋体" w:cs="宋体"/>
          <w:spacing w:val="-1"/>
          <w:sz w:val="21"/>
          <w:szCs w:val="21"/>
        </w:rPr>
        <w:t>本部分所代替标准的历次版本发布情况为：</w:t>
      </w:r>
    </w:p>
    <w:p w14:paraId="5243691B">
      <w:pPr>
        <w:spacing w:before="112" w:line="184" w:lineRule="auto"/>
        <w:ind w:left="410"/>
        <w:rPr>
          <w:rFonts w:ascii="宋体" w:hAnsi="宋体" w:eastAsia="宋体" w:cs="宋体"/>
          <w:sz w:val="21"/>
          <w:szCs w:val="21"/>
        </w:rPr>
      </w:pPr>
      <w:r>
        <w:rPr>
          <w:rFonts w:ascii="Times New Roman" w:hAnsi="Times New Roman" w:eastAsia="Times New Roman" w:cs="Times New Roman"/>
          <w:spacing w:val="-1"/>
          <w:sz w:val="21"/>
          <w:szCs w:val="21"/>
        </w:rPr>
        <w:t>—YB</w:t>
      </w:r>
      <w:r>
        <w:rPr>
          <w:rFonts w:ascii="Times New Roman" w:hAnsi="Times New Roman" w:eastAsia="Times New Roman" w:cs="Times New Roman"/>
          <w:spacing w:val="19"/>
          <w:sz w:val="21"/>
          <w:szCs w:val="21"/>
        </w:rPr>
        <w:t xml:space="preserve">  </w:t>
      </w:r>
      <w:r>
        <w:rPr>
          <w:rFonts w:ascii="Times New Roman" w:hAnsi="Times New Roman" w:eastAsia="Times New Roman" w:cs="Times New Roman"/>
          <w:spacing w:val="-1"/>
          <w:sz w:val="21"/>
          <w:szCs w:val="21"/>
        </w:rPr>
        <w:t>4001—1991</w:t>
      </w:r>
      <w:r>
        <w:rPr>
          <w:rFonts w:ascii="Times New Roman" w:hAnsi="Times New Roman" w:eastAsia="Times New Roman" w:cs="Times New Roman"/>
          <w:spacing w:val="-30"/>
          <w:sz w:val="21"/>
          <w:szCs w:val="21"/>
        </w:rPr>
        <w:t xml:space="preserve"> </w:t>
      </w:r>
      <w:r>
        <w:rPr>
          <w:rFonts w:ascii="宋体" w:hAnsi="宋体" w:eastAsia="宋体" w:cs="宋体"/>
          <w:spacing w:val="-1"/>
          <w:sz w:val="21"/>
          <w:szCs w:val="21"/>
        </w:rPr>
        <w:t>、</w:t>
      </w:r>
      <w:r>
        <w:rPr>
          <w:rFonts w:ascii="Times New Roman" w:hAnsi="Times New Roman" w:eastAsia="Times New Roman" w:cs="Times New Roman"/>
          <w:spacing w:val="-1"/>
          <w:sz w:val="21"/>
          <w:szCs w:val="21"/>
        </w:rPr>
        <w:t>YB/T</w:t>
      </w:r>
      <w:r>
        <w:rPr>
          <w:rFonts w:ascii="Times New Roman" w:hAnsi="Times New Roman" w:eastAsia="Times New Roman" w:cs="Times New Roman"/>
          <w:spacing w:val="19"/>
          <w:sz w:val="21"/>
          <w:szCs w:val="21"/>
        </w:rPr>
        <w:t xml:space="preserve">  </w:t>
      </w:r>
      <w:r>
        <w:rPr>
          <w:rFonts w:ascii="Times New Roman" w:hAnsi="Times New Roman" w:eastAsia="Times New Roman" w:cs="Times New Roman"/>
          <w:spacing w:val="-1"/>
          <w:sz w:val="21"/>
          <w:szCs w:val="21"/>
        </w:rPr>
        <w:t>4001—1998</w:t>
      </w:r>
      <w:r>
        <w:rPr>
          <w:rFonts w:ascii="Times New Roman" w:hAnsi="Times New Roman" w:eastAsia="Times New Roman" w:cs="Times New Roman"/>
          <w:spacing w:val="-29"/>
          <w:sz w:val="21"/>
          <w:szCs w:val="21"/>
        </w:rPr>
        <w:t xml:space="preserve"> </w:t>
      </w:r>
      <w:r>
        <w:rPr>
          <w:rFonts w:ascii="宋体" w:hAnsi="宋体" w:eastAsia="宋体" w:cs="宋体"/>
          <w:spacing w:val="-1"/>
          <w:sz w:val="21"/>
          <w:szCs w:val="21"/>
        </w:rPr>
        <w:t>、</w:t>
      </w:r>
      <w:r>
        <w:rPr>
          <w:rFonts w:ascii="Times New Roman" w:hAnsi="Times New Roman" w:eastAsia="Times New Roman" w:cs="Times New Roman"/>
          <w:spacing w:val="-1"/>
          <w:sz w:val="21"/>
          <w:szCs w:val="21"/>
        </w:rPr>
        <w:t>YB</w:t>
      </w:r>
      <w:r>
        <w:rPr>
          <w:rFonts w:ascii="Times New Roman" w:hAnsi="Times New Roman" w:eastAsia="Times New Roman" w:cs="Times New Roman"/>
          <w:spacing w:val="-2"/>
          <w:sz w:val="21"/>
          <w:szCs w:val="21"/>
        </w:rPr>
        <w:t>/T</w:t>
      </w:r>
      <w:r>
        <w:rPr>
          <w:rFonts w:ascii="Times New Roman" w:hAnsi="Times New Roman" w:eastAsia="Times New Roman" w:cs="Times New Roman"/>
          <w:spacing w:val="19"/>
          <w:sz w:val="21"/>
          <w:szCs w:val="21"/>
        </w:rPr>
        <w:t xml:space="preserve">  </w:t>
      </w:r>
      <w:r>
        <w:rPr>
          <w:rFonts w:ascii="Times New Roman" w:hAnsi="Times New Roman" w:eastAsia="Times New Roman" w:cs="Times New Roman"/>
          <w:spacing w:val="-2"/>
          <w:sz w:val="21"/>
          <w:szCs w:val="21"/>
        </w:rPr>
        <w:t>4001.1—2007</w:t>
      </w:r>
      <w:r>
        <w:rPr>
          <w:rFonts w:ascii="宋体" w:hAnsi="宋体" w:eastAsia="宋体" w:cs="宋体"/>
          <w:spacing w:val="-2"/>
          <w:sz w:val="21"/>
          <w:szCs w:val="21"/>
        </w:rPr>
        <w:t>。</w:t>
      </w:r>
    </w:p>
    <w:p w14:paraId="5336B899">
      <w:pPr>
        <w:spacing w:line="184" w:lineRule="auto"/>
        <w:rPr>
          <w:rFonts w:ascii="宋体" w:hAnsi="宋体" w:eastAsia="宋体" w:cs="宋体"/>
          <w:sz w:val="21"/>
          <w:szCs w:val="21"/>
        </w:rPr>
        <w:sectPr>
          <w:pgSz w:w="11910" w:h="16820"/>
          <w:pgMar w:top="1309" w:right="844" w:bottom="0" w:left="1589" w:header="0" w:footer="0" w:gutter="0"/>
          <w:cols w:space="720" w:num="1"/>
        </w:sectPr>
      </w:pPr>
    </w:p>
    <w:p w14:paraId="49958547">
      <w:pPr>
        <w:spacing w:before="29" w:line="188" w:lineRule="auto"/>
        <w:ind w:left="7529"/>
        <w:outlineLvl w:val="1"/>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YB/T   4001.1—2019</w:t>
      </w:r>
    </w:p>
    <w:p w14:paraId="296E2818">
      <w:pPr>
        <w:spacing w:line="242" w:lineRule="auto"/>
        <w:rPr>
          <w:rFonts w:ascii="Arial"/>
          <w:sz w:val="21"/>
        </w:rPr>
      </w:pPr>
    </w:p>
    <w:p w14:paraId="45B2B6D2">
      <w:pPr>
        <w:spacing w:line="243" w:lineRule="auto"/>
        <w:rPr>
          <w:rFonts w:ascii="Arial"/>
          <w:sz w:val="21"/>
        </w:rPr>
      </w:pPr>
    </w:p>
    <w:p w14:paraId="13F07EB0">
      <w:pPr>
        <w:spacing w:line="243" w:lineRule="auto"/>
        <w:rPr>
          <w:rFonts w:ascii="Arial"/>
          <w:sz w:val="21"/>
        </w:rPr>
      </w:pPr>
    </w:p>
    <w:p w14:paraId="76DEB077">
      <w:pPr>
        <w:pStyle w:val="2"/>
        <w:spacing w:before="100" w:line="221" w:lineRule="auto"/>
        <w:ind w:left="1924"/>
        <w:rPr>
          <w:sz w:val="31"/>
          <w:szCs w:val="31"/>
        </w:rPr>
      </w:pPr>
      <w:r>
        <w:rPr>
          <w:b/>
          <w:bCs/>
          <w:spacing w:val="1"/>
          <w:sz w:val="31"/>
          <w:szCs w:val="31"/>
        </w:rPr>
        <w:t>钢格栅板及配套件</w:t>
      </w:r>
      <w:r>
        <w:rPr>
          <w:spacing w:val="1"/>
          <w:sz w:val="31"/>
          <w:szCs w:val="31"/>
        </w:rPr>
        <w:t xml:space="preserve">  </w:t>
      </w:r>
      <w:r>
        <w:rPr>
          <w:b/>
          <w:bCs/>
          <w:spacing w:val="1"/>
          <w:sz w:val="31"/>
          <w:szCs w:val="31"/>
        </w:rPr>
        <w:t>第1部分：钢格栅板</w:t>
      </w:r>
    </w:p>
    <w:p w14:paraId="5F26FAB9">
      <w:pPr>
        <w:spacing w:line="242" w:lineRule="auto"/>
        <w:rPr>
          <w:rFonts w:ascii="Arial"/>
          <w:sz w:val="21"/>
        </w:rPr>
      </w:pPr>
    </w:p>
    <w:p w14:paraId="5D8736E7">
      <w:pPr>
        <w:spacing w:line="242" w:lineRule="auto"/>
        <w:rPr>
          <w:rFonts w:ascii="Arial"/>
          <w:sz w:val="21"/>
        </w:rPr>
      </w:pPr>
    </w:p>
    <w:p w14:paraId="391C4AD2">
      <w:pPr>
        <w:spacing w:line="242" w:lineRule="auto"/>
        <w:rPr>
          <w:rFonts w:ascii="Arial"/>
          <w:sz w:val="21"/>
        </w:rPr>
      </w:pPr>
    </w:p>
    <w:p w14:paraId="35C070BC">
      <w:pPr>
        <w:pStyle w:val="2"/>
        <w:spacing w:before="69" w:line="223" w:lineRule="auto"/>
        <w:ind w:left="3"/>
        <w:outlineLvl w:val="4"/>
        <w:rPr>
          <w:sz w:val="21"/>
          <w:szCs w:val="21"/>
        </w:rPr>
      </w:pPr>
      <w:r>
        <w:rPr>
          <w:rFonts w:ascii="宋体" w:hAnsi="宋体" w:eastAsia="宋体" w:cs="宋体"/>
          <w:b/>
          <w:bCs/>
          <w:spacing w:val="-13"/>
          <w:sz w:val="21"/>
          <w:szCs w:val="21"/>
        </w:rPr>
        <w:t>1</w:t>
      </w:r>
      <w:r>
        <w:rPr>
          <w:rFonts w:ascii="宋体" w:hAnsi="宋体" w:eastAsia="宋体" w:cs="宋体"/>
          <w:spacing w:val="15"/>
          <w:sz w:val="21"/>
          <w:szCs w:val="21"/>
        </w:rPr>
        <w:t xml:space="preserve">  </w:t>
      </w:r>
      <w:r>
        <w:rPr>
          <w:b/>
          <w:bCs/>
          <w:spacing w:val="-13"/>
          <w:sz w:val="21"/>
          <w:szCs w:val="21"/>
        </w:rPr>
        <w:t>范围</w:t>
      </w:r>
    </w:p>
    <w:p w14:paraId="7F39E00D">
      <w:pPr>
        <w:spacing w:before="234" w:line="301" w:lineRule="auto"/>
        <w:ind w:left="2" w:firstLine="410"/>
        <w:rPr>
          <w:rFonts w:ascii="宋体" w:hAnsi="宋体" w:eastAsia="宋体" w:cs="宋体"/>
          <w:sz w:val="21"/>
          <w:szCs w:val="21"/>
        </w:rPr>
      </w:pPr>
      <w:r>
        <w:rPr>
          <w:rFonts w:ascii="宋体" w:hAnsi="宋体" w:eastAsia="宋体" w:cs="宋体"/>
          <w:b/>
          <w:bCs/>
          <w:spacing w:val="-11"/>
          <w:sz w:val="21"/>
          <w:szCs w:val="21"/>
        </w:rPr>
        <w:t>本部分规定了钢格栅板的术语和定义、产品构造、型号和标记、尺寸允许偏差、技术要求、使用设计、</w:t>
      </w:r>
      <w:r>
        <w:rPr>
          <w:rFonts w:ascii="宋体" w:hAnsi="宋体" w:eastAsia="宋体" w:cs="宋体"/>
          <w:spacing w:val="4"/>
          <w:sz w:val="21"/>
          <w:szCs w:val="21"/>
        </w:rPr>
        <w:t xml:space="preserve"> </w:t>
      </w:r>
      <w:r>
        <w:rPr>
          <w:rFonts w:ascii="宋体" w:hAnsi="宋体" w:eastAsia="宋体" w:cs="宋体"/>
          <w:b/>
          <w:bCs/>
          <w:spacing w:val="-16"/>
          <w:sz w:val="21"/>
          <w:szCs w:val="21"/>
        </w:rPr>
        <w:t>试验方法和检验规则、订货内容、重量、面积和交付结算、包装、标志及质量证明书。</w:t>
      </w:r>
    </w:p>
    <w:p w14:paraId="622ECFB2">
      <w:pPr>
        <w:spacing w:before="7" w:line="301" w:lineRule="auto"/>
        <w:ind w:right="86" w:firstLine="420"/>
        <w:jc w:val="both"/>
        <w:rPr>
          <w:rFonts w:ascii="宋体" w:hAnsi="宋体" w:eastAsia="宋体" w:cs="宋体"/>
          <w:sz w:val="21"/>
          <w:szCs w:val="21"/>
        </w:rPr>
      </w:pPr>
      <w:r>
        <w:rPr>
          <w:rFonts w:ascii="宋体" w:hAnsi="宋体" w:eastAsia="宋体" w:cs="宋体"/>
          <w:spacing w:val="-15"/>
          <w:sz w:val="21"/>
          <w:szCs w:val="21"/>
        </w:rPr>
        <w:t>本部分适用于石油、化工、冶金、轻工、造船、能源和市政等行业的工作平台、地板、走道、</w:t>
      </w:r>
      <w:r>
        <w:rPr>
          <w:rFonts w:ascii="宋体" w:hAnsi="宋体" w:eastAsia="宋体" w:cs="宋体"/>
          <w:spacing w:val="-16"/>
          <w:sz w:val="21"/>
          <w:szCs w:val="21"/>
        </w:rPr>
        <w:t>楼梯踏板和</w:t>
      </w:r>
      <w:r>
        <w:rPr>
          <w:rFonts w:ascii="宋体" w:hAnsi="宋体" w:eastAsia="宋体" w:cs="宋体"/>
          <w:sz w:val="21"/>
          <w:szCs w:val="21"/>
        </w:rPr>
        <w:t xml:space="preserve"> </w:t>
      </w:r>
      <w:r>
        <w:rPr>
          <w:rFonts w:ascii="宋体" w:hAnsi="宋体" w:eastAsia="宋体" w:cs="宋体"/>
          <w:spacing w:val="-6"/>
          <w:sz w:val="21"/>
          <w:szCs w:val="21"/>
        </w:rPr>
        <w:t>沟盖板等用钢格栅板(以下简称“钢格板”)。对于其他类型的</w:t>
      </w:r>
      <w:r>
        <w:rPr>
          <w:rFonts w:ascii="宋体" w:hAnsi="宋体" w:eastAsia="宋体" w:cs="宋体"/>
          <w:spacing w:val="-7"/>
          <w:sz w:val="21"/>
          <w:szCs w:val="21"/>
        </w:rPr>
        <w:t>钢格板和金属格栅板，也可参考本部分的有</w:t>
      </w:r>
      <w:r>
        <w:rPr>
          <w:rFonts w:ascii="宋体" w:hAnsi="宋体" w:eastAsia="宋体" w:cs="宋体"/>
          <w:sz w:val="21"/>
          <w:szCs w:val="21"/>
        </w:rPr>
        <w:t xml:space="preserve"> </w:t>
      </w:r>
      <w:r>
        <w:rPr>
          <w:rFonts w:ascii="宋体" w:hAnsi="宋体" w:eastAsia="宋体" w:cs="宋体"/>
          <w:spacing w:val="-3"/>
          <w:sz w:val="21"/>
          <w:szCs w:val="21"/>
        </w:rPr>
        <w:t>关规定执行。</w:t>
      </w:r>
    </w:p>
    <w:p w14:paraId="76753203">
      <w:pPr>
        <w:pStyle w:val="2"/>
        <w:spacing w:before="161" w:line="222" w:lineRule="auto"/>
        <w:ind w:left="3"/>
        <w:outlineLvl w:val="4"/>
        <w:rPr>
          <w:sz w:val="21"/>
          <w:szCs w:val="21"/>
        </w:rPr>
      </w:pPr>
      <w:r>
        <w:rPr>
          <w:rFonts w:ascii="宋体" w:hAnsi="宋体" w:eastAsia="宋体" w:cs="宋体"/>
          <w:b/>
          <w:bCs/>
          <w:spacing w:val="-3"/>
          <w:sz w:val="21"/>
          <w:szCs w:val="21"/>
        </w:rPr>
        <w:t>2</w:t>
      </w:r>
      <w:r>
        <w:rPr>
          <w:rFonts w:ascii="宋体" w:hAnsi="宋体" w:eastAsia="宋体" w:cs="宋体"/>
          <w:spacing w:val="-3"/>
          <w:sz w:val="21"/>
          <w:szCs w:val="21"/>
        </w:rPr>
        <w:t xml:space="preserve">  </w:t>
      </w:r>
      <w:r>
        <w:rPr>
          <w:b/>
          <w:bCs/>
          <w:spacing w:val="-3"/>
          <w:sz w:val="21"/>
          <w:szCs w:val="21"/>
        </w:rPr>
        <w:t>规范性引用文件</w:t>
      </w:r>
    </w:p>
    <w:p w14:paraId="3549A78B">
      <w:pPr>
        <w:spacing w:before="237" w:line="305" w:lineRule="auto"/>
        <w:ind w:left="2" w:right="93" w:firstLine="440"/>
        <w:rPr>
          <w:rFonts w:ascii="宋体" w:hAnsi="宋体" w:eastAsia="宋体" w:cs="宋体"/>
          <w:sz w:val="21"/>
          <w:szCs w:val="21"/>
        </w:rPr>
      </w:pPr>
      <w:r>
        <w:rPr>
          <w:rFonts w:ascii="宋体" w:hAnsi="宋体" w:eastAsia="宋体" w:cs="宋体"/>
          <w:b/>
          <w:bCs/>
          <w:spacing w:val="1"/>
          <w:sz w:val="21"/>
          <w:szCs w:val="21"/>
        </w:rPr>
        <w:t>下列文件对于本文件的应用是必不可少的。凡是注</w:t>
      </w:r>
      <w:r>
        <w:rPr>
          <w:rFonts w:ascii="宋体" w:hAnsi="宋体" w:eastAsia="宋体" w:cs="宋体"/>
          <w:b/>
          <w:bCs/>
          <w:sz w:val="21"/>
          <w:szCs w:val="21"/>
        </w:rPr>
        <w:t>日期的引用文件，仅注日期的版本适用于本文</w:t>
      </w:r>
      <w:r>
        <w:rPr>
          <w:rFonts w:ascii="宋体" w:hAnsi="宋体" w:eastAsia="宋体" w:cs="宋体"/>
          <w:sz w:val="21"/>
          <w:szCs w:val="21"/>
        </w:rPr>
        <w:t xml:space="preserve"> </w:t>
      </w:r>
      <w:r>
        <w:rPr>
          <w:rFonts w:ascii="宋体" w:hAnsi="宋体" w:eastAsia="宋体" w:cs="宋体"/>
          <w:b/>
          <w:bCs/>
          <w:spacing w:val="-6"/>
          <w:sz w:val="21"/>
          <w:szCs w:val="21"/>
        </w:rPr>
        <w:t>件。凡是不注日期的引用文件，其最新版本(包括所有的修改单)适用于本文件。</w:t>
      </w:r>
    </w:p>
    <w:p w14:paraId="79474528">
      <w:pPr>
        <w:spacing w:before="1" w:line="219" w:lineRule="auto"/>
        <w:ind w:left="440"/>
        <w:rPr>
          <w:rFonts w:ascii="宋体" w:hAnsi="宋体" w:eastAsia="宋体" w:cs="宋体"/>
          <w:sz w:val="21"/>
          <w:szCs w:val="21"/>
        </w:rPr>
      </w:pPr>
      <w:r>
        <w:rPr>
          <w:rFonts w:ascii="Times New Roman" w:hAnsi="Times New Roman" w:eastAsia="Times New Roman" w:cs="Times New Roman"/>
          <w:sz w:val="21"/>
          <w:szCs w:val="21"/>
        </w:rPr>
        <w:t>GB/T   700</w:t>
      </w:r>
      <w:r>
        <w:rPr>
          <w:rFonts w:ascii="Times New Roman" w:hAnsi="Times New Roman" w:eastAsia="Times New Roman" w:cs="Times New Roman"/>
          <w:spacing w:val="8"/>
          <w:sz w:val="21"/>
          <w:szCs w:val="21"/>
        </w:rPr>
        <w:t xml:space="preserve">   </w:t>
      </w:r>
      <w:r>
        <w:rPr>
          <w:rFonts w:ascii="宋体" w:hAnsi="宋体" w:eastAsia="宋体" w:cs="宋体"/>
          <w:sz w:val="21"/>
          <w:szCs w:val="21"/>
        </w:rPr>
        <w:t>碳素结构钢</w:t>
      </w:r>
    </w:p>
    <w:p w14:paraId="3C10A5A9">
      <w:pPr>
        <w:spacing w:before="89" w:line="219" w:lineRule="auto"/>
        <w:ind w:left="440"/>
        <w:rPr>
          <w:rFonts w:ascii="宋体" w:hAnsi="宋体" w:eastAsia="宋体" w:cs="宋体"/>
          <w:sz w:val="21"/>
          <w:szCs w:val="21"/>
        </w:rPr>
      </w:pPr>
      <w:r>
        <w:rPr>
          <w:rFonts w:ascii="宋体" w:hAnsi="宋体" w:eastAsia="宋体" w:cs="宋体"/>
          <w:spacing w:val="-7"/>
          <w:sz w:val="21"/>
          <w:szCs w:val="21"/>
        </w:rPr>
        <w:t>GB/T  702  热轧钢棒尺寸、外形、重量及允许偏差</w:t>
      </w:r>
    </w:p>
    <w:p w14:paraId="4B191098">
      <w:pPr>
        <w:spacing w:before="91" w:line="219" w:lineRule="auto"/>
        <w:ind w:left="440"/>
        <w:rPr>
          <w:rFonts w:ascii="宋体" w:hAnsi="宋体" w:eastAsia="宋体" w:cs="宋体"/>
          <w:sz w:val="21"/>
          <w:szCs w:val="21"/>
        </w:rPr>
      </w:pPr>
      <w:r>
        <w:rPr>
          <w:rFonts w:ascii="Times New Roman" w:hAnsi="Times New Roman" w:eastAsia="Times New Roman" w:cs="Times New Roman"/>
          <w:spacing w:val="-6"/>
          <w:sz w:val="21"/>
          <w:szCs w:val="21"/>
        </w:rPr>
        <w:t xml:space="preserve">GB/T   709    </w:t>
      </w:r>
      <w:r>
        <w:rPr>
          <w:rFonts w:ascii="宋体" w:hAnsi="宋体" w:eastAsia="宋体" w:cs="宋体"/>
          <w:spacing w:val="-6"/>
          <w:sz w:val="21"/>
          <w:szCs w:val="21"/>
        </w:rPr>
        <w:t>热轧钢板和钢带的尺寸、外形、重量及允许偏差</w:t>
      </w:r>
    </w:p>
    <w:p w14:paraId="01A3C480">
      <w:pPr>
        <w:spacing w:before="92" w:line="219" w:lineRule="auto"/>
        <w:ind w:left="440"/>
        <w:rPr>
          <w:rFonts w:ascii="宋体" w:hAnsi="宋体" w:eastAsia="宋体" w:cs="宋体"/>
          <w:sz w:val="21"/>
          <w:szCs w:val="21"/>
        </w:rPr>
      </w:pPr>
      <w:r>
        <w:rPr>
          <w:rFonts w:ascii="Times New Roman" w:hAnsi="Times New Roman" w:eastAsia="Times New Roman" w:cs="Times New Roman"/>
          <w:spacing w:val="-1"/>
          <w:sz w:val="21"/>
          <w:szCs w:val="21"/>
        </w:rPr>
        <w:t xml:space="preserve">GB/T    1591   </w:t>
      </w:r>
      <w:r>
        <w:rPr>
          <w:rFonts w:ascii="宋体" w:hAnsi="宋体" w:eastAsia="宋体" w:cs="宋体"/>
          <w:spacing w:val="-1"/>
          <w:sz w:val="21"/>
          <w:szCs w:val="21"/>
        </w:rPr>
        <w:t>低合金高强度结构钢</w:t>
      </w:r>
    </w:p>
    <w:p w14:paraId="7D796601">
      <w:pPr>
        <w:spacing w:before="90" w:line="219" w:lineRule="auto"/>
        <w:ind w:left="440"/>
        <w:rPr>
          <w:rFonts w:ascii="宋体" w:hAnsi="宋体" w:eastAsia="宋体" w:cs="宋体"/>
          <w:sz w:val="21"/>
          <w:szCs w:val="21"/>
        </w:rPr>
      </w:pPr>
      <w:r>
        <w:rPr>
          <w:rFonts w:ascii="Times New Roman" w:hAnsi="Times New Roman" w:eastAsia="Times New Roman" w:cs="Times New Roman"/>
          <w:sz w:val="21"/>
          <w:szCs w:val="21"/>
        </w:rPr>
        <w:t>GB/T</w:t>
      </w:r>
      <w:r>
        <w:rPr>
          <w:rFonts w:ascii="Times New Roman" w:hAnsi="Times New Roman" w:eastAsia="Times New Roman" w:cs="Times New Roman"/>
          <w:spacing w:val="26"/>
          <w:w w:val="101"/>
          <w:sz w:val="21"/>
          <w:szCs w:val="21"/>
        </w:rPr>
        <w:t xml:space="preserve">  </w:t>
      </w:r>
      <w:r>
        <w:rPr>
          <w:rFonts w:ascii="Times New Roman" w:hAnsi="Times New Roman" w:eastAsia="Times New Roman" w:cs="Times New Roman"/>
          <w:sz w:val="21"/>
          <w:szCs w:val="21"/>
        </w:rPr>
        <w:t>3280</w:t>
      </w:r>
      <w:r>
        <w:rPr>
          <w:rFonts w:ascii="Times New Roman" w:hAnsi="Times New Roman" w:eastAsia="Times New Roman" w:cs="Times New Roman"/>
          <w:spacing w:val="15"/>
          <w:sz w:val="21"/>
          <w:szCs w:val="21"/>
        </w:rPr>
        <w:t xml:space="preserve">   </w:t>
      </w:r>
      <w:r>
        <w:rPr>
          <w:rFonts w:ascii="宋体" w:hAnsi="宋体" w:eastAsia="宋体" w:cs="宋体"/>
          <w:sz w:val="21"/>
          <w:szCs w:val="21"/>
        </w:rPr>
        <w:t>不锈钢冷轧钢板和钢带</w:t>
      </w:r>
    </w:p>
    <w:p w14:paraId="532A8DA2">
      <w:pPr>
        <w:spacing w:before="91" w:line="219" w:lineRule="auto"/>
        <w:ind w:left="440"/>
        <w:rPr>
          <w:rFonts w:ascii="宋体" w:hAnsi="宋体" w:eastAsia="宋体" w:cs="宋体"/>
          <w:sz w:val="21"/>
          <w:szCs w:val="21"/>
        </w:rPr>
      </w:pPr>
      <w:r>
        <w:rPr>
          <w:rFonts w:ascii="Times New Roman" w:hAnsi="Times New Roman" w:eastAsia="Times New Roman" w:cs="Times New Roman"/>
          <w:sz w:val="21"/>
          <w:szCs w:val="21"/>
        </w:rPr>
        <w:t>GB/T</w:t>
      </w:r>
      <w:r>
        <w:rPr>
          <w:rFonts w:ascii="Times New Roman" w:hAnsi="Times New Roman" w:eastAsia="Times New Roman" w:cs="Times New Roman"/>
          <w:spacing w:val="27"/>
          <w:w w:val="101"/>
          <w:sz w:val="21"/>
          <w:szCs w:val="21"/>
        </w:rPr>
        <w:t xml:space="preserve">  </w:t>
      </w:r>
      <w:r>
        <w:rPr>
          <w:rFonts w:ascii="Times New Roman" w:hAnsi="Times New Roman" w:eastAsia="Times New Roman" w:cs="Times New Roman"/>
          <w:sz w:val="21"/>
          <w:szCs w:val="21"/>
        </w:rPr>
        <w:t>4237</w:t>
      </w:r>
      <w:r>
        <w:rPr>
          <w:rFonts w:ascii="Times New Roman" w:hAnsi="Times New Roman" w:eastAsia="Times New Roman" w:cs="Times New Roman"/>
          <w:spacing w:val="14"/>
          <w:w w:val="101"/>
          <w:sz w:val="21"/>
          <w:szCs w:val="21"/>
        </w:rPr>
        <w:t xml:space="preserve">   </w:t>
      </w:r>
      <w:r>
        <w:rPr>
          <w:rFonts w:ascii="宋体" w:hAnsi="宋体" w:eastAsia="宋体" w:cs="宋体"/>
          <w:sz w:val="21"/>
          <w:szCs w:val="21"/>
        </w:rPr>
        <w:t>不锈钢热轧钢板和钢带</w:t>
      </w:r>
    </w:p>
    <w:p w14:paraId="0FB5F6C2">
      <w:pPr>
        <w:spacing w:before="91" w:line="219" w:lineRule="auto"/>
        <w:ind w:left="440"/>
        <w:rPr>
          <w:rFonts w:ascii="宋体" w:hAnsi="宋体" w:eastAsia="宋体" w:cs="宋体"/>
          <w:sz w:val="21"/>
          <w:szCs w:val="21"/>
        </w:rPr>
      </w:pPr>
      <w:r>
        <w:rPr>
          <w:rFonts w:ascii="Times New Roman" w:hAnsi="Times New Roman" w:eastAsia="Times New Roman" w:cs="Times New Roman"/>
          <w:sz w:val="21"/>
          <w:szCs w:val="21"/>
        </w:rPr>
        <w:t xml:space="preserve">GB/T   13912    </w:t>
      </w:r>
      <w:r>
        <w:rPr>
          <w:rFonts w:ascii="宋体" w:hAnsi="宋体" w:eastAsia="宋体" w:cs="宋体"/>
          <w:sz w:val="21"/>
          <w:szCs w:val="21"/>
        </w:rPr>
        <w:t>金属覆盖层  钢铁制件热浸镀锌层</w:t>
      </w:r>
      <w:r>
        <w:rPr>
          <w:rFonts w:ascii="宋体" w:hAnsi="宋体" w:eastAsia="宋体" w:cs="宋体"/>
          <w:spacing w:val="-1"/>
          <w:sz w:val="21"/>
          <w:szCs w:val="21"/>
        </w:rPr>
        <w:t>技术要求及试验方法</w:t>
      </w:r>
    </w:p>
    <w:p w14:paraId="163258E9">
      <w:pPr>
        <w:spacing w:before="102" w:line="219" w:lineRule="auto"/>
        <w:ind w:left="440"/>
        <w:rPr>
          <w:rFonts w:ascii="宋体" w:hAnsi="宋体" w:eastAsia="宋体" w:cs="宋体"/>
          <w:sz w:val="21"/>
          <w:szCs w:val="21"/>
        </w:rPr>
      </w:pPr>
      <w:r>
        <w:rPr>
          <w:rFonts w:ascii="Times New Roman" w:hAnsi="Times New Roman" w:eastAsia="Times New Roman" w:cs="Times New Roman"/>
          <w:spacing w:val="-1"/>
          <w:sz w:val="21"/>
          <w:szCs w:val="21"/>
        </w:rPr>
        <w:t>GB</w:t>
      </w:r>
      <w:r>
        <w:rPr>
          <w:rFonts w:ascii="Times New Roman" w:hAnsi="Times New Roman" w:eastAsia="Times New Roman" w:cs="Times New Roman"/>
          <w:spacing w:val="51"/>
          <w:sz w:val="21"/>
          <w:szCs w:val="21"/>
        </w:rPr>
        <w:t xml:space="preserve"> </w:t>
      </w:r>
      <w:r>
        <w:rPr>
          <w:rFonts w:ascii="Times New Roman" w:hAnsi="Times New Roman" w:eastAsia="Times New Roman" w:cs="Times New Roman"/>
          <w:spacing w:val="-1"/>
          <w:sz w:val="21"/>
          <w:szCs w:val="21"/>
        </w:rPr>
        <w:t xml:space="preserve">50009    </w:t>
      </w:r>
      <w:r>
        <w:rPr>
          <w:rFonts w:ascii="宋体" w:hAnsi="宋体" w:eastAsia="宋体" w:cs="宋体"/>
          <w:spacing w:val="-1"/>
          <w:sz w:val="21"/>
          <w:szCs w:val="21"/>
        </w:rPr>
        <w:t>建筑结构荷载规范</w:t>
      </w:r>
    </w:p>
    <w:p w14:paraId="6EE3591F">
      <w:pPr>
        <w:spacing w:before="101" w:line="220" w:lineRule="auto"/>
        <w:ind w:left="440"/>
        <w:rPr>
          <w:rFonts w:ascii="宋体" w:hAnsi="宋体" w:eastAsia="宋体" w:cs="宋体"/>
          <w:sz w:val="21"/>
          <w:szCs w:val="21"/>
        </w:rPr>
      </w:pPr>
      <w:r>
        <w:rPr>
          <w:rFonts w:ascii="宋体" w:hAnsi="宋体" w:eastAsia="宋体" w:cs="宋体"/>
          <w:spacing w:val="-2"/>
          <w:sz w:val="21"/>
          <w:szCs w:val="21"/>
        </w:rPr>
        <w:t>GB</w:t>
      </w:r>
      <w:r>
        <w:rPr>
          <w:rFonts w:ascii="宋体" w:hAnsi="宋体" w:eastAsia="宋体" w:cs="宋体"/>
          <w:spacing w:val="73"/>
          <w:sz w:val="21"/>
          <w:szCs w:val="21"/>
        </w:rPr>
        <w:t xml:space="preserve"> </w:t>
      </w:r>
      <w:r>
        <w:rPr>
          <w:rFonts w:ascii="宋体" w:hAnsi="宋体" w:eastAsia="宋体" w:cs="宋体"/>
          <w:spacing w:val="-2"/>
          <w:sz w:val="21"/>
          <w:szCs w:val="21"/>
        </w:rPr>
        <w:t>50017</w:t>
      </w:r>
      <w:r>
        <w:rPr>
          <w:rFonts w:ascii="宋体" w:hAnsi="宋体" w:eastAsia="宋体" w:cs="宋体"/>
          <w:spacing w:val="103"/>
          <w:sz w:val="21"/>
          <w:szCs w:val="21"/>
        </w:rPr>
        <w:t xml:space="preserve"> </w:t>
      </w:r>
      <w:r>
        <w:rPr>
          <w:rFonts w:ascii="宋体" w:hAnsi="宋体" w:eastAsia="宋体" w:cs="宋体"/>
          <w:spacing w:val="-2"/>
          <w:sz w:val="21"/>
          <w:szCs w:val="21"/>
        </w:rPr>
        <w:t>钢结构设计标准</w:t>
      </w:r>
    </w:p>
    <w:p w14:paraId="155EBBB2">
      <w:pPr>
        <w:pStyle w:val="2"/>
        <w:spacing w:before="247" w:line="222" w:lineRule="auto"/>
        <w:ind w:left="3"/>
        <w:outlineLvl w:val="4"/>
        <w:rPr>
          <w:sz w:val="21"/>
          <w:szCs w:val="21"/>
        </w:rPr>
      </w:pPr>
      <w:r>
        <w:rPr>
          <w:rFonts w:ascii="宋体" w:hAnsi="宋体" w:eastAsia="宋体" w:cs="宋体"/>
          <w:b/>
          <w:bCs/>
          <w:spacing w:val="-6"/>
          <w:sz w:val="21"/>
          <w:szCs w:val="21"/>
        </w:rPr>
        <w:t>3</w:t>
      </w:r>
      <w:r>
        <w:rPr>
          <w:rFonts w:ascii="宋体" w:hAnsi="宋体" w:eastAsia="宋体" w:cs="宋体"/>
          <w:spacing w:val="10"/>
          <w:sz w:val="21"/>
          <w:szCs w:val="21"/>
        </w:rPr>
        <w:t xml:space="preserve">  </w:t>
      </w:r>
      <w:r>
        <w:rPr>
          <w:b/>
          <w:bCs/>
          <w:spacing w:val="-6"/>
          <w:sz w:val="21"/>
          <w:szCs w:val="21"/>
        </w:rPr>
        <w:t>术语和定义</w:t>
      </w:r>
    </w:p>
    <w:p w14:paraId="59E09952">
      <w:pPr>
        <w:spacing w:before="239" w:line="219" w:lineRule="auto"/>
        <w:ind w:left="440"/>
        <w:rPr>
          <w:rFonts w:ascii="宋体" w:hAnsi="宋体" w:eastAsia="宋体" w:cs="宋体"/>
          <w:sz w:val="21"/>
          <w:szCs w:val="21"/>
        </w:rPr>
      </w:pPr>
      <w:r>
        <w:rPr>
          <w:rFonts w:ascii="宋体" w:hAnsi="宋体" w:eastAsia="宋体" w:cs="宋体"/>
          <w:spacing w:val="-1"/>
          <w:sz w:val="21"/>
          <w:szCs w:val="21"/>
        </w:rPr>
        <w:t>下列术语和定义适用于本文件。</w:t>
      </w:r>
    </w:p>
    <w:p w14:paraId="57EB7C74">
      <w:pPr>
        <w:spacing w:before="147" w:line="188" w:lineRule="auto"/>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3.1</w:t>
      </w:r>
    </w:p>
    <w:p w14:paraId="759FC1A9">
      <w:pPr>
        <w:spacing w:before="92" w:line="212" w:lineRule="auto"/>
        <w:ind w:left="443"/>
        <w:rPr>
          <w:rFonts w:ascii="Times New Roman" w:hAnsi="Times New Roman" w:eastAsia="Times New Roman" w:cs="Times New Roman"/>
          <w:sz w:val="21"/>
          <w:szCs w:val="21"/>
        </w:rPr>
      </w:pPr>
      <w:r>
        <w:rPr>
          <w:rFonts w:ascii="宋体" w:hAnsi="宋体" w:eastAsia="宋体" w:cs="宋体"/>
          <w:b/>
          <w:bCs/>
          <w:spacing w:val="-2"/>
          <w:sz w:val="21"/>
          <w:szCs w:val="21"/>
        </w:rPr>
        <w:t>钢格板</w:t>
      </w:r>
      <w:r>
        <w:rPr>
          <w:rFonts w:ascii="宋体" w:hAnsi="宋体" w:eastAsia="宋体" w:cs="宋体"/>
          <w:spacing w:val="20"/>
          <w:sz w:val="21"/>
          <w:szCs w:val="21"/>
        </w:rPr>
        <w:t xml:space="preserve">  </w:t>
      </w:r>
      <w:r>
        <w:rPr>
          <w:rFonts w:ascii="Times New Roman" w:hAnsi="Times New Roman" w:eastAsia="Times New Roman" w:cs="Times New Roman"/>
          <w:b/>
          <w:bCs/>
          <w:spacing w:val="-2"/>
          <w:sz w:val="21"/>
          <w:szCs w:val="21"/>
        </w:rPr>
        <w:t>steel bar grating</w:t>
      </w:r>
    </w:p>
    <w:p w14:paraId="15037034">
      <w:pPr>
        <w:spacing w:before="98" w:line="314" w:lineRule="auto"/>
        <w:ind w:right="61" w:firstLine="502"/>
        <w:rPr>
          <w:rFonts w:ascii="宋体" w:hAnsi="宋体" w:eastAsia="宋体" w:cs="宋体"/>
          <w:sz w:val="21"/>
          <w:szCs w:val="21"/>
        </w:rPr>
      </w:pPr>
      <w:r>
        <w:rPr>
          <w:rFonts w:ascii="宋体" w:hAnsi="宋体" w:eastAsia="宋体" w:cs="宋体"/>
          <w:b/>
          <w:bCs/>
          <w:sz w:val="21"/>
          <w:szCs w:val="21"/>
        </w:rPr>
        <w:t>由承载扁钢与横杆按照一定的间距正交组合加以固定而成为开敞通孔的板式钢构件。根</w:t>
      </w:r>
      <w:r>
        <w:rPr>
          <w:rFonts w:ascii="宋体" w:hAnsi="宋体" w:eastAsia="宋体" w:cs="宋体"/>
          <w:b/>
          <w:bCs/>
          <w:spacing w:val="-1"/>
          <w:sz w:val="21"/>
          <w:szCs w:val="21"/>
        </w:rPr>
        <w:t>据制作</w:t>
      </w:r>
      <w:r>
        <w:rPr>
          <w:rFonts w:ascii="宋体" w:hAnsi="宋体" w:eastAsia="宋体" w:cs="宋体"/>
          <w:spacing w:val="-1"/>
          <w:sz w:val="21"/>
          <w:szCs w:val="21"/>
        </w:rPr>
        <w:t>方</w:t>
      </w:r>
      <w:r>
        <w:rPr>
          <w:rFonts w:ascii="宋体" w:hAnsi="宋体" w:eastAsia="宋体" w:cs="宋体"/>
          <w:sz w:val="21"/>
          <w:szCs w:val="21"/>
        </w:rPr>
        <w:t xml:space="preserve"> </w:t>
      </w:r>
      <w:r>
        <w:rPr>
          <w:rFonts w:ascii="宋体" w:hAnsi="宋体" w:eastAsia="宋体" w:cs="宋体"/>
          <w:spacing w:val="-6"/>
          <w:sz w:val="21"/>
          <w:szCs w:val="21"/>
        </w:rPr>
        <w:t>法不同，分为压焊钢格板和压锁钢格板。</w:t>
      </w:r>
    </w:p>
    <w:p w14:paraId="65C1E17E">
      <w:pPr>
        <w:spacing w:line="188" w:lineRule="auto"/>
        <w:rPr>
          <w:rFonts w:ascii="Times New Roman" w:hAnsi="Times New Roman" w:eastAsia="Times New Roman" w:cs="Times New Roman"/>
          <w:sz w:val="26"/>
          <w:szCs w:val="26"/>
        </w:rPr>
      </w:pPr>
      <w:r>
        <w:rPr>
          <w:rFonts w:ascii="Times New Roman" w:hAnsi="Times New Roman" w:eastAsia="Times New Roman" w:cs="Times New Roman"/>
          <w:b/>
          <w:bCs/>
          <w:spacing w:val="-1"/>
          <w:sz w:val="26"/>
          <w:szCs w:val="26"/>
        </w:rPr>
        <w:t>3.2</w:t>
      </w:r>
    </w:p>
    <w:p w14:paraId="6380AE7B">
      <w:pPr>
        <w:spacing w:before="82" w:line="212" w:lineRule="auto"/>
        <w:ind w:left="443"/>
        <w:rPr>
          <w:rFonts w:ascii="Times New Roman" w:hAnsi="Times New Roman" w:eastAsia="Times New Roman" w:cs="Times New Roman"/>
          <w:sz w:val="21"/>
          <w:szCs w:val="21"/>
        </w:rPr>
      </w:pPr>
      <w:r>
        <w:rPr>
          <w:rFonts w:ascii="宋体" w:hAnsi="宋体" w:eastAsia="宋体" w:cs="宋体"/>
          <w:b/>
          <w:bCs/>
          <w:spacing w:val="-4"/>
          <w:sz w:val="21"/>
          <w:szCs w:val="21"/>
        </w:rPr>
        <w:t>承载扁钢</w:t>
      </w:r>
      <w:r>
        <w:rPr>
          <w:rFonts w:ascii="宋体" w:hAnsi="宋体" w:eastAsia="宋体" w:cs="宋体"/>
          <w:spacing w:val="29"/>
          <w:sz w:val="21"/>
          <w:szCs w:val="21"/>
        </w:rPr>
        <w:t xml:space="preserve">  </w:t>
      </w:r>
      <w:r>
        <w:rPr>
          <w:rFonts w:ascii="Times New Roman" w:hAnsi="Times New Roman" w:eastAsia="Times New Roman" w:cs="Times New Roman"/>
          <w:b/>
          <w:bCs/>
          <w:spacing w:val="-4"/>
          <w:sz w:val="21"/>
          <w:szCs w:val="21"/>
        </w:rPr>
        <w:t>bearing bar</w:t>
      </w:r>
    </w:p>
    <w:p w14:paraId="13F89ECA">
      <w:pPr>
        <w:spacing w:before="112" w:line="219" w:lineRule="auto"/>
        <w:ind w:left="440"/>
        <w:rPr>
          <w:rFonts w:ascii="宋体" w:hAnsi="宋体" w:eastAsia="宋体" w:cs="宋体"/>
          <w:sz w:val="21"/>
          <w:szCs w:val="21"/>
        </w:rPr>
      </w:pPr>
      <w:r>
        <w:rPr>
          <w:rFonts w:ascii="宋体" w:hAnsi="宋体" w:eastAsia="宋体" w:cs="宋体"/>
          <w:spacing w:val="-2"/>
          <w:sz w:val="21"/>
          <w:szCs w:val="21"/>
        </w:rPr>
        <w:t>钢格板中承受荷载的扁钢。</w:t>
      </w:r>
    </w:p>
    <w:p w14:paraId="103C0E4C">
      <w:pPr>
        <w:spacing w:before="112" w:line="188"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3.3</w:t>
      </w:r>
    </w:p>
    <w:p w14:paraId="53586D37">
      <w:pPr>
        <w:spacing w:before="113" w:line="219" w:lineRule="auto"/>
        <w:ind w:left="443"/>
        <w:rPr>
          <w:rFonts w:ascii="Times New Roman" w:hAnsi="Times New Roman" w:eastAsia="Times New Roman" w:cs="Times New Roman"/>
          <w:sz w:val="21"/>
          <w:szCs w:val="21"/>
        </w:rPr>
      </w:pPr>
      <w:r>
        <w:rPr>
          <w:rFonts w:ascii="宋体" w:hAnsi="宋体" w:eastAsia="宋体" w:cs="宋体"/>
          <w:b/>
          <w:bCs/>
          <w:spacing w:val="-2"/>
          <w:sz w:val="21"/>
          <w:szCs w:val="21"/>
        </w:rPr>
        <w:t>横杆</w:t>
      </w:r>
      <w:r>
        <w:rPr>
          <w:rFonts w:ascii="宋体" w:hAnsi="宋体" w:eastAsia="宋体" w:cs="宋体"/>
          <w:spacing w:val="101"/>
          <w:sz w:val="21"/>
          <w:szCs w:val="21"/>
        </w:rPr>
        <w:t xml:space="preserve"> </w:t>
      </w:r>
      <w:r>
        <w:rPr>
          <w:rFonts w:ascii="Times New Roman" w:hAnsi="Times New Roman" w:eastAsia="Times New Roman" w:cs="Times New Roman"/>
          <w:b/>
          <w:bCs/>
          <w:spacing w:val="-2"/>
          <w:sz w:val="21"/>
          <w:szCs w:val="21"/>
        </w:rPr>
        <w:t>cross bar</w:t>
      </w:r>
    </w:p>
    <w:p w14:paraId="22DB5E8C">
      <w:pPr>
        <w:spacing w:before="84" w:line="219" w:lineRule="auto"/>
        <w:ind w:left="440"/>
        <w:rPr>
          <w:rFonts w:ascii="宋体" w:hAnsi="宋体" w:eastAsia="宋体" w:cs="宋体"/>
          <w:sz w:val="21"/>
          <w:szCs w:val="21"/>
        </w:rPr>
      </w:pPr>
      <w:r>
        <w:rPr>
          <w:rFonts w:ascii="宋体" w:hAnsi="宋体" w:eastAsia="宋体" w:cs="宋体"/>
          <w:spacing w:val="-6"/>
          <w:sz w:val="21"/>
          <w:szCs w:val="21"/>
        </w:rPr>
        <w:t>固定于承载扁钢上的扭绞方钢、圆钢或扁钢等。</w:t>
      </w:r>
    </w:p>
    <w:p w14:paraId="05B62525">
      <w:pPr>
        <w:spacing w:before="90" w:line="188" w:lineRule="auto"/>
        <w:rPr>
          <w:rFonts w:ascii="Times New Roman" w:hAnsi="Times New Roman" w:eastAsia="Times New Roman" w:cs="Times New Roman"/>
          <w:sz w:val="26"/>
          <w:szCs w:val="26"/>
        </w:rPr>
      </w:pPr>
      <w:r>
        <w:rPr>
          <w:rFonts w:ascii="Times New Roman" w:hAnsi="Times New Roman" w:eastAsia="Times New Roman" w:cs="Times New Roman"/>
          <w:b/>
          <w:bCs/>
          <w:spacing w:val="-1"/>
          <w:sz w:val="26"/>
          <w:szCs w:val="26"/>
        </w:rPr>
        <w:t>3.4</w:t>
      </w:r>
    </w:p>
    <w:p w14:paraId="41619ADE">
      <w:pPr>
        <w:spacing w:before="102" w:line="212" w:lineRule="auto"/>
        <w:ind w:left="502"/>
        <w:rPr>
          <w:rFonts w:ascii="Times New Roman" w:hAnsi="Times New Roman" w:eastAsia="Times New Roman" w:cs="Times New Roman"/>
          <w:sz w:val="21"/>
          <w:szCs w:val="21"/>
        </w:rPr>
      </w:pPr>
      <w:r>
        <w:rPr>
          <w:rFonts w:ascii="宋体" w:hAnsi="宋体" w:eastAsia="宋体" w:cs="宋体"/>
          <w:b/>
          <w:bCs/>
          <w:spacing w:val="-3"/>
          <w:sz w:val="21"/>
          <w:szCs w:val="21"/>
        </w:rPr>
        <w:t>净空间隙</w:t>
      </w:r>
      <w:r>
        <w:rPr>
          <w:rFonts w:ascii="宋体" w:hAnsi="宋体" w:eastAsia="宋体" w:cs="宋体"/>
          <w:spacing w:val="10"/>
          <w:sz w:val="21"/>
          <w:szCs w:val="21"/>
        </w:rPr>
        <w:t xml:space="preserve">  </w:t>
      </w:r>
      <w:r>
        <w:rPr>
          <w:rFonts w:ascii="Times New Roman" w:hAnsi="Times New Roman" w:eastAsia="Times New Roman" w:cs="Times New Roman"/>
          <w:b/>
          <w:bCs/>
          <w:spacing w:val="-3"/>
          <w:sz w:val="21"/>
          <w:szCs w:val="21"/>
        </w:rPr>
        <w:t>clear opening</w:t>
      </w:r>
    </w:p>
    <w:p w14:paraId="23A9B40A">
      <w:pPr>
        <w:spacing w:before="102" w:line="219" w:lineRule="auto"/>
        <w:ind w:left="499"/>
        <w:rPr>
          <w:rFonts w:ascii="宋体" w:hAnsi="宋体" w:eastAsia="宋体" w:cs="宋体"/>
          <w:sz w:val="21"/>
          <w:szCs w:val="21"/>
        </w:rPr>
      </w:pPr>
      <w:r>
        <w:rPr>
          <w:rFonts w:ascii="宋体" w:hAnsi="宋体" w:eastAsia="宋体" w:cs="宋体"/>
          <w:spacing w:val="-3"/>
          <w:sz w:val="21"/>
          <w:szCs w:val="21"/>
        </w:rPr>
        <w:t>钢格板开敞通孔的最大内切圆直径。</w:t>
      </w:r>
    </w:p>
    <w:p w14:paraId="3AF2B496">
      <w:pPr>
        <w:spacing w:line="219" w:lineRule="auto"/>
        <w:rPr>
          <w:rFonts w:ascii="宋体" w:hAnsi="宋体" w:eastAsia="宋体" w:cs="宋体"/>
          <w:sz w:val="21"/>
          <w:szCs w:val="21"/>
        </w:rPr>
        <w:sectPr>
          <w:footerReference r:id="rId5" w:type="default"/>
          <w:pgSz w:w="11910" w:h="16820"/>
          <w:pgMar w:top="1333" w:right="897" w:bottom="1132" w:left="1539" w:header="0" w:footer="997" w:gutter="0"/>
          <w:cols w:space="720" w:num="1"/>
        </w:sectPr>
      </w:pPr>
    </w:p>
    <w:p w14:paraId="61D492CD">
      <w:pPr>
        <w:spacing w:before="29" w:line="188" w:lineRule="auto"/>
        <w:outlineLvl w:val="1"/>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YB/T</w:t>
      </w:r>
      <w:r>
        <w:rPr>
          <w:rFonts w:ascii="Times New Roman" w:hAnsi="Times New Roman" w:eastAsia="Times New Roman" w:cs="Times New Roman"/>
          <w:b/>
          <w:bCs/>
          <w:spacing w:val="8"/>
          <w:sz w:val="21"/>
          <w:szCs w:val="21"/>
        </w:rPr>
        <w:t xml:space="preserve">   </w:t>
      </w:r>
      <w:r>
        <w:rPr>
          <w:rFonts w:ascii="Times New Roman" w:hAnsi="Times New Roman" w:eastAsia="Times New Roman" w:cs="Times New Roman"/>
          <w:b/>
          <w:bCs/>
          <w:spacing w:val="-1"/>
          <w:sz w:val="21"/>
          <w:szCs w:val="21"/>
        </w:rPr>
        <w:t>4001.1—2019</w:t>
      </w:r>
    </w:p>
    <w:p w14:paraId="09086886">
      <w:pPr>
        <w:spacing w:line="249" w:lineRule="auto"/>
        <w:rPr>
          <w:rFonts w:ascii="Arial"/>
          <w:sz w:val="21"/>
        </w:rPr>
      </w:pPr>
    </w:p>
    <w:p w14:paraId="4CBD43FF">
      <w:pPr>
        <w:spacing w:before="75" w:line="188" w:lineRule="auto"/>
        <w:rPr>
          <w:rFonts w:ascii="Times New Roman" w:hAnsi="Times New Roman" w:eastAsia="Times New Roman" w:cs="Times New Roman"/>
          <w:sz w:val="26"/>
          <w:szCs w:val="26"/>
        </w:rPr>
      </w:pPr>
      <w:r>
        <w:rPr>
          <w:rFonts w:ascii="Times New Roman" w:hAnsi="Times New Roman" w:eastAsia="Times New Roman" w:cs="Times New Roman"/>
          <w:b/>
          <w:bCs/>
          <w:spacing w:val="-1"/>
          <w:sz w:val="26"/>
          <w:szCs w:val="26"/>
        </w:rPr>
        <w:t>3.5</w:t>
      </w:r>
    </w:p>
    <w:p w14:paraId="3C7BCDC9">
      <w:pPr>
        <w:spacing w:before="52" w:line="212" w:lineRule="auto"/>
        <w:ind w:left="432"/>
        <w:rPr>
          <w:rFonts w:ascii="Times New Roman" w:hAnsi="Times New Roman" w:eastAsia="Times New Roman" w:cs="Times New Roman"/>
          <w:sz w:val="21"/>
          <w:szCs w:val="21"/>
        </w:rPr>
      </w:pPr>
      <w:r>
        <w:rPr>
          <w:rFonts w:ascii="宋体" w:hAnsi="宋体" w:eastAsia="宋体" w:cs="宋体"/>
          <w:b/>
          <w:bCs/>
          <w:spacing w:val="-3"/>
          <w:sz w:val="21"/>
          <w:szCs w:val="21"/>
        </w:rPr>
        <w:t>承载扁钢中心间距</w:t>
      </w:r>
      <w:r>
        <w:rPr>
          <w:rFonts w:ascii="宋体" w:hAnsi="宋体" w:eastAsia="宋体" w:cs="宋体"/>
          <w:spacing w:val="-3"/>
          <w:sz w:val="21"/>
          <w:szCs w:val="21"/>
        </w:rPr>
        <w:t xml:space="preserve">  </w:t>
      </w:r>
      <w:r>
        <w:rPr>
          <w:rFonts w:ascii="Times New Roman" w:hAnsi="Times New Roman" w:eastAsia="Times New Roman" w:cs="Times New Roman"/>
          <w:b/>
          <w:bCs/>
          <w:spacing w:val="-3"/>
          <w:sz w:val="21"/>
          <w:szCs w:val="21"/>
        </w:rPr>
        <w:t>bearing bar centers</w:t>
      </w:r>
    </w:p>
    <w:p w14:paraId="16A53527">
      <w:pPr>
        <w:spacing w:before="123" w:line="219" w:lineRule="auto"/>
        <w:ind w:left="429"/>
        <w:rPr>
          <w:rFonts w:ascii="宋体" w:hAnsi="宋体" w:eastAsia="宋体" w:cs="宋体"/>
          <w:sz w:val="21"/>
          <w:szCs w:val="21"/>
        </w:rPr>
      </w:pPr>
      <w:r>
        <w:rPr>
          <w:rFonts w:ascii="宋体" w:hAnsi="宋体" w:eastAsia="宋体" w:cs="宋体"/>
          <w:spacing w:val="-1"/>
          <w:sz w:val="21"/>
          <w:szCs w:val="21"/>
        </w:rPr>
        <w:t>相邻的两条承载扁钢中心到中心之间的距离。</w:t>
      </w:r>
    </w:p>
    <w:p w14:paraId="7F0C708D">
      <w:pPr>
        <w:spacing w:before="90" w:line="188" w:lineRule="auto"/>
        <w:rPr>
          <w:rFonts w:ascii="Times New Roman" w:hAnsi="Times New Roman" w:eastAsia="Times New Roman" w:cs="Times New Roman"/>
          <w:sz w:val="26"/>
          <w:szCs w:val="26"/>
        </w:rPr>
      </w:pPr>
      <w:r>
        <w:rPr>
          <w:rFonts w:ascii="Times New Roman" w:hAnsi="Times New Roman" w:eastAsia="Times New Roman" w:cs="Times New Roman"/>
          <w:b/>
          <w:bCs/>
          <w:spacing w:val="-1"/>
          <w:sz w:val="26"/>
          <w:szCs w:val="26"/>
        </w:rPr>
        <w:t>3.6</w:t>
      </w:r>
    </w:p>
    <w:p w14:paraId="37B9814C">
      <w:pPr>
        <w:spacing w:before="63" w:line="219" w:lineRule="auto"/>
        <w:ind w:left="432"/>
        <w:rPr>
          <w:rFonts w:ascii="Times New Roman" w:hAnsi="Times New Roman" w:eastAsia="Times New Roman" w:cs="Times New Roman"/>
          <w:sz w:val="21"/>
          <w:szCs w:val="21"/>
        </w:rPr>
      </w:pPr>
      <w:r>
        <w:rPr>
          <w:rFonts w:ascii="宋体" w:hAnsi="宋体" w:eastAsia="宋体" w:cs="宋体"/>
          <w:b/>
          <w:bCs/>
          <w:spacing w:val="-2"/>
          <w:sz w:val="21"/>
          <w:szCs w:val="21"/>
        </w:rPr>
        <w:t>横杆中心间距</w:t>
      </w:r>
      <w:r>
        <w:rPr>
          <w:rFonts w:ascii="宋体" w:hAnsi="宋体" w:eastAsia="宋体" w:cs="宋体"/>
          <w:spacing w:val="-2"/>
          <w:sz w:val="21"/>
          <w:szCs w:val="21"/>
        </w:rPr>
        <w:t xml:space="preserve">  </w:t>
      </w:r>
      <w:r>
        <w:rPr>
          <w:rFonts w:ascii="Times New Roman" w:hAnsi="Times New Roman" w:eastAsia="Times New Roman" w:cs="Times New Roman"/>
          <w:b/>
          <w:bCs/>
          <w:spacing w:val="-2"/>
          <w:sz w:val="21"/>
          <w:szCs w:val="21"/>
        </w:rPr>
        <w:t>cross bar</w:t>
      </w:r>
      <w:r>
        <w:rPr>
          <w:rFonts w:ascii="Times New Roman" w:hAnsi="Times New Roman" w:eastAsia="Times New Roman" w:cs="Times New Roman"/>
          <w:b/>
          <w:bCs/>
          <w:spacing w:val="7"/>
          <w:sz w:val="21"/>
          <w:szCs w:val="21"/>
        </w:rPr>
        <w:t xml:space="preserve"> </w:t>
      </w:r>
      <w:r>
        <w:rPr>
          <w:rFonts w:ascii="Times New Roman" w:hAnsi="Times New Roman" w:eastAsia="Times New Roman" w:cs="Times New Roman"/>
          <w:b/>
          <w:bCs/>
          <w:spacing w:val="-2"/>
          <w:sz w:val="21"/>
          <w:szCs w:val="21"/>
        </w:rPr>
        <w:t>cent</w:t>
      </w:r>
      <w:r>
        <w:rPr>
          <w:rFonts w:ascii="Times New Roman" w:hAnsi="Times New Roman" w:eastAsia="Times New Roman" w:cs="Times New Roman"/>
          <w:b/>
          <w:bCs/>
          <w:spacing w:val="-3"/>
          <w:sz w:val="21"/>
          <w:szCs w:val="21"/>
        </w:rPr>
        <w:t>ers</w:t>
      </w:r>
    </w:p>
    <w:p w14:paraId="7C7D0D7D">
      <w:pPr>
        <w:spacing w:before="103" w:line="219" w:lineRule="auto"/>
        <w:ind w:left="429"/>
        <w:rPr>
          <w:rFonts w:ascii="宋体" w:hAnsi="宋体" w:eastAsia="宋体" w:cs="宋体"/>
          <w:sz w:val="21"/>
          <w:szCs w:val="21"/>
        </w:rPr>
      </w:pPr>
      <w:r>
        <w:rPr>
          <w:rFonts w:ascii="宋体" w:hAnsi="宋体" w:eastAsia="宋体" w:cs="宋体"/>
          <w:spacing w:val="-1"/>
          <w:sz w:val="21"/>
          <w:szCs w:val="21"/>
        </w:rPr>
        <w:t>相邻的两条横杆中心到中心之间的距离。</w:t>
      </w:r>
    </w:p>
    <w:p w14:paraId="71C8C31B">
      <w:pPr>
        <w:spacing w:before="91" w:line="188" w:lineRule="auto"/>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3.7</w:t>
      </w:r>
    </w:p>
    <w:p w14:paraId="3F30D39D">
      <w:pPr>
        <w:pStyle w:val="2"/>
        <w:spacing w:before="82" w:line="212" w:lineRule="auto"/>
        <w:ind w:left="432"/>
        <w:rPr>
          <w:rFonts w:ascii="Times New Roman" w:hAnsi="Times New Roman" w:eastAsia="Times New Roman" w:cs="Times New Roman"/>
          <w:sz w:val="21"/>
          <w:szCs w:val="21"/>
        </w:rPr>
      </w:pPr>
      <w:r>
        <w:rPr>
          <w:b/>
          <w:bCs/>
          <w:spacing w:val="-3"/>
          <w:sz w:val="21"/>
          <w:szCs w:val="21"/>
        </w:rPr>
        <w:t>压力电阻焊</w:t>
      </w:r>
      <w:r>
        <w:rPr>
          <w:spacing w:val="-3"/>
          <w:sz w:val="21"/>
          <w:szCs w:val="21"/>
        </w:rPr>
        <w:t xml:space="preserve">  </w:t>
      </w:r>
      <w:r>
        <w:rPr>
          <w:rFonts w:ascii="Times New Roman" w:hAnsi="Times New Roman" w:eastAsia="Times New Roman" w:cs="Times New Roman"/>
          <w:b/>
          <w:bCs/>
          <w:spacing w:val="-3"/>
          <w:sz w:val="21"/>
          <w:szCs w:val="21"/>
        </w:rPr>
        <w:t>pressure resistance weld</w:t>
      </w:r>
    </w:p>
    <w:p w14:paraId="6259C0BF">
      <w:pPr>
        <w:spacing w:before="63" w:line="314" w:lineRule="auto"/>
        <w:ind w:right="5" w:firstLine="429"/>
        <w:rPr>
          <w:rFonts w:ascii="宋体" w:hAnsi="宋体" w:eastAsia="宋体" w:cs="宋体"/>
          <w:sz w:val="21"/>
          <w:szCs w:val="21"/>
        </w:rPr>
      </w:pPr>
      <w:r>
        <w:rPr>
          <w:rFonts w:ascii="宋体" w:hAnsi="宋体" w:eastAsia="宋体" w:cs="宋体"/>
          <w:spacing w:val="-2"/>
          <w:sz w:val="21"/>
          <w:szCs w:val="21"/>
        </w:rPr>
        <w:t>工件组合后通过电极施加压力，利用电流通过接头的接触面及邻近区域产生的电阻热进行焊接的方</w:t>
      </w:r>
      <w:r>
        <w:rPr>
          <w:rFonts w:ascii="宋体" w:hAnsi="宋体" w:eastAsia="宋体" w:cs="宋体"/>
          <w:spacing w:val="13"/>
          <w:sz w:val="21"/>
          <w:szCs w:val="21"/>
        </w:rPr>
        <w:t xml:space="preserve"> </w:t>
      </w:r>
      <w:r>
        <w:rPr>
          <w:rFonts w:ascii="宋体" w:hAnsi="宋体" w:eastAsia="宋体" w:cs="宋体"/>
          <w:spacing w:val="-8"/>
          <w:sz w:val="21"/>
          <w:szCs w:val="21"/>
        </w:rPr>
        <w:t>法称为压力电阻焊，简称压焊。</w:t>
      </w:r>
    </w:p>
    <w:p w14:paraId="67CAADBB">
      <w:pPr>
        <w:spacing w:line="188" w:lineRule="auto"/>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3.8</w:t>
      </w:r>
    </w:p>
    <w:p w14:paraId="6FC98E0B">
      <w:pPr>
        <w:pStyle w:val="2"/>
        <w:spacing w:before="107" w:line="225" w:lineRule="auto"/>
        <w:ind w:left="432"/>
        <w:rPr>
          <w:rFonts w:ascii="Times New Roman" w:hAnsi="Times New Roman" w:eastAsia="Times New Roman" w:cs="Times New Roman"/>
          <w:sz w:val="21"/>
          <w:szCs w:val="21"/>
        </w:rPr>
      </w:pPr>
      <w:r>
        <w:rPr>
          <w:b/>
          <w:bCs/>
          <w:spacing w:val="-7"/>
          <w:sz w:val="21"/>
          <w:szCs w:val="21"/>
        </w:rPr>
        <w:t>包边</w:t>
      </w:r>
      <w:r>
        <w:rPr>
          <w:spacing w:val="25"/>
          <w:sz w:val="21"/>
          <w:szCs w:val="21"/>
        </w:rPr>
        <w:t xml:space="preserve">  </w:t>
      </w:r>
      <w:r>
        <w:rPr>
          <w:rFonts w:ascii="Times New Roman" w:hAnsi="Times New Roman" w:eastAsia="Times New Roman" w:cs="Times New Roman"/>
          <w:b/>
          <w:bCs/>
          <w:spacing w:val="-7"/>
          <w:sz w:val="21"/>
          <w:szCs w:val="21"/>
        </w:rPr>
        <w:t>band</w:t>
      </w:r>
    </w:p>
    <w:p w14:paraId="404C8887">
      <w:pPr>
        <w:spacing w:before="64" w:line="309" w:lineRule="auto"/>
        <w:ind w:firstLine="429"/>
        <w:rPr>
          <w:rFonts w:ascii="宋体" w:hAnsi="宋体" w:eastAsia="宋体" w:cs="宋体"/>
          <w:sz w:val="21"/>
          <w:szCs w:val="21"/>
        </w:rPr>
      </w:pPr>
      <w:r>
        <w:rPr>
          <w:rFonts w:ascii="宋体" w:hAnsi="宋体" w:eastAsia="宋体" w:cs="宋体"/>
          <w:spacing w:val="-10"/>
          <w:sz w:val="21"/>
          <w:szCs w:val="21"/>
        </w:rPr>
        <w:t>在钢格板承载扁钢的端头、侧面或其他开口、切口的边缘上用扁钢、角钢、</w:t>
      </w:r>
      <w:r>
        <w:rPr>
          <w:rFonts w:ascii="Times New Roman" w:hAnsi="Times New Roman" w:eastAsia="Times New Roman" w:cs="Times New Roman"/>
          <w:spacing w:val="-10"/>
          <w:sz w:val="21"/>
          <w:szCs w:val="21"/>
        </w:rPr>
        <w:t>C</w:t>
      </w:r>
      <w:r>
        <w:rPr>
          <w:rFonts w:ascii="Times New Roman" w:hAnsi="Times New Roman" w:eastAsia="Times New Roman" w:cs="Times New Roman"/>
          <w:spacing w:val="-14"/>
          <w:sz w:val="21"/>
          <w:szCs w:val="21"/>
        </w:rPr>
        <w:t xml:space="preserve"> </w:t>
      </w:r>
      <w:r>
        <w:rPr>
          <w:rFonts w:ascii="宋体" w:hAnsi="宋体" w:eastAsia="宋体" w:cs="宋体"/>
          <w:spacing w:val="-10"/>
          <w:sz w:val="21"/>
          <w:szCs w:val="21"/>
        </w:rPr>
        <w:t>型钢、横杆</w:t>
      </w:r>
      <w:r>
        <w:rPr>
          <w:rFonts w:ascii="宋体" w:hAnsi="宋体" w:eastAsia="宋体" w:cs="宋体"/>
          <w:spacing w:val="-11"/>
          <w:sz w:val="21"/>
          <w:szCs w:val="21"/>
        </w:rPr>
        <w:t>或其他材料作</w:t>
      </w:r>
      <w:r>
        <w:rPr>
          <w:rFonts w:ascii="宋体" w:hAnsi="宋体" w:eastAsia="宋体" w:cs="宋体"/>
          <w:sz w:val="21"/>
          <w:szCs w:val="21"/>
        </w:rPr>
        <w:t xml:space="preserve"> </w:t>
      </w:r>
      <w:r>
        <w:rPr>
          <w:rFonts w:ascii="宋体" w:hAnsi="宋体" w:eastAsia="宋体" w:cs="宋体"/>
          <w:spacing w:val="-2"/>
          <w:sz w:val="21"/>
          <w:szCs w:val="21"/>
        </w:rPr>
        <w:t>为包边板进行固定。</w:t>
      </w:r>
    </w:p>
    <w:p w14:paraId="7FCF7CEC">
      <w:pPr>
        <w:spacing w:before="51" w:line="188" w:lineRule="auto"/>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3.9</w:t>
      </w:r>
    </w:p>
    <w:p w14:paraId="6210BB18">
      <w:pPr>
        <w:spacing w:before="34" w:line="220" w:lineRule="auto"/>
        <w:ind w:left="432"/>
        <w:rPr>
          <w:rFonts w:ascii="Times New Roman" w:hAnsi="Times New Roman" w:eastAsia="Times New Roman" w:cs="Times New Roman"/>
          <w:sz w:val="21"/>
          <w:szCs w:val="21"/>
        </w:rPr>
      </w:pPr>
      <w:r>
        <w:rPr>
          <w:rFonts w:ascii="宋体" w:hAnsi="宋体" w:eastAsia="宋体" w:cs="宋体"/>
          <w:b/>
          <w:bCs/>
          <w:spacing w:val="-2"/>
          <w:sz w:val="21"/>
          <w:szCs w:val="21"/>
        </w:rPr>
        <w:t>装饰包边</w:t>
      </w:r>
      <w:r>
        <w:rPr>
          <w:rFonts w:ascii="宋体" w:hAnsi="宋体" w:eastAsia="宋体" w:cs="宋体"/>
          <w:spacing w:val="9"/>
          <w:sz w:val="21"/>
          <w:szCs w:val="21"/>
        </w:rPr>
        <w:t xml:space="preserve">  </w:t>
      </w:r>
      <w:r>
        <w:rPr>
          <w:rFonts w:ascii="Times New Roman" w:hAnsi="Times New Roman" w:eastAsia="Times New Roman" w:cs="Times New Roman"/>
          <w:b/>
          <w:bCs/>
          <w:spacing w:val="-2"/>
          <w:sz w:val="21"/>
          <w:szCs w:val="21"/>
        </w:rPr>
        <w:t>trim band</w:t>
      </w:r>
    </w:p>
    <w:p w14:paraId="4ED0FF29">
      <w:pPr>
        <w:spacing w:before="111" w:line="219" w:lineRule="auto"/>
        <w:ind w:left="429"/>
        <w:rPr>
          <w:rFonts w:ascii="宋体" w:hAnsi="宋体" w:eastAsia="宋体" w:cs="宋体"/>
          <w:sz w:val="21"/>
          <w:szCs w:val="21"/>
        </w:rPr>
      </w:pPr>
      <w:r>
        <w:rPr>
          <w:rFonts w:ascii="宋体" w:hAnsi="宋体" w:eastAsia="宋体" w:cs="宋体"/>
          <w:spacing w:val="-4"/>
          <w:sz w:val="21"/>
          <w:szCs w:val="21"/>
        </w:rPr>
        <w:t>用于改变外观，不承受和传递承载扁钢的荷载的钢格</w:t>
      </w:r>
      <w:r>
        <w:rPr>
          <w:rFonts w:ascii="宋体" w:hAnsi="宋体" w:eastAsia="宋体" w:cs="宋体"/>
          <w:spacing w:val="-5"/>
          <w:sz w:val="21"/>
          <w:szCs w:val="21"/>
        </w:rPr>
        <w:t>板包边。</w:t>
      </w:r>
    </w:p>
    <w:p w14:paraId="359FD330">
      <w:pPr>
        <w:spacing w:before="97" w:line="188" w:lineRule="auto"/>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3.10</w:t>
      </w:r>
    </w:p>
    <w:p w14:paraId="0D234572">
      <w:pPr>
        <w:spacing w:before="102" w:line="212" w:lineRule="auto"/>
        <w:ind w:left="432"/>
        <w:rPr>
          <w:rFonts w:ascii="Times New Roman" w:hAnsi="Times New Roman" w:eastAsia="Times New Roman" w:cs="Times New Roman"/>
          <w:sz w:val="21"/>
          <w:szCs w:val="21"/>
        </w:rPr>
      </w:pPr>
      <w:r>
        <w:rPr>
          <w:rFonts w:ascii="宋体" w:hAnsi="宋体" w:eastAsia="宋体" w:cs="宋体"/>
          <w:b/>
          <w:bCs/>
          <w:spacing w:val="-4"/>
          <w:sz w:val="21"/>
          <w:szCs w:val="21"/>
        </w:rPr>
        <w:t>承载包边</w:t>
      </w:r>
      <w:r>
        <w:rPr>
          <w:rFonts w:ascii="宋体" w:hAnsi="宋体" w:eastAsia="宋体" w:cs="宋体"/>
          <w:spacing w:val="-4"/>
          <w:sz w:val="21"/>
          <w:szCs w:val="21"/>
        </w:rPr>
        <w:t xml:space="preserve">  </w:t>
      </w:r>
      <w:r>
        <w:rPr>
          <w:rFonts w:ascii="Times New Roman" w:hAnsi="Times New Roman" w:eastAsia="Times New Roman" w:cs="Times New Roman"/>
          <w:b/>
          <w:bCs/>
          <w:spacing w:val="-4"/>
          <w:sz w:val="21"/>
          <w:szCs w:val="21"/>
        </w:rPr>
        <w:t>load-carrying band</w:t>
      </w:r>
    </w:p>
    <w:p w14:paraId="762D6F60">
      <w:pPr>
        <w:spacing w:before="72" w:line="352" w:lineRule="auto"/>
        <w:ind w:right="3" w:firstLine="429"/>
        <w:rPr>
          <w:rFonts w:ascii="宋体" w:hAnsi="宋体" w:eastAsia="宋体" w:cs="宋体"/>
          <w:sz w:val="16"/>
          <w:szCs w:val="16"/>
        </w:rPr>
      </w:pPr>
      <w:r>
        <w:rPr>
          <w:rFonts w:ascii="宋体" w:hAnsi="宋体" w:eastAsia="宋体" w:cs="宋体"/>
          <w:spacing w:val="-2"/>
          <w:sz w:val="21"/>
          <w:szCs w:val="21"/>
        </w:rPr>
        <w:t>在平台的特殊部位，承载扁钢端头没有支承，需要依靠包边板承受和传递承载扁钢的荷载的钢格板</w:t>
      </w:r>
      <w:r>
        <w:rPr>
          <w:rFonts w:ascii="宋体" w:hAnsi="宋体" w:eastAsia="宋体" w:cs="宋体"/>
          <w:spacing w:val="14"/>
          <w:sz w:val="21"/>
          <w:szCs w:val="21"/>
        </w:rPr>
        <w:t xml:space="preserve"> </w:t>
      </w:r>
      <w:r>
        <w:rPr>
          <w:rFonts w:ascii="宋体" w:hAnsi="宋体" w:eastAsia="宋体" w:cs="宋体"/>
          <w:spacing w:val="-5"/>
          <w:sz w:val="16"/>
          <w:szCs w:val="16"/>
        </w:rPr>
        <w:t>包 边</w:t>
      </w:r>
      <w:r>
        <w:rPr>
          <w:rFonts w:ascii="宋体" w:hAnsi="宋体" w:eastAsia="宋体" w:cs="宋体"/>
          <w:spacing w:val="-8"/>
          <w:sz w:val="16"/>
          <w:szCs w:val="16"/>
        </w:rPr>
        <w:t xml:space="preserve"> </w:t>
      </w:r>
      <w:r>
        <w:rPr>
          <w:rFonts w:ascii="宋体" w:hAnsi="宋体" w:eastAsia="宋体" w:cs="宋体"/>
          <w:spacing w:val="-5"/>
          <w:sz w:val="16"/>
          <w:szCs w:val="16"/>
        </w:rPr>
        <w:t>。</w:t>
      </w:r>
    </w:p>
    <w:p w14:paraId="0259C718">
      <w:pPr>
        <w:spacing w:line="188" w:lineRule="auto"/>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3.11</w:t>
      </w:r>
    </w:p>
    <w:p w14:paraId="5A643A90">
      <w:pPr>
        <w:spacing w:before="102" w:line="212" w:lineRule="auto"/>
        <w:ind w:left="432"/>
        <w:rPr>
          <w:rFonts w:ascii="Times New Roman" w:hAnsi="Times New Roman" w:eastAsia="Times New Roman" w:cs="Times New Roman"/>
          <w:sz w:val="21"/>
          <w:szCs w:val="21"/>
        </w:rPr>
      </w:pPr>
      <w:r>
        <w:rPr>
          <w:rFonts w:ascii="宋体" w:hAnsi="宋体" w:eastAsia="宋体" w:cs="宋体"/>
          <w:b/>
          <w:bCs/>
          <w:spacing w:val="-2"/>
          <w:sz w:val="21"/>
          <w:szCs w:val="21"/>
        </w:rPr>
        <w:t>踢脚板</w:t>
      </w:r>
      <w:r>
        <w:rPr>
          <w:rFonts w:ascii="宋体" w:hAnsi="宋体" w:eastAsia="宋体" w:cs="宋体"/>
          <w:spacing w:val="9"/>
          <w:sz w:val="21"/>
          <w:szCs w:val="21"/>
        </w:rPr>
        <w:t xml:space="preserve">  </w:t>
      </w:r>
      <w:r>
        <w:rPr>
          <w:rFonts w:ascii="Times New Roman" w:hAnsi="Times New Roman" w:eastAsia="Times New Roman" w:cs="Times New Roman"/>
          <w:b/>
          <w:bCs/>
          <w:spacing w:val="-2"/>
          <w:sz w:val="21"/>
          <w:szCs w:val="21"/>
        </w:rPr>
        <w:t>toe plate</w:t>
      </w:r>
    </w:p>
    <w:p w14:paraId="5D725C7C">
      <w:pPr>
        <w:spacing w:before="101" w:line="219" w:lineRule="auto"/>
        <w:ind w:left="429"/>
        <w:rPr>
          <w:rFonts w:ascii="宋体" w:hAnsi="宋体" w:eastAsia="宋体" w:cs="宋体"/>
          <w:sz w:val="21"/>
          <w:szCs w:val="21"/>
        </w:rPr>
      </w:pPr>
      <w:r>
        <w:rPr>
          <w:rFonts w:ascii="宋体" w:hAnsi="宋体" w:eastAsia="宋体" w:cs="宋体"/>
          <w:spacing w:val="-3"/>
          <w:sz w:val="21"/>
          <w:szCs w:val="21"/>
        </w:rPr>
        <w:t>固定于平台四周或钢格板切口、开孔的边缘高于</w:t>
      </w:r>
      <w:r>
        <w:rPr>
          <w:rFonts w:ascii="宋体" w:hAnsi="宋体" w:eastAsia="宋体" w:cs="宋体"/>
          <w:spacing w:val="-4"/>
          <w:sz w:val="21"/>
          <w:szCs w:val="21"/>
        </w:rPr>
        <w:t>承载扁钢并具有防护作用的挡板。</w:t>
      </w:r>
    </w:p>
    <w:p w14:paraId="251F92CF">
      <w:pPr>
        <w:spacing w:before="97" w:line="188" w:lineRule="auto"/>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3.12</w:t>
      </w:r>
    </w:p>
    <w:p w14:paraId="6D6E0F37">
      <w:pPr>
        <w:spacing w:before="73" w:line="212" w:lineRule="auto"/>
        <w:ind w:left="432"/>
        <w:rPr>
          <w:rFonts w:ascii="Times New Roman" w:hAnsi="Times New Roman" w:eastAsia="Times New Roman" w:cs="Times New Roman"/>
          <w:sz w:val="21"/>
          <w:szCs w:val="21"/>
        </w:rPr>
      </w:pPr>
      <w:r>
        <w:rPr>
          <w:rFonts w:ascii="宋体" w:hAnsi="宋体" w:eastAsia="宋体" w:cs="宋体"/>
          <w:b/>
          <w:bCs/>
          <w:spacing w:val="-2"/>
          <w:sz w:val="21"/>
          <w:szCs w:val="21"/>
        </w:rPr>
        <w:t>钢格板长度</w:t>
      </w:r>
      <w:r>
        <w:rPr>
          <w:rFonts w:ascii="宋体" w:hAnsi="宋体" w:eastAsia="宋体" w:cs="宋体"/>
          <w:spacing w:val="-2"/>
          <w:sz w:val="21"/>
          <w:szCs w:val="21"/>
        </w:rPr>
        <w:t xml:space="preserve">  </w:t>
      </w:r>
      <w:r>
        <w:rPr>
          <w:rFonts w:ascii="Times New Roman" w:hAnsi="Times New Roman" w:eastAsia="Times New Roman" w:cs="Times New Roman"/>
          <w:b/>
          <w:bCs/>
          <w:spacing w:val="-2"/>
          <w:sz w:val="21"/>
          <w:szCs w:val="21"/>
        </w:rPr>
        <w:t>length</w:t>
      </w:r>
    </w:p>
    <w:p w14:paraId="5885FCA9">
      <w:pPr>
        <w:spacing w:before="121" w:line="219" w:lineRule="auto"/>
        <w:ind w:left="429"/>
        <w:rPr>
          <w:rFonts w:ascii="宋体" w:hAnsi="宋体" w:eastAsia="宋体" w:cs="宋体"/>
          <w:sz w:val="21"/>
          <w:szCs w:val="21"/>
        </w:rPr>
      </w:pPr>
      <w:r>
        <w:rPr>
          <w:rFonts w:ascii="宋体" w:hAnsi="宋体" w:eastAsia="宋体" w:cs="宋体"/>
          <w:spacing w:val="-1"/>
          <w:sz w:val="21"/>
          <w:szCs w:val="21"/>
        </w:rPr>
        <w:t>平行于承载扁钢方向的钢格板最大尺寸。</w:t>
      </w:r>
    </w:p>
    <w:p w14:paraId="350B11AA">
      <w:pPr>
        <w:spacing w:before="127" w:line="188" w:lineRule="auto"/>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3.13</w:t>
      </w:r>
    </w:p>
    <w:p w14:paraId="1ACC5C4C">
      <w:pPr>
        <w:spacing w:before="72" w:line="219" w:lineRule="auto"/>
        <w:ind w:left="432"/>
        <w:rPr>
          <w:rFonts w:ascii="Times New Roman" w:hAnsi="Times New Roman" w:eastAsia="Times New Roman" w:cs="Times New Roman"/>
          <w:sz w:val="21"/>
          <w:szCs w:val="21"/>
        </w:rPr>
      </w:pPr>
      <w:r>
        <w:rPr>
          <w:rFonts w:ascii="宋体" w:hAnsi="宋体" w:eastAsia="宋体" w:cs="宋体"/>
          <w:b/>
          <w:bCs/>
          <w:spacing w:val="-2"/>
          <w:sz w:val="21"/>
          <w:szCs w:val="21"/>
        </w:rPr>
        <w:t>钢格板宽度</w:t>
      </w:r>
      <w:r>
        <w:rPr>
          <w:rFonts w:ascii="宋体" w:hAnsi="宋体" w:eastAsia="宋体" w:cs="宋体"/>
          <w:spacing w:val="-2"/>
          <w:sz w:val="21"/>
          <w:szCs w:val="21"/>
        </w:rPr>
        <w:t xml:space="preserve">  </w:t>
      </w:r>
      <w:r>
        <w:rPr>
          <w:rFonts w:ascii="Times New Roman" w:hAnsi="Times New Roman" w:eastAsia="Times New Roman" w:cs="Times New Roman"/>
          <w:b/>
          <w:bCs/>
          <w:spacing w:val="-2"/>
          <w:sz w:val="21"/>
          <w:szCs w:val="21"/>
        </w:rPr>
        <w:t>width</w:t>
      </w:r>
    </w:p>
    <w:p w14:paraId="6CFD5785">
      <w:pPr>
        <w:spacing w:before="114" w:line="219" w:lineRule="auto"/>
        <w:ind w:left="429"/>
        <w:rPr>
          <w:rFonts w:ascii="宋体" w:hAnsi="宋体" w:eastAsia="宋体" w:cs="宋体"/>
          <w:sz w:val="21"/>
          <w:szCs w:val="21"/>
        </w:rPr>
      </w:pPr>
      <w:r>
        <w:rPr>
          <w:rFonts w:ascii="宋体" w:hAnsi="宋体" w:eastAsia="宋体" w:cs="宋体"/>
          <w:spacing w:val="-1"/>
          <w:sz w:val="21"/>
          <w:szCs w:val="21"/>
        </w:rPr>
        <w:t>垂直于承载扁钢方向的钢格板最大尺寸。</w:t>
      </w:r>
    </w:p>
    <w:p w14:paraId="297C7A27">
      <w:pPr>
        <w:spacing w:before="117" w:line="188" w:lineRule="auto"/>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3.14</w:t>
      </w:r>
    </w:p>
    <w:p w14:paraId="2FB69412">
      <w:pPr>
        <w:spacing w:before="82" w:line="212" w:lineRule="auto"/>
        <w:ind w:left="432"/>
        <w:rPr>
          <w:rFonts w:ascii="Times New Roman" w:hAnsi="Times New Roman" w:eastAsia="Times New Roman" w:cs="Times New Roman"/>
          <w:sz w:val="21"/>
          <w:szCs w:val="21"/>
        </w:rPr>
      </w:pPr>
      <w:r>
        <w:rPr>
          <w:rFonts w:ascii="宋体" w:hAnsi="宋体" w:eastAsia="宋体" w:cs="宋体"/>
          <w:b/>
          <w:bCs/>
          <w:spacing w:val="-2"/>
          <w:sz w:val="21"/>
          <w:szCs w:val="21"/>
        </w:rPr>
        <w:t>钢格板厚度</w:t>
      </w:r>
      <w:r>
        <w:rPr>
          <w:rFonts w:ascii="宋体" w:hAnsi="宋体" w:eastAsia="宋体" w:cs="宋体"/>
          <w:spacing w:val="-2"/>
          <w:sz w:val="21"/>
          <w:szCs w:val="21"/>
        </w:rPr>
        <w:t xml:space="preserve">  </w:t>
      </w:r>
      <w:r>
        <w:rPr>
          <w:rFonts w:ascii="Times New Roman" w:hAnsi="Times New Roman" w:eastAsia="Times New Roman" w:cs="Times New Roman"/>
          <w:b/>
          <w:bCs/>
          <w:spacing w:val="-2"/>
          <w:sz w:val="21"/>
          <w:szCs w:val="21"/>
        </w:rPr>
        <w:t>depth</w:t>
      </w:r>
    </w:p>
    <w:p w14:paraId="129C00AD">
      <w:pPr>
        <w:spacing w:before="111" w:line="219" w:lineRule="auto"/>
        <w:ind w:left="429"/>
        <w:rPr>
          <w:rFonts w:ascii="宋体" w:hAnsi="宋体" w:eastAsia="宋体" w:cs="宋体"/>
          <w:sz w:val="21"/>
          <w:szCs w:val="21"/>
        </w:rPr>
      </w:pPr>
      <w:r>
        <w:rPr>
          <w:rFonts w:ascii="宋体" w:hAnsi="宋体" w:eastAsia="宋体" w:cs="宋体"/>
          <w:spacing w:val="-1"/>
          <w:sz w:val="21"/>
          <w:szCs w:val="21"/>
        </w:rPr>
        <w:t>钢格板厚度等于承载扁钢的宽度。</w:t>
      </w:r>
    </w:p>
    <w:p w14:paraId="2DDCDF59">
      <w:pPr>
        <w:spacing w:before="97" w:line="188" w:lineRule="auto"/>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3.15</w:t>
      </w:r>
    </w:p>
    <w:p w14:paraId="5336DECE">
      <w:pPr>
        <w:spacing w:before="73" w:line="212" w:lineRule="auto"/>
        <w:ind w:left="432"/>
        <w:rPr>
          <w:rFonts w:ascii="Times New Roman" w:hAnsi="Times New Roman" w:eastAsia="Times New Roman" w:cs="Times New Roman"/>
          <w:sz w:val="21"/>
          <w:szCs w:val="21"/>
        </w:rPr>
      </w:pPr>
      <w:r>
        <w:rPr>
          <w:rFonts w:ascii="宋体" w:hAnsi="宋体" w:eastAsia="宋体" w:cs="宋体"/>
          <w:b/>
          <w:bCs/>
          <w:spacing w:val="-2"/>
          <w:sz w:val="21"/>
          <w:szCs w:val="21"/>
        </w:rPr>
        <w:t>钢格板跨距</w:t>
      </w:r>
      <w:r>
        <w:rPr>
          <w:rFonts w:ascii="宋体" w:hAnsi="宋体" w:eastAsia="宋体" w:cs="宋体"/>
          <w:spacing w:val="-2"/>
          <w:sz w:val="21"/>
          <w:szCs w:val="21"/>
        </w:rPr>
        <w:t xml:space="preserve">  </w:t>
      </w:r>
      <w:r>
        <w:rPr>
          <w:rFonts w:ascii="Times New Roman" w:hAnsi="Times New Roman" w:eastAsia="Times New Roman" w:cs="Times New Roman"/>
          <w:b/>
          <w:bCs/>
          <w:spacing w:val="-2"/>
          <w:sz w:val="21"/>
          <w:szCs w:val="21"/>
        </w:rPr>
        <w:t>span</w:t>
      </w:r>
    </w:p>
    <w:p w14:paraId="04F9123C">
      <w:pPr>
        <w:spacing w:before="141" w:line="219" w:lineRule="auto"/>
        <w:ind w:left="429"/>
        <w:rPr>
          <w:rFonts w:ascii="宋体" w:hAnsi="宋体" w:eastAsia="宋体" w:cs="宋体"/>
          <w:sz w:val="21"/>
          <w:szCs w:val="21"/>
        </w:rPr>
      </w:pPr>
      <w:r>
        <w:rPr>
          <w:rFonts w:ascii="宋体" w:hAnsi="宋体" w:eastAsia="宋体" w:cs="宋体"/>
          <w:spacing w:val="-2"/>
          <w:sz w:val="21"/>
          <w:szCs w:val="21"/>
        </w:rPr>
        <w:t>平行于承载扁钢方向的钢格板支承架构的净空距离。</w:t>
      </w:r>
    </w:p>
    <w:p w14:paraId="318B3C7F">
      <w:pPr>
        <w:spacing w:before="107" w:line="188" w:lineRule="auto"/>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3.16</w:t>
      </w:r>
    </w:p>
    <w:p w14:paraId="5242AD01">
      <w:pPr>
        <w:spacing w:before="92" w:line="212" w:lineRule="auto"/>
        <w:ind w:left="432"/>
        <w:rPr>
          <w:rFonts w:ascii="Times New Roman" w:hAnsi="Times New Roman" w:eastAsia="Times New Roman" w:cs="Times New Roman"/>
          <w:sz w:val="21"/>
          <w:szCs w:val="21"/>
        </w:rPr>
      </w:pPr>
      <w:r>
        <w:rPr>
          <w:rFonts w:ascii="宋体" w:hAnsi="宋体" w:eastAsia="宋体" w:cs="宋体"/>
          <w:b/>
          <w:bCs/>
          <w:spacing w:val="-2"/>
          <w:sz w:val="21"/>
          <w:szCs w:val="21"/>
        </w:rPr>
        <w:t>钢格板的荷载设计值</w:t>
      </w:r>
      <w:r>
        <w:rPr>
          <w:rFonts w:ascii="宋体" w:hAnsi="宋体" w:eastAsia="宋体" w:cs="宋体"/>
          <w:spacing w:val="-2"/>
          <w:sz w:val="21"/>
          <w:szCs w:val="21"/>
        </w:rPr>
        <w:t xml:space="preserve">  </w:t>
      </w:r>
      <w:r>
        <w:rPr>
          <w:rFonts w:ascii="Times New Roman" w:hAnsi="Times New Roman" w:eastAsia="Times New Roman" w:cs="Times New Roman"/>
          <w:b/>
          <w:bCs/>
          <w:spacing w:val="-2"/>
          <w:sz w:val="21"/>
          <w:szCs w:val="21"/>
        </w:rPr>
        <w:t>grating design value of</w:t>
      </w:r>
      <w:r>
        <w:rPr>
          <w:rFonts w:ascii="Times New Roman" w:hAnsi="Times New Roman" w:eastAsia="Times New Roman" w:cs="Times New Roman"/>
          <w:b/>
          <w:bCs/>
          <w:spacing w:val="6"/>
          <w:sz w:val="21"/>
          <w:szCs w:val="21"/>
        </w:rPr>
        <w:t xml:space="preserve"> </w:t>
      </w:r>
      <w:r>
        <w:rPr>
          <w:rFonts w:ascii="Times New Roman" w:hAnsi="Times New Roman" w:eastAsia="Times New Roman" w:cs="Times New Roman"/>
          <w:b/>
          <w:bCs/>
          <w:spacing w:val="-2"/>
          <w:sz w:val="21"/>
          <w:szCs w:val="21"/>
        </w:rPr>
        <w:t>load</w:t>
      </w:r>
    </w:p>
    <w:p w14:paraId="1B09BE0C">
      <w:pPr>
        <w:spacing w:before="102" w:line="219" w:lineRule="auto"/>
        <w:ind w:left="429"/>
        <w:rPr>
          <w:rFonts w:ascii="宋体" w:hAnsi="宋体" w:eastAsia="宋体" w:cs="宋体"/>
          <w:sz w:val="21"/>
          <w:szCs w:val="21"/>
        </w:rPr>
      </w:pPr>
      <w:r>
        <w:rPr>
          <w:rFonts w:ascii="宋体" w:hAnsi="宋体" w:eastAsia="宋体" w:cs="宋体"/>
          <w:spacing w:val="-2"/>
          <w:sz w:val="21"/>
          <w:szCs w:val="21"/>
        </w:rPr>
        <w:t>以钢材的抗弯强度设计值通过计算获得的钢格板荷载值。</w:t>
      </w:r>
    </w:p>
    <w:p w14:paraId="21AB4B2D">
      <w:pPr>
        <w:spacing w:before="116" w:line="188" w:lineRule="auto"/>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3.17</w:t>
      </w:r>
    </w:p>
    <w:p w14:paraId="7EF1AFB2">
      <w:pPr>
        <w:spacing w:before="42" w:line="212" w:lineRule="auto"/>
        <w:ind w:left="432"/>
        <w:rPr>
          <w:rFonts w:ascii="Times New Roman" w:hAnsi="Times New Roman" w:eastAsia="Times New Roman" w:cs="Times New Roman"/>
          <w:sz w:val="21"/>
          <w:szCs w:val="21"/>
        </w:rPr>
      </w:pPr>
      <w:r>
        <w:rPr>
          <w:rFonts w:ascii="宋体" w:hAnsi="宋体" w:eastAsia="宋体" w:cs="宋体"/>
          <w:b/>
          <w:bCs/>
          <w:spacing w:val="-2"/>
          <w:sz w:val="21"/>
          <w:szCs w:val="21"/>
        </w:rPr>
        <w:t>钢格板跨中集中荷载设计值</w:t>
      </w:r>
      <w:r>
        <w:rPr>
          <w:rFonts w:ascii="宋体" w:hAnsi="宋体" w:eastAsia="宋体" w:cs="宋体"/>
          <w:spacing w:val="-2"/>
          <w:sz w:val="21"/>
          <w:szCs w:val="21"/>
        </w:rPr>
        <w:t xml:space="preserve">  </w:t>
      </w:r>
      <w:r>
        <w:rPr>
          <w:rFonts w:ascii="Times New Roman" w:hAnsi="Times New Roman" w:eastAsia="Times New Roman" w:cs="Times New Roman"/>
          <w:b/>
          <w:bCs/>
          <w:spacing w:val="-2"/>
          <w:sz w:val="21"/>
          <w:szCs w:val="21"/>
        </w:rPr>
        <w:t>design value of concentrated load at mid-span</w:t>
      </w:r>
    </w:p>
    <w:p w14:paraId="74D8EF66">
      <w:pPr>
        <w:spacing w:before="152" w:line="219" w:lineRule="auto"/>
        <w:ind w:left="429"/>
        <w:rPr>
          <w:rFonts w:ascii="宋体" w:hAnsi="宋体" w:eastAsia="宋体" w:cs="宋体"/>
          <w:sz w:val="21"/>
          <w:szCs w:val="21"/>
        </w:rPr>
      </w:pPr>
      <w:r>
        <w:rPr>
          <w:rFonts w:ascii="宋体" w:hAnsi="宋体" w:eastAsia="宋体" w:cs="宋体"/>
          <w:spacing w:val="-1"/>
          <w:sz w:val="21"/>
          <w:szCs w:val="21"/>
        </w:rPr>
        <w:t>作用于钢格板跨距中线上的集中荷载设计值。</w:t>
      </w:r>
    </w:p>
    <w:p w14:paraId="4D2B5983">
      <w:pPr>
        <w:spacing w:line="219" w:lineRule="auto"/>
        <w:rPr>
          <w:rFonts w:ascii="宋体" w:hAnsi="宋体" w:eastAsia="宋体" w:cs="宋体"/>
          <w:sz w:val="21"/>
          <w:szCs w:val="21"/>
        </w:rPr>
        <w:sectPr>
          <w:footerReference r:id="rId6" w:type="default"/>
          <w:pgSz w:w="11910" w:h="16820"/>
          <w:pgMar w:top="1283" w:right="1606" w:bottom="1149" w:left="910" w:header="0" w:footer="1005" w:gutter="0"/>
          <w:cols w:space="720" w:num="1"/>
        </w:sectPr>
      </w:pPr>
    </w:p>
    <w:p w14:paraId="593D829D">
      <w:pPr>
        <w:spacing w:line="263" w:lineRule="auto"/>
        <w:rPr>
          <w:rFonts w:ascii="Arial"/>
          <w:sz w:val="21"/>
        </w:rPr>
      </w:pPr>
    </w:p>
    <w:p w14:paraId="70EE2606">
      <w:pPr>
        <w:spacing w:before="60" w:line="188" w:lineRule="auto"/>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3.18</w:t>
      </w:r>
    </w:p>
    <w:p w14:paraId="13AE63FC">
      <w:pPr>
        <w:spacing w:before="82" w:line="212" w:lineRule="auto"/>
        <w:ind w:left="413"/>
        <w:rPr>
          <w:rFonts w:ascii="Times New Roman" w:hAnsi="Times New Roman" w:eastAsia="Times New Roman" w:cs="Times New Roman"/>
          <w:sz w:val="21"/>
          <w:szCs w:val="21"/>
        </w:rPr>
      </w:pPr>
      <w:r>
        <w:rPr>
          <w:rFonts w:ascii="宋体" w:hAnsi="宋体" w:eastAsia="宋体" w:cs="宋体"/>
          <w:b/>
          <w:bCs/>
          <w:sz w:val="21"/>
          <w:szCs w:val="21"/>
        </w:rPr>
        <w:t>钢格板满跨均布荷载设计值</w:t>
      </w:r>
      <w:r>
        <w:rPr>
          <w:rFonts w:ascii="宋体" w:hAnsi="宋体" w:eastAsia="宋体" w:cs="宋体"/>
          <w:sz w:val="21"/>
          <w:szCs w:val="21"/>
        </w:rPr>
        <w:t xml:space="preserve">  </w:t>
      </w:r>
      <w:r>
        <w:rPr>
          <w:rFonts w:ascii="Times New Roman" w:hAnsi="Times New Roman" w:eastAsia="Times New Roman" w:cs="Times New Roman"/>
          <w:b/>
          <w:bCs/>
          <w:sz w:val="21"/>
          <w:szCs w:val="21"/>
        </w:rPr>
        <w:t>design value of</w:t>
      </w:r>
      <w:r>
        <w:rPr>
          <w:rFonts w:ascii="Times New Roman" w:hAnsi="Times New Roman" w:eastAsia="Times New Roman" w:cs="Times New Roman"/>
          <w:b/>
          <w:bCs/>
          <w:spacing w:val="-9"/>
          <w:sz w:val="21"/>
          <w:szCs w:val="21"/>
        </w:rPr>
        <w:t xml:space="preserve"> </w:t>
      </w:r>
      <w:r>
        <w:rPr>
          <w:rFonts w:ascii="Times New Roman" w:hAnsi="Times New Roman" w:eastAsia="Times New Roman" w:cs="Times New Roman"/>
          <w:b/>
          <w:bCs/>
          <w:sz w:val="21"/>
          <w:szCs w:val="21"/>
        </w:rPr>
        <w:t>unifo</w:t>
      </w:r>
      <w:r>
        <w:rPr>
          <w:rFonts w:ascii="Times New Roman" w:hAnsi="Times New Roman" w:eastAsia="Times New Roman" w:cs="Times New Roman"/>
          <w:b/>
          <w:bCs/>
          <w:spacing w:val="-1"/>
          <w:sz w:val="21"/>
          <w:szCs w:val="21"/>
        </w:rPr>
        <w:t>rm load</w:t>
      </w:r>
      <w:r>
        <w:rPr>
          <w:rFonts w:ascii="Times New Roman" w:hAnsi="Times New Roman" w:eastAsia="Times New Roman" w:cs="Times New Roman"/>
          <w:b/>
          <w:bCs/>
          <w:spacing w:val="9"/>
          <w:sz w:val="21"/>
          <w:szCs w:val="21"/>
        </w:rPr>
        <w:t xml:space="preserve"> </w:t>
      </w:r>
      <w:r>
        <w:rPr>
          <w:rFonts w:ascii="Times New Roman" w:hAnsi="Times New Roman" w:eastAsia="Times New Roman" w:cs="Times New Roman"/>
          <w:b/>
          <w:bCs/>
          <w:spacing w:val="-1"/>
          <w:sz w:val="21"/>
          <w:szCs w:val="21"/>
        </w:rPr>
        <w:t>at</w:t>
      </w:r>
      <w:r>
        <w:rPr>
          <w:rFonts w:ascii="Times New Roman" w:hAnsi="Times New Roman" w:eastAsia="Times New Roman" w:cs="Times New Roman"/>
          <w:b/>
          <w:bCs/>
          <w:spacing w:val="7"/>
          <w:sz w:val="21"/>
          <w:szCs w:val="21"/>
        </w:rPr>
        <w:t xml:space="preserve"> </w:t>
      </w:r>
      <w:r>
        <w:rPr>
          <w:rFonts w:ascii="Times New Roman" w:hAnsi="Times New Roman" w:eastAsia="Times New Roman" w:cs="Times New Roman"/>
          <w:b/>
          <w:bCs/>
          <w:spacing w:val="-1"/>
          <w:sz w:val="21"/>
          <w:szCs w:val="21"/>
        </w:rPr>
        <w:t>full-span</w:t>
      </w:r>
    </w:p>
    <w:p w14:paraId="139B37A5">
      <w:pPr>
        <w:spacing w:before="121" w:line="219" w:lineRule="auto"/>
        <w:ind w:left="410"/>
        <w:rPr>
          <w:rFonts w:ascii="宋体" w:hAnsi="宋体" w:eastAsia="宋体" w:cs="宋体"/>
          <w:sz w:val="21"/>
          <w:szCs w:val="21"/>
        </w:rPr>
      </w:pPr>
      <w:r>
        <w:rPr>
          <w:rFonts w:ascii="宋体" w:hAnsi="宋体" w:eastAsia="宋体" w:cs="宋体"/>
          <w:spacing w:val="-1"/>
          <w:sz w:val="21"/>
          <w:szCs w:val="21"/>
        </w:rPr>
        <w:t>作用于钢格板平面面积上的均匀分布荷载设计值。</w:t>
      </w:r>
    </w:p>
    <w:p w14:paraId="055F578A">
      <w:pPr>
        <w:spacing w:before="106" w:line="188" w:lineRule="auto"/>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3.19</w:t>
      </w:r>
    </w:p>
    <w:p w14:paraId="738CBC6E">
      <w:pPr>
        <w:spacing w:before="92" w:line="219" w:lineRule="auto"/>
        <w:ind w:left="413"/>
        <w:rPr>
          <w:rFonts w:ascii="Times New Roman" w:hAnsi="Times New Roman" w:eastAsia="Times New Roman" w:cs="Times New Roman"/>
          <w:sz w:val="21"/>
          <w:szCs w:val="21"/>
        </w:rPr>
      </w:pPr>
      <w:r>
        <w:rPr>
          <w:rFonts w:ascii="宋体" w:hAnsi="宋体" w:eastAsia="宋体" w:cs="宋体"/>
          <w:b/>
          <w:bCs/>
          <w:spacing w:val="-2"/>
          <w:sz w:val="21"/>
          <w:szCs w:val="21"/>
        </w:rPr>
        <w:t>钢格板负载下的最大挠度容许值</w:t>
      </w:r>
      <w:r>
        <w:rPr>
          <w:rFonts w:ascii="宋体" w:hAnsi="宋体" w:eastAsia="宋体" w:cs="宋体"/>
          <w:spacing w:val="-2"/>
          <w:sz w:val="21"/>
          <w:szCs w:val="21"/>
        </w:rPr>
        <w:t xml:space="preserve">  </w:t>
      </w:r>
      <w:r>
        <w:rPr>
          <w:rFonts w:ascii="Times New Roman" w:hAnsi="Times New Roman" w:eastAsia="Times New Roman" w:cs="Times New Roman"/>
          <w:b/>
          <w:bCs/>
          <w:spacing w:val="-2"/>
          <w:sz w:val="21"/>
          <w:szCs w:val="21"/>
        </w:rPr>
        <w:t>allow of maximum deflection under loa</w:t>
      </w:r>
      <w:r>
        <w:rPr>
          <w:rFonts w:ascii="Times New Roman" w:hAnsi="Times New Roman" w:eastAsia="Times New Roman" w:cs="Times New Roman"/>
          <w:spacing w:val="-2"/>
          <w:sz w:val="21"/>
          <w:szCs w:val="21"/>
        </w:rPr>
        <w:t>d</w:t>
      </w:r>
    </w:p>
    <w:p w14:paraId="66FEFE46">
      <w:pPr>
        <w:spacing w:before="104" w:line="219" w:lineRule="auto"/>
        <w:ind w:left="410"/>
        <w:rPr>
          <w:rFonts w:ascii="宋体" w:hAnsi="宋体" w:eastAsia="宋体" w:cs="宋体"/>
          <w:sz w:val="21"/>
          <w:szCs w:val="21"/>
        </w:rPr>
      </w:pPr>
      <w:r>
        <w:rPr>
          <w:rFonts w:ascii="宋体" w:hAnsi="宋体" w:eastAsia="宋体" w:cs="宋体"/>
          <w:spacing w:val="-1"/>
          <w:sz w:val="21"/>
          <w:szCs w:val="21"/>
        </w:rPr>
        <w:t>钢格板在外加荷载作用下的跨中最大挠度容许值。</w:t>
      </w:r>
    </w:p>
    <w:p w14:paraId="458166A5">
      <w:pPr>
        <w:pStyle w:val="2"/>
        <w:spacing w:before="229" w:line="223" w:lineRule="auto"/>
        <w:ind w:left="3"/>
        <w:outlineLvl w:val="4"/>
        <w:rPr>
          <w:sz w:val="21"/>
          <w:szCs w:val="21"/>
        </w:rPr>
      </w:pPr>
      <w:r>
        <w:rPr>
          <w:rFonts w:ascii="宋体" w:hAnsi="宋体" w:eastAsia="宋体" w:cs="宋体"/>
          <w:b/>
          <w:bCs/>
          <w:sz w:val="21"/>
          <w:szCs w:val="21"/>
        </w:rPr>
        <w:t>4</w:t>
      </w:r>
      <w:r>
        <w:rPr>
          <w:rFonts w:ascii="宋体" w:hAnsi="宋体" w:eastAsia="宋体" w:cs="宋体"/>
          <w:spacing w:val="1"/>
          <w:sz w:val="21"/>
          <w:szCs w:val="21"/>
        </w:rPr>
        <w:t xml:space="preserve">  </w:t>
      </w:r>
      <w:r>
        <w:rPr>
          <w:b/>
          <w:bCs/>
          <w:sz w:val="21"/>
          <w:szCs w:val="21"/>
        </w:rPr>
        <w:t>产品构造</w:t>
      </w:r>
    </w:p>
    <w:p w14:paraId="2C48BD3C">
      <w:pPr>
        <w:spacing w:before="235" w:line="219" w:lineRule="auto"/>
        <w:ind w:left="3"/>
        <w:outlineLvl w:val="4"/>
        <w:rPr>
          <w:rFonts w:ascii="宋体" w:hAnsi="宋体" w:eastAsia="宋体" w:cs="宋体"/>
          <w:sz w:val="21"/>
          <w:szCs w:val="21"/>
        </w:rPr>
      </w:pPr>
      <w:r>
        <w:rPr>
          <w:rFonts w:ascii="宋体" w:hAnsi="宋体" w:eastAsia="宋体" w:cs="宋体"/>
          <w:b/>
          <w:bCs/>
          <w:spacing w:val="-5"/>
          <w:sz w:val="21"/>
          <w:szCs w:val="21"/>
        </w:rPr>
        <w:t>4.1</w:t>
      </w:r>
      <w:r>
        <w:rPr>
          <w:rFonts w:ascii="宋体" w:hAnsi="宋体" w:eastAsia="宋体" w:cs="宋体"/>
          <w:spacing w:val="29"/>
          <w:sz w:val="21"/>
          <w:szCs w:val="21"/>
        </w:rPr>
        <w:t xml:space="preserve">  </w:t>
      </w:r>
      <w:r>
        <w:rPr>
          <w:rFonts w:ascii="宋体" w:hAnsi="宋体" w:eastAsia="宋体" w:cs="宋体"/>
          <w:b/>
          <w:bCs/>
          <w:spacing w:val="-5"/>
          <w:sz w:val="21"/>
          <w:szCs w:val="21"/>
        </w:rPr>
        <w:t>压焊钢格板</w:t>
      </w:r>
    </w:p>
    <w:p w14:paraId="48A691DA">
      <w:pPr>
        <w:spacing w:before="73" w:line="301" w:lineRule="auto"/>
        <w:ind w:right="188" w:firstLine="410"/>
        <w:rPr>
          <w:rFonts w:ascii="宋体" w:hAnsi="宋体" w:eastAsia="宋体" w:cs="宋体"/>
          <w:sz w:val="21"/>
          <w:szCs w:val="21"/>
        </w:rPr>
      </w:pPr>
      <w:r>
        <w:rPr>
          <w:rFonts w:ascii="宋体" w:hAnsi="宋体" w:eastAsia="宋体" w:cs="宋体"/>
          <w:spacing w:val="-2"/>
          <w:sz w:val="21"/>
          <w:szCs w:val="21"/>
        </w:rPr>
        <w:t>在承载扁钢和横杆的每个交点处，通过压力电阻焊固定的钢格板，称为压焊钢格板。压焊钢格板的</w:t>
      </w:r>
      <w:r>
        <w:rPr>
          <w:rFonts w:ascii="宋体" w:hAnsi="宋体" w:eastAsia="宋体" w:cs="宋体"/>
          <w:spacing w:val="1"/>
          <w:sz w:val="21"/>
          <w:szCs w:val="21"/>
        </w:rPr>
        <w:t xml:space="preserve"> </w:t>
      </w:r>
      <w:r>
        <w:rPr>
          <w:rFonts w:ascii="宋体" w:hAnsi="宋体" w:eastAsia="宋体" w:cs="宋体"/>
          <w:spacing w:val="5"/>
          <w:sz w:val="21"/>
          <w:szCs w:val="21"/>
        </w:rPr>
        <w:t>横杆通常采用扭绞方钢或圆钢。如图所示。</w:t>
      </w:r>
    </w:p>
    <w:p w14:paraId="67D55F99">
      <w:pPr>
        <w:spacing w:before="179" w:line="1710" w:lineRule="exact"/>
        <w:ind w:firstLine="4590"/>
      </w:pPr>
      <w:r>
        <w:drawing>
          <wp:anchor distT="0" distB="0" distL="0" distR="0" simplePos="0" relativeHeight="251663360" behindDoc="0" locked="0" layoutInCell="1" allowOverlap="1">
            <wp:simplePos x="0" y="0"/>
            <wp:positionH relativeFrom="column">
              <wp:posOffset>1009650</wp:posOffset>
            </wp:positionH>
            <wp:positionV relativeFrom="paragraph">
              <wp:posOffset>208280</wp:posOffset>
            </wp:positionV>
            <wp:extent cx="1701800" cy="95250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9"/>
                    <a:stretch>
                      <a:fillRect/>
                    </a:stretch>
                  </pic:blipFill>
                  <pic:spPr>
                    <a:xfrm>
                      <a:off x="0" y="0"/>
                      <a:ext cx="1701792" cy="952505"/>
                    </a:xfrm>
                    <a:prstGeom prst="rect">
                      <a:avLst/>
                    </a:prstGeom>
                  </pic:spPr>
                </pic:pic>
              </a:graphicData>
            </a:graphic>
          </wp:anchor>
        </w:drawing>
      </w:r>
      <w:r>
        <w:rPr>
          <w:position w:val="-34"/>
        </w:rPr>
        <w:drawing>
          <wp:inline distT="0" distB="0" distL="0" distR="0">
            <wp:extent cx="2069465" cy="108521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40"/>
                    <a:stretch>
                      <a:fillRect/>
                    </a:stretch>
                  </pic:blipFill>
                  <pic:spPr>
                    <a:xfrm>
                      <a:off x="0" y="0"/>
                      <a:ext cx="2070027" cy="1085800"/>
                    </a:xfrm>
                    <a:prstGeom prst="rect">
                      <a:avLst/>
                    </a:prstGeom>
                  </pic:spPr>
                </pic:pic>
              </a:graphicData>
            </a:graphic>
          </wp:inline>
        </w:drawing>
      </w:r>
    </w:p>
    <w:p w14:paraId="323BC14D">
      <w:pPr>
        <w:pStyle w:val="2"/>
        <w:spacing w:before="44" w:line="221" w:lineRule="auto"/>
        <w:ind w:left="410"/>
        <w:rPr>
          <w:sz w:val="14"/>
          <w:szCs w:val="14"/>
        </w:rPr>
      </w:pPr>
      <w:r>
        <w:rPr>
          <w:spacing w:val="-7"/>
          <w:sz w:val="14"/>
          <w:szCs w:val="14"/>
        </w:rPr>
        <w:t>说</w:t>
      </w:r>
      <w:r>
        <w:rPr>
          <w:spacing w:val="3"/>
          <w:sz w:val="14"/>
          <w:szCs w:val="14"/>
        </w:rPr>
        <w:t xml:space="preserve"> </w:t>
      </w:r>
      <w:r>
        <w:rPr>
          <w:spacing w:val="-7"/>
          <w:sz w:val="14"/>
          <w:szCs w:val="14"/>
        </w:rPr>
        <w:t>明</w:t>
      </w:r>
      <w:r>
        <w:rPr>
          <w:spacing w:val="-8"/>
          <w:sz w:val="14"/>
          <w:szCs w:val="14"/>
        </w:rPr>
        <w:t xml:space="preserve"> </w:t>
      </w:r>
      <w:r>
        <w:rPr>
          <w:spacing w:val="-7"/>
          <w:sz w:val="14"/>
          <w:szCs w:val="14"/>
        </w:rPr>
        <w:t>：</w:t>
      </w:r>
    </w:p>
    <w:p w14:paraId="7CD4EE55">
      <w:pPr>
        <w:pStyle w:val="2"/>
        <w:spacing w:before="96" w:line="213" w:lineRule="auto"/>
        <w:ind w:left="410"/>
        <w:rPr>
          <w:sz w:val="17"/>
          <w:szCs w:val="17"/>
        </w:rPr>
      </w:pPr>
      <w:r>
        <w:rPr>
          <w:spacing w:val="7"/>
          <w:sz w:val="17"/>
          <w:szCs w:val="17"/>
        </w:rPr>
        <w:t>1——承载扁钢；</w:t>
      </w:r>
    </w:p>
    <w:p w14:paraId="1F541C53">
      <w:pPr>
        <w:pStyle w:val="2"/>
        <w:spacing w:before="103" w:line="222" w:lineRule="auto"/>
        <w:ind w:left="410"/>
        <w:rPr>
          <w:sz w:val="17"/>
          <w:szCs w:val="17"/>
        </w:rPr>
      </w:pPr>
      <w:r>
        <w:rPr>
          <w:spacing w:val="10"/>
          <w:sz w:val="17"/>
          <w:szCs w:val="17"/>
        </w:rPr>
        <w:t>2——横杆。</w:t>
      </w:r>
    </w:p>
    <w:p w14:paraId="65850E06">
      <w:pPr>
        <w:pStyle w:val="2"/>
        <w:spacing w:before="242" w:line="221" w:lineRule="auto"/>
        <w:ind w:left="3963"/>
        <w:rPr>
          <w:sz w:val="21"/>
          <w:szCs w:val="21"/>
        </w:rPr>
      </w:pPr>
      <w:r>
        <w:rPr>
          <w:b/>
          <w:bCs/>
          <w:spacing w:val="-7"/>
          <w:sz w:val="21"/>
          <w:szCs w:val="21"/>
        </w:rPr>
        <w:t>图</w:t>
      </w:r>
      <w:r>
        <w:rPr>
          <w:spacing w:val="-7"/>
          <w:sz w:val="21"/>
          <w:szCs w:val="21"/>
        </w:rPr>
        <w:t xml:space="preserve"> </w:t>
      </w:r>
      <w:r>
        <w:rPr>
          <w:b/>
          <w:bCs/>
          <w:spacing w:val="-7"/>
          <w:sz w:val="21"/>
          <w:szCs w:val="21"/>
        </w:rPr>
        <w:t>1</w:t>
      </w:r>
      <w:r>
        <w:rPr>
          <w:spacing w:val="69"/>
          <w:sz w:val="21"/>
          <w:szCs w:val="21"/>
        </w:rPr>
        <w:t xml:space="preserve"> </w:t>
      </w:r>
      <w:r>
        <w:rPr>
          <w:b/>
          <w:bCs/>
          <w:spacing w:val="-7"/>
          <w:sz w:val="21"/>
          <w:szCs w:val="21"/>
        </w:rPr>
        <w:t>压焊钢格板</w:t>
      </w:r>
    </w:p>
    <w:p w14:paraId="742D708F">
      <w:pPr>
        <w:spacing w:before="239" w:line="219" w:lineRule="auto"/>
        <w:ind w:left="63"/>
        <w:outlineLvl w:val="4"/>
        <w:rPr>
          <w:rFonts w:ascii="宋体" w:hAnsi="宋体" w:eastAsia="宋体" w:cs="宋体"/>
          <w:sz w:val="21"/>
          <w:szCs w:val="21"/>
        </w:rPr>
      </w:pPr>
      <w:r>
        <w:rPr>
          <w:rFonts w:ascii="宋体" w:hAnsi="宋体" w:eastAsia="宋体" w:cs="宋体"/>
          <w:b/>
          <w:bCs/>
          <w:spacing w:val="1"/>
          <w:sz w:val="21"/>
          <w:szCs w:val="21"/>
        </w:rPr>
        <w:t>4.2</w:t>
      </w:r>
      <w:r>
        <w:rPr>
          <w:rFonts w:ascii="宋体" w:hAnsi="宋体" w:eastAsia="宋体" w:cs="宋体"/>
          <w:spacing w:val="1"/>
          <w:sz w:val="21"/>
          <w:szCs w:val="21"/>
        </w:rPr>
        <w:t xml:space="preserve">  </w:t>
      </w:r>
      <w:r>
        <w:rPr>
          <w:rFonts w:ascii="宋体" w:hAnsi="宋体" w:eastAsia="宋体" w:cs="宋体"/>
          <w:b/>
          <w:bCs/>
          <w:spacing w:val="1"/>
          <w:sz w:val="21"/>
          <w:szCs w:val="21"/>
        </w:rPr>
        <w:t>压锁钢格板</w:t>
      </w:r>
    </w:p>
    <w:p w14:paraId="50D28B1C">
      <w:pPr>
        <w:spacing w:before="85" w:line="309" w:lineRule="auto"/>
        <w:ind w:left="60" w:right="113" w:firstLine="450"/>
        <w:rPr>
          <w:rFonts w:ascii="宋体" w:hAnsi="宋体" w:eastAsia="宋体" w:cs="宋体"/>
          <w:sz w:val="21"/>
          <w:szCs w:val="21"/>
        </w:rPr>
      </w:pPr>
      <w:r>
        <w:rPr>
          <w:rFonts w:ascii="宋体" w:hAnsi="宋体" w:eastAsia="宋体" w:cs="宋体"/>
          <w:spacing w:val="-2"/>
          <w:sz w:val="21"/>
          <w:szCs w:val="21"/>
        </w:rPr>
        <w:t>在承载扁钢和横杆的每个交点处，用过盈配</w:t>
      </w:r>
      <w:r>
        <w:rPr>
          <w:rFonts w:ascii="宋体" w:hAnsi="宋体" w:eastAsia="宋体" w:cs="宋体"/>
          <w:spacing w:val="-3"/>
          <w:sz w:val="21"/>
          <w:szCs w:val="21"/>
        </w:rPr>
        <w:t>合的装配方法通过压力将横杆压人预先开好槽的承载扁</w:t>
      </w:r>
      <w:r>
        <w:rPr>
          <w:rFonts w:ascii="宋体" w:hAnsi="宋体" w:eastAsia="宋体" w:cs="宋体"/>
          <w:sz w:val="21"/>
          <w:szCs w:val="21"/>
        </w:rPr>
        <w:t xml:space="preserve"> </w:t>
      </w:r>
      <w:r>
        <w:rPr>
          <w:rFonts w:ascii="宋体" w:hAnsi="宋体" w:eastAsia="宋体" w:cs="宋体"/>
          <w:spacing w:val="-5"/>
          <w:sz w:val="21"/>
          <w:szCs w:val="21"/>
        </w:rPr>
        <w:t>钢中或者用胀形、锻压等方法使横杆变形，将其固定的钢格</w:t>
      </w:r>
      <w:r>
        <w:rPr>
          <w:rFonts w:ascii="宋体" w:hAnsi="宋体" w:eastAsia="宋体" w:cs="宋体"/>
          <w:spacing w:val="-6"/>
          <w:sz w:val="21"/>
          <w:szCs w:val="21"/>
        </w:rPr>
        <w:t>板，称为压锁钢格板。如图2所示。</w:t>
      </w:r>
    </w:p>
    <w:p w14:paraId="065EE304">
      <w:pPr>
        <w:spacing w:before="169" w:line="1830" w:lineRule="exact"/>
        <w:ind w:firstLine="2440"/>
      </w:pPr>
      <w:r>
        <w:rPr>
          <w:position w:val="-36"/>
        </w:rPr>
        <mc:AlternateContent>
          <mc:Choice Requires="wpg">
            <w:drawing>
              <wp:inline distT="0" distB="0" distL="114300" distR="114300">
                <wp:extent cx="2261870" cy="1270635"/>
                <wp:effectExtent l="0" t="0" r="0" b="5080"/>
                <wp:docPr id="21" name="组合 21"/>
                <wp:cNvGraphicFramePr/>
                <a:graphic xmlns:a="http://schemas.openxmlformats.org/drawingml/2006/main">
                  <a:graphicData uri="http://schemas.microsoft.com/office/word/2010/wordprocessingGroup">
                    <wpg:wgp>
                      <wpg:cNvGrpSpPr/>
                      <wpg:grpSpPr>
                        <a:xfrm>
                          <a:off x="0" y="0"/>
                          <a:ext cx="2261870" cy="1270635"/>
                          <a:chOff x="-2604" y="912"/>
                          <a:chExt cx="3562" cy="2001"/>
                        </a:xfrm>
                      </wpg:grpSpPr>
                      <pic:pic xmlns:pic="http://schemas.openxmlformats.org/drawingml/2006/picture">
                        <pic:nvPicPr>
                          <pic:cNvPr id="13" name="图片 18"/>
                          <pic:cNvPicPr>
                            <a:picLocks noChangeAspect="1"/>
                          </pic:cNvPicPr>
                        </pic:nvPicPr>
                        <pic:blipFill>
                          <a:blip r:embed="rId41"/>
                          <a:stretch>
                            <a:fillRect/>
                          </a:stretch>
                        </pic:blipFill>
                        <pic:spPr>
                          <a:xfrm>
                            <a:off x="-2604" y="1082"/>
                            <a:ext cx="2041" cy="1831"/>
                          </a:xfrm>
                          <a:prstGeom prst="rect">
                            <a:avLst/>
                          </a:prstGeom>
                          <a:noFill/>
                          <a:ln>
                            <a:noFill/>
                          </a:ln>
                        </pic:spPr>
                      </pic:pic>
                      <wps:wsp>
                        <wps:cNvPr id="15" name="文本框 19"/>
                        <wps:cNvSpPr txBox="1"/>
                        <wps:spPr>
                          <a:xfrm>
                            <a:off x="-1123" y="912"/>
                            <a:ext cx="2081" cy="1871"/>
                          </a:xfrm>
                          <a:prstGeom prst="rect">
                            <a:avLst/>
                          </a:prstGeom>
                          <a:noFill/>
                          <a:ln>
                            <a:noFill/>
                          </a:ln>
                        </wps:spPr>
                        <wps:txbx>
                          <w:txbxContent>
                            <w:p w14:paraId="4E4CF287">
                              <w:pPr>
                                <w:spacing w:before="59" w:line="241" w:lineRule="auto"/>
                                <w:ind w:left="2020"/>
                                <w:rPr>
                                  <w:rFonts w:ascii="宋体" w:hAnsi="宋体" w:eastAsia="宋体" w:cs="宋体"/>
                                  <w:sz w:val="7"/>
                                  <w:szCs w:val="7"/>
                                </w:rPr>
                              </w:pPr>
                              <w:r>
                                <w:rPr>
                                  <w:rFonts w:ascii="宋体" w:hAnsi="宋体" w:eastAsia="宋体" w:cs="宋体"/>
                                  <w:sz w:val="7"/>
                                  <w:szCs w:val="7"/>
                                </w:rPr>
                                <w:t>1</w:t>
                              </w:r>
                            </w:p>
                          </w:txbxContent>
                        </wps:txbx>
                        <wps:bodyPr lIns="0" tIns="0" rIns="0" bIns="0" upright="1"/>
                      </wps:wsp>
                    </wpg:wgp>
                  </a:graphicData>
                </a:graphic>
              </wp:inline>
            </w:drawing>
          </mc:Choice>
          <mc:Fallback>
            <w:pict>
              <v:group id="_x0000_s1026" o:spid="_x0000_s1026" o:spt="203" style="height:100.05pt;width:178.1pt;" coordorigin="-2604,912" coordsize="3562,2001" o:gfxdata="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">
                <o:lock v:ext="edit" aspectratio="f"/>
                <v:shape id="图片 18" o:spid="_x0000_s1026" o:spt="75" type="#_x0000_t75" style="position:absolute;left:-2604;top:1082;height:1831;width:2041;" filled="f" o:preferrelative="t" stroked="f" coordsize="21600,21600" o:gfxdata="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eGOeNbUAAADbAAAADwAA&#10;AAAAAAABACAAAAAiAAAAZHJzL2Rvd25yZXYueG1sUEsBAhQAFAAAAAgAh07iQDMvBZ47AAAAOQAA&#10;ABAAAAAAAAAAAQAgAAAABAEAAGRycy9zaGFwZXhtbC54bWxQSwUGAAAAAAYABgBbAQAArgMAAAAA&#10;">
                  <v:fill on="f" focussize="0,0"/>
                  <v:stroke on="f"/>
                  <v:imagedata r:id="rId41" o:title=""/>
                  <o:lock v:ext="edit" aspectratio="t"/>
                </v:shape>
                <v:shape id="文本框 19" o:spid="_x0000_s1026" o:spt="202" type="#_x0000_t202" style="position:absolute;left:-1123;top:912;height:1871;width:2081;" filled="f" stroked="f" coordsize="21600,21600" o:gfxdata="UEsDBAoAAAAAAIdO4kAAAAAAAAAAAAAAAAAEAAAAZHJzL1BLAwQUAAAACACHTuJAGn1SILwAAADb&#10;AAAADwAAAGRycy9kb3ducmV2LnhtbEVP32vCMBB+F/Y/hBv4pokDRT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9UiC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E4CF287">
                        <w:pPr>
                          <w:spacing w:before="59" w:line="241" w:lineRule="auto"/>
                          <w:ind w:left="2020"/>
                          <w:rPr>
                            <w:rFonts w:ascii="宋体" w:hAnsi="宋体" w:eastAsia="宋体" w:cs="宋体"/>
                            <w:sz w:val="7"/>
                            <w:szCs w:val="7"/>
                          </w:rPr>
                        </w:pPr>
                        <w:r>
                          <w:rPr>
                            <w:rFonts w:ascii="宋体" w:hAnsi="宋体" w:eastAsia="宋体" w:cs="宋体"/>
                            <w:sz w:val="7"/>
                            <w:szCs w:val="7"/>
                          </w:rPr>
                          <w:t>1</w:t>
                        </w:r>
                      </w:p>
                    </w:txbxContent>
                  </v:textbox>
                </v:shape>
                <w10:wrap type="none"/>
                <w10:anchorlock/>
              </v:group>
            </w:pict>
          </mc:Fallback>
        </mc:AlternateContent>
      </w:r>
      <w:r>
        <w:drawing>
          <wp:anchor distT="0" distB="0" distL="0" distR="0" simplePos="0" relativeHeight="251664384" behindDoc="0" locked="0" layoutInCell="1" allowOverlap="1">
            <wp:simplePos x="0" y="0"/>
            <wp:positionH relativeFrom="column">
              <wp:posOffset>3333750</wp:posOffset>
            </wp:positionH>
            <wp:positionV relativeFrom="paragraph">
              <wp:posOffset>215265</wp:posOffset>
            </wp:positionV>
            <wp:extent cx="1136650" cy="10668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42"/>
                    <a:stretch>
                      <a:fillRect/>
                    </a:stretch>
                  </pic:blipFill>
                  <pic:spPr>
                    <a:xfrm>
                      <a:off x="0" y="0"/>
                      <a:ext cx="1136620" cy="1066788"/>
                    </a:xfrm>
                    <a:prstGeom prst="rect">
                      <a:avLst/>
                    </a:prstGeom>
                  </pic:spPr>
                </pic:pic>
              </a:graphicData>
            </a:graphic>
          </wp:anchor>
        </w:drawing>
      </w:r>
    </w:p>
    <w:p w14:paraId="2D1DC7B0">
      <w:pPr>
        <w:spacing w:before="96" w:line="219" w:lineRule="auto"/>
        <w:ind w:left="410"/>
        <w:rPr>
          <w:rFonts w:ascii="宋体" w:hAnsi="宋体" w:eastAsia="宋体" w:cs="宋体"/>
          <w:sz w:val="14"/>
          <w:szCs w:val="14"/>
        </w:rPr>
      </w:pPr>
      <w:r>
        <w:rPr>
          <w:rFonts w:ascii="宋体" w:hAnsi="宋体" w:eastAsia="宋体" w:cs="宋体"/>
          <w:spacing w:val="-8"/>
          <w:sz w:val="14"/>
          <w:szCs w:val="14"/>
        </w:rPr>
        <w:t>说</w:t>
      </w:r>
      <w:r>
        <w:rPr>
          <w:rFonts w:ascii="宋体" w:hAnsi="宋体" w:eastAsia="宋体" w:cs="宋体"/>
          <w:spacing w:val="13"/>
          <w:sz w:val="14"/>
          <w:szCs w:val="14"/>
        </w:rPr>
        <w:t xml:space="preserve"> </w:t>
      </w:r>
      <w:r>
        <w:rPr>
          <w:rFonts w:ascii="宋体" w:hAnsi="宋体" w:eastAsia="宋体" w:cs="宋体"/>
          <w:spacing w:val="-8"/>
          <w:sz w:val="14"/>
          <w:szCs w:val="14"/>
        </w:rPr>
        <w:t>明 ：</w:t>
      </w:r>
    </w:p>
    <w:p w14:paraId="72B130A7">
      <w:pPr>
        <w:spacing w:before="114" w:line="339" w:lineRule="auto"/>
        <w:ind w:left="410" w:right="7800"/>
        <w:rPr>
          <w:rFonts w:ascii="宋体" w:hAnsi="宋体" w:eastAsia="宋体" w:cs="宋体"/>
          <w:sz w:val="17"/>
          <w:szCs w:val="17"/>
        </w:rPr>
      </w:pPr>
      <w:r>
        <w:rPr>
          <w:rFonts w:ascii="宋体" w:hAnsi="宋体" w:eastAsia="宋体" w:cs="宋体"/>
          <w:spacing w:val="7"/>
          <w:sz w:val="17"/>
          <w:szCs w:val="17"/>
        </w:rPr>
        <w:t>1——承载扁钢；</w:t>
      </w:r>
      <w:r>
        <w:rPr>
          <w:rFonts w:ascii="宋体" w:hAnsi="宋体" w:eastAsia="宋体" w:cs="宋体"/>
          <w:spacing w:val="3"/>
          <w:sz w:val="17"/>
          <w:szCs w:val="17"/>
        </w:rPr>
        <w:t xml:space="preserve"> </w:t>
      </w:r>
      <w:r>
        <w:rPr>
          <w:rFonts w:ascii="宋体" w:hAnsi="宋体" w:eastAsia="宋体" w:cs="宋体"/>
          <w:spacing w:val="10"/>
          <w:sz w:val="17"/>
          <w:szCs w:val="17"/>
        </w:rPr>
        <w:t>2——横杆。</w:t>
      </w:r>
    </w:p>
    <w:p w14:paraId="4A9A2959">
      <w:pPr>
        <w:pStyle w:val="2"/>
        <w:spacing w:before="153" w:line="221" w:lineRule="auto"/>
        <w:ind w:left="3993"/>
        <w:rPr>
          <w:sz w:val="21"/>
          <w:szCs w:val="21"/>
        </w:rPr>
      </w:pPr>
      <w:r>
        <w:rPr>
          <w:b/>
          <w:bCs/>
          <w:spacing w:val="-7"/>
          <w:sz w:val="21"/>
          <w:szCs w:val="21"/>
        </w:rPr>
        <w:t>图</w:t>
      </w:r>
      <w:r>
        <w:rPr>
          <w:spacing w:val="-27"/>
          <w:sz w:val="21"/>
          <w:szCs w:val="21"/>
        </w:rPr>
        <w:t xml:space="preserve"> </w:t>
      </w:r>
      <w:r>
        <w:rPr>
          <w:b/>
          <w:bCs/>
          <w:spacing w:val="-7"/>
          <w:sz w:val="21"/>
          <w:szCs w:val="21"/>
        </w:rPr>
        <w:t>2</w:t>
      </w:r>
      <w:r>
        <w:rPr>
          <w:spacing w:val="79"/>
          <w:sz w:val="21"/>
          <w:szCs w:val="21"/>
        </w:rPr>
        <w:t xml:space="preserve"> </w:t>
      </w:r>
      <w:r>
        <w:rPr>
          <w:b/>
          <w:bCs/>
          <w:spacing w:val="-7"/>
          <w:sz w:val="21"/>
          <w:szCs w:val="21"/>
        </w:rPr>
        <w:t>压锁钢格板</w:t>
      </w:r>
    </w:p>
    <w:p w14:paraId="5D0F54F1">
      <w:pPr>
        <w:spacing w:before="263" w:line="219" w:lineRule="auto"/>
        <w:ind w:left="60"/>
        <w:rPr>
          <w:rFonts w:ascii="宋体" w:hAnsi="宋体" w:eastAsia="宋体" w:cs="宋体"/>
          <w:sz w:val="21"/>
          <w:szCs w:val="21"/>
        </w:rPr>
      </w:pPr>
      <w:r>
        <w:rPr>
          <w:rFonts w:ascii="宋体" w:hAnsi="宋体" w:eastAsia="宋体" w:cs="宋体"/>
          <w:spacing w:val="-5"/>
          <w:sz w:val="21"/>
          <w:szCs w:val="21"/>
        </w:rPr>
        <w:t>4.3</w:t>
      </w:r>
      <w:r>
        <w:rPr>
          <w:rFonts w:ascii="宋体" w:hAnsi="宋体" w:eastAsia="宋体" w:cs="宋体"/>
          <w:spacing w:val="34"/>
          <w:sz w:val="21"/>
          <w:szCs w:val="21"/>
        </w:rPr>
        <w:t xml:space="preserve">  </w:t>
      </w:r>
      <w:r>
        <w:rPr>
          <w:rFonts w:ascii="宋体" w:hAnsi="宋体" w:eastAsia="宋体" w:cs="宋体"/>
          <w:spacing w:val="-5"/>
          <w:sz w:val="21"/>
          <w:szCs w:val="21"/>
        </w:rPr>
        <w:t>根据需方要求，钢格板可裁剪加工成各种尺寸和形状。</w:t>
      </w:r>
    </w:p>
    <w:p w14:paraId="347C783B">
      <w:pPr>
        <w:spacing w:before="100" w:line="219" w:lineRule="auto"/>
        <w:ind w:left="60"/>
        <w:rPr>
          <w:rFonts w:ascii="宋体" w:hAnsi="宋体" w:eastAsia="宋体" w:cs="宋体"/>
          <w:sz w:val="21"/>
          <w:szCs w:val="21"/>
        </w:rPr>
      </w:pPr>
      <w:r>
        <w:rPr>
          <w:rFonts w:ascii="宋体" w:hAnsi="宋体" w:eastAsia="宋体" w:cs="宋体"/>
          <w:spacing w:val="-3"/>
          <w:sz w:val="21"/>
          <w:szCs w:val="21"/>
        </w:rPr>
        <w:t>4.4  不宜通过压力电阻焊制造的钢格板，可以用其他方</w:t>
      </w:r>
      <w:r>
        <w:rPr>
          <w:rFonts w:ascii="宋体" w:hAnsi="宋体" w:eastAsia="宋体" w:cs="宋体"/>
          <w:spacing w:val="-4"/>
          <w:sz w:val="21"/>
          <w:szCs w:val="21"/>
        </w:rPr>
        <w:t>法制造。</w:t>
      </w:r>
    </w:p>
    <w:p w14:paraId="0CDD29EF">
      <w:pPr>
        <w:pStyle w:val="2"/>
        <w:spacing w:before="230" w:line="223" w:lineRule="auto"/>
        <w:ind w:left="63"/>
        <w:outlineLvl w:val="4"/>
        <w:rPr>
          <w:sz w:val="21"/>
          <w:szCs w:val="21"/>
        </w:rPr>
      </w:pPr>
      <w:r>
        <w:rPr>
          <w:rFonts w:ascii="宋体" w:hAnsi="宋体" w:eastAsia="宋体" w:cs="宋体"/>
          <w:b/>
          <w:bCs/>
          <w:spacing w:val="-6"/>
          <w:sz w:val="21"/>
          <w:szCs w:val="21"/>
        </w:rPr>
        <w:t>5</w:t>
      </w:r>
      <w:r>
        <w:rPr>
          <w:rFonts w:ascii="宋体" w:hAnsi="宋体" w:eastAsia="宋体" w:cs="宋体"/>
          <w:spacing w:val="23"/>
          <w:sz w:val="21"/>
          <w:szCs w:val="21"/>
        </w:rPr>
        <w:t xml:space="preserve">  </w:t>
      </w:r>
      <w:r>
        <w:rPr>
          <w:b/>
          <w:bCs/>
          <w:spacing w:val="-6"/>
          <w:sz w:val="21"/>
          <w:szCs w:val="21"/>
        </w:rPr>
        <w:t>型号和标记</w:t>
      </w:r>
    </w:p>
    <w:p w14:paraId="1C2C6B51">
      <w:pPr>
        <w:spacing w:before="239" w:line="310" w:lineRule="auto"/>
        <w:ind w:left="60"/>
        <w:rPr>
          <w:rFonts w:ascii="宋体" w:hAnsi="宋体" w:eastAsia="宋体" w:cs="宋体"/>
          <w:sz w:val="21"/>
          <w:szCs w:val="21"/>
        </w:rPr>
      </w:pPr>
      <w:r>
        <w:rPr>
          <w:rFonts w:ascii="宋体" w:hAnsi="宋体" w:eastAsia="宋体" w:cs="宋体"/>
          <w:spacing w:val="-7"/>
          <w:sz w:val="21"/>
          <w:szCs w:val="21"/>
        </w:rPr>
        <w:t>5.1</w:t>
      </w:r>
      <w:r>
        <w:rPr>
          <w:rFonts w:ascii="宋体" w:hAnsi="宋体" w:eastAsia="宋体" w:cs="宋体"/>
          <w:spacing w:val="24"/>
          <w:sz w:val="21"/>
          <w:szCs w:val="21"/>
        </w:rPr>
        <w:t xml:space="preserve">  </w:t>
      </w:r>
      <w:r>
        <w:rPr>
          <w:rFonts w:ascii="宋体" w:hAnsi="宋体" w:eastAsia="宋体" w:cs="宋体"/>
          <w:spacing w:val="-7"/>
          <w:sz w:val="21"/>
          <w:szCs w:val="21"/>
        </w:rPr>
        <w:t>钢格板的型号根据承载扁钢规格、承载扁钢与横杆组合间距、钢格板结构型式、承载扁钢截面形状，</w:t>
      </w:r>
      <w:r>
        <w:rPr>
          <w:rFonts w:ascii="宋体" w:hAnsi="宋体" w:eastAsia="宋体" w:cs="宋体"/>
          <w:sz w:val="21"/>
          <w:szCs w:val="21"/>
        </w:rPr>
        <w:t xml:space="preserve"> </w:t>
      </w:r>
      <w:r>
        <w:rPr>
          <w:rFonts w:ascii="宋体" w:hAnsi="宋体" w:eastAsia="宋体" w:cs="宋体"/>
          <w:spacing w:val="-8"/>
          <w:sz w:val="21"/>
          <w:szCs w:val="21"/>
        </w:rPr>
        <w:t>以及表面处理状态等不同，形成多种规格，型号表示方</w:t>
      </w:r>
      <w:r>
        <w:rPr>
          <w:rFonts w:ascii="宋体" w:hAnsi="宋体" w:eastAsia="宋体" w:cs="宋体"/>
          <w:spacing w:val="-9"/>
          <w:sz w:val="21"/>
          <w:szCs w:val="21"/>
        </w:rPr>
        <w:t>法如下：</w:t>
      </w:r>
    </w:p>
    <w:p w14:paraId="1C18F32E">
      <w:pPr>
        <w:spacing w:line="310" w:lineRule="auto"/>
        <w:rPr>
          <w:rFonts w:ascii="宋体" w:hAnsi="宋体" w:eastAsia="宋体" w:cs="宋体"/>
          <w:sz w:val="21"/>
          <w:szCs w:val="21"/>
        </w:rPr>
        <w:sectPr>
          <w:headerReference r:id="rId7" w:type="default"/>
          <w:footerReference r:id="rId8" w:type="default"/>
          <w:pgSz w:w="11910" w:h="16820"/>
          <w:pgMar w:top="1567" w:right="864" w:bottom="1127" w:left="1499" w:header="1244" w:footer="1001" w:gutter="0"/>
          <w:cols w:space="720" w:num="1"/>
        </w:sectPr>
      </w:pPr>
    </w:p>
    <w:p w14:paraId="25CD4AAE">
      <w:pPr>
        <w:spacing w:line="269" w:lineRule="auto"/>
        <w:rPr>
          <w:rFonts w:ascii="Arial"/>
          <w:sz w:val="21"/>
        </w:rPr>
      </w:pPr>
    </w:p>
    <w:p w14:paraId="5407C9A5">
      <w:pPr>
        <w:spacing w:line="269" w:lineRule="auto"/>
        <w:rPr>
          <w:rFonts w:ascii="Arial"/>
          <w:sz w:val="21"/>
        </w:rPr>
      </w:pPr>
    </w:p>
    <w:p w14:paraId="3F1B5EFF">
      <w:pPr>
        <w:spacing w:line="269" w:lineRule="auto"/>
        <w:rPr>
          <w:rFonts w:ascii="Arial"/>
          <w:sz w:val="21"/>
        </w:rPr>
      </w:pPr>
    </w:p>
    <w:p w14:paraId="4F43F4D3">
      <w:pPr>
        <w:spacing w:before="55" w:line="188" w:lineRule="auto"/>
        <w:outlineLvl w:val="1"/>
        <w:rPr>
          <w:rFonts w:ascii="Times New Roman" w:hAnsi="Times New Roman" w:eastAsia="Times New Roman" w:cs="Times New Roman"/>
          <w:sz w:val="19"/>
          <w:szCs w:val="19"/>
        </w:rPr>
      </w:pPr>
      <w:r>
        <w:rPr>
          <w:rFonts w:ascii="Times New Roman" w:hAnsi="Times New Roman" w:eastAsia="Times New Roman" w:cs="Times New Roman"/>
          <w:b/>
          <w:bCs/>
          <w:spacing w:val="-1"/>
          <w:sz w:val="19"/>
          <w:szCs w:val="19"/>
        </w:rPr>
        <w:t>YB/T</w:t>
      </w:r>
      <w:r>
        <w:rPr>
          <w:rFonts w:ascii="Times New Roman" w:hAnsi="Times New Roman" w:eastAsia="Times New Roman" w:cs="Times New Roman"/>
          <w:b/>
          <w:bCs/>
          <w:spacing w:val="8"/>
          <w:sz w:val="19"/>
          <w:szCs w:val="19"/>
        </w:rPr>
        <w:t xml:space="preserve">      </w:t>
      </w:r>
      <w:r>
        <w:rPr>
          <w:rFonts w:ascii="Times New Roman" w:hAnsi="Times New Roman" w:eastAsia="Times New Roman" w:cs="Times New Roman"/>
          <w:b/>
          <w:bCs/>
          <w:spacing w:val="-1"/>
          <w:sz w:val="19"/>
          <w:szCs w:val="19"/>
        </w:rPr>
        <w:t>4001.1—2019</w:t>
      </w:r>
    </w:p>
    <w:p w14:paraId="0CD138F8">
      <w:pPr>
        <w:spacing w:line="425" w:lineRule="auto"/>
        <w:rPr>
          <w:rFonts w:ascii="Arial"/>
          <w:sz w:val="21"/>
        </w:rPr>
      </w:pPr>
    </w:p>
    <w:p w14:paraId="70B74277">
      <w:pPr>
        <w:spacing w:before="94" w:line="224" w:lineRule="auto"/>
        <w:ind w:left="3739"/>
        <w:rPr>
          <w:rFonts w:ascii="宋体" w:hAnsi="宋体" w:eastAsia="宋体" w:cs="宋体"/>
          <w:sz w:val="29"/>
          <w:szCs w:val="29"/>
        </w:rPr>
      </w:pPr>
      <w:r>
        <w:rPr>
          <w:rFonts w:ascii="宋体" w:hAnsi="宋体" w:eastAsia="宋体" w:cs="宋体"/>
          <w:spacing w:val="-2"/>
          <w:sz w:val="29"/>
          <w:szCs w:val="29"/>
        </w:rPr>
        <w:t>G□/□</w:t>
      </w:r>
    </w:p>
    <w:p w14:paraId="35837A81">
      <w:pPr>
        <w:spacing w:line="56" w:lineRule="exact"/>
      </w:pPr>
    </w:p>
    <w:p w14:paraId="2CB78BA5">
      <w:pPr>
        <w:spacing w:line="56" w:lineRule="exact"/>
        <w:sectPr>
          <w:headerReference r:id="rId9" w:type="default"/>
          <w:footerReference r:id="rId10" w:type="default"/>
          <w:pgSz w:w="11910" w:h="16820"/>
          <w:pgMar w:top="400" w:right="1600" w:bottom="1202" w:left="920" w:header="0" w:footer="1067" w:gutter="0"/>
          <w:cols w:equalWidth="0" w:num="1">
            <w:col w:w="9390"/>
          </w:cols>
        </w:sectPr>
      </w:pPr>
    </w:p>
    <w:p w14:paraId="205636E3">
      <w:pPr>
        <w:spacing w:before="37" w:line="219" w:lineRule="auto"/>
        <w:ind w:left="2229"/>
        <w:rPr>
          <w:rFonts w:ascii="宋体" w:hAnsi="宋体" w:eastAsia="宋体" w:cs="宋体"/>
          <w:sz w:val="19"/>
          <w:szCs w:val="19"/>
        </w:rPr>
      </w:pPr>
      <w:r>
        <w:rPr>
          <w:rFonts w:ascii="宋体" w:hAnsi="宋体" w:eastAsia="宋体" w:cs="宋体"/>
          <w:spacing w:val="-11"/>
          <w:sz w:val="19"/>
          <w:szCs w:val="19"/>
        </w:rPr>
        <w:t>钢格板</w:t>
      </w:r>
      <w:r>
        <w:rPr>
          <w:rFonts w:ascii="宋体" w:hAnsi="宋体" w:eastAsia="宋体" w:cs="宋体"/>
          <w:spacing w:val="1"/>
          <w:sz w:val="19"/>
          <w:szCs w:val="19"/>
        </w:rPr>
        <w:t xml:space="preserve">        </w:t>
      </w:r>
      <w:r>
        <w:rPr>
          <w:rFonts w:ascii="宋体" w:hAnsi="宋体" w:eastAsia="宋体" w:cs="宋体"/>
          <w:spacing w:val="-11"/>
          <w:sz w:val="19"/>
          <w:szCs w:val="19"/>
        </w:rPr>
        <w:t>—</w:t>
      </w:r>
    </w:p>
    <w:p w14:paraId="3FB18593">
      <w:pPr>
        <w:spacing w:line="312" w:lineRule="auto"/>
        <w:rPr>
          <w:rFonts w:ascii="Arial"/>
          <w:sz w:val="21"/>
        </w:rPr>
      </w:pPr>
    </w:p>
    <w:p w14:paraId="6E630497">
      <w:pPr>
        <w:spacing w:before="62" w:line="219" w:lineRule="auto"/>
        <w:ind w:left="2139"/>
        <w:rPr>
          <w:rFonts w:ascii="宋体" w:hAnsi="宋体" w:eastAsia="宋体" w:cs="宋体"/>
          <w:sz w:val="19"/>
          <w:szCs w:val="19"/>
        </w:rPr>
      </w:pPr>
      <w:r>
        <w:rPr>
          <w:rFonts w:ascii="宋体" w:hAnsi="宋体" w:eastAsia="宋体" w:cs="宋体"/>
          <w:spacing w:val="-15"/>
          <w:sz w:val="19"/>
          <w:szCs w:val="19"/>
        </w:rPr>
        <w:t>承载扁钢宽度和厚度一</w:t>
      </w:r>
    </w:p>
    <w:p w14:paraId="24659379">
      <w:pPr>
        <w:spacing w:before="244" w:line="219" w:lineRule="auto"/>
        <w:ind w:left="2859"/>
        <w:rPr>
          <w:rFonts w:ascii="宋体" w:hAnsi="宋体" w:eastAsia="宋体" w:cs="宋体"/>
          <w:sz w:val="19"/>
          <w:szCs w:val="19"/>
        </w:rPr>
      </w:pPr>
      <w:r>
        <w:rPr>
          <w:rFonts w:ascii="宋体" w:hAnsi="宋体" w:eastAsia="宋体" w:cs="宋体"/>
          <w:spacing w:val="-13"/>
          <w:sz w:val="19"/>
          <w:szCs w:val="19"/>
        </w:rPr>
        <w:t>承载扁钢中心间距</w:t>
      </w:r>
    </w:p>
    <w:p w14:paraId="3746ECCB">
      <w:pPr>
        <w:spacing w:before="82" w:line="193" w:lineRule="auto"/>
        <w:jc w:val="right"/>
        <w:rPr>
          <w:rFonts w:ascii="宋体" w:hAnsi="宋体" w:eastAsia="宋体" w:cs="宋体"/>
          <w:sz w:val="19"/>
          <w:szCs w:val="19"/>
        </w:rPr>
      </w:pPr>
      <w:r>
        <w:rPr>
          <w:rFonts w:ascii="宋体" w:hAnsi="宋体" w:eastAsia="宋体" w:cs="宋体"/>
          <w:b/>
          <w:bCs/>
          <w:spacing w:val="-18"/>
          <w:sz w:val="19"/>
          <w:szCs w:val="19"/>
        </w:rPr>
        <w:t>横</w:t>
      </w:r>
      <w:r>
        <w:rPr>
          <w:rFonts w:ascii="宋体" w:hAnsi="宋体" w:eastAsia="宋体" w:cs="宋体"/>
          <w:b/>
          <w:bCs/>
          <w:spacing w:val="-17"/>
          <w:sz w:val="19"/>
          <w:szCs w:val="19"/>
        </w:rPr>
        <w:t>杆中心间</w:t>
      </w:r>
      <w:r>
        <w:rPr>
          <w:rFonts w:ascii="宋体" w:hAnsi="宋体" w:eastAsia="宋体" w:cs="宋体"/>
          <w:b/>
          <w:bCs/>
          <w:spacing w:val="-10"/>
          <w:sz w:val="19"/>
          <w:szCs w:val="19"/>
        </w:rPr>
        <w:t>距</w:t>
      </w:r>
    </w:p>
    <w:p w14:paraId="29CFE20F">
      <w:pPr>
        <w:spacing w:line="219" w:lineRule="auto"/>
        <w:ind w:left="332"/>
        <w:rPr>
          <w:rFonts w:ascii="宋体" w:hAnsi="宋体" w:eastAsia="宋体" w:cs="宋体"/>
          <w:sz w:val="15"/>
          <w:szCs w:val="15"/>
        </w:rPr>
      </w:pPr>
      <w:r>
        <w:rPr>
          <w:rFonts w:ascii="宋体" w:hAnsi="宋体" w:eastAsia="宋体" w:cs="宋体"/>
          <w:b/>
          <w:bCs/>
          <w:spacing w:val="-11"/>
          <w:sz w:val="15"/>
          <w:szCs w:val="15"/>
        </w:rPr>
        <w:t>说</w:t>
      </w:r>
      <w:r>
        <w:rPr>
          <w:rFonts w:ascii="宋体" w:hAnsi="宋体" w:eastAsia="宋体" w:cs="宋体"/>
          <w:spacing w:val="1"/>
          <w:sz w:val="15"/>
          <w:szCs w:val="15"/>
        </w:rPr>
        <w:t xml:space="preserve"> </w:t>
      </w:r>
      <w:r>
        <w:rPr>
          <w:rFonts w:ascii="宋体" w:hAnsi="宋体" w:eastAsia="宋体" w:cs="宋体"/>
          <w:b/>
          <w:bCs/>
          <w:spacing w:val="-11"/>
          <w:sz w:val="15"/>
          <w:szCs w:val="15"/>
        </w:rPr>
        <w:t>明</w:t>
      </w:r>
      <w:r>
        <w:rPr>
          <w:rFonts w:ascii="宋体" w:hAnsi="宋体" w:eastAsia="宋体" w:cs="宋体"/>
          <w:spacing w:val="-19"/>
          <w:sz w:val="15"/>
          <w:szCs w:val="15"/>
        </w:rPr>
        <w:t xml:space="preserve"> </w:t>
      </w:r>
      <w:r>
        <w:rPr>
          <w:rFonts w:ascii="宋体" w:hAnsi="宋体" w:eastAsia="宋体" w:cs="宋体"/>
          <w:b/>
          <w:bCs/>
          <w:spacing w:val="-11"/>
          <w:sz w:val="15"/>
          <w:szCs w:val="15"/>
        </w:rPr>
        <w:t>：</w:t>
      </w:r>
    </w:p>
    <w:p w14:paraId="0958F01F">
      <w:pPr>
        <w:spacing w:before="85" w:line="212" w:lineRule="auto"/>
        <w:ind w:left="329"/>
        <w:rPr>
          <w:rFonts w:ascii="Times New Roman" w:hAnsi="Times New Roman" w:eastAsia="Times New Roman" w:cs="Times New Roman"/>
          <w:sz w:val="19"/>
          <w:szCs w:val="19"/>
        </w:rPr>
      </w:pPr>
      <w:r>
        <w:rPr>
          <w:rFonts w:ascii="Times New Roman" w:hAnsi="Times New Roman" w:eastAsia="Times New Roman" w:cs="Times New Roman"/>
          <w:spacing w:val="-11"/>
          <w:sz w:val="19"/>
          <w:szCs w:val="19"/>
        </w:rPr>
        <w:t xml:space="preserve">1.  </w:t>
      </w:r>
      <w:r>
        <w:rPr>
          <w:rFonts w:ascii="宋体" w:hAnsi="宋体" w:eastAsia="宋体" w:cs="宋体"/>
          <w:spacing w:val="-11"/>
          <w:sz w:val="19"/>
          <w:szCs w:val="19"/>
        </w:rPr>
        <w:t>承载扁钢宽度和厚度，单位为毫米</w:t>
      </w:r>
      <w:r>
        <w:rPr>
          <w:rFonts w:ascii="Times New Roman" w:hAnsi="Times New Roman" w:eastAsia="Times New Roman" w:cs="Times New Roman"/>
          <w:spacing w:val="-11"/>
          <w:sz w:val="19"/>
          <w:szCs w:val="19"/>
        </w:rPr>
        <w:t>(mm);</w:t>
      </w:r>
    </w:p>
    <w:p w14:paraId="4E9CA02F">
      <w:pPr>
        <w:spacing w:before="61" w:line="212" w:lineRule="auto"/>
        <w:ind w:left="329"/>
        <w:rPr>
          <w:rFonts w:ascii="Times New Roman" w:hAnsi="Times New Roman" w:eastAsia="Times New Roman" w:cs="Times New Roman"/>
          <w:sz w:val="19"/>
          <w:szCs w:val="19"/>
        </w:rPr>
      </w:pPr>
      <w:r>
        <w:rPr>
          <w:rFonts w:ascii="Times New Roman" w:hAnsi="Times New Roman" w:eastAsia="Times New Roman" w:cs="Times New Roman"/>
          <w:spacing w:val="-11"/>
          <w:sz w:val="19"/>
          <w:szCs w:val="19"/>
        </w:rPr>
        <w:t>2.</w:t>
      </w:r>
      <w:r>
        <w:rPr>
          <w:rFonts w:ascii="Times New Roman" w:hAnsi="Times New Roman" w:eastAsia="Times New Roman" w:cs="Times New Roman"/>
          <w:spacing w:val="43"/>
          <w:w w:val="101"/>
          <w:sz w:val="19"/>
          <w:szCs w:val="19"/>
        </w:rPr>
        <w:t xml:space="preserve"> </w:t>
      </w:r>
      <w:r>
        <w:rPr>
          <w:rFonts w:ascii="宋体" w:hAnsi="宋体" w:eastAsia="宋体" w:cs="宋体"/>
          <w:spacing w:val="-11"/>
          <w:sz w:val="19"/>
          <w:szCs w:val="19"/>
        </w:rPr>
        <w:t>承载扁钢中心间距，单位为毫米</w:t>
      </w:r>
      <w:r>
        <w:rPr>
          <w:rFonts w:ascii="Times New Roman" w:hAnsi="Times New Roman" w:eastAsia="Times New Roman" w:cs="Times New Roman"/>
          <w:spacing w:val="-11"/>
          <w:sz w:val="19"/>
          <w:szCs w:val="19"/>
        </w:rPr>
        <w:t>(mm);</w:t>
      </w:r>
    </w:p>
    <w:p w14:paraId="37BD9CE6">
      <w:pPr>
        <w:spacing w:before="92" w:line="212" w:lineRule="auto"/>
        <w:ind w:left="329"/>
        <w:rPr>
          <w:rFonts w:ascii="Times New Roman" w:hAnsi="Times New Roman" w:eastAsia="Times New Roman" w:cs="Times New Roman"/>
          <w:sz w:val="19"/>
          <w:szCs w:val="19"/>
        </w:rPr>
      </w:pPr>
      <w:r>
        <w:rPr>
          <w:rFonts w:ascii="Times New Roman" w:hAnsi="Times New Roman" w:eastAsia="Times New Roman" w:cs="Times New Roman"/>
          <w:spacing w:val="-11"/>
          <w:sz w:val="19"/>
          <w:szCs w:val="19"/>
        </w:rPr>
        <w:t xml:space="preserve">3.  </w:t>
      </w:r>
      <w:r>
        <w:rPr>
          <w:rFonts w:ascii="宋体" w:hAnsi="宋体" w:eastAsia="宋体" w:cs="宋体"/>
          <w:spacing w:val="-11"/>
          <w:sz w:val="19"/>
          <w:szCs w:val="19"/>
        </w:rPr>
        <w:t>横杆中心间距，单位为毫米</w:t>
      </w:r>
      <w:r>
        <w:rPr>
          <w:rFonts w:ascii="Times New Roman" w:hAnsi="Times New Roman" w:eastAsia="Times New Roman" w:cs="Times New Roman"/>
          <w:spacing w:val="-11"/>
          <w:sz w:val="19"/>
          <w:szCs w:val="19"/>
        </w:rPr>
        <w:t>(mm);</w:t>
      </w:r>
    </w:p>
    <w:p w14:paraId="520387E7">
      <w:pPr>
        <w:spacing w:before="82" w:line="219" w:lineRule="auto"/>
        <w:ind w:left="329"/>
        <w:rPr>
          <w:rFonts w:ascii="宋体" w:hAnsi="宋体" w:eastAsia="宋体" w:cs="宋体"/>
          <w:sz w:val="19"/>
          <w:szCs w:val="19"/>
        </w:rPr>
      </w:pPr>
      <w:r>
        <w:rPr>
          <w:rFonts w:ascii="宋体" w:hAnsi="宋体" w:eastAsia="宋体" w:cs="宋体"/>
          <w:spacing w:val="-5"/>
          <w:sz w:val="19"/>
          <w:szCs w:val="19"/>
        </w:rPr>
        <w:t>4.钢格板构造型式：</w:t>
      </w:r>
    </w:p>
    <w:p w14:paraId="410D7A6A">
      <w:pPr>
        <w:spacing w:before="65" w:line="219" w:lineRule="auto"/>
        <w:ind w:left="329"/>
        <w:rPr>
          <w:rFonts w:ascii="宋体" w:hAnsi="宋体" w:eastAsia="宋体" w:cs="宋体"/>
          <w:sz w:val="19"/>
          <w:szCs w:val="19"/>
        </w:rPr>
      </w:pPr>
      <w:r>
        <w:rPr>
          <w:rFonts w:ascii="Times New Roman" w:hAnsi="Times New Roman" w:eastAsia="Times New Roman" w:cs="Times New Roman"/>
          <w:spacing w:val="-7"/>
          <w:sz w:val="19"/>
          <w:szCs w:val="19"/>
        </w:rPr>
        <w:t>W——</w:t>
      </w:r>
      <w:r>
        <w:rPr>
          <w:rFonts w:ascii="宋体" w:hAnsi="宋体" w:eastAsia="宋体" w:cs="宋体"/>
          <w:spacing w:val="-7"/>
          <w:sz w:val="19"/>
          <w:szCs w:val="19"/>
        </w:rPr>
        <w:t>压焊钢格板(在标记中可省略);</w:t>
      </w:r>
    </w:p>
    <w:p w14:paraId="19730360">
      <w:pPr>
        <w:spacing w:before="75" w:line="219" w:lineRule="auto"/>
        <w:ind w:left="329"/>
        <w:rPr>
          <w:rFonts w:ascii="宋体" w:hAnsi="宋体" w:eastAsia="宋体" w:cs="宋体"/>
          <w:sz w:val="19"/>
          <w:szCs w:val="19"/>
        </w:rPr>
      </w:pPr>
      <w:r>
        <w:rPr>
          <w:rFonts w:ascii="Times New Roman" w:hAnsi="Times New Roman" w:eastAsia="Times New Roman" w:cs="Times New Roman"/>
          <w:spacing w:val="-8"/>
          <w:sz w:val="19"/>
          <w:szCs w:val="19"/>
        </w:rPr>
        <w:t>P——</w:t>
      </w:r>
      <w:r>
        <w:rPr>
          <w:rFonts w:ascii="Times New Roman" w:hAnsi="Times New Roman" w:eastAsia="Times New Roman" w:cs="Times New Roman"/>
          <w:spacing w:val="-5"/>
          <w:sz w:val="19"/>
          <w:szCs w:val="19"/>
        </w:rPr>
        <w:t xml:space="preserve"> </w:t>
      </w:r>
      <w:r>
        <w:rPr>
          <w:rFonts w:ascii="宋体" w:hAnsi="宋体" w:eastAsia="宋体" w:cs="宋体"/>
          <w:spacing w:val="-8"/>
          <w:sz w:val="19"/>
          <w:szCs w:val="19"/>
        </w:rPr>
        <w:t>压锁钢格板。</w:t>
      </w:r>
    </w:p>
    <w:p w14:paraId="622772F0">
      <w:pPr>
        <w:spacing w:before="65" w:line="219" w:lineRule="auto"/>
        <w:ind w:left="329"/>
        <w:rPr>
          <w:rFonts w:ascii="宋体" w:hAnsi="宋体" w:eastAsia="宋体" w:cs="宋体"/>
          <w:sz w:val="19"/>
          <w:szCs w:val="19"/>
        </w:rPr>
      </w:pPr>
      <w:r>
        <w:rPr>
          <w:rFonts w:ascii="宋体" w:hAnsi="宋体" w:eastAsia="宋体" w:cs="宋体"/>
          <w:spacing w:val="-6"/>
          <w:sz w:val="19"/>
          <w:szCs w:val="19"/>
        </w:rPr>
        <w:t>5.承载扁钢截面形状：</w:t>
      </w:r>
    </w:p>
    <w:p w14:paraId="37CE70A4">
      <w:pPr>
        <w:spacing w:before="75" w:line="219" w:lineRule="auto"/>
        <w:ind w:left="329"/>
        <w:rPr>
          <w:rFonts w:ascii="宋体" w:hAnsi="宋体" w:eastAsia="宋体" w:cs="宋体"/>
          <w:sz w:val="19"/>
          <w:szCs w:val="19"/>
        </w:rPr>
      </w:pPr>
      <w:r>
        <w:rPr>
          <w:rFonts w:ascii="Times New Roman" w:hAnsi="Times New Roman" w:eastAsia="Times New Roman" w:cs="Times New Roman"/>
          <w:spacing w:val="-7"/>
          <w:sz w:val="19"/>
          <w:szCs w:val="19"/>
        </w:rPr>
        <w:t xml:space="preserve">F—— </w:t>
      </w:r>
      <w:r>
        <w:rPr>
          <w:rFonts w:ascii="宋体" w:hAnsi="宋体" w:eastAsia="宋体" w:cs="宋体"/>
          <w:spacing w:val="-7"/>
          <w:sz w:val="19"/>
          <w:szCs w:val="19"/>
        </w:rPr>
        <w:t>矩形截面的扁钢(在标记中可省略);</w:t>
      </w:r>
    </w:p>
    <w:p w14:paraId="75B20C0B">
      <w:pPr>
        <w:spacing w:before="67" w:line="221" w:lineRule="auto"/>
        <w:ind w:left="329"/>
        <w:rPr>
          <w:rFonts w:ascii="宋体" w:hAnsi="宋体" w:eastAsia="宋体" w:cs="宋体"/>
          <w:sz w:val="19"/>
          <w:szCs w:val="19"/>
        </w:rPr>
      </w:pPr>
      <w:r>
        <w:rPr>
          <w:rFonts w:ascii="Times New Roman" w:hAnsi="Times New Roman" w:eastAsia="Times New Roman" w:cs="Times New Roman"/>
          <w:spacing w:val="-4"/>
          <w:sz w:val="19"/>
          <w:szCs w:val="19"/>
        </w:rPr>
        <w:t>I-I</w:t>
      </w:r>
      <w:r>
        <w:rPr>
          <w:rFonts w:ascii="Times New Roman" w:hAnsi="Times New Roman" w:eastAsia="Times New Roman" w:cs="Times New Roman"/>
          <w:sz w:val="19"/>
          <w:szCs w:val="19"/>
        </w:rPr>
        <w:t xml:space="preserve">       </w:t>
      </w:r>
      <w:r>
        <w:rPr>
          <w:rFonts w:ascii="宋体" w:hAnsi="宋体" w:eastAsia="宋体" w:cs="宋体"/>
          <w:spacing w:val="-4"/>
          <w:sz w:val="19"/>
          <w:szCs w:val="19"/>
        </w:rPr>
        <w:t>型钢；</w:t>
      </w:r>
    </w:p>
    <w:p w14:paraId="09C91008">
      <w:pPr>
        <w:spacing w:before="61" w:line="220" w:lineRule="auto"/>
        <w:ind w:left="329"/>
        <w:rPr>
          <w:rFonts w:ascii="宋体" w:hAnsi="宋体" w:eastAsia="宋体" w:cs="宋体"/>
          <w:sz w:val="19"/>
          <w:szCs w:val="19"/>
        </w:rPr>
      </w:pPr>
      <w:r>
        <w:rPr>
          <w:rFonts w:ascii="Times New Roman" w:hAnsi="Times New Roman" w:eastAsia="Times New Roman" w:cs="Times New Roman"/>
          <w:spacing w:val="-7"/>
          <w:sz w:val="19"/>
          <w:szCs w:val="19"/>
        </w:rPr>
        <w:t xml:space="preserve">S—    </w:t>
      </w:r>
      <w:r>
        <w:rPr>
          <w:rFonts w:ascii="宋体" w:hAnsi="宋体" w:eastAsia="宋体" w:cs="宋体"/>
          <w:spacing w:val="-7"/>
          <w:sz w:val="19"/>
          <w:szCs w:val="19"/>
        </w:rPr>
        <w:t>齿型扁钢。</w:t>
      </w:r>
    </w:p>
    <w:p w14:paraId="5FA66864">
      <w:pPr>
        <w:spacing w:before="73" w:line="219" w:lineRule="auto"/>
        <w:ind w:left="329"/>
        <w:rPr>
          <w:rFonts w:ascii="宋体" w:hAnsi="宋体" w:eastAsia="宋体" w:cs="宋体"/>
          <w:sz w:val="19"/>
          <w:szCs w:val="19"/>
        </w:rPr>
      </w:pPr>
      <w:r>
        <w:rPr>
          <w:rFonts w:ascii="宋体" w:hAnsi="宋体" w:eastAsia="宋体" w:cs="宋体"/>
          <w:spacing w:val="-3"/>
          <w:sz w:val="19"/>
          <w:szCs w:val="19"/>
        </w:rPr>
        <w:t>6.表面处理状态：</w:t>
      </w:r>
    </w:p>
    <w:p w14:paraId="22309B4E">
      <w:pPr>
        <w:spacing w:before="63" w:line="219" w:lineRule="auto"/>
        <w:ind w:left="329"/>
        <w:rPr>
          <w:rFonts w:ascii="宋体" w:hAnsi="宋体" w:eastAsia="宋体" w:cs="宋体"/>
          <w:sz w:val="19"/>
          <w:szCs w:val="19"/>
        </w:rPr>
      </w:pPr>
      <w:r>
        <w:rPr>
          <w:rFonts w:ascii="Times New Roman" w:hAnsi="Times New Roman" w:eastAsia="Times New Roman" w:cs="Times New Roman"/>
          <w:spacing w:val="-4"/>
          <w:sz w:val="19"/>
          <w:szCs w:val="19"/>
        </w:rPr>
        <w:t xml:space="preserve">G—    </w:t>
      </w:r>
      <w:r>
        <w:rPr>
          <w:rFonts w:ascii="宋体" w:hAnsi="宋体" w:eastAsia="宋体" w:cs="宋体"/>
          <w:spacing w:val="-4"/>
          <w:sz w:val="19"/>
          <w:szCs w:val="19"/>
        </w:rPr>
        <w:t>热浸镀锌(在标记中可省略);</w:t>
      </w:r>
    </w:p>
    <w:p w14:paraId="7E5F786D">
      <w:pPr>
        <w:spacing w:before="67" w:line="220" w:lineRule="auto"/>
        <w:ind w:left="329"/>
        <w:rPr>
          <w:rFonts w:ascii="宋体" w:hAnsi="宋体" w:eastAsia="宋体" w:cs="宋体"/>
          <w:sz w:val="19"/>
          <w:szCs w:val="19"/>
        </w:rPr>
      </w:pPr>
      <w:r>
        <w:rPr>
          <w:rFonts w:ascii="Times New Roman" w:hAnsi="Times New Roman" w:eastAsia="Times New Roman" w:cs="Times New Roman"/>
          <w:spacing w:val="-7"/>
          <w:sz w:val="19"/>
          <w:szCs w:val="19"/>
        </w:rPr>
        <w:t>U——</w:t>
      </w:r>
      <w:r>
        <w:rPr>
          <w:rFonts w:ascii="宋体" w:hAnsi="宋体" w:eastAsia="宋体" w:cs="宋体"/>
          <w:spacing w:val="-7"/>
          <w:sz w:val="19"/>
          <w:szCs w:val="19"/>
        </w:rPr>
        <w:t>表面不作处理。</w:t>
      </w:r>
    </w:p>
    <w:p w14:paraId="529FC06B">
      <w:pPr>
        <w:spacing w:line="14" w:lineRule="auto"/>
        <w:rPr>
          <w:rFonts w:ascii="Arial"/>
          <w:sz w:val="2"/>
        </w:rPr>
      </w:pPr>
      <w:r>
        <w:rPr>
          <w:rFonts w:ascii="Arial" w:hAnsi="Arial" w:eastAsia="Arial" w:cs="Arial"/>
          <w:sz w:val="2"/>
          <w:szCs w:val="2"/>
        </w:rPr>
        <w:br w:type="column"/>
      </w:r>
    </w:p>
    <w:p w14:paraId="5D20DFC5">
      <w:pPr>
        <w:spacing w:before="175" w:line="461" w:lineRule="auto"/>
        <w:ind w:left="330" w:right="2103" w:firstLine="249"/>
        <w:rPr>
          <w:rFonts w:ascii="宋体" w:hAnsi="宋体" w:eastAsia="宋体" w:cs="宋体"/>
          <w:sz w:val="19"/>
          <w:szCs w:val="19"/>
        </w:rPr>
      </w:pPr>
      <w:r>
        <w:rPr>
          <w:rFonts w:ascii="宋体" w:hAnsi="宋体" w:eastAsia="宋体" w:cs="宋体"/>
          <w:b/>
          <w:bCs/>
          <w:spacing w:val="-17"/>
          <w:sz w:val="19"/>
          <w:szCs w:val="19"/>
        </w:rPr>
        <w:t>表面处理状态</w:t>
      </w:r>
      <w:r>
        <w:rPr>
          <w:rFonts w:ascii="宋体" w:hAnsi="宋体" w:eastAsia="宋体" w:cs="宋体"/>
          <w:spacing w:val="2"/>
          <w:sz w:val="19"/>
          <w:szCs w:val="19"/>
        </w:rPr>
        <w:t xml:space="preserve"> </w:t>
      </w:r>
      <w:r>
        <w:rPr>
          <w:rFonts w:ascii="宋体" w:hAnsi="宋体" w:eastAsia="宋体" w:cs="宋体"/>
          <w:b/>
          <w:bCs/>
          <w:spacing w:val="-15"/>
          <w:sz w:val="19"/>
          <w:szCs w:val="19"/>
        </w:rPr>
        <w:t>承载扁钢外形</w:t>
      </w:r>
    </w:p>
    <w:p w14:paraId="7E6514FC">
      <w:pPr>
        <w:spacing w:line="218" w:lineRule="auto"/>
        <w:rPr>
          <w:rFonts w:ascii="宋体" w:hAnsi="宋体" w:eastAsia="宋体" w:cs="宋体"/>
          <w:sz w:val="19"/>
          <w:szCs w:val="19"/>
        </w:rPr>
      </w:pPr>
      <w:r>
        <w:rPr>
          <w:rFonts w:ascii="宋体" w:hAnsi="宋体" w:eastAsia="宋体" w:cs="宋体"/>
          <w:b/>
          <w:bCs/>
          <w:spacing w:val="-17"/>
          <w:sz w:val="19"/>
          <w:szCs w:val="19"/>
        </w:rPr>
        <w:t>钢格板构造型式</w:t>
      </w:r>
    </w:p>
    <w:p w14:paraId="37C9C1B0">
      <w:pPr>
        <w:spacing w:line="218" w:lineRule="auto"/>
        <w:rPr>
          <w:rFonts w:ascii="宋体" w:hAnsi="宋体" w:eastAsia="宋体" w:cs="宋体"/>
          <w:sz w:val="19"/>
          <w:szCs w:val="19"/>
        </w:rPr>
        <w:sectPr>
          <w:type w:val="continuous"/>
          <w:pgSz w:w="11910" w:h="16820"/>
          <w:pgMar w:top="400" w:right="1600" w:bottom="1202" w:left="920" w:header="0" w:footer="1067" w:gutter="0"/>
          <w:cols w:equalWidth="0" w:num="2">
            <w:col w:w="5553" w:space="100"/>
            <w:col w:w="3738"/>
          </w:cols>
        </w:sectPr>
      </w:pPr>
    </w:p>
    <w:p w14:paraId="64ABA81F">
      <w:pPr>
        <w:spacing w:before="259" w:line="220" w:lineRule="auto"/>
        <w:ind w:left="2"/>
        <w:outlineLvl w:val="4"/>
        <w:rPr>
          <w:rFonts w:ascii="宋体" w:hAnsi="宋体" w:eastAsia="宋体" w:cs="宋体"/>
          <w:sz w:val="19"/>
          <w:szCs w:val="19"/>
        </w:rPr>
      </w:pPr>
      <w:r>
        <w:rPr>
          <w:rFonts w:ascii="宋体" w:hAnsi="宋体" w:eastAsia="宋体" w:cs="宋体"/>
          <w:b/>
          <w:bCs/>
          <w:spacing w:val="7"/>
          <w:sz w:val="19"/>
          <w:szCs w:val="19"/>
        </w:rPr>
        <w:t>5.2</w:t>
      </w:r>
      <w:r>
        <w:rPr>
          <w:rFonts w:ascii="宋体" w:hAnsi="宋体" w:eastAsia="宋体" w:cs="宋体"/>
          <w:spacing w:val="40"/>
          <w:sz w:val="19"/>
          <w:szCs w:val="19"/>
        </w:rPr>
        <w:t xml:space="preserve">  </w:t>
      </w:r>
      <w:r>
        <w:rPr>
          <w:rFonts w:ascii="宋体" w:hAnsi="宋体" w:eastAsia="宋体" w:cs="宋体"/>
          <w:b/>
          <w:bCs/>
          <w:spacing w:val="7"/>
          <w:sz w:val="19"/>
          <w:szCs w:val="19"/>
        </w:rPr>
        <w:t>标记示例</w:t>
      </w:r>
    </w:p>
    <w:p w14:paraId="3CB12329">
      <w:pPr>
        <w:spacing w:before="124" w:line="287" w:lineRule="auto"/>
        <w:ind w:firstLine="439"/>
        <w:rPr>
          <w:rFonts w:ascii="宋体" w:hAnsi="宋体" w:eastAsia="宋体" w:cs="宋体"/>
          <w:sz w:val="19"/>
          <w:szCs w:val="19"/>
        </w:rPr>
      </w:pPr>
      <w:r>
        <w:rPr>
          <w:rFonts w:ascii="宋体" w:hAnsi="宋体" w:eastAsia="宋体" w:cs="宋体"/>
          <w:spacing w:val="6"/>
          <w:sz w:val="19"/>
          <w:szCs w:val="19"/>
        </w:rPr>
        <w:t>钢格板的承载扁钢宽度为40</w:t>
      </w:r>
      <w:r>
        <w:rPr>
          <w:rFonts w:ascii="Times New Roman" w:hAnsi="Times New Roman" w:eastAsia="Times New Roman" w:cs="Times New Roman"/>
          <w:sz w:val="19"/>
          <w:szCs w:val="19"/>
        </w:rPr>
        <w:t>mm</w:t>
      </w:r>
      <w:r>
        <w:rPr>
          <w:rFonts w:ascii="Times New Roman" w:hAnsi="Times New Roman" w:eastAsia="Times New Roman" w:cs="Times New Roman"/>
          <w:spacing w:val="6"/>
          <w:sz w:val="19"/>
          <w:szCs w:val="19"/>
        </w:rPr>
        <w:t xml:space="preserve">,  </w:t>
      </w:r>
      <w:r>
        <w:rPr>
          <w:rFonts w:ascii="宋体" w:hAnsi="宋体" w:eastAsia="宋体" w:cs="宋体"/>
          <w:spacing w:val="6"/>
          <w:sz w:val="19"/>
          <w:szCs w:val="19"/>
        </w:rPr>
        <w:t>厚</w:t>
      </w:r>
      <w:r>
        <w:rPr>
          <w:rFonts w:ascii="宋体" w:hAnsi="宋体" w:eastAsia="宋体" w:cs="宋体"/>
          <w:spacing w:val="-19"/>
          <w:sz w:val="19"/>
          <w:szCs w:val="19"/>
        </w:rPr>
        <w:t xml:space="preserve"> </w:t>
      </w:r>
      <w:r>
        <w:rPr>
          <w:rFonts w:ascii="宋体" w:hAnsi="宋体" w:eastAsia="宋体" w:cs="宋体"/>
          <w:spacing w:val="6"/>
          <w:sz w:val="19"/>
          <w:szCs w:val="19"/>
        </w:rPr>
        <w:t>度</w:t>
      </w:r>
      <w:r>
        <w:rPr>
          <w:rFonts w:ascii="宋体" w:hAnsi="宋体" w:eastAsia="宋体" w:cs="宋体"/>
          <w:spacing w:val="-15"/>
          <w:sz w:val="19"/>
          <w:szCs w:val="19"/>
        </w:rPr>
        <w:t xml:space="preserve"> </w:t>
      </w:r>
      <w:r>
        <w:rPr>
          <w:rFonts w:ascii="宋体" w:hAnsi="宋体" w:eastAsia="宋体" w:cs="宋体"/>
          <w:spacing w:val="6"/>
          <w:sz w:val="19"/>
          <w:szCs w:val="19"/>
        </w:rPr>
        <w:t>为</w:t>
      </w:r>
      <w:r>
        <w:rPr>
          <w:rFonts w:ascii="宋体" w:hAnsi="宋体" w:eastAsia="宋体" w:cs="宋体"/>
          <w:spacing w:val="-15"/>
          <w:sz w:val="19"/>
          <w:szCs w:val="19"/>
        </w:rPr>
        <w:t xml:space="preserve"> </w:t>
      </w:r>
      <w:r>
        <w:rPr>
          <w:rFonts w:ascii="宋体" w:hAnsi="宋体" w:eastAsia="宋体" w:cs="宋体"/>
          <w:spacing w:val="6"/>
          <w:sz w:val="19"/>
          <w:szCs w:val="19"/>
        </w:rPr>
        <w:t>5</w:t>
      </w:r>
      <w:r>
        <w:rPr>
          <w:rFonts w:ascii="Times New Roman" w:hAnsi="Times New Roman" w:eastAsia="Times New Roman" w:cs="Times New Roman"/>
          <w:sz w:val="19"/>
          <w:szCs w:val="19"/>
        </w:rPr>
        <w:t>mm</w:t>
      </w:r>
      <w:r>
        <w:rPr>
          <w:rFonts w:ascii="Times New Roman" w:hAnsi="Times New Roman" w:eastAsia="Times New Roman" w:cs="Times New Roman"/>
          <w:spacing w:val="6"/>
          <w:sz w:val="19"/>
          <w:szCs w:val="19"/>
        </w:rPr>
        <w:t xml:space="preserve">, </w:t>
      </w:r>
      <w:r>
        <w:rPr>
          <w:rFonts w:ascii="Times New Roman" w:hAnsi="Times New Roman" w:eastAsia="Times New Roman" w:cs="Times New Roman"/>
          <w:spacing w:val="5"/>
          <w:sz w:val="19"/>
          <w:szCs w:val="19"/>
        </w:rPr>
        <w:t xml:space="preserve"> </w:t>
      </w:r>
      <w:r>
        <w:rPr>
          <w:rFonts w:ascii="宋体" w:hAnsi="宋体" w:eastAsia="宋体" w:cs="宋体"/>
          <w:spacing w:val="5"/>
          <w:sz w:val="19"/>
          <w:szCs w:val="19"/>
        </w:rPr>
        <w:t>承</w:t>
      </w:r>
      <w:r>
        <w:rPr>
          <w:rFonts w:ascii="宋体" w:hAnsi="宋体" w:eastAsia="宋体" w:cs="宋体"/>
          <w:spacing w:val="-38"/>
          <w:sz w:val="19"/>
          <w:szCs w:val="19"/>
        </w:rPr>
        <w:t xml:space="preserve"> </w:t>
      </w:r>
      <w:r>
        <w:rPr>
          <w:rFonts w:ascii="宋体" w:hAnsi="宋体" w:eastAsia="宋体" w:cs="宋体"/>
          <w:spacing w:val="5"/>
          <w:sz w:val="19"/>
          <w:szCs w:val="19"/>
        </w:rPr>
        <w:t>载</w:t>
      </w:r>
      <w:r>
        <w:rPr>
          <w:rFonts w:ascii="宋体" w:hAnsi="宋体" w:eastAsia="宋体" w:cs="宋体"/>
          <w:spacing w:val="-37"/>
          <w:sz w:val="19"/>
          <w:szCs w:val="19"/>
        </w:rPr>
        <w:t xml:space="preserve"> </w:t>
      </w:r>
      <w:r>
        <w:rPr>
          <w:rFonts w:ascii="宋体" w:hAnsi="宋体" w:eastAsia="宋体" w:cs="宋体"/>
          <w:spacing w:val="5"/>
          <w:sz w:val="19"/>
          <w:szCs w:val="19"/>
        </w:rPr>
        <w:t>扁</w:t>
      </w:r>
      <w:r>
        <w:rPr>
          <w:rFonts w:ascii="宋体" w:hAnsi="宋体" w:eastAsia="宋体" w:cs="宋体"/>
          <w:spacing w:val="-41"/>
          <w:sz w:val="19"/>
          <w:szCs w:val="19"/>
        </w:rPr>
        <w:t xml:space="preserve"> </w:t>
      </w:r>
      <w:r>
        <w:rPr>
          <w:rFonts w:ascii="宋体" w:hAnsi="宋体" w:eastAsia="宋体" w:cs="宋体"/>
          <w:spacing w:val="5"/>
          <w:sz w:val="19"/>
          <w:szCs w:val="19"/>
        </w:rPr>
        <w:t>钢</w:t>
      </w:r>
      <w:r>
        <w:rPr>
          <w:rFonts w:ascii="宋体" w:hAnsi="宋体" w:eastAsia="宋体" w:cs="宋体"/>
          <w:spacing w:val="-21"/>
          <w:sz w:val="19"/>
          <w:szCs w:val="19"/>
        </w:rPr>
        <w:t xml:space="preserve"> </w:t>
      </w:r>
      <w:r>
        <w:rPr>
          <w:rFonts w:ascii="宋体" w:hAnsi="宋体" w:eastAsia="宋体" w:cs="宋体"/>
          <w:spacing w:val="5"/>
          <w:sz w:val="19"/>
          <w:szCs w:val="19"/>
        </w:rPr>
        <w:t>中</w:t>
      </w:r>
      <w:r>
        <w:rPr>
          <w:rFonts w:ascii="宋体" w:hAnsi="宋体" w:eastAsia="宋体" w:cs="宋体"/>
          <w:spacing w:val="-32"/>
          <w:sz w:val="19"/>
          <w:szCs w:val="19"/>
        </w:rPr>
        <w:t xml:space="preserve"> </w:t>
      </w:r>
      <w:r>
        <w:rPr>
          <w:rFonts w:ascii="宋体" w:hAnsi="宋体" w:eastAsia="宋体" w:cs="宋体"/>
          <w:spacing w:val="5"/>
          <w:sz w:val="19"/>
          <w:szCs w:val="19"/>
        </w:rPr>
        <w:t>心</w:t>
      </w:r>
      <w:r>
        <w:rPr>
          <w:rFonts w:ascii="宋体" w:hAnsi="宋体" w:eastAsia="宋体" w:cs="宋体"/>
          <w:spacing w:val="-24"/>
          <w:sz w:val="19"/>
          <w:szCs w:val="19"/>
        </w:rPr>
        <w:t xml:space="preserve"> </w:t>
      </w:r>
      <w:r>
        <w:rPr>
          <w:rFonts w:ascii="宋体" w:hAnsi="宋体" w:eastAsia="宋体" w:cs="宋体"/>
          <w:spacing w:val="5"/>
          <w:sz w:val="19"/>
          <w:szCs w:val="19"/>
        </w:rPr>
        <w:t>间</w:t>
      </w:r>
      <w:r>
        <w:rPr>
          <w:rFonts w:ascii="宋体" w:hAnsi="宋体" w:eastAsia="宋体" w:cs="宋体"/>
          <w:spacing w:val="-39"/>
          <w:sz w:val="19"/>
          <w:szCs w:val="19"/>
        </w:rPr>
        <w:t xml:space="preserve"> </w:t>
      </w:r>
      <w:r>
        <w:rPr>
          <w:rFonts w:ascii="宋体" w:hAnsi="宋体" w:eastAsia="宋体" w:cs="宋体"/>
          <w:spacing w:val="5"/>
          <w:sz w:val="19"/>
          <w:szCs w:val="19"/>
        </w:rPr>
        <w:t>距</w:t>
      </w:r>
      <w:r>
        <w:rPr>
          <w:rFonts w:ascii="宋体" w:hAnsi="宋体" w:eastAsia="宋体" w:cs="宋体"/>
          <w:spacing w:val="-37"/>
          <w:sz w:val="19"/>
          <w:szCs w:val="19"/>
        </w:rPr>
        <w:t xml:space="preserve"> </w:t>
      </w:r>
      <w:r>
        <w:rPr>
          <w:rFonts w:ascii="宋体" w:hAnsi="宋体" w:eastAsia="宋体" w:cs="宋体"/>
          <w:spacing w:val="5"/>
          <w:sz w:val="19"/>
          <w:szCs w:val="19"/>
        </w:rPr>
        <w:t>为</w:t>
      </w:r>
      <w:r>
        <w:rPr>
          <w:rFonts w:ascii="宋体" w:hAnsi="宋体" w:eastAsia="宋体" w:cs="宋体"/>
          <w:spacing w:val="-35"/>
          <w:sz w:val="19"/>
          <w:szCs w:val="19"/>
        </w:rPr>
        <w:t xml:space="preserve"> </w:t>
      </w:r>
      <w:r>
        <w:rPr>
          <w:rFonts w:ascii="宋体" w:hAnsi="宋体" w:eastAsia="宋体" w:cs="宋体"/>
          <w:spacing w:val="5"/>
          <w:sz w:val="19"/>
          <w:szCs w:val="19"/>
        </w:rPr>
        <w:t>3</w:t>
      </w:r>
      <w:r>
        <w:rPr>
          <w:rFonts w:ascii="宋体" w:hAnsi="宋体" w:eastAsia="宋体" w:cs="宋体"/>
          <w:spacing w:val="-37"/>
          <w:sz w:val="19"/>
          <w:szCs w:val="19"/>
        </w:rPr>
        <w:t xml:space="preserve"> </w:t>
      </w:r>
      <w:r>
        <w:rPr>
          <w:rFonts w:ascii="宋体" w:hAnsi="宋体" w:eastAsia="宋体" w:cs="宋体"/>
          <w:spacing w:val="5"/>
          <w:sz w:val="19"/>
          <w:szCs w:val="19"/>
        </w:rPr>
        <w:t>0</w:t>
      </w:r>
      <w:r>
        <w:rPr>
          <w:rFonts w:ascii="Times New Roman" w:hAnsi="Times New Roman" w:eastAsia="Times New Roman" w:cs="Times New Roman"/>
          <w:sz w:val="19"/>
          <w:szCs w:val="19"/>
        </w:rPr>
        <w:t>mm</w:t>
      </w:r>
      <w:r>
        <w:rPr>
          <w:rFonts w:ascii="Times New Roman" w:hAnsi="Times New Roman" w:eastAsia="Times New Roman" w:cs="Times New Roman"/>
          <w:spacing w:val="5"/>
          <w:sz w:val="19"/>
          <w:szCs w:val="19"/>
        </w:rPr>
        <w:t xml:space="preserve">,  </w:t>
      </w:r>
      <w:r>
        <w:rPr>
          <w:rFonts w:ascii="宋体" w:hAnsi="宋体" w:eastAsia="宋体" w:cs="宋体"/>
          <w:spacing w:val="5"/>
          <w:sz w:val="19"/>
          <w:szCs w:val="19"/>
        </w:rPr>
        <w:t>横</w:t>
      </w:r>
      <w:r>
        <w:rPr>
          <w:rFonts w:ascii="宋体" w:hAnsi="宋体" w:eastAsia="宋体" w:cs="宋体"/>
          <w:spacing w:val="-40"/>
          <w:sz w:val="19"/>
          <w:szCs w:val="19"/>
        </w:rPr>
        <w:t xml:space="preserve"> </w:t>
      </w:r>
      <w:r>
        <w:rPr>
          <w:rFonts w:ascii="宋体" w:hAnsi="宋体" w:eastAsia="宋体" w:cs="宋体"/>
          <w:spacing w:val="5"/>
          <w:sz w:val="19"/>
          <w:szCs w:val="19"/>
        </w:rPr>
        <w:t>杆</w:t>
      </w:r>
      <w:r>
        <w:rPr>
          <w:rFonts w:ascii="宋体" w:hAnsi="宋体" w:eastAsia="宋体" w:cs="宋体"/>
          <w:spacing w:val="-22"/>
          <w:sz w:val="19"/>
          <w:szCs w:val="19"/>
        </w:rPr>
        <w:t xml:space="preserve"> </w:t>
      </w:r>
      <w:r>
        <w:rPr>
          <w:rFonts w:ascii="宋体" w:hAnsi="宋体" w:eastAsia="宋体" w:cs="宋体"/>
          <w:spacing w:val="5"/>
          <w:sz w:val="19"/>
          <w:szCs w:val="19"/>
        </w:rPr>
        <w:t>中</w:t>
      </w:r>
      <w:r>
        <w:rPr>
          <w:rFonts w:ascii="宋体" w:hAnsi="宋体" w:eastAsia="宋体" w:cs="宋体"/>
          <w:spacing w:val="-33"/>
          <w:sz w:val="19"/>
          <w:szCs w:val="19"/>
        </w:rPr>
        <w:t xml:space="preserve"> </w:t>
      </w:r>
      <w:r>
        <w:rPr>
          <w:rFonts w:ascii="宋体" w:hAnsi="宋体" w:eastAsia="宋体" w:cs="宋体"/>
          <w:spacing w:val="5"/>
          <w:sz w:val="19"/>
          <w:szCs w:val="19"/>
        </w:rPr>
        <w:t>心</w:t>
      </w:r>
      <w:r>
        <w:rPr>
          <w:rFonts w:ascii="宋体" w:hAnsi="宋体" w:eastAsia="宋体" w:cs="宋体"/>
          <w:spacing w:val="-25"/>
          <w:sz w:val="19"/>
          <w:szCs w:val="19"/>
        </w:rPr>
        <w:t xml:space="preserve"> </w:t>
      </w:r>
      <w:r>
        <w:rPr>
          <w:rFonts w:ascii="宋体" w:hAnsi="宋体" w:eastAsia="宋体" w:cs="宋体"/>
          <w:spacing w:val="5"/>
          <w:sz w:val="19"/>
          <w:szCs w:val="19"/>
        </w:rPr>
        <w:t>间</w:t>
      </w:r>
      <w:r>
        <w:rPr>
          <w:rFonts w:ascii="宋体" w:hAnsi="宋体" w:eastAsia="宋体" w:cs="宋体"/>
          <w:spacing w:val="-40"/>
          <w:sz w:val="19"/>
          <w:szCs w:val="19"/>
        </w:rPr>
        <w:t xml:space="preserve"> </w:t>
      </w:r>
      <w:r>
        <w:rPr>
          <w:rFonts w:ascii="宋体" w:hAnsi="宋体" w:eastAsia="宋体" w:cs="宋体"/>
          <w:spacing w:val="5"/>
          <w:sz w:val="19"/>
          <w:szCs w:val="19"/>
        </w:rPr>
        <w:t>距</w:t>
      </w:r>
      <w:r>
        <w:rPr>
          <w:rFonts w:ascii="宋体" w:hAnsi="宋体" w:eastAsia="宋体" w:cs="宋体"/>
          <w:spacing w:val="-38"/>
          <w:sz w:val="19"/>
          <w:szCs w:val="19"/>
        </w:rPr>
        <w:t xml:space="preserve"> </w:t>
      </w:r>
      <w:r>
        <w:rPr>
          <w:rFonts w:ascii="宋体" w:hAnsi="宋体" w:eastAsia="宋体" w:cs="宋体"/>
          <w:spacing w:val="5"/>
          <w:sz w:val="19"/>
          <w:szCs w:val="19"/>
        </w:rPr>
        <w:t>为</w:t>
      </w:r>
      <w:r>
        <w:rPr>
          <w:rFonts w:ascii="宋体" w:hAnsi="宋体" w:eastAsia="宋体" w:cs="宋体"/>
          <w:sz w:val="19"/>
          <w:szCs w:val="19"/>
        </w:rPr>
        <w:t xml:space="preserve"> </w:t>
      </w:r>
      <w:r>
        <w:rPr>
          <w:rFonts w:ascii="Times New Roman" w:hAnsi="Times New Roman" w:eastAsia="Times New Roman" w:cs="Times New Roman"/>
          <w:spacing w:val="5"/>
          <w:sz w:val="19"/>
          <w:szCs w:val="19"/>
        </w:rPr>
        <w:t>100</w:t>
      </w:r>
      <w:r>
        <w:rPr>
          <w:rFonts w:ascii="Times New Roman" w:hAnsi="Times New Roman" w:eastAsia="Times New Roman" w:cs="Times New Roman"/>
          <w:sz w:val="19"/>
          <w:szCs w:val="19"/>
        </w:rPr>
        <w:t>mm</w:t>
      </w:r>
      <w:r>
        <w:rPr>
          <w:rFonts w:ascii="Times New Roman" w:hAnsi="Times New Roman" w:eastAsia="Times New Roman" w:cs="Times New Roman"/>
          <w:spacing w:val="5"/>
          <w:sz w:val="19"/>
          <w:szCs w:val="19"/>
        </w:rPr>
        <w:t>,</w:t>
      </w:r>
      <w:r>
        <w:rPr>
          <w:rFonts w:ascii="Times New Roman" w:hAnsi="Times New Roman" w:eastAsia="Times New Roman" w:cs="Times New Roman"/>
          <w:sz w:val="19"/>
          <w:szCs w:val="19"/>
        </w:rPr>
        <w:t xml:space="preserve">   </w:t>
      </w:r>
      <w:r>
        <w:rPr>
          <w:rFonts w:ascii="宋体" w:hAnsi="宋体" w:eastAsia="宋体" w:cs="宋体"/>
          <w:spacing w:val="5"/>
          <w:sz w:val="19"/>
          <w:szCs w:val="19"/>
        </w:rPr>
        <w:t>构造型式为压焊钢格板，表面不处理，其标记为</w:t>
      </w:r>
      <w:r>
        <w:rPr>
          <w:rFonts w:ascii="宋体" w:hAnsi="宋体" w:eastAsia="宋体" w:cs="宋体"/>
          <w:spacing w:val="-42"/>
          <w:sz w:val="19"/>
          <w:szCs w:val="19"/>
        </w:rPr>
        <w:t xml:space="preserve"> </w:t>
      </w:r>
      <w:r>
        <w:rPr>
          <w:rFonts w:ascii="Times New Roman" w:hAnsi="Times New Roman" w:eastAsia="Times New Roman" w:cs="Times New Roman"/>
          <w:spacing w:val="5"/>
          <w:sz w:val="19"/>
          <w:szCs w:val="19"/>
        </w:rPr>
        <w:t>G</w:t>
      </w:r>
      <w:r>
        <w:rPr>
          <w:rFonts w:ascii="Times New Roman" w:hAnsi="Times New Roman" w:eastAsia="Times New Roman" w:cs="Times New Roman"/>
          <w:spacing w:val="4"/>
          <w:sz w:val="19"/>
          <w:szCs w:val="19"/>
        </w:rPr>
        <w:t>405/30/100U</w:t>
      </w:r>
      <w:r>
        <w:rPr>
          <w:rFonts w:ascii="宋体" w:hAnsi="宋体" w:eastAsia="宋体" w:cs="宋体"/>
          <w:spacing w:val="4"/>
          <w:sz w:val="19"/>
          <w:szCs w:val="19"/>
        </w:rPr>
        <w:t>。</w:t>
      </w:r>
    </w:p>
    <w:p w14:paraId="13532A00">
      <w:pPr>
        <w:pStyle w:val="2"/>
        <w:spacing w:before="187" w:line="221" w:lineRule="auto"/>
        <w:ind w:left="2"/>
        <w:outlineLvl w:val="4"/>
        <w:rPr>
          <w:sz w:val="19"/>
          <w:szCs w:val="19"/>
        </w:rPr>
      </w:pPr>
      <w:r>
        <w:rPr>
          <w:rFonts w:ascii="宋体" w:hAnsi="宋体" w:eastAsia="宋体" w:cs="宋体"/>
          <w:b/>
          <w:bCs/>
          <w:spacing w:val="14"/>
          <w:sz w:val="19"/>
          <w:szCs w:val="19"/>
        </w:rPr>
        <w:t>6</w:t>
      </w:r>
      <w:r>
        <w:rPr>
          <w:rFonts w:ascii="宋体" w:hAnsi="宋体" w:eastAsia="宋体" w:cs="宋体"/>
          <w:spacing w:val="28"/>
          <w:sz w:val="19"/>
          <w:szCs w:val="19"/>
        </w:rPr>
        <w:t xml:space="preserve">  </w:t>
      </w:r>
      <w:r>
        <w:rPr>
          <w:b/>
          <w:bCs/>
          <w:spacing w:val="14"/>
          <w:sz w:val="19"/>
          <w:szCs w:val="19"/>
        </w:rPr>
        <w:t>尺寸允许偏差</w:t>
      </w:r>
    </w:p>
    <w:p w14:paraId="45BBBFED">
      <w:pPr>
        <w:spacing w:before="274" w:line="212" w:lineRule="auto"/>
        <w:rPr>
          <w:rFonts w:ascii="宋体" w:hAnsi="宋体" w:eastAsia="宋体" w:cs="宋体"/>
          <w:sz w:val="19"/>
          <w:szCs w:val="19"/>
        </w:rPr>
      </w:pPr>
      <w:r>
        <w:rPr>
          <w:rFonts w:ascii="Times New Roman" w:hAnsi="Times New Roman" w:eastAsia="Times New Roman" w:cs="Times New Roman"/>
          <w:spacing w:val="9"/>
          <w:sz w:val="19"/>
          <w:szCs w:val="19"/>
        </w:rPr>
        <w:t xml:space="preserve">6.1      </w:t>
      </w:r>
      <w:r>
        <w:rPr>
          <w:rFonts w:ascii="宋体" w:hAnsi="宋体" w:eastAsia="宋体" w:cs="宋体"/>
          <w:spacing w:val="9"/>
          <w:sz w:val="19"/>
          <w:szCs w:val="19"/>
        </w:rPr>
        <w:t>钢格板长度的允许偏差为±</w:t>
      </w:r>
      <w:r>
        <w:rPr>
          <w:rFonts w:ascii="Times New Roman" w:hAnsi="Times New Roman" w:eastAsia="Times New Roman" w:cs="Times New Roman"/>
          <w:sz w:val="19"/>
          <w:szCs w:val="19"/>
        </w:rPr>
        <w:t>mm</w:t>
      </w:r>
      <w:r>
        <w:rPr>
          <w:rFonts w:ascii="Times New Roman" w:hAnsi="Times New Roman" w:eastAsia="Times New Roman" w:cs="Times New Roman"/>
          <w:spacing w:val="9"/>
          <w:sz w:val="19"/>
          <w:szCs w:val="19"/>
        </w:rPr>
        <w:t xml:space="preserve">,  </w:t>
      </w:r>
      <w:r>
        <w:rPr>
          <w:rFonts w:ascii="宋体" w:hAnsi="宋体" w:eastAsia="宋体" w:cs="宋体"/>
          <w:spacing w:val="9"/>
          <w:sz w:val="19"/>
          <w:szCs w:val="19"/>
        </w:rPr>
        <w:t>宽度的允</w:t>
      </w:r>
      <w:r>
        <w:rPr>
          <w:rFonts w:ascii="宋体" w:hAnsi="宋体" w:eastAsia="宋体" w:cs="宋体"/>
          <w:spacing w:val="8"/>
          <w:sz w:val="19"/>
          <w:szCs w:val="19"/>
        </w:rPr>
        <w:t>许偏差为士5</w:t>
      </w:r>
      <w:r>
        <w:rPr>
          <w:rFonts w:ascii="Times New Roman" w:hAnsi="Times New Roman" w:eastAsia="Times New Roman" w:cs="Times New Roman"/>
          <w:sz w:val="19"/>
          <w:szCs w:val="19"/>
        </w:rPr>
        <w:t>mm</w:t>
      </w:r>
      <w:r>
        <w:rPr>
          <w:rFonts w:ascii="Times New Roman" w:hAnsi="Times New Roman" w:eastAsia="Times New Roman" w:cs="Times New Roman"/>
          <w:spacing w:val="8"/>
          <w:sz w:val="19"/>
          <w:szCs w:val="19"/>
        </w:rPr>
        <w:t xml:space="preserve">,  </w:t>
      </w:r>
      <w:r>
        <w:rPr>
          <w:rFonts w:ascii="宋体" w:hAnsi="宋体" w:eastAsia="宋体" w:cs="宋体"/>
          <w:spacing w:val="8"/>
          <w:sz w:val="19"/>
          <w:szCs w:val="19"/>
        </w:rPr>
        <w:t>如</w:t>
      </w:r>
      <w:r>
        <w:rPr>
          <w:rFonts w:ascii="宋体" w:hAnsi="宋体" w:eastAsia="宋体" w:cs="宋体"/>
          <w:spacing w:val="-22"/>
          <w:sz w:val="19"/>
          <w:szCs w:val="19"/>
        </w:rPr>
        <w:t xml:space="preserve"> </w:t>
      </w:r>
      <w:r>
        <w:rPr>
          <w:rFonts w:ascii="宋体" w:hAnsi="宋体" w:eastAsia="宋体" w:cs="宋体"/>
          <w:spacing w:val="8"/>
          <w:sz w:val="19"/>
          <w:szCs w:val="19"/>
        </w:rPr>
        <w:t>图</w:t>
      </w:r>
      <w:r>
        <w:rPr>
          <w:rFonts w:ascii="宋体" w:hAnsi="宋体" w:eastAsia="宋体" w:cs="宋体"/>
          <w:spacing w:val="-36"/>
          <w:sz w:val="19"/>
          <w:szCs w:val="19"/>
        </w:rPr>
        <w:t xml:space="preserve"> </w:t>
      </w:r>
      <w:r>
        <w:rPr>
          <w:rFonts w:ascii="宋体" w:hAnsi="宋体" w:eastAsia="宋体" w:cs="宋体"/>
          <w:spacing w:val="8"/>
          <w:sz w:val="19"/>
          <w:szCs w:val="19"/>
        </w:rPr>
        <w:t>3</w:t>
      </w:r>
      <w:r>
        <w:rPr>
          <w:rFonts w:ascii="宋体" w:hAnsi="宋体" w:eastAsia="宋体" w:cs="宋体"/>
          <w:spacing w:val="-40"/>
          <w:sz w:val="19"/>
          <w:szCs w:val="19"/>
        </w:rPr>
        <w:t xml:space="preserve"> </w:t>
      </w:r>
      <w:r>
        <w:rPr>
          <w:rFonts w:ascii="宋体" w:hAnsi="宋体" w:eastAsia="宋体" w:cs="宋体"/>
          <w:spacing w:val="8"/>
          <w:sz w:val="19"/>
          <w:szCs w:val="19"/>
        </w:rPr>
        <w:t>所</w:t>
      </w:r>
      <w:r>
        <w:rPr>
          <w:rFonts w:ascii="宋体" w:hAnsi="宋体" w:eastAsia="宋体" w:cs="宋体"/>
          <w:spacing w:val="-39"/>
          <w:sz w:val="19"/>
          <w:szCs w:val="19"/>
        </w:rPr>
        <w:t xml:space="preserve"> </w:t>
      </w:r>
      <w:r>
        <w:rPr>
          <w:rFonts w:ascii="宋体" w:hAnsi="宋体" w:eastAsia="宋体" w:cs="宋体"/>
          <w:spacing w:val="8"/>
          <w:sz w:val="19"/>
          <w:szCs w:val="19"/>
        </w:rPr>
        <w:t>示</w:t>
      </w:r>
      <w:r>
        <w:rPr>
          <w:rFonts w:ascii="宋体" w:hAnsi="宋体" w:eastAsia="宋体" w:cs="宋体"/>
          <w:spacing w:val="-48"/>
          <w:sz w:val="19"/>
          <w:szCs w:val="19"/>
        </w:rPr>
        <w:t xml:space="preserve"> </w:t>
      </w:r>
      <w:r>
        <w:rPr>
          <w:rFonts w:ascii="宋体" w:hAnsi="宋体" w:eastAsia="宋体" w:cs="宋体"/>
          <w:spacing w:val="8"/>
          <w:sz w:val="19"/>
          <w:szCs w:val="19"/>
        </w:rPr>
        <w:t>。</w:t>
      </w:r>
    </w:p>
    <w:p w14:paraId="6FE6940B">
      <w:pPr>
        <w:spacing w:before="96" w:line="212" w:lineRule="auto"/>
        <w:ind w:right="22"/>
        <w:jc w:val="right"/>
        <w:rPr>
          <w:rFonts w:ascii="Times New Roman" w:hAnsi="Times New Roman" w:eastAsia="Times New Roman" w:cs="Times New Roman"/>
          <w:sz w:val="19"/>
          <w:szCs w:val="19"/>
        </w:rPr>
      </w:pPr>
      <w:r>
        <w:rPr>
          <w:rFonts w:ascii="宋体" w:hAnsi="宋体" w:eastAsia="宋体" w:cs="宋体"/>
          <w:b/>
          <w:bCs/>
          <w:spacing w:val="-7"/>
          <w:sz w:val="19"/>
          <w:szCs w:val="19"/>
        </w:rPr>
        <w:t>单位为毫米</w:t>
      </w:r>
      <w:r>
        <w:rPr>
          <w:rFonts w:ascii="Times New Roman" w:hAnsi="Times New Roman" w:eastAsia="Times New Roman" w:cs="Times New Roman"/>
          <w:b/>
          <w:bCs/>
          <w:spacing w:val="-7"/>
          <w:sz w:val="19"/>
          <w:szCs w:val="19"/>
        </w:rPr>
        <w:t>(mm)</w:t>
      </w:r>
    </w:p>
    <w:p w14:paraId="05AF9373">
      <w:pPr>
        <w:spacing w:before="203" w:line="3129" w:lineRule="exact"/>
        <w:ind w:firstLine="2990"/>
      </w:pPr>
      <w:r>
        <w:rPr>
          <w:position w:val="-62"/>
        </w:rPr>
        <mc:AlternateContent>
          <mc:Choice Requires="wpg">
            <w:drawing>
              <wp:inline distT="0" distB="0" distL="114300" distR="114300">
                <wp:extent cx="2178050" cy="1987550"/>
                <wp:effectExtent l="0" t="0" r="12700" b="12700"/>
                <wp:docPr id="5" name="组合 14"/>
                <wp:cNvGraphicFramePr/>
                <a:graphic xmlns:a="http://schemas.openxmlformats.org/drawingml/2006/main">
                  <a:graphicData uri="http://schemas.microsoft.com/office/word/2010/wordprocessingGroup">
                    <wpg:wgp>
                      <wpg:cNvGrpSpPr/>
                      <wpg:grpSpPr>
                        <a:xfrm>
                          <a:off x="0" y="0"/>
                          <a:ext cx="2178050" cy="1987550"/>
                          <a:chOff x="0" y="0"/>
                          <a:chExt cx="3430" cy="3130"/>
                        </a:xfrm>
                      </wpg:grpSpPr>
                      <pic:pic xmlns:pic="http://schemas.openxmlformats.org/drawingml/2006/picture">
                        <pic:nvPicPr>
                          <pic:cNvPr id="1" name="图片 15"/>
                          <pic:cNvPicPr>
                            <a:picLocks noChangeAspect="1"/>
                          </pic:cNvPicPr>
                        </pic:nvPicPr>
                        <pic:blipFill>
                          <a:blip r:embed="rId43"/>
                          <a:stretch>
                            <a:fillRect/>
                          </a:stretch>
                        </pic:blipFill>
                        <pic:spPr>
                          <a:xfrm>
                            <a:off x="0" y="0"/>
                            <a:ext cx="3430" cy="3130"/>
                          </a:xfrm>
                          <a:prstGeom prst="rect">
                            <a:avLst/>
                          </a:prstGeom>
                          <a:noFill/>
                          <a:ln>
                            <a:noFill/>
                          </a:ln>
                        </pic:spPr>
                      </pic:pic>
                      <wps:wsp>
                        <wps:cNvPr id="3" name="文本框 16"/>
                        <wps:cNvSpPr txBox="1"/>
                        <wps:spPr>
                          <a:xfrm>
                            <a:off x="1059" y="455"/>
                            <a:ext cx="1140" cy="2225"/>
                          </a:xfrm>
                          <a:prstGeom prst="rect">
                            <a:avLst/>
                          </a:prstGeom>
                          <a:noFill/>
                          <a:ln>
                            <a:noFill/>
                          </a:ln>
                        </wps:spPr>
                        <wps:txbx>
                          <w:txbxContent>
                            <w:p w14:paraId="02291E9D">
                              <w:pPr>
                                <w:spacing w:before="20" w:line="185" w:lineRule="auto"/>
                                <w:ind w:left="20"/>
                                <w:rPr>
                                  <w:rFonts w:ascii="Times New Roman" w:hAnsi="Times New Roman" w:eastAsia="Times New Roman" w:cs="Times New Roman"/>
                                  <w:sz w:val="29"/>
                                  <w:szCs w:val="29"/>
                                </w:rPr>
                              </w:pPr>
                              <w:r>
                                <w:rPr>
                                  <w:rFonts w:ascii="Times New Roman" w:hAnsi="Times New Roman" w:eastAsia="Times New Roman" w:cs="Times New Roman"/>
                                  <w:sz w:val="29"/>
                                  <w:szCs w:val="29"/>
                                </w:rPr>
                                <w:t>D</w:t>
                              </w:r>
                            </w:p>
                            <w:p w14:paraId="407004BD">
                              <w:pPr>
                                <w:spacing w:before="132" w:line="185" w:lineRule="auto"/>
                                <w:ind w:left="579"/>
                                <w:rPr>
                                  <w:rFonts w:ascii="Times New Roman" w:hAnsi="Times New Roman" w:eastAsia="Times New Roman" w:cs="Times New Roman"/>
                                  <w:sz w:val="35"/>
                                  <w:szCs w:val="35"/>
                                </w:rPr>
                              </w:pPr>
                              <w:r>
                                <w:rPr>
                                  <w:rFonts w:ascii="Times New Roman" w:hAnsi="Times New Roman" w:eastAsia="Times New Roman" w:cs="Times New Roman"/>
                                  <w:sz w:val="35"/>
                                  <w:szCs w:val="35"/>
                                </w:rPr>
                                <w:t>L</w:t>
                              </w:r>
                            </w:p>
                            <w:p w14:paraId="4B7C6B4A">
                              <w:pPr>
                                <w:spacing w:line="257" w:lineRule="auto"/>
                                <w:rPr>
                                  <w:rFonts w:ascii="Arial"/>
                                  <w:sz w:val="21"/>
                                </w:rPr>
                              </w:pPr>
                            </w:p>
                            <w:p w14:paraId="5C12FC77">
                              <w:pPr>
                                <w:spacing w:line="258" w:lineRule="auto"/>
                                <w:rPr>
                                  <w:rFonts w:ascii="Arial"/>
                                  <w:sz w:val="21"/>
                                </w:rPr>
                              </w:pPr>
                            </w:p>
                            <w:p w14:paraId="0926BEA5">
                              <w:pPr>
                                <w:spacing w:line="258" w:lineRule="auto"/>
                                <w:rPr>
                                  <w:rFonts w:ascii="Arial"/>
                                  <w:sz w:val="21"/>
                                </w:rPr>
                              </w:pPr>
                            </w:p>
                            <w:p w14:paraId="384EA92C">
                              <w:pPr>
                                <w:spacing w:line="258" w:lineRule="auto"/>
                                <w:rPr>
                                  <w:rFonts w:ascii="Arial"/>
                                  <w:sz w:val="21"/>
                                </w:rPr>
                              </w:pPr>
                            </w:p>
                            <w:p w14:paraId="0A283529">
                              <w:pPr>
                                <w:spacing w:line="258" w:lineRule="auto"/>
                                <w:rPr>
                                  <w:rFonts w:ascii="Arial"/>
                                  <w:sz w:val="21"/>
                                </w:rPr>
                              </w:pPr>
                            </w:p>
                            <w:p w14:paraId="1EA24DE2">
                              <w:pPr>
                                <w:spacing w:before="55" w:line="188" w:lineRule="auto"/>
                                <w:ind w:right="7"/>
                                <w:jc w:val="right"/>
                                <w:rPr>
                                  <w:rFonts w:ascii="Times New Roman" w:hAnsi="Times New Roman" w:eastAsia="Times New Roman" w:cs="Times New Roman"/>
                                  <w:sz w:val="19"/>
                                  <w:szCs w:val="19"/>
                                </w:rPr>
                              </w:pPr>
                              <w:r>
                                <w:rPr>
                                  <w:rFonts w:ascii="Times New Roman" w:hAnsi="Times New Roman" w:eastAsia="Times New Roman" w:cs="Times New Roman"/>
                                  <w:spacing w:val="-7"/>
                                  <w:w w:val="95"/>
                                  <w:sz w:val="19"/>
                                  <w:szCs w:val="19"/>
                                </w:rPr>
                                <w:t>D′=D±5</w:t>
                              </w:r>
                            </w:p>
                          </w:txbxContent>
                        </wps:txbx>
                        <wps:bodyPr lIns="0" tIns="0" rIns="0" bIns="0" upright="1"/>
                      </wps:wsp>
                    </wpg:wgp>
                  </a:graphicData>
                </a:graphic>
              </wp:inline>
            </w:drawing>
          </mc:Choice>
          <mc:Fallback>
            <w:pict>
              <v:group id="组合 14" o:spid="_x0000_s1026" o:spt="203" style="height:156.5pt;width:171.5pt;" coordsize="3430,3130" o:gfxdata="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">
                <o:lock v:ext="edit" aspectratio="f"/>
                <v:shape id="图片 15" o:spid="_x0000_s1026" o:spt="75" alt="" type="#_x0000_t75" style="position:absolute;left:0;top:0;height:3130;width:3430;" filled="f" o:preferrelative="t" stroked="f" coordsize="21600,21600" o:gfxdata="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vpg6ugAAANoA&#10;AAAPAAAAAAAAAAEAIAAAACIAAABkcnMvZG93bnJldi54bWxQSwECFAAUAAAACACHTuJAMy8FnjsA&#10;AAA5AAAAEAAAAAAAAAABACAAAAAJAQAAZHJzL3NoYXBleG1sLnhtbFBLBQYAAAAABgAGAFsBAACz&#10;AwAAAAA=&#10;">
                  <v:fill on="f" focussize="0,0"/>
                  <v:stroke on="f"/>
                  <v:imagedata r:id="rId43" o:title=""/>
                  <o:lock v:ext="edit" aspectratio="t"/>
                </v:shape>
                <v:shape id="文本框 16" o:spid="_x0000_s1026" o:spt="202" type="#_x0000_t202" style="position:absolute;left:1059;top:455;height:2225;width:1140;" filled="f" stroked="f" coordsize="21600,21600" o:gfxdata="UEsDBAoAAAAAAIdO4kAAAAAAAAAAAAAAAAAEAAAAZHJzL1BLAwQUAAAACACHTuJA/un4k70AAADa&#10;AAAADwAAAGRycy9kb3ducmV2LnhtbEWPQWsCMRSE70L/Q3gFb5pYQX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fiT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2291E9D">
                        <w:pPr>
                          <w:spacing w:before="20" w:line="185" w:lineRule="auto"/>
                          <w:ind w:left="20"/>
                          <w:rPr>
                            <w:rFonts w:ascii="Times New Roman" w:hAnsi="Times New Roman" w:eastAsia="Times New Roman" w:cs="Times New Roman"/>
                            <w:sz w:val="29"/>
                            <w:szCs w:val="29"/>
                          </w:rPr>
                        </w:pPr>
                        <w:r>
                          <w:rPr>
                            <w:rFonts w:ascii="Times New Roman" w:hAnsi="Times New Roman" w:eastAsia="Times New Roman" w:cs="Times New Roman"/>
                            <w:sz w:val="29"/>
                            <w:szCs w:val="29"/>
                          </w:rPr>
                          <w:t>D</w:t>
                        </w:r>
                      </w:p>
                      <w:p w14:paraId="407004BD">
                        <w:pPr>
                          <w:spacing w:before="132" w:line="185" w:lineRule="auto"/>
                          <w:ind w:left="579"/>
                          <w:rPr>
                            <w:rFonts w:ascii="Times New Roman" w:hAnsi="Times New Roman" w:eastAsia="Times New Roman" w:cs="Times New Roman"/>
                            <w:sz w:val="35"/>
                            <w:szCs w:val="35"/>
                          </w:rPr>
                        </w:pPr>
                        <w:r>
                          <w:rPr>
                            <w:rFonts w:ascii="Times New Roman" w:hAnsi="Times New Roman" w:eastAsia="Times New Roman" w:cs="Times New Roman"/>
                            <w:sz w:val="35"/>
                            <w:szCs w:val="35"/>
                          </w:rPr>
                          <w:t>L</w:t>
                        </w:r>
                      </w:p>
                      <w:p w14:paraId="4B7C6B4A">
                        <w:pPr>
                          <w:spacing w:line="257" w:lineRule="auto"/>
                          <w:rPr>
                            <w:rFonts w:ascii="Arial"/>
                            <w:sz w:val="21"/>
                          </w:rPr>
                        </w:pPr>
                      </w:p>
                      <w:p w14:paraId="5C12FC77">
                        <w:pPr>
                          <w:spacing w:line="258" w:lineRule="auto"/>
                          <w:rPr>
                            <w:rFonts w:ascii="Arial"/>
                            <w:sz w:val="21"/>
                          </w:rPr>
                        </w:pPr>
                      </w:p>
                      <w:p w14:paraId="0926BEA5">
                        <w:pPr>
                          <w:spacing w:line="258" w:lineRule="auto"/>
                          <w:rPr>
                            <w:rFonts w:ascii="Arial"/>
                            <w:sz w:val="21"/>
                          </w:rPr>
                        </w:pPr>
                      </w:p>
                      <w:p w14:paraId="384EA92C">
                        <w:pPr>
                          <w:spacing w:line="258" w:lineRule="auto"/>
                          <w:rPr>
                            <w:rFonts w:ascii="Arial"/>
                            <w:sz w:val="21"/>
                          </w:rPr>
                        </w:pPr>
                      </w:p>
                      <w:p w14:paraId="0A283529">
                        <w:pPr>
                          <w:spacing w:line="258" w:lineRule="auto"/>
                          <w:rPr>
                            <w:rFonts w:ascii="Arial"/>
                            <w:sz w:val="21"/>
                          </w:rPr>
                        </w:pPr>
                      </w:p>
                      <w:p w14:paraId="1EA24DE2">
                        <w:pPr>
                          <w:spacing w:before="55" w:line="188" w:lineRule="auto"/>
                          <w:ind w:right="7"/>
                          <w:jc w:val="right"/>
                          <w:rPr>
                            <w:rFonts w:ascii="Times New Roman" w:hAnsi="Times New Roman" w:eastAsia="Times New Roman" w:cs="Times New Roman"/>
                            <w:sz w:val="19"/>
                            <w:szCs w:val="19"/>
                          </w:rPr>
                        </w:pPr>
                        <w:r>
                          <w:rPr>
                            <w:rFonts w:ascii="Times New Roman" w:hAnsi="Times New Roman" w:eastAsia="Times New Roman" w:cs="Times New Roman"/>
                            <w:spacing w:val="-7"/>
                            <w:w w:val="95"/>
                            <w:sz w:val="19"/>
                            <w:szCs w:val="19"/>
                          </w:rPr>
                          <w:t>D′=D±5</w:t>
                        </w:r>
                      </w:p>
                    </w:txbxContent>
                  </v:textbox>
                </v:shape>
                <w10:wrap type="none"/>
                <w10:anchorlock/>
              </v:group>
            </w:pict>
          </mc:Fallback>
        </mc:AlternateContent>
      </w:r>
      <w:r>
        <mc:AlternateContent>
          <mc:Choice Requires="wps">
            <w:drawing>
              <wp:anchor distT="0" distB="0" distL="0" distR="0" simplePos="0" relativeHeight="251665408" behindDoc="0" locked="0" layoutInCell="1" allowOverlap="1">
                <wp:simplePos x="0" y="0"/>
                <wp:positionH relativeFrom="column">
                  <wp:posOffset>1796415</wp:posOffset>
                </wp:positionH>
                <wp:positionV relativeFrom="paragraph">
                  <wp:posOffset>1242060</wp:posOffset>
                </wp:positionV>
                <wp:extent cx="274320" cy="130175"/>
                <wp:effectExtent l="0" t="0" r="0" b="0"/>
                <wp:wrapNone/>
                <wp:docPr id="14" name="TextBox 14"/>
                <wp:cNvGraphicFramePr/>
                <a:graphic xmlns:a="http://schemas.openxmlformats.org/drawingml/2006/main">
                  <a:graphicData uri="http://schemas.microsoft.com/office/word/2010/wordprocessingShape">
                    <wps:wsp>
                      <wps:cNvSpPr txBox="1"/>
                      <wps:spPr>
                        <a:xfrm rot="5400000">
                          <a:off x="1797028" y="1242244"/>
                          <a:ext cx="274320" cy="1301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D756D11">
                            <w:pPr>
                              <w:spacing w:before="41" w:line="219" w:lineRule="auto"/>
                              <w:ind w:left="20"/>
                              <w:rPr>
                                <w:rFonts w:ascii="宋体" w:hAnsi="宋体" w:eastAsia="宋体" w:cs="宋体"/>
                                <w:sz w:val="12"/>
                                <w:szCs w:val="12"/>
                              </w:rPr>
                            </w:pPr>
                            <w:r>
                              <w:rPr>
                                <w:rFonts w:ascii="宋体" w:hAnsi="宋体" w:eastAsia="宋体" w:cs="宋体"/>
                                <w:spacing w:val="-4"/>
                                <w:sz w:val="12"/>
                                <w:szCs w:val="12"/>
                              </w:rPr>
                              <w:t>S</w:t>
                            </w:r>
                            <w:r>
                              <w:rPr>
                                <w:rFonts w:ascii="宋体" w:hAnsi="宋体" w:eastAsia="宋体" w:cs="宋体"/>
                                <w:spacing w:val="24"/>
                                <w:sz w:val="12"/>
                                <w:szCs w:val="12"/>
                              </w:rPr>
                              <w:t xml:space="preserve"> </w:t>
                            </w:r>
                            <w:r>
                              <w:rPr>
                                <w:rFonts w:ascii="宋体" w:hAnsi="宋体" w:eastAsia="宋体" w:cs="宋体"/>
                                <w:spacing w:val="-4"/>
                                <w:sz w:val="12"/>
                                <w:szCs w:val="12"/>
                              </w:rPr>
                              <w:t>干</w:t>
                            </w:r>
                            <w:r>
                              <w:rPr>
                                <w:rFonts w:ascii="宋体" w:hAnsi="宋体" w:eastAsia="宋体" w:cs="宋体"/>
                                <w:spacing w:val="19"/>
                                <w:sz w:val="12"/>
                                <w:szCs w:val="12"/>
                              </w:rPr>
                              <w:t xml:space="preserve"> </w:t>
                            </w:r>
                            <w:r>
                              <w:rPr>
                                <w:rFonts w:ascii="宋体" w:hAnsi="宋体" w:eastAsia="宋体" w:cs="宋体"/>
                                <w:spacing w:val="-4"/>
                                <w:sz w:val="12"/>
                                <w:szCs w:val="12"/>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 o:spid="_x0000_s1026" o:spt="202" type="#_x0000_t202" style="position:absolute;left:0pt;margin-left:141.45pt;margin-top:97.8pt;height:10.25pt;width:21.6pt;rotation:5898240f;z-index:251665408;mso-width-relative:page;mso-height-relative:page;" filled="f" stroked="f" coordsize="21600,21600" o:gfxdata="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L62VZ7YAAAACwEAAA8AAAAA&#10;AAAAAQAgAAAAIgAAAGRycy9kb3ducmV2LnhtbFBLAQIUABQAAAAIAIdO4kB0PsSaTQIAAKIEAAAO&#10;AAAAAAAAAAEAIAAAACcBAABkcnMvZTJvRG9jLnhtbFBLBQYAAAAABgAGAFkBAADmBQAAAAA=&#10;">
                <v:fill on="f" focussize="0,0"/>
                <v:stroke on="f" weight="0pt" miterlimit="0" joinstyle="miter"/>
                <v:imagedata o:title=""/>
                <o:lock v:ext="edit" aspectratio="f"/>
                <v:textbox inset="0mm,0mm,0mm,0mm">
                  <w:txbxContent>
                    <w:p w14:paraId="7D756D11">
                      <w:pPr>
                        <w:spacing w:before="41" w:line="219" w:lineRule="auto"/>
                        <w:ind w:left="20"/>
                        <w:rPr>
                          <w:rFonts w:ascii="宋体" w:hAnsi="宋体" w:eastAsia="宋体" w:cs="宋体"/>
                          <w:sz w:val="12"/>
                          <w:szCs w:val="12"/>
                        </w:rPr>
                      </w:pPr>
                      <w:r>
                        <w:rPr>
                          <w:rFonts w:ascii="宋体" w:hAnsi="宋体" w:eastAsia="宋体" w:cs="宋体"/>
                          <w:spacing w:val="-4"/>
                          <w:sz w:val="12"/>
                          <w:szCs w:val="12"/>
                        </w:rPr>
                        <w:t>S</w:t>
                      </w:r>
                      <w:r>
                        <w:rPr>
                          <w:rFonts w:ascii="宋体" w:hAnsi="宋体" w:eastAsia="宋体" w:cs="宋体"/>
                          <w:spacing w:val="24"/>
                          <w:sz w:val="12"/>
                          <w:szCs w:val="12"/>
                        </w:rPr>
                        <w:t xml:space="preserve"> </w:t>
                      </w:r>
                      <w:r>
                        <w:rPr>
                          <w:rFonts w:ascii="宋体" w:hAnsi="宋体" w:eastAsia="宋体" w:cs="宋体"/>
                          <w:spacing w:val="-4"/>
                          <w:sz w:val="12"/>
                          <w:szCs w:val="12"/>
                        </w:rPr>
                        <w:t>干</w:t>
                      </w:r>
                      <w:r>
                        <w:rPr>
                          <w:rFonts w:ascii="宋体" w:hAnsi="宋体" w:eastAsia="宋体" w:cs="宋体"/>
                          <w:spacing w:val="19"/>
                          <w:sz w:val="12"/>
                          <w:szCs w:val="12"/>
                        </w:rPr>
                        <w:t xml:space="preserve"> </w:t>
                      </w:r>
                      <w:r>
                        <w:rPr>
                          <w:rFonts w:ascii="宋体" w:hAnsi="宋体" w:eastAsia="宋体" w:cs="宋体"/>
                          <w:spacing w:val="-4"/>
                          <w:sz w:val="12"/>
                          <w:szCs w:val="12"/>
                        </w:rPr>
                        <w:t>M</w:t>
                      </w:r>
                    </w:p>
                  </w:txbxContent>
                </v:textbox>
              </v:shape>
            </w:pict>
          </mc:Fallback>
        </mc:AlternateContent>
      </w:r>
      <w:r>
        <mc:AlternateContent>
          <mc:Choice Requires="wps">
            <w:drawing>
              <wp:anchor distT="0" distB="0" distL="0" distR="0" simplePos="0" relativeHeight="251666432" behindDoc="0" locked="0" layoutInCell="1" allowOverlap="1">
                <wp:simplePos x="0" y="0"/>
                <wp:positionH relativeFrom="column">
                  <wp:posOffset>3712210</wp:posOffset>
                </wp:positionH>
                <wp:positionV relativeFrom="paragraph">
                  <wp:posOffset>1233170</wp:posOffset>
                </wp:positionV>
                <wp:extent cx="420370" cy="128270"/>
                <wp:effectExtent l="0" t="0" r="0" b="0"/>
                <wp:wrapNone/>
                <wp:docPr id="16" name="TextBox 16"/>
                <wp:cNvGraphicFramePr/>
                <a:graphic xmlns:a="http://schemas.openxmlformats.org/drawingml/2006/main">
                  <a:graphicData uri="http://schemas.microsoft.com/office/word/2010/wordprocessingShape">
                    <wps:wsp>
                      <wps:cNvSpPr txBox="1"/>
                      <wps:spPr>
                        <a:xfrm rot="5400000">
                          <a:off x="3712395" y="1233639"/>
                          <a:ext cx="420369" cy="1282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8006E7A">
                            <w:pPr>
                              <w:spacing w:before="41" w:line="216" w:lineRule="auto"/>
                              <w:ind w:left="20"/>
                              <w:rPr>
                                <w:rFonts w:ascii="宋体" w:hAnsi="宋体" w:eastAsia="宋体" w:cs="宋体"/>
                                <w:sz w:val="12"/>
                                <w:szCs w:val="12"/>
                              </w:rPr>
                            </w:pPr>
                            <w:r>
                              <w:rPr>
                                <w:rFonts w:ascii="宋体" w:hAnsi="宋体" w:eastAsia="宋体" w:cs="宋体"/>
                                <w:spacing w:val="-4"/>
                                <w:sz w:val="12"/>
                                <w:szCs w:val="12"/>
                              </w:rPr>
                              <w:t>S</w:t>
                            </w:r>
                            <w:r>
                              <w:rPr>
                                <w:rFonts w:ascii="宋体" w:hAnsi="宋体" w:eastAsia="宋体" w:cs="宋体"/>
                                <w:spacing w:val="-13"/>
                                <w:sz w:val="12"/>
                                <w:szCs w:val="12"/>
                              </w:rPr>
                              <w:t xml:space="preserve"> </w:t>
                            </w:r>
                            <w:r>
                              <w:rPr>
                                <w:rFonts w:ascii="宋体" w:hAnsi="宋体" w:eastAsia="宋体" w:cs="宋体"/>
                                <w:spacing w:val="-4"/>
                                <w:sz w:val="12"/>
                                <w:szCs w:val="12"/>
                              </w:rPr>
                              <w:t>千</w:t>
                            </w:r>
                            <w:r>
                              <w:rPr>
                                <w:rFonts w:ascii="宋体" w:hAnsi="宋体" w:eastAsia="宋体" w:cs="宋体"/>
                                <w:spacing w:val="-17"/>
                                <w:sz w:val="12"/>
                                <w:szCs w:val="12"/>
                              </w:rPr>
                              <w:t xml:space="preserve"> </w:t>
                            </w:r>
                            <w:r>
                              <w:rPr>
                                <w:rFonts w:ascii="宋体" w:hAnsi="宋体" w:eastAsia="宋体" w:cs="宋体"/>
                                <w:spacing w:val="-4"/>
                                <w:sz w:val="12"/>
                                <w:szCs w:val="12"/>
                              </w:rPr>
                              <w:t>M</w:t>
                            </w:r>
                            <w:r>
                              <w:rPr>
                                <w:rFonts w:ascii="宋体" w:hAnsi="宋体" w:eastAsia="宋体" w:cs="宋体"/>
                                <w:spacing w:val="-15"/>
                                <w:sz w:val="12"/>
                                <w:szCs w:val="12"/>
                              </w:rPr>
                              <w:t xml:space="preserve"> </w:t>
                            </w:r>
                            <w:r>
                              <w:rPr>
                                <w:rFonts w:ascii="宋体" w:hAnsi="宋体" w:eastAsia="宋体" w:cs="宋体"/>
                                <w:spacing w:val="-4"/>
                                <w:sz w:val="12"/>
                                <w:szCs w:val="12"/>
                              </w:rPr>
                              <w:t>=</w:t>
                            </w:r>
                            <w:r>
                              <w:rPr>
                                <w:rFonts w:ascii="宋体" w:hAnsi="宋体" w:eastAsia="宋体" w:cs="宋体"/>
                                <w:spacing w:val="-12"/>
                                <w:sz w:val="12"/>
                                <w:szCs w:val="12"/>
                              </w:rPr>
                              <w:t xml:space="preserve"> </w:t>
                            </w:r>
                            <w:r>
                              <w:rPr>
                                <w:rFonts w:ascii="宋体" w:hAnsi="宋体" w:eastAsia="宋体" w:cs="宋体"/>
                                <w:spacing w:val="-4"/>
                                <w:sz w:val="12"/>
                                <w:szCs w:val="12"/>
                              </w:rPr>
                              <w:t>,</w:t>
                            </w:r>
                            <w:r>
                              <w:rPr>
                                <w:rFonts w:ascii="宋体" w:hAnsi="宋体" w:eastAsia="宋体" w:cs="宋体"/>
                                <w:spacing w:val="-18"/>
                                <w:sz w:val="12"/>
                                <w:szCs w:val="12"/>
                              </w:rPr>
                              <w:t xml:space="preserve"> </w:t>
                            </w:r>
                            <w:r>
                              <w:rPr>
                                <w:rFonts w:ascii="宋体" w:hAnsi="宋体" w:eastAsia="宋体" w:cs="宋体"/>
                                <w:spacing w:val="-4"/>
                                <w:sz w:val="12"/>
                                <w:szCs w:val="12"/>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 o:spid="_x0000_s1026" o:spt="202" type="#_x0000_t202" style="position:absolute;left:0pt;margin-left:292.3pt;margin-top:97.1pt;height:10.1pt;width:33.1pt;rotation:5898240f;z-index:251666432;mso-width-relative:page;mso-height-relative:page;" filled="f" stroked="f" coordsize="21600,21600" o:gfxdata="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SKUXO2AAAAAsBAAAPAAAA&#10;AAAAAAEAIAAAACIAAABkcnMvZG93bnJldi54bWxQSwECFAAUAAAACACHTuJAomWTEk4CAACiBAAA&#10;DgAAAAAAAAABACAAAAAnAQAAZHJzL2Uyb0RvYy54bWxQSwUGAAAAAAYABgBZAQAA5wUAAAAA&#10;">
                <v:fill on="f" focussize="0,0"/>
                <v:stroke on="f" weight="0pt" miterlimit="0" joinstyle="miter"/>
                <v:imagedata o:title=""/>
                <o:lock v:ext="edit" aspectratio="f"/>
                <v:textbox inset="0mm,0mm,0mm,0mm">
                  <w:txbxContent>
                    <w:p w14:paraId="58006E7A">
                      <w:pPr>
                        <w:spacing w:before="41" w:line="216" w:lineRule="auto"/>
                        <w:ind w:left="20"/>
                        <w:rPr>
                          <w:rFonts w:ascii="宋体" w:hAnsi="宋体" w:eastAsia="宋体" w:cs="宋体"/>
                          <w:sz w:val="12"/>
                          <w:szCs w:val="12"/>
                        </w:rPr>
                      </w:pPr>
                      <w:r>
                        <w:rPr>
                          <w:rFonts w:ascii="宋体" w:hAnsi="宋体" w:eastAsia="宋体" w:cs="宋体"/>
                          <w:spacing w:val="-4"/>
                          <w:sz w:val="12"/>
                          <w:szCs w:val="12"/>
                        </w:rPr>
                        <w:t>S</w:t>
                      </w:r>
                      <w:r>
                        <w:rPr>
                          <w:rFonts w:ascii="宋体" w:hAnsi="宋体" w:eastAsia="宋体" w:cs="宋体"/>
                          <w:spacing w:val="-13"/>
                          <w:sz w:val="12"/>
                          <w:szCs w:val="12"/>
                        </w:rPr>
                        <w:t xml:space="preserve"> </w:t>
                      </w:r>
                      <w:r>
                        <w:rPr>
                          <w:rFonts w:ascii="宋体" w:hAnsi="宋体" w:eastAsia="宋体" w:cs="宋体"/>
                          <w:spacing w:val="-4"/>
                          <w:sz w:val="12"/>
                          <w:szCs w:val="12"/>
                        </w:rPr>
                        <w:t>千</w:t>
                      </w:r>
                      <w:r>
                        <w:rPr>
                          <w:rFonts w:ascii="宋体" w:hAnsi="宋体" w:eastAsia="宋体" w:cs="宋体"/>
                          <w:spacing w:val="-17"/>
                          <w:sz w:val="12"/>
                          <w:szCs w:val="12"/>
                        </w:rPr>
                        <w:t xml:space="preserve"> </w:t>
                      </w:r>
                      <w:r>
                        <w:rPr>
                          <w:rFonts w:ascii="宋体" w:hAnsi="宋体" w:eastAsia="宋体" w:cs="宋体"/>
                          <w:spacing w:val="-4"/>
                          <w:sz w:val="12"/>
                          <w:szCs w:val="12"/>
                        </w:rPr>
                        <w:t>M</w:t>
                      </w:r>
                      <w:r>
                        <w:rPr>
                          <w:rFonts w:ascii="宋体" w:hAnsi="宋体" w:eastAsia="宋体" w:cs="宋体"/>
                          <w:spacing w:val="-15"/>
                          <w:sz w:val="12"/>
                          <w:szCs w:val="12"/>
                        </w:rPr>
                        <w:t xml:space="preserve"> </w:t>
                      </w:r>
                      <w:r>
                        <w:rPr>
                          <w:rFonts w:ascii="宋体" w:hAnsi="宋体" w:eastAsia="宋体" w:cs="宋体"/>
                          <w:spacing w:val="-4"/>
                          <w:sz w:val="12"/>
                          <w:szCs w:val="12"/>
                        </w:rPr>
                        <w:t>=</w:t>
                      </w:r>
                      <w:r>
                        <w:rPr>
                          <w:rFonts w:ascii="宋体" w:hAnsi="宋体" w:eastAsia="宋体" w:cs="宋体"/>
                          <w:spacing w:val="-12"/>
                          <w:sz w:val="12"/>
                          <w:szCs w:val="12"/>
                        </w:rPr>
                        <w:t xml:space="preserve"> </w:t>
                      </w:r>
                      <w:r>
                        <w:rPr>
                          <w:rFonts w:ascii="宋体" w:hAnsi="宋体" w:eastAsia="宋体" w:cs="宋体"/>
                          <w:spacing w:val="-4"/>
                          <w:sz w:val="12"/>
                          <w:szCs w:val="12"/>
                        </w:rPr>
                        <w:t>,</w:t>
                      </w:r>
                      <w:r>
                        <w:rPr>
                          <w:rFonts w:ascii="宋体" w:hAnsi="宋体" w:eastAsia="宋体" w:cs="宋体"/>
                          <w:spacing w:val="-18"/>
                          <w:sz w:val="12"/>
                          <w:szCs w:val="12"/>
                        </w:rPr>
                        <w:t xml:space="preserve"> </w:t>
                      </w:r>
                      <w:r>
                        <w:rPr>
                          <w:rFonts w:ascii="宋体" w:hAnsi="宋体" w:eastAsia="宋体" w:cs="宋体"/>
                          <w:spacing w:val="-4"/>
                          <w:sz w:val="12"/>
                          <w:szCs w:val="12"/>
                        </w:rPr>
                        <w:t>M</w:t>
                      </w:r>
                    </w:p>
                  </w:txbxContent>
                </v:textbox>
              </v:shape>
            </w:pict>
          </mc:Fallback>
        </mc:AlternateContent>
      </w:r>
    </w:p>
    <w:p w14:paraId="219B2D2F">
      <w:pPr>
        <w:spacing w:before="65" w:line="219" w:lineRule="auto"/>
        <w:ind w:left="332"/>
        <w:rPr>
          <w:rFonts w:ascii="宋体" w:hAnsi="宋体" w:eastAsia="宋体" w:cs="宋体"/>
          <w:sz w:val="15"/>
          <w:szCs w:val="15"/>
        </w:rPr>
      </w:pPr>
      <w:r>
        <w:rPr>
          <w:rFonts w:ascii="宋体" w:hAnsi="宋体" w:eastAsia="宋体" w:cs="宋体"/>
          <w:b/>
          <w:bCs/>
          <w:spacing w:val="-11"/>
          <w:sz w:val="15"/>
          <w:szCs w:val="15"/>
        </w:rPr>
        <w:t>说</w:t>
      </w:r>
      <w:r>
        <w:rPr>
          <w:rFonts w:ascii="宋体" w:hAnsi="宋体" w:eastAsia="宋体" w:cs="宋体"/>
          <w:spacing w:val="1"/>
          <w:sz w:val="15"/>
          <w:szCs w:val="15"/>
        </w:rPr>
        <w:t xml:space="preserve"> </w:t>
      </w:r>
      <w:r>
        <w:rPr>
          <w:rFonts w:ascii="宋体" w:hAnsi="宋体" w:eastAsia="宋体" w:cs="宋体"/>
          <w:b/>
          <w:bCs/>
          <w:spacing w:val="-11"/>
          <w:sz w:val="15"/>
          <w:szCs w:val="15"/>
        </w:rPr>
        <w:t>明</w:t>
      </w:r>
      <w:r>
        <w:rPr>
          <w:rFonts w:ascii="宋体" w:hAnsi="宋体" w:eastAsia="宋体" w:cs="宋体"/>
          <w:spacing w:val="-19"/>
          <w:sz w:val="15"/>
          <w:szCs w:val="15"/>
        </w:rPr>
        <w:t xml:space="preserve"> </w:t>
      </w:r>
      <w:r>
        <w:rPr>
          <w:rFonts w:ascii="宋体" w:hAnsi="宋体" w:eastAsia="宋体" w:cs="宋体"/>
          <w:b/>
          <w:bCs/>
          <w:spacing w:val="-11"/>
          <w:sz w:val="15"/>
          <w:szCs w:val="15"/>
        </w:rPr>
        <w:t>：</w:t>
      </w:r>
    </w:p>
    <w:p w14:paraId="1B8796B4">
      <w:pPr>
        <w:spacing w:before="114" w:line="219" w:lineRule="auto"/>
        <w:ind w:left="329"/>
        <w:rPr>
          <w:rFonts w:ascii="宋体" w:hAnsi="宋体" w:eastAsia="宋体" w:cs="宋体"/>
          <w:sz w:val="19"/>
          <w:szCs w:val="19"/>
        </w:rPr>
      </w:pPr>
      <w:r>
        <w:rPr>
          <w:rFonts w:ascii="Times New Roman" w:hAnsi="Times New Roman" w:eastAsia="Times New Roman" w:cs="Times New Roman"/>
          <w:spacing w:val="-8"/>
          <w:sz w:val="19"/>
          <w:szCs w:val="19"/>
        </w:rPr>
        <w:t>L——</w:t>
      </w:r>
      <w:r>
        <w:rPr>
          <w:rFonts w:ascii="宋体" w:hAnsi="宋体" w:eastAsia="宋体" w:cs="宋体"/>
          <w:spacing w:val="-8"/>
          <w:sz w:val="19"/>
          <w:szCs w:val="19"/>
        </w:rPr>
        <w:t>钢格板长度；</w:t>
      </w:r>
    </w:p>
    <w:p w14:paraId="4EE33414">
      <w:pPr>
        <w:spacing w:before="85" w:line="219" w:lineRule="auto"/>
        <w:ind w:left="329"/>
        <w:rPr>
          <w:rFonts w:ascii="宋体" w:hAnsi="宋体" w:eastAsia="宋体" w:cs="宋体"/>
          <w:sz w:val="19"/>
          <w:szCs w:val="19"/>
        </w:rPr>
      </w:pPr>
      <w:r>
        <w:rPr>
          <w:rFonts w:ascii="Times New Roman" w:hAnsi="Times New Roman" w:eastAsia="Times New Roman" w:cs="Times New Roman"/>
          <w:spacing w:val="-8"/>
          <w:sz w:val="19"/>
          <w:szCs w:val="19"/>
        </w:rPr>
        <w:t>W——</w:t>
      </w:r>
      <w:r>
        <w:rPr>
          <w:rFonts w:ascii="宋体" w:hAnsi="宋体" w:eastAsia="宋体" w:cs="宋体"/>
          <w:spacing w:val="-8"/>
          <w:sz w:val="19"/>
          <w:szCs w:val="19"/>
        </w:rPr>
        <w:t>钢格板宽度；</w:t>
      </w:r>
    </w:p>
    <w:p w14:paraId="6030DE6D">
      <w:pPr>
        <w:spacing w:before="82" w:line="219" w:lineRule="auto"/>
        <w:ind w:left="329"/>
        <w:rPr>
          <w:rFonts w:ascii="宋体" w:hAnsi="宋体" w:eastAsia="宋体" w:cs="宋体"/>
          <w:sz w:val="19"/>
          <w:szCs w:val="19"/>
        </w:rPr>
      </w:pPr>
      <w:r>
        <w:rPr>
          <w:rFonts w:ascii="Times New Roman" w:hAnsi="Times New Roman" w:eastAsia="Times New Roman" w:cs="Times New Roman"/>
          <w:b/>
          <w:bCs/>
          <w:spacing w:val="-10"/>
          <w:sz w:val="19"/>
          <w:szCs w:val="19"/>
        </w:rPr>
        <w:t>D——</w:t>
      </w:r>
      <w:r>
        <w:rPr>
          <w:rFonts w:ascii="宋体" w:hAnsi="宋体" w:eastAsia="宋体" w:cs="宋体"/>
          <w:b/>
          <w:bCs/>
          <w:spacing w:val="-10"/>
          <w:sz w:val="19"/>
          <w:szCs w:val="19"/>
        </w:rPr>
        <w:t>矩形钢格板的对角线长度。</w:t>
      </w:r>
    </w:p>
    <w:p w14:paraId="2CB4CB4A">
      <w:pPr>
        <w:spacing w:line="273" w:lineRule="auto"/>
        <w:rPr>
          <w:rFonts w:ascii="Arial"/>
          <w:sz w:val="21"/>
        </w:rPr>
      </w:pPr>
    </w:p>
    <w:p w14:paraId="1B95AA5B">
      <w:pPr>
        <w:spacing w:before="62" w:line="151" w:lineRule="exact"/>
        <w:ind w:left="2842"/>
        <w:rPr>
          <w:rFonts w:ascii="隶书" w:hAnsi="隶书" w:eastAsia="隶书" w:cs="隶书"/>
          <w:sz w:val="19"/>
          <w:szCs w:val="19"/>
        </w:rPr>
      </w:pPr>
      <w:r>
        <w:rPr>
          <w:rFonts w:ascii="隶书" w:hAnsi="隶书" w:eastAsia="隶书" w:cs="隶书"/>
          <w:b/>
          <w:bCs/>
          <w:spacing w:val="2"/>
          <w:position w:val="-1"/>
          <w:sz w:val="19"/>
          <w:szCs w:val="19"/>
        </w:rPr>
        <w:t>图</w:t>
      </w:r>
      <w:r>
        <w:rPr>
          <w:rFonts w:ascii="隶书" w:hAnsi="隶书" w:eastAsia="隶书" w:cs="隶书"/>
          <w:spacing w:val="2"/>
          <w:position w:val="-1"/>
          <w:sz w:val="19"/>
          <w:szCs w:val="19"/>
        </w:rPr>
        <w:t xml:space="preserve"> </w:t>
      </w:r>
      <w:r>
        <w:rPr>
          <w:rFonts w:ascii="隶书" w:hAnsi="隶书" w:eastAsia="隶书" w:cs="隶书"/>
          <w:b/>
          <w:bCs/>
          <w:spacing w:val="2"/>
          <w:position w:val="-1"/>
          <w:sz w:val="19"/>
          <w:szCs w:val="19"/>
        </w:rPr>
        <w:t>3</w:t>
      </w:r>
      <w:r>
        <w:rPr>
          <w:rFonts w:ascii="隶书" w:hAnsi="隶书" w:eastAsia="隶书" w:cs="隶书"/>
          <w:spacing w:val="2"/>
          <w:position w:val="-1"/>
          <w:sz w:val="19"/>
          <w:szCs w:val="19"/>
        </w:rPr>
        <w:t xml:space="preserve">  </w:t>
      </w:r>
      <w:r>
        <w:rPr>
          <w:rFonts w:ascii="隶书" w:hAnsi="隶书" w:eastAsia="隶书" w:cs="隶书"/>
          <w:b/>
          <w:bCs/>
          <w:spacing w:val="2"/>
          <w:position w:val="-1"/>
          <w:sz w:val="19"/>
          <w:szCs w:val="19"/>
        </w:rPr>
        <w:t>钢格板长度、宽度、对角线允许偏差</w:t>
      </w:r>
    </w:p>
    <w:p w14:paraId="176323C6">
      <w:pPr>
        <w:spacing w:line="151" w:lineRule="exact"/>
        <w:rPr>
          <w:rFonts w:ascii="隶书" w:hAnsi="隶书" w:eastAsia="隶书" w:cs="隶书"/>
          <w:sz w:val="19"/>
          <w:szCs w:val="19"/>
        </w:rPr>
        <w:sectPr>
          <w:type w:val="continuous"/>
          <w:pgSz w:w="11910" w:h="16820"/>
          <w:pgMar w:top="400" w:right="1600" w:bottom="1202" w:left="920" w:header="0" w:footer="1067" w:gutter="0"/>
          <w:cols w:equalWidth="0" w:num="1">
            <w:col w:w="9390"/>
          </w:cols>
        </w:sectPr>
      </w:pPr>
    </w:p>
    <w:p w14:paraId="3178AEC7">
      <w:pPr>
        <w:spacing w:line="245" w:lineRule="auto"/>
        <w:rPr>
          <w:rFonts w:ascii="Arial"/>
          <w:sz w:val="21"/>
        </w:rPr>
      </w:pPr>
    </w:p>
    <w:p w14:paraId="3139D84B">
      <w:pPr>
        <w:spacing w:line="245" w:lineRule="auto"/>
        <w:rPr>
          <w:rFonts w:ascii="Arial"/>
          <w:sz w:val="21"/>
        </w:rPr>
      </w:pPr>
    </w:p>
    <w:p w14:paraId="301525E8">
      <w:pPr>
        <w:spacing w:line="246" w:lineRule="auto"/>
        <w:rPr>
          <w:rFonts w:ascii="Arial"/>
          <w:sz w:val="21"/>
        </w:rPr>
      </w:pPr>
    </w:p>
    <w:p w14:paraId="5D6ED291">
      <w:pPr>
        <w:spacing w:line="246" w:lineRule="auto"/>
        <w:rPr>
          <w:rFonts w:ascii="Arial"/>
          <w:sz w:val="21"/>
        </w:rPr>
      </w:pPr>
    </w:p>
    <w:p w14:paraId="6DC03A40">
      <w:pPr>
        <w:spacing w:before="58" w:line="192" w:lineRule="auto"/>
        <w:ind w:right="12"/>
        <w:jc w:val="right"/>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YB/T</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pacing w:val="-1"/>
          <w:sz w:val="20"/>
          <w:szCs w:val="20"/>
        </w:rPr>
        <w:t>4001.1—2019</w:t>
      </w:r>
    </w:p>
    <w:p w14:paraId="56142B20">
      <w:pPr>
        <w:spacing w:line="278" w:lineRule="auto"/>
        <w:rPr>
          <w:rFonts w:ascii="Arial"/>
          <w:sz w:val="21"/>
        </w:rPr>
      </w:pPr>
    </w:p>
    <w:p w14:paraId="7A55A008">
      <w:pPr>
        <w:pStyle w:val="2"/>
        <w:spacing w:before="65" w:line="219" w:lineRule="auto"/>
        <w:rPr>
          <w:sz w:val="20"/>
          <w:szCs w:val="20"/>
        </w:rPr>
      </w:pPr>
      <w:r>
        <w:rPr>
          <w:spacing w:val="12"/>
          <w:sz w:val="20"/>
          <w:szCs w:val="20"/>
        </w:rPr>
        <w:t>6.2  矩形钢格板的对角线允许偏差应不大于±5</w:t>
      </w:r>
      <w:r>
        <w:rPr>
          <w:rFonts w:ascii="宋体" w:hAnsi="宋体" w:eastAsia="宋体" w:cs="宋体"/>
          <w:sz w:val="20"/>
          <w:szCs w:val="20"/>
        </w:rPr>
        <w:t>mm</w:t>
      </w:r>
      <w:r>
        <w:rPr>
          <w:rFonts w:ascii="宋体" w:hAnsi="宋体" w:eastAsia="宋体" w:cs="宋体"/>
          <w:spacing w:val="12"/>
          <w:sz w:val="20"/>
          <w:szCs w:val="20"/>
        </w:rPr>
        <w:t>,</w:t>
      </w:r>
      <w:r>
        <w:rPr>
          <w:rFonts w:ascii="宋体" w:hAnsi="宋体" w:eastAsia="宋体" w:cs="宋体"/>
          <w:spacing w:val="56"/>
          <w:sz w:val="20"/>
          <w:szCs w:val="20"/>
        </w:rPr>
        <w:t xml:space="preserve"> </w:t>
      </w:r>
      <w:r>
        <w:rPr>
          <w:spacing w:val="12"/>
          <w:sz w:val="20"/>
          <w:szCs w:val="20"/>
        </w:rPr>
        <w:t>如图3所示。</w:t>
      </w:r>
    </w:p>
    <w:p w14:paraId="18B7E73E">
      <w:pPr>
        <w:pStyle w:val="2"/>
        <w:spacing w:before="72" w:line="212" w:lineRule="auto"/>
        <w:rPr>
          <w:sz w:val="20"/>
          <w:szCs w:val="20"/>
        </w:rPr>
      </w:pPr>
      <w:r>
        <w:rPr>
          <w:spacing w:val="16"/>
          <w:sz w:val="20"/>
          <w:szCs w:val="20"/>
        </w:rPr>
        <w:t>6.3  承载扁钢的不</w:t>
      </w:r>
      <w:r>
        <w:rPr>
          <w:spacing w:val="16"/>
          <w:sz w:val="20"/>
          <w:szCs w:val="20"/>
          <w:u w:val="single" w:color="auto"/>
        </w:rPr>
        <w:t>垂直度应</w:t>
      </w:r>
      <w:r>
        <w:rPr>
          <w:spacing w:val="16"/>
          <w:sz w:val="20"/>
          <w:szCs w:val="20"/>
        </w:rPr>
        <w:t>不大于扁钢宽度的10%,下边缘最大</w:t>
      </w:r>
      <w:r>
        <w:rPr>
          <w:spacing w:val="15"/>
          <w:sz w:val="20"/>
          <w:szCs w:val="20"/>
        </w:rPr>
        <w:t>偏离应小于3</w:t>
      </w:r>
      <w:r>
        <w:rPr>
          <w:rFonts w:ascii="Times New Roman" w:hAnsi="Times New Roman" w:eastAsia="Times New Roman" w:cs="Times New Roman"/>
          <w:sz w:val="20"/>
          <w:szCs w:val="20"/>
        </w:rPr>
        <w:t>mm</w:t>
      </w:r>
      <w:r>
        <w:rPr>
          <w:rFonts w:ascii="Times New Roman" w:hAnsi="Times New Roman" w:eastAsia="Times New Roman" w:cs="Times New Roman"/>
          <w:spacing w:val="15"/>
          <w:sz w:val="20"/>
          <w:szCs w:val="20"/>
        </w:rPr>
        <w:t>,</w:t>
      </w:r>
      <w:r>
        <w:rPr>
          <w:rFonts w:ascii="Times New Roman" w:hAnsi="Times New Roman" w:eastAsia="Times New Roman" w:cs="Times New Roman"/>
          <w:spacing w:val="30"/>
          <w:w w:val="101"/>
          <w:sz w:val="20"/>
          <w:szCs w:val="20"/>
        </w:rPr>
        <w:t xml:space="preserve"> </w:t>
      </w:r>
      <w:r>
        <w:rPr>
          <w:spacing w:val="15"/>
          <w:sz w:val="20"/>
          <w:szCs w:val="20"/>
        </w:rPr>
        <w:t>如图4所示。</w:t>
      </w:r>
    </w:p>
    <w:p w14:paraId="25B2C6C4">
      <w:pPr>
        <w:spacing w:before="160" w:line="212" w:lineRule="auto"/>
        <w:ind w:right="32"/>
        <w:jc w:val="right"/>
        <w:rPr>
          <w:rFonts w:ascii="Times New Roman" w:hAnsi="Times New Roman" w:eastAsia="Times New Roman" w:cs="Times New Roman"/>
          <w:sz w:val="20"/>
          <w:szCs w:val="20"/>
        </w:rPr>
      </w:pPr>
      <w:r>
        <w:rPr>
          <w:rFonts w:ascii="宋体" w:hAnsi="宋体" w:eastAsia="宋体" w:cs="宋体"/>
          <w:spacing w:val="-10"/>
          <w:sz w:val="20"/>
          <w:szCs w:val="20"/>
        </w:rPr>
        <w:t>单位为毫米</w:t>
      </w:r>
      <w:r>
        <w:rPr>
          <w:rFonts w:ascii="Times New Roman" w:hAnsi="Times New Roman" w:eastAsia="Times New Roman" w:cs="Times New Roman"/>
          <w:spacing w:val="-10"/>
          <w:sz w:val="20"/>
          <w:szCs w:val="20"/>
        </w:rPr>
        <w:t>(mm)</w:t>
      </w:r>
    </w:p>
    <w:p w14:paraId="6B03F12D">
      <w:pPr>
        <w:spacing w:before="224" w:line="1240" w:lineRule="exact"/>
        <w:ind w:firstLine="2849"/>
      </w:pPr>
      <w:r>
        <w:rPr>
          <w:position w:val="-24"/>
        </w:rPr>
        <w:drawing>
          <wp:inline distT="0" distB="0" distL="0" distR="0">
            <wp:extent cx="2374265" cy="78676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44"/>
                    <a:stretch>
                      <a:fillRect/>
                    </a:stretch>
                  </pic:blipFill>
                  <pic:spPr>
                    <a:xfrm>
                      <a:off x="0" y="0"/>
                      <a:ext cx="2374886" cy="787380"/>
                    </a:xfrm>
                    <a:prstGeom prst="rect">
                      <a:avLst/>
                    </a:prstGeom>
                  </pic:spPr>
                </pic:pic>
              </a:graphicData>
            </a:graphic>
          </wp:inline>
        </w:drawing>
      </w:r>
    </w:p>
    <w:p w14:paraId="4C193154">
      <w:pPr>
        <w:spacing w:line="408" w:lineRule="auto"/>
        <w:rPr>
          <w:rFonts w:ascii="Arial"/>
          <w:sz w:val="21"/>
        </w:rPr>
      </w:pPr>
    </w:p>
    <w:p w14:paraId="1DF1D2D3">
      <w:pPr>
        <w:pStyle w:val="2"/>
        <w:spacing w:before="66" w:line="221" w:lineRule="auto"/>
        <w:ind w:left="3459"/>
        <w:rPr>
          <w:sz w:val="20"/>
          <w:szCs w:val="20"/>
        </w:rPr>
      </w:pPr>
      <w:r>
        <w:rPr>
          <w:spacing w:val="-3"/>
          <w:sz w:val="20"/>
          <w:szCs w:val="20"/>
        </w:rPr>
        <w:t>图 4  承载扁钢、横杆的偏差</w:t>
      </w:r>
    </w:p>
    <w:p w14:paraId="6E3406B2">
      <w:pPr>
        <w:pStyle w:val="2"/>
        <w:spacing w:before="253" w:line="222" w:lineRule="auto"/>
        <w:ind w:left="29"/>
        <w:rPr>
          <w:sz w:val="20"/>
          <w:szCs w:val="20"/>
        </w:rPr>
      </w:pPr>
      <w:r>
        <w:rPr>
          <w:spacing w:val="6"/>
          <w:sz w:val="20"/>
          <w:szCs w:val="20"/>
        </w:rPr>
        <w:t>6.4</w:t>
      </w:r>
      <w:r>
        <w:rPr>
          <w:spacing w:val="23"/>
          <w:sz w:val="20"/>
          <w:szCs w:val="20"/>
        </w:rPr>
        <w:t xml:space="preserve">  </w:t>
      </w:r>
      <w:r>
        <w:rPr>
          <w:spacing w:val="6"/>
          <w:sz w:val="20"/>
          <w:szCs w:val="20"/>
        </w:rPr>
        <w:t>横杆位置偏差</w:t>
      </w:r>
    </w:p>
    <w:p w14:paraId="6D4412CD">
      <w:pPr>
        <w:spacing w:before="65" w:line="297" w:lineRule="auto"/>
        <w:ind w:left="49" w:right="13" w:firstLine="410"/>
        <w:rPr>
          <w:rFonts w:ascii="宋体" w:hAnsi="宋体" w:eastAsia="宋体" w:cs="宋体"/>
          <w:sz w:val="20"/>
          <w:szCs w:val="20"/>
        </w:rPr>
      </w:pPr>
      <w:r>
        <w:rPr>
          <w:rFonts w:ascii="宋体" w:hAnsi="宋体" w:eastAsia="宋体" w:cs="宋体"/>
          <w:spacing w:val="14"/>
          <w:sz w:val="20"/>
          <w:szCs w:val="20"/>
        </w:rPr>
        <w:t>横杆表面应不超出承载扁钢表面1</w:t>
      </w:r>
      <w:r>
        <w:rPr>
          <w:rFonts w:ascii="Times New Roman" w:hAnsi="Times New Roman" w:eastAsia="Times New Roman" w:cs="Times New Roman"/>
          <w:sz w:val="20"/>
          <w:szCs w:val="20"/>
        </w:rPr>
        <w:t>mm</w:t>
      </w:r>
      <w:r>
        <w:rPr>
          <w:rFonts w:ascii="Times New Roman" w:hAnsi="Times New Roman" w:eastAsia="Times New Roman" w:cs="Times New Roman"/>
          <w:spacing w:val="14"/>
          <w:sz w:val="20"/>
          <w:szCs w:val="20"/>
        </w:rPr>
        <w:t>,</w:t>
      </w:r>
      <w:r>
        <w:rPr>
          <w:rFonts w:ascii="Times New Roman" w:hAnsi="Times New Roman" w:eastAsia="Times New Roman" w:cs="Times New Roman"/>
          <w:spacing w:val="31"/>
          <w:sz w:val="20"/>
          <w:szCs w:val="20"/>
        </w:rPr>
        <w:t xml:space="preserve"> </w:t>
      </w:r>
      <w:r>
        <w:rPr>
          <w:rFonts w:ascii="宋体" w:hAnsi="宋体" w:eastAsia="宋体" w:cs="宋体"/>
          <w:spacing w:val="14"/>
          <w:sz w:val="20"/>
          <w:szCs w:val="20"/>
        </w:rPr>
        <w:t>如图4所示。横杆两端应不超出钢格板两侧端面2</w:t>
      </w:r>
      <w:r>
        <w:rPr>
          <w:rFonts w:ascii="Times New Roman" w:hAnsi="Times New Roman" w:eastAsia="Times New Roman" w:cs="Times New Roman"/>
          <w:sz w:val="20"/>
          <w:szCs w:val="20"/>
        </w:rPr>
        <w:t>mm</w:t>
      </w:r>
      <w:r>
        <w:rPr>
          <w:rFonts w:ascii="Times New Roman" w:hAnsi="Times New Roman" w:eastAsia="Times New Roman" w:cs="Times New Roman"/>
          <w:spacing w:val="14"/>
          <w:sz w:val="20"/>
          <w:szCs w:val="20"/>
        </w:rPr>
        <w:t>,</w:t>
      </w:r>
      <w:r>
        <w:rPr>
          <w:rFonts w:ascii="Times New Roman" w:hAnsi="Times New Roman" w:eastAsia="Times New Roman" w:cs="Times New Roman"/>
          <w:spacing w:val="30"/>
          <w:w w:val="101"/>
          <w:sz w:val="20"/>
          <w:szCs w:val="20"/>
        </w:rPr>
        <w:t xml:space="preserve"> </w:t>
      </w:r>
      <w:r>
        <w:rPr>
          <w:rFonts w:ascii="宋体" w:hAnsi="宋体" w:eastAsia="宋体" w:cs="宋体"/>
          <w:spacing w:val="13"/>
          <w:sz w:val="20"/>
          <w:szCs w:val="20"/>
        </w:rPr>
        <w:t>如图</w:t>
      </w:r>
      <w:r>
        <w:rPr>
          <w:rFonts w:ascii="宋体" w:hAnsi="宋体" w:eastAsia="宋体" w:cs="宋体"/>
          <w:sz w:val="20"/>
          <w:szCs w:val="20"/>
        </w:rPr>
        <w:t xml:space="preserve"> </w:t>
      </w:r>
      <w:r>
        <w:rPr>
          <w:rFonts w:ascii="宋体" w:hAnsi="宋体" w:eastAsia="宋体" w:cs="宋体"/>
          <w:spacing w:val="20"/>
          <w:sz w:val="20"/>
          <w:szCs w:val="20"/>
        </w:rPr>
        <w:t>5所示。</w:t>
      </w:r>
    </w:p>
    <w:p w14:paraId="01A51630">
      <w:pPr>
        <w:pStyle w:val="2"/>
        <w:spacing w:before="1" w:line="222" w:lineRule="auto"/>
        <w:ind w:left="29"/>
        <w:rPr>
          <w:sz w:val="20"/>
          <w:szCs w:val="20"/>
        </w:rPr>
      </w:pPr>
      <w:r>
        <w:rPr>
          <w:spacing w:val="7"/>
          <w:sz w:val="20"/>
          <w:szCs w:val="20"/>
        </w:rPr>
        <w:t>6.5</w:t>
      </w:r>
      <w:r>
        <w:rPr>
          <w:spacing w:val="28"/>
          <w:sz w:val="20"/>
          <w:szCs w:val="20"/>
        </w:rPr>
        <w:t xml:space="preserve">  </w:t>
      </w:r>
      <w:r>
        <w:rPr>
          <w:spacing w:val="7"/>
          <w:sz w:val="20"/>
          <w:szCs w:val="20"/>
        </w:rPr>
        <w:t>横杆偏斜及间距偏差</w:t>
      </w:r>
    </w:p>
    <w:p w14:paraId="2E290455">
      <w:pPr>
        <w:spacing w:before="88" w:line="292" w:lineRule="auto"/>
        <w:ind w:left="39" w:firstLine="440"/>
        <w:rPr>
          <w:rFonts w:ascii="宋体" w:hAnsi="宋体" w:eastAsia="宋体" w:cs="宋体"/>
          <w:sz w:val="20"/>
          <w:szCs w:val="20"/>
        </w:rPr>
      </w:pPr>
      <w:r>
        <w:rPr>
          <w:rFonts w:ascii="宋体" w:hAnsi="宋体" w:eastAsia="宋体" w:cs="宋体"/>
          <w:spacing w:val="13"/>
          <w:sz w:val="20"/>
          <w:szCs w:val="20"/>
        </w:rPr>
        <w:t>横杆边缘对钢格板中心的偏斜应不大于5</w:t>
      </w:r>
      <w:r>
        <w:rPr>
          <w:rFonts w:ascii="Times New Roman" w:hAnsi="Times New Roman" w:eastAsia="Times New Roman" w:cs="Times New Roman"/>
          <w:sz w:val="20"/>
          <w:szCs w:val="20"/>
        </w:rPr>
        <w:t>mm</w:t>
      </w:r>
      <w:r>
        <w:rPr>
          <w:rFonts w:ascii="Times New Roman" w:hAnsi="Times New Roman" w:eastAsia="Times New Roman" w:cs="Times New Roman"/>
          <w:spacing w:val="-22"/>
          <w:sz w:val="20"/>
          <w:szCs w:val="20"/>
        </w:rPr>
        <w:t xml:space="preserve"> </w:t>
      </w:r>
      <w:r>
        <w:rPr>
          <w:rFonts w:ascii="宋体" w:hAnsi="宋体" w:eastAsia="宋体" w:cs="宋体"/>
          <w:spacing w:val="13"/>
          <w:sz w:val="20"/>
          <w:szCs w:val="20"/>
        </w:rPr>
        <w:t>。在任意1500</w:t>
      </w:r>
      <w:r>
        <w:rPr>
          <w:rFonts w:ascii="Times New Roman" w:hAnsi="Times New Roman" w:eastAsia="Times New Roman" w:cs="Times New Roman"/>
          <w:sz w:val="20"/>
          <w:szCs w:val="20"/>
        </w:rPr>
        <w:t>mm</w:t>
      </w:r>
      <w:r>
        <w:rPr>
          <w:rFonts w:ascii="Times New Roman" w:hAnsi="Times New Roman" w:eastAsia="Times New Roman" w:cs="Times New Roman"/>
          <w:spacing w:val="30"/>
          <w:w w:val="101"/>
          <w:sz w:val="20"/>
          <w:szCs w:val="20"/>
        </w:rPr>
        <w:t xml:space="preserve"> </w:t>
      </w:r>
      <w:r>
        <w:rPr>
          <w:rFonts w:ascii="宋体" w:hAnsi="宋体" w:eastAsia="宋体" w:cs="宋体"/>
          <w:spacing w:val="13"/>
          <w:sz w:val="20"/>
          <w:szCs w:val="20"/>
        </w:rPr>
        <w:t>长</w:t>
      </w:r>
      <w:r>
        <w:rPr>
          <w:rFonts w:ascii="宋体" w:hAnsi="宋体" w:eastAsia="宋体" w:cs="宋体"/>
          <w:spacing w:val="12"/>
          <w:sz w:val="20"/>
          <w:szCs w:val="20"/>
        </w:rPr>
        <w:t>度内，两端横杆间距的允许偏差</w:t>
      </w:r>
      <w:r>
        <w:rPr>
          <w:rFonts w:ascii="宋体" w:hAnsi="宋体" w:eastAsia="宋体" w:cs="宋体"/>
          <w:sz w:val="20"/>
          <w:szCs w:val="20"/>
        </w:rPr>
        <w:t xml:space="preserve"> </w:t>
      </w:r>
      <w:r>
        <w:rPr>
          <w:rFonts w:ascii="宋体" w:hAnsi="宋体" w:eastAsia="宋体" w:cs="宋体"/>
          <w:spacing w:val="18"/>
          <w:sz w:val="20"/>
          <w:szCs w:val="20"/>
        </w:rPr>
        <w:t>为士6</w:t>
      </w:r>
      <w:r>
        <w:rPr>
          <w:rFonts w:ascii="Times New Roman" w:hAnsi="Times New Roman" w:eastAsia="Times New Roman" w:cs="Times New Roman"/>
          <w:sz w:val="20"/>
          <w:szCs w:val="20"/>
        </w:rPr>
        <w:t>mm</w:t>
      </w:r>
      <w:r>
        <w:rPr>
          <w:rFonts w:ascii="Times New Roman" w:hAnsi="Times New Roman" w:eastAsia="Times New Roman" w:cs="Times New Roman"/>
          <w:spacing w:val="18"/>
          <w:sz w:val="20"/>
          <w:szCs w:val="20"/>
        </w:rPr>
        <w:t>,</w:t>
      </w:r>
      <w:r>
        <w:rPr>
          <w:rFonts w:ascii="Times New Roman" w:hAnsi="Times New Roman" w:eastAsia="Times New Roman" w:cs="Times New Roman"/>
          <w:spacing w:val="27"/>
          <w:w w:val="101"/>
          <w:sz w:val="20"/>
          <w:szCs w:val="20"/>
        </w:rPr>
        <w:t xml:space="preserve"> </w:t>
      </w:r>
      <w:r>
        <w:rPr>
          <w:rFonts w:ascii="宋体" w:hAnsi="宋体" w:eastAsia="宋体" w:cs="宋体"/>
          <w:spacing w:val="18"/>
          <w:sz w:val="20"/>
          <w:szCs w:val="20"/>
        </w:rPr>
        <w:t>如图5所示。</w:t>
      </w:r>
    </w:p>
    <w:p w14:paraId="43C5303D">
      <w:pPr>
        <w:spacing w:before="76" w:line="212" w:lineRule="auto"/>
        <w:ind w:right="24"/>
        <w:jc w:val="right"/>
        <w:rPr>
          <w:rFonts w:ascii="Times New Roman" w:hAnsi="Times New Roman" w:eastAsia="Times New Roman" w:cs="Times New Roman"/>
          <w:sz w:val="20"/>
          <w:szCs w:val="20"/>
        </w:rPr>
      </w:pPr>
      <w:r>
        <w:rPr>
          <w:rFonts w:ascii="宋体" w:hAnsi="宋体" w:eastAsia="宋体" w:cs="宋体"/>
          <w:spacing w:val="-10"/>
          <w:sz w:val="20"/>
          <w:szCs w:val="20"/>
        </w:rPr>
        <w:t>单位为毫米</w:t>
      </w:r>
      <w:r>
        <w:rPr>
          <w:rFonts w:ascii="Times New Roman" w:hAnsi="Times New Roman" w:eastAsia="Times New Roman" w:cs="Times New Roman"/>
          <w:spacing w:val="-10"/>
          <w:sz w:val="20"/>
          <w:szCs w:val="20"/>
        </w:rPr>
        <w:t>(mm)</w:t>
      </w:r>
    </w:p>
    <w:p w14:paraId="56CFDEBA">
      <w:pPr>
        <w:spacing w:before="174" w:line="2380" w:lineRule="exact"/>
        <w:ind w:firstLine="2729"/>
      </w:pPr>
      <w:r>
        <w:rPr>
          <w:position w:val="-47"/>
        </w:rPr>
        <w:drawing>
          <wp:inline distT="0" distB="0" distL="0" distR="0">
            <wp:extent cx="2571115" cy="151130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45"/>
                    <a:stretch>
                      <a:fillRect/>
                    </a:stretch>
                  </pic:blipFill>
                  <pic:spPr>
                    <a:xfrm>
                      <a:off x="0" y="0"/>
                      <a:ext cx="2571746" cy="1511318"/>
                    </a:xfrm>
                    <a:prstGeom prst="rect">
                      <a:avLst/>
                    </a:prstGeom>
                  </pic:spPr>
                </pic:pic>
              </a:graphicData>
            </a:graphic>
          </wp:inline>
        </w:drawing>
      </w:r>
    </w:p>
    <w:p w14:paraId="0E05A072">
      <w:pPr>
        <w:spacing w:line="371" w:lineRule="auto"/>
        <w:rPr>
          <w:rFonts w:ascii="Arial"/>
          <w:sz w:val="21"/>
        </w:rPr>
      </w:pPr>
    </w:p>
    <w:p w14:paraId="75A150B2">
      <w:pPr>
        <w:pStyle w:val="2"/>
        <w:spacing w:before="65" w:line="222" w:lineRule="auto"/>
        <w:ind w:left="3549"/>
        <w:rPr>
          <w:sz w:val="20"/>
          <w:szCs w:val="20"/>
        </w:rPr>
      </w:pPr>
      <w:r>
        <w:rPr>
          <w:spacing w:val="6"/>
          <w:sz w:val="20"/>
          <w:szCs w:val="20"/>
        </w:rPr>
        <w:t>图 5</w:t>
      </w:r>
      <w:r>
        <w:rPr>
          <w:spacing w:val="78"/>
          <w:sz w:val="20"/>
          <w:szCs w:val="20"/>
        </w:rPr>
        <w:t xml:space="preserve"> </w:t>
      </w:r>
      <w:r>
        <w:rPr>
          <w:spacing w:val="6"/>
          <w:sz w:val="20"/>
          <w:szCs w:val="20"/>
        </w:rPr>
        <w:t>横杆间距和垂直偏差</w:t>
      </w:r>
    </w:p>
    <w:p w14:paraId="56A12CDB">
      <w:pPr>
        <w:pStyle w:val="2"/>
        <w:spacing w:before="240" w:line="223" w:lineRule="auto"/>
        <w:ind w:left="59"/>
        <w:rPr>
          <w:sz w:val="20"/>
          <w:szCs w:val="20"/>
        </w:rPr>
      </w:pPr>
      <w:r>
        <w:rPr>
          <w:spacing w:val="8"/>
          <w:sz w:val="20"/>
          <w:szCs w:val="20"/>
        </w:rPr>
        <w:t>6.6</w:t>
      </w:r>
      <w:r>
        <w:rPr>
          <w:spacing w:val="15"/>
          <w:sz w:val="20"/>
          <w:szCs w:val="20"/>
        </w:rPr>
        <w:t xml:space="preserve">  </w:t>
      </w:r>
      <w:r>
        <w:rPr>
          <w:spacing w:val="8"/>
          <w:sz w:val="20"/>
          <w:szCs w:val="20"/>
        </w:rPr>
        <w:t>纵向弯曲</w:t>
      </w:r>
    </w:p>
    <w:p w14:paraId="2460B28E">
      <w:pPr>
        <w:spacing w:before="85" w:line="216" w:lineRule="auto"/>
        <w:ind w:left="509"/>
        <w:rPr>
          <w:rFonts w:ascii="宋体" w:hAnsi="宋体" w:eastAsia="宋体" w:cs="宋体"/>
          <w:sz w:val="20"/>
          <w:szCs w:val="20"/>
        </w:rPr>
      </w:pPr>
      <w:r>
        <w:rPr>
          <w:rFonts w:ascii="宋体" w:hAnsi="宋体" w:eastAsia="宋体" w:cs="宋体"/>
          <w:spacing w:val="14"/>
          <w:sz w:val="20"/>
          <w:szCs w:val="20"/>
        </w:rPr>
        <w:t>钢格板的纵向弯曲挠度应不大于长度的1/20</w:t>
      </w:r>
      <w:r>
        <w:rPr>
          <w:rFonts w:ascii="宋体" w:hAnsi="宋体" w:eastAsia="宋体" w:cs="宋体"/>
          <w:spacing w:val="13"/>
          <w:sz w:val="20"/>
          <w:szCs w:val="20"/>
        </w:rPr>
        <w:t>0,如图6所示。</w:t>
      </w:r>
    </w:p>
    <w:p w14:paraId="423DEF02">
      <w:pPr>
        <w:spacing w:line="447" w:lineRule="auto"/>
        <w:rPr>
          <w:rFonts w:ascii="Arial"/>
          <w:sz w:val="21"/>
        </w:rPr>
      </w:pPr>
    </w:p>
    <w:p w14:paraId="703BA37E">
      <w:pPr>
        <w:spacing w:before="1" w:line="1500" w:lineRule="exact"/>
        <w:ind w:firstLine="2969"/>
      </w:pPr>
      <w:r>
        <w:rPr>
          <w:position w:val="-30"/>
        </w:rPr>
        <w:drawing>
          <wp:inline distT="0" distB="0" distL="0" distR="0">
            <wp:extent cx="2298065" cy="95250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6"/>
                    <a:stretch>
                      <a:fillRect/>
                    </a:stretch>
                  </pic:blipFill>
                  <pic:spPr>
                    <a:xfrm>
                      <a:off x="0" y="0"/>
                      <a:ext cx="2298652" cy="952504"/>
                    </a:xfrm>
                    <a:prstGeom prst="rect">
                      <a:avLst/>
                    </a:prstGeom>
                  </pic:spPr>
                </pic:pic>
              </a:graphicData>
            </a:graphic>
          </wp:inline>
        </w:drawing>
      </w:r>
    </w:p>
    <w:p w14:paraId="307AAC42">
      <w:pPr>
        <w:spacing w:before="129" w:line="219" w:lineRule="auto"/>
        <w:ind w:left="449"/>
        <w:rPr>
          <w:rFonts w:ascii="宋体" w:hAnsi="宋体" w:eastAsia="宋体" w:cs="宋体"/>
          <w:sz w:val="20"/>
          <w:szCs w:val="20"/>
        </w:rPr>
      </w:pPr>
      <w:r>
        <w:rPr>
          <w:rFonts w:ascii="宋体" w:hAnsi="宋体" w:eastAsia="宋体" w:cs="宋体"/>
          <w:spacing w:val="-13"/>
          <w:sz w:val="20"/>
          <w:szCs w:val="20"/>
        </w:rPr>
        <w:t>说明：</w:t>
      </w:r>
    </w:p>
    <w:p w14:paraId="1C237C84">
      <w:pPr>
        <w:spacing w:before="91" w:line="219" w:lineRule="auto"/>
        <w:ind w:left="449"/>
        <w:rPr>
          <w:rFonts w:ascii="宋体" w:hAnsi="宋体" w:eastAsia="宋体" w:cs="宋体"/>
          <w:sz w:val="20"/>
          <w:szCs w:val="20"/>
        </w:rPr>
      </w:pPr>
      <w:r>
        <w:rPr>
          <w:rFonts w:ascii="Times New Roman" w:hAnsi="Times New Roman" w:eastAsia="Times New Roman" w:cs="Times New Roman"/>
          <w:spacing w:val="-14"/>
          <w:sz w:val="20"/>
          <w:szCs w:val="20"/>
        </w:rPr>
        <w:t>L——</w:t>
      </w:r>
      <w:r>
        <w:rPr>
          <w:rFonts w:ascii="宋体" w:hAnsi="宋体" w:eastAsia="宋体" w:cs="宋体"/>
          <w:spacing w:val="-14"/>
          <w:sz w:val="20"/>
          <w:szCs w:val="20"/>
        </w:rPr>
        <w:t>钢格板长度。</w:t>
      </w:r>
    </w:p>
    <w:p w14:paraId="62414F3B">
      <w:pPr>
        <w:spacing w:line="295" w:lineRule="auto"/>
        <w:rPr>
          <w:rFonts w:ascii="Arial"/>
          <w:sz w:val="21"/>
        </w:rPr>
      </w:pPr>
    </w:p>
    <w:p w14:paraId="7A290F28">
      <w:pPr>
        <w:spacing w:before="66" w:line="183" w:lineRule="auto"/>
        <w:ind w:left="4079"/>
        <w:rPr>
          <w:rFonts w:ascii="隶书" w:hAnsi="隶书" w:eastAsia="隶书" w:cs="隶书"/>
          <w:sz w:val="20"/>
          <w:szCs w:val="20"/>
        </w:rPr>
      </w:pPr>
      <w:r>
        <w:rPr>
          <w:rFonts w:ascii="隶书" w:hAnsi="隶书" w:eastAsia="隶书" w:cs="隶书"/>
          <w:spacing w:val="1"/>
          <w:sz w:val="20"/>
          <w:szCs w:val="20"/>
        </w:rPr>
        <w:t>图</w:t>
      </w:r>
      <w:r>
        <w:rPr>
          <w:rFonts w:ascii="隶书" w:hAnsi="隶书" w:eastAsia="隶书" w:cs="隶书"/>
          <w:spacing w:val="-5"/>
          <w:sz w:val="20"/>
          <w:szCs w:val="20"/>
        </w:rPr>
        <w:t xml:space="preserve"> </w:t>
      </w:r>
      <w:r>
        <w:rPr>
          <w:rFonts w:ascii="隶书" w:hAnsi="隶书" w:eastAsia="隶书" w:cs="隶书"/>
          <w:spacing w:val="1"/>
          <w:sz w:val="20"/>
          <w:szCs w:val="20"/>
        </w:rPr>
        <w:t>6</w:t>
      </w:r>
      <w:r>
        <w:rPr>
          <w:rFonts w:ascii="隶书" w:hAnsi="隶书" w:eastAsia="隶书" w:cs="隶书"/>
          <w:spacing w:val="9"/>
          <w:sz w:val="20"/>
          <w:szCs w:val="20"/>
        </w:rPr>
        <w:t xml:space="preserve">  </w:t>
      </w:r>
      <w:r>
        <w:rPr>
          <w:rFonts w:ascii="隶书" w:hAnsi="隶书" w:eastAsia="隶书" w:cs="隶书"/>
          <w:spacing w:val="1"/>
          <w:sz w:val="20"/>
          <w:szCs w:val="20"/>
        </w:rPr>
        <w:t>纵向弯曲</w:t>
      </w:r>
    </w:p>
    <w:p w14:paraId="0E3D3864">
      <w:pPr>
        <w:pStyle w:val="2"/>
        <w:spacing w:before="253" w:line="222" w:lineRule="auto"/>
        <w:ind w:left="99"/>
        <w:rPr>
          <w:sz w:val="20"/>
          <w:szCs w:val="20"/>
        </w:rPr>
      </w:pPr>
      <w:r>
        <w:rPr>
          <w:spacing w:val="5"/>
          <w:sz w:val="20"/>
          <w:szCs w:val="20"/>
        </w:rPr>
        <w:t>6.7</w:t>
      </w:r>
      <w:r>
        <w:rPr>
          <w:spacing w:val="15"/>
          <w:sz w:val="20"/>
          <w:szCs w:val="20"/>
        </w:rPr>
        <w:t xml:space="preserve">  </w:t>
      </w:r>
      <w:r>
        <w:rPr>
          <w:spacing w:val="5"/>
          <w:sz w:val="20"/>
          <w:szCs w:val="20"/>
        </w:rPr>
        <w:t>横向弯曲</w:t>
      </w:r>
    </w:p>
    <w:p w14:paraId="4809CE8D">
      <w:pPr>
        <w:spacing w:before="97" w:line="216" w:lineRule="auto"/>
        <w:ind w:left="539"/>
        <w:rPr>
          <w:rFonts w:ascii="宋体" w:hAnsi="宋体" w:eastAsia="宋体" w:cs="宋体"/>
          <w:sz w:val="20"/>
          <w:szCs w:val="20"/>
        </w:rPr>
      </w:pPr>
      <w:r>
        <w:rPr>
          <w:rFonts w:ascii="宋体" w:hAnsi="宋体" w:eastAsia="宋体" w:cs="宋体"/>
          <w:spacing w:val="13"/>
          <w:sz w:val="20"/>
          <w:szCs w:val="20"/>
        </w:rPr>
        <w:t>钢格板的横向弯曲挠度应小于宽度的1/100,如图7所示。</w:t>
      </w:r>
    </w:p>
    <w:p w14:paraId="71C5C915">
      <w:pPr>
        <w:spacing w:line="216" w:lineRule="auto"/>
        <w:rPr>
          <w:rFonts w:ascii="宋体" w:hAnsi="宋体" w:eastAsia="宋体" w:cs="宋体"/>
          <w:sz w:val="20"/>
          <w:szCs w:val="20"/>
        </w:rPr>
        <w:sectPr>
          <w:headerReference r:id="rId11" w:type="default"/>
          <w:footerReference r:id="rId12" w:type="default"/>
          <w:pgSz w:w="11910" w:h="16820"/>
          <w:pgMar w:top="400" w:right="998" w:bottom="1101" w:left="1480" w:header="0" w:footer="842" w:gutter="0"/>
          <w:cols w:space="720" w:num="1"/>
        </w:sectPr>
      </w:pPr>
    </w:p>
    <w:p w14:paraId="5CF520A6">
      <w:pPr>
        <w:spacing w:line="302" w:lineRule="auto"/>
        <w:rPr>
          <w:rFonts w:ascii="Arial"/>
          <w:sz w:val="21"/>
        </w:rPr>
      </w:pPr>
    </w:p>
    <w:p w14:paraId="13A0765F">
      <w:pPr>
        <w:spacing w:line="302" w:lineRule="auto"/>
        <w:rPr>
          <w:rFonts w:ascii="Arial"/>
          <w:sz w:val="21"/>
        </w:rPr>
      </w:pPr>
    </w:p>
    <w:p w14:paraId="540F0DE5">
      <w:pPr>
        <w:spacing w:line="303" w:lineRule="auto"/>
        <w:rPr>
          <w:rFonts w:ascii="Arial"/>
          <w:sz w:val="21"/>
        </w:rPr>
      </w:pPr>
    </w:p>
    <w:p w14:paraId="2F6E462B">
      <w:pPr>
        <w:spacing w:before="60" w:line="188" w:lineRule="auto"/>
        <w:outlineLvl w:val="1"/>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YB/T</w:t>
      </w:r>
      <w:r>
        <w:rPr>
          <w:rFonts w:ascii="Times New Roman" w:hAnsi="Times New Roman" w:eastAsia="Times New Roman" w:cs="Times New Roman"/>
          <w:b/>
          <w:bCs/>
          <w:spacing w:val="8"/>
          <w:sz w:val="21"/>
          <w:szCs w:val="21"/>
        </w:rPr>
        <w:t xml:space="preserve">   </w:t>
      </w:r>
      <w:r>
        <w:rPr>
          <w:rFonts w:ascii="Times New Roman" w:hAnsi="Times New Roman" w:eastAsia="Times New Roman" w:cs="Times New Roman"/>
          <w:b/>
          <w:bCs/>
          <w:spacing w:val="-1"/>
          <w:sz w:val="21"/>
          <w:szCs w:val="21"/>
        </w:rPr>
        <w:t>4001.1—2019</w:t>
      </w:r>
    </w:p>
    <w:p w14:paraId="0D9E85A3">
      <w:pPr>
        <w:spacing w:before="106"/>
      </w:pPr>
    </w:p>
    <w:p w14:paraId="51635711">
      <w:pPr>
        <w:sectPr>
          <w:footerReference r:id="rId13" w:type="default"/>
          <w:pgSz w:w="11910" w:h="16820"/>
          <w:pgMar w:top="400" w:right="1530" w:bottom="1074" w:left="959" w:header="0" w:footer="939" w:gutter="0"/>
          <w:cols w:equalWidth="0" w:num="1">
            <w:col w:w="9420"/>
          </w:cols>
        </w:sectPr>
      </w:pPr>
    </w:p>
    <w:p w14:paraId="38E72237">
      <w:pPr>
        <w:spacing w:line="263" w:lineRule="auto"/>
        <w:rPr>
          <w:rFonts w:ascii="Arial"/>
          <w:sz w:val="21"/>
        </w:rPr>
      </w:pPr>
    </w:p>
    <w:p w14:paraId="60299FDE">
      <w:pPr>
        <w:spacing w:line="263" w:lineRule="auto"/>
        <w:rPr>
          <w:rFonts w:ascii="Arial"/>
          <w:sz w:val="21"/>
        </w:rPr>
      </w:pPr>
    </w:p>
    <w:p w14:paraId="65E09E08">
      <w:pPr>
        <w:spacing w:line="263" w:lineRule="auto"/>
        <w:rPr>
          <w:rFonts w:ascii="Arial"/>
          <w:sz w:val="21"/>
        </w:rPr>
      </w:pPr>
    </w:p>
    <w:p w14:paraId="5F7871F7">
      <w:pPr>
        <w:spacing w:line="263" w:lineRule="auto"/>
        <w:rPr>
          <w:rFonts w:ascii="Arial"/>
          <w:sz w:val="21"/>
        </w:rPr>
      </w:pPr>
    </w:p>
    <w:p w14:paraId="4ED0774A">
      <w:pPr>
        <w:spacing w:line="263" w:lineRule="auto"/>
        <w:rPr>
          <w:rFonts w:ascii="Arial"/>
          <w:sz w:val="21"/>
        </w:rPr>
      </w:pPr>
    </w:p>
    <w:p w14:paraId="7B72F41E">
      <w:pPr>
        <w:spacing w:line="264" w:lineRule="auto"/>
        <w:rPr>
          <w:rFonts w:ascii="Arial"/>
          <w:sz w:val="21"/>
        </w:rPr>
      </w:pPr>
    </w:p>
    <w:p w14:paraId="34C66E25">
      <w:pPr>
        <w:spacing w:line="264" w:lineRule="auto"/>
        <w:rPr>
          <w:rFonts w:ascii="Arial"/>
          <w:sz w:val="21"/>
        </w:rPr>
      </w:pPr>
    </w:p>
    <w:p w14:paraId="2D234E3E">
      <w:pPr>
        <w:spacing w:before="49" w:line="219" w:lineRule="auto"/>
        <w:ind w:left="362"/>
        <w:rPr>
          <w:rFonts w:ascii="宋体" w:hAnsi="宋体" w:eastAsia="宋体" w:cs="宋体"/>
          <w:sz w:val="15"/>
          <w:szCs w:val="15"/>
        </w:rPr>
      </w:pPr>
      <w:r>
        <w:rPr>
          <w:rFonts w:ascii="宋体" w:hAnsi="宋体" w:eastAsia="宋体" w:cs="宋体"/>
          <w:b/>
          <w:bCs/>
          <w:spacing w:val="-11"/>
          <w:sz w:val="15"/>
          <w:szCs w:val="15"/>
        </w:rPr>
        <w:t>说</w:t>
      </w:r>
      <w:r>
        <w:rPr>
          <w:rFonts w:ascii="宋体" w:hAnsi="宋体" w:eastAsia="宋体" w:cs="宋体"/>
          <w:spacing w:val="-9"/>
          <w:sz w:val="15"/>
          <w:szCs w:val="15"/>
        </w:rPr>
        <w:t xml:space="preserve"> </w:t>
      </w:r>
      <w:r>
        <w:rPr>
          <w:rFonts w:ascii="宋体" w:hAnsi="宋体" w:eastAsia="宋体" w:cs="宋体"/>
          <w:b/>
          <w:bCs/>
          <w:spacing w:val="-11"/>
          <w:sz w:val="15"/>
          <w:szCs w:val="15"/>
        </w:rPr>
        <w:t>明</w:t>
      </w:r>
      <w:r>
        <w:rPr>
          <w:rFonts w:ascii="宋体" w:hAnsi="宋体" w:eastAsia="宋体" w:cs="宋体"/>
          <w:spacing w:val="-29"/>
          <w:sz w:val="15"/>
          <w:szCs w:val="15"/>
        </w:rPr>
        <w:t xml:space="preserve"> </w:t>
      </w:r>
      <w:r>
        <w:rPr>
          <w:rFonts w:ascii="宋体" w:hAnsi="宋体" w:eastAsia="宋体" w:cs="宋体"/>
          <w:b/>
          <w:bCs/>
          <w:spacing w:val="-11"/>
          <w:sz w:val="15"/>
          <w:szCs w:val="15"/>
        </w:rPr>
        <w:t>：</w:t>
      </w:r>
    </w:p>
    <w:p w14:paraId="20F56F59">
      <w:pPr>
        <w:spacing w:before="52" w:line="219" w:lineRule="auto"/>
        <w:ind w:left="370"/>
        <w:rPr>
          <w:rFonts w:ascii="宋体" w:hAnsi="宋体" w:eastAsia="宋体" w:cs="宋体"/>
          <w:sz w:val="21"/>
          <w:szCs w:val="21"/>
        </w:rPr>
      </w:pPr>
      <w:r>
        <w:rPr>
          <w:rFonts w:ascii="Times New Roman" w:hAnsi="Times New Roman" w:eastAsia="Times New Roman" w:cs="Times New Roman"/>
          <w:b/>
          <w:bCs/>
          <w:spacing w:val="-6"/>
          <w:sz w:val="21"/>
          <w:szCs w:val="21"/>
        </w:rPr>
        <w:t>W-</w:t>
      </w:r>
      <w:r>
        <w:rPr>
          <w:rFonts w:ascii="Times New Roman" w:hAnsi="Times New Roman" w:eastAsia="Times New Roman" w:cs="Times New Roman"/>
          <w:b/>
          <w:bCs/>
          <w:spacing w:val="20"/>
          <w:w w:val="101"/>
          <w:sz w:val="21"/>
          <w:szCs w:val="21"/>
        </w:rPr>
        <w:t xml:space="preserve">  </w:t>
      </w:r>
      <w:r>
        <w:rPr>
          <w:rFonts w:ascii="宋体" w:hAnsi="宋体" w:eastAsia="宋体" w:cs="宋体"/>
          <w:b/>
          <w:bCs/>
          <w:spacing w:val="-6"/>
          <w:sz w:val="21"/>
          <w:szCs w:val="21"/>
        </w:rPr>
        <w:t>钢格板宽度。</w:t>
      </w:r>
    </w:p>
    <w:p w14:paraId="3D3CB9BB">
      <w:pPr>
        <w:spacing w:line="14" w:lineRule="auto"/>
        <w:rPr>
          <w:rFonts w:ascii="Arial"/>
          <w:sz w:val="2"/>
        </w:rPr>
      </w:pPr>
      <w:r>
        <w:rPr>
          <w:rFonts w:ascii="Arial" w:hAnsi="Arial" w:eastAsia="Arial" w:cs="Arial"/>
          <w:sz w:val="2"/>
          <w:szCs w:val="2"/>
        </w:rPr>
        <w:br w:type="column"/>
      </w:r>
    </w:p>
    <w:p w14:paraId="6DF7046A">
      <w:pPr>
        <w:spacing w:before="28" w:line="1880" w:lineRule="exact"/>
      </w:pPr>
      <w:r>
        <w:rPr>
          <w:position w:val="-37"/>
        </w:rPr>
        <w:drawing>
          <wp:inline distT="0" distB="0" distL="0" distR="0">
            <wp:extent cx="2101850" cy="119316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47"/>
                    <a:stretch>
                      <a:fillRect/>
                    </a:stretch>
                  </pic:blipFill>
                  <pic:spPr>
                    <a:xfrm>
                      <a:off x="0" y="0"/>
                      <a:ext cx="2101867" cy="1193782"/>
                    </a:xfrm>
                    <a:prstGeom prst="rect">
                      <a:avLst/>
                    </a:prstGeom>
                  </pic:spPr>
                </pic:pic>
              </a:graphicData>
            </a:graphic>
          </wp:inline>
        </w:drawing>
      </w:r>
    </w:p>
    <w:p w14:paraId="1F21CB5B">
      <w:pPr>
        <w:spacing w:line="352" w:lineRule="auto"/>
        <w:rPr>
          <w:rFonts w:ascii="Arial"/>
          <w:sz w:val="21"/>
        </w:rPr>
      </w:pPr>
    </w:p>
    <w:p w14:paraId="5384D9D5">
      <w:pPr>
        <w:spacing w:line="353" w:lineRule="auto"/>
        <w:rPr>
          <w:rFonts w:ascii="Arial"/>
          <w:sz w:val="21"/>
        </w:rPr>
      </w:pPr>
    </w:p>
    <w:p w14:paraId="792A371B">
      <w:pPr>
        <w:spacing w:before="68" w:line="168" w:lineRule="auto"/>
        <w:ind w:left="943"/>
        <w:rPr>
          <w:rFonts w:ascii="隶书" w:hAnsi="隶书" w:eastAsia="隶书" w:cs="隶书"/>
          <w:sz w:val="21"/>
          <w:szCs w:val="21"/>
        </w:rPr>
      </w:pPr>
      <w:r>
        <w:rPr>
          <w:rFonts w:ascii="隶书" w:hAnsi="隶书" w:eastAsia="隶书" w:cs="隶书"/>
          <w:b/>
          <w:bCs/>
          <w:spacing w:val="-6"/>
          <w:sz w:val="21"/>
          <w:szCs w:val="21"/>
        </w:rPr>
        <w:t>图</w:t>
      </w:r>
      <w:r>
        <w:rPr>
          <w:rFonts w:ascii="隶书" w:hAnsi="隶书" w:eastAsia="隶书" w:cs="隶书"/>
          <w:spacing w:val="-6"/>
          <w:sz w:val="21"/>
          <w:szCs w:val="21"/>
        </w:rPr>
        <w:t xml:space="preserve"> </w:t>
      </w:r>
      <w:r>
        <w:rPr>
          <w:rFonts w:ascii="隶书" w:hAnsi="隶书" w:eastAsia="隶书" w:cs="隶书"/>
          <w:b/>
          <w:bCs/>
          <w:spacing w:val="-6"/>
          <w:sz w:val="21"/>
          <w:szCs w:val="21"/>
        </w:rPr>
        <w:t>7</w:t>
      </w:r>
      <w:r>
        <w:rPr>
          <w:rFonts w:ascii="隶书" w:hAnsi="隶书" w:eastAsia="隶书" w:cs="隶书"/>
          <w:spacing w:val="89"/>
          <w:sz w:val="21"/>
          <w:szCs w:val="21"/>
        </w:rPr>
        <w:t xml:space="preserve"> </w:t>
      </w:r>
      <w:r>
        <w:rPr>
          <w:rFonts w:ascii="隶书" w:hAnsi="隶书" w:eastAsia="隶书" w:cs="隶书"/>
          <w:b/>
          <w:bCs/>
          <w:spacing w:val="-6"/>
          <w:sz w:val="21"/>
          <w:szCs w:val="21"/>
        </w:rPr>
        <w:t>横向弯曲</w:t>
      </w:r>
    </w:p>
    <w:p w14:paraId="308202BC">
      <w:pPr>
        <w:spacing w:line="168" w:lineRule="auto"/>
        <w:rPr>
          <w:rFonts w:ascii="隶书" w:hAnsi="隶书" w:eastAsia="隶书" w:cs="隶书"/>
          <w:sz w:val="21"/>
          <w:szCs w:val="21"/>
        </w:rPr>
        <w:sectPr>
          <w:type w:val="continuous"/>
          <w:pgSz w:w="11910" w:h="16820"/>
          <w:pgMar w:top="400" w:right="1530" w:bottom="1074" w:left="959" w:header="0" w:footer="939" w:gutter="0"/>
          <w:cols w:equalWidth="0" w:num="2">
            <w:col w:w="2961" w:space="100"/>
            <w:col w:w="6360"/>
          </w:cols>
        </w:sectPr>
      </w:pPr>
    </w:p>
    <w:p w14:paraId="522AC88D">
      <w:pPr>
        <w:spacing w:line="356" w:lineRule="auto"/>
        <w:rPr>
          <w:rFonts w:ascii="Arial"/>
          <w:sz w:val="21"/>
        </w:rPr>
      </w:pPr>
    </w:p>
    <w:p w14:paraId="5798ED07">
      <w:pPr>
        <w:pStyle w:val="2"/>
        <w:spacing w:before="68" w:line="222" w:lineRule="auto"/>
        <w:ind w:left="3"/>
        <w:outlineLvl w:val="4"/>
        <w:rPr>
          <w:sz w:val="21"/>
          <w:szCs w:val="21"/>
        </w:rPr>
      </w:pPr>
      <w:r>
        <w:rPr>
          <w:rFonts w:ascii="宋体" w:hAnsi="宋体" w:eastAsia="宋体" w:cs="宋体"/>
          <w:b/>
          <w:bCs/>
          <w:spacing w:val="-7"/>
          <w:sz w:val="21"/>
          <w:szCs w:val="21"/>
        </w:rPr>
        <w:t>7</w:t>
      </w:r>
      <w:r>
        <w:rPr>
          <w:rFonts w:ascii="宋体" w:hAnsi="宋体" w:eastAsia="宋体" w:cs="宋体"/>
          <w:spacing w:val="15"/>
          <w:sz w:val="21"/>
          <w:szCs w:val="21"/>
        </w:rPr>
        <w:t xml:space="preserve">  </w:t>
      </w:r>
      <w:r>
        <w:rPr>
          <w:b/>
          <w:bCs/>
          <w:spacing w:val="-7"/>
          <w:sz w:val="21"/>
          <w:szCs w:val="21"/>
        </w:rPr>
        <w:t>技术要求</w:t>
      </w:r>
    </w:p>
    <w:p w14:paraId="148A87DB">
      <w:pPr>
        <w:spacing w:before="236" w:line="219" w:lineRule="auto"/>
        <w:ind w:left="3"/>
        <w:outlineLvl w:val="4"/>
        <w:rPr>
          <w:rFonts w:ascii="宋体" w:hAnsi="宋体" w:eastAsia="宋体" w:cs="宋体"/>
          <w:sz w:val="21"/>
          <w:szCs w:val="21"/>
        </w:rPr>
      </w:pPr>
      <w:r>
        <w:rPr>
          <w:rFonts w:ascii="宋体" w:hAnsi="宋体" w:eastAsia="宋体" w:cs="宋体"/>
          <w:b/>
          <w:bCs/>
          <w:spacing w:val="-6"/>
          <w:sz w:val="21"/>
          <w:szCs w:val="21"/>
        </w:rPr>
        <w:t>7.1</w:t>
      </w:r>
      <w:r>
        <w:rPr>
          <w:rFonts w:ascii="宋体" w:hAnsi="宋体" w:eastAsia="宋体" w:cs="宋体"/>
          <w:spacing w:val="14"/>
          <w:sz w:val="21"/>
          <w:szCs w:val="21"/>
        </w:rPr>
        <w:t xml:space="preserve">  </w:t>
      </w:r>
      <w:r>
        <w:rPr>
          <w:rFonts w:ascii="宋体" w:hAnsi="宋体" w:eastAsia="宋体" w:cs="宋体"/>
          <w:b/>
          <w:bCs/>
          <w:spacing w:val="-6"/>
          <w:sz w:val="21"/>
          <w:szCs w:val="21"/>
        </w:rPr>
        <w:t>材料</w:t>
      </w:r>
    </w:p>
    <w:p w14:paraId="03EC8B41">
      <w:pPr>
        <w:spacing w:before="82" w:line="219" w:lineRule="auto"/>
        <w:ind w:left="3"/>
        <w:outlineLvl w:val="4"/>
        <w:rPr>
          <w:rFonts w:ascii="宋体" w:hAnsi="宋体" w:eastAsia="宋体" w:cs="宋体"/>
          <w:sz w:val="21"/>
          <w:szCs w:val="21"/>
        </w:rPr>
      </w:pPr>
      <w:r>
        <w:rPr>
          <w:rFonts w:ascii="宋体" w:hAnsi="宋体" w:eastAsia="宋体" w:cs="宋体"/>
          <w:b/>
          <w:bCs/>
          <w:spacing w:val="-5"/>
          <w:sz w:val="21"/>
          <w:szCs w:val="21"/>
        </w:rPr>
        <w:t>7.1.1</w:t>
      </w:r>
      <w:r>
        <w:rPr>
          <w:rFonts w:ascii="宋体" w:hAnsi="宋体" w:eastAsia="宋体" w:cs="宋体"/>
          <w:spacing w:val="21"/>
          <w:sz w:val="21"/>
          <w:szCs w:val="21"/>
        </w:rPr>
        <w:t xml:space="preserve">  </w:t>
      </w:r>
      <w:r>
        <w:rPr>
          <w:rFonts w:ascii="宋体" w:hAnsi="宋体" w:eastAsia="宋体" w:cs="宋体"/>
          <w:b/>
          <w:bCs/>
          <w:spacing w:val="-5"/>
          <w:sz w:val="21"/>
          <w:szCs w:val="21"/>
        </w:rPr>
        <w:t>承载扁钢</w:t>
      </w:r>
    </w:p>
    <w:p w14:paraId="498F1452">
      <w:pPr>
        <w:spacing w:before="53" w:line="258" w:lineRule="auto"/>
        <w:ind w:right="18"/>
        <w:rPr>
          <w:rFonts w:ascii="宋体" w:hAnsi="宋体" w:eastAsia="宋体" w:cs="宋体"/>
          <w:sz w:val="21"/>
          <w:szCs w:val="21"/>
        </w:rPr>
      </w:pPr>
      <w:r>
        <w:rPr>
          <w:rFonts w:ascii="Times New Roman" w:hAnsi="Times New Roman" w:eastAsia="Times New Roman" w:cs="Times New Roman"/>
          <w:b/>
          <w:bCs/>
          <w:spacing w:val="2"/>
          <w:sz w:val="21"/>
          <w:szCs w:val="21"/>
        </w:rPr>
        <w:t xml:space="preserve">7.1.1.1       </w:t>
      </w:r>
      <w:r>
        <w:rPr>
          <w:rFonts w:ascii="宋体" w:hAnsi="宋体" w:eastAsia="宋体" w:cs="宋体"/>
          <w:spacing w:val="2"/>
          <w:sz w:val="21"/>
          <w:szCs w:val="21"/>
        </w:rPr>
        <w:t>承载扁钢可采用碳素结构钢、低合金</w:t>
      </w:r>
      <w:r>
        <w:rPr>
          <w:rFonts w:ascii="宋体" w:hAnsi="宋体" w:eastAsia="宋体" w:cs="宋体"/>
          <w:spacing w:val="1"/>
          <w:sz w:val="21"/>
          <w:szCs w:val="21"/>
        </w:rPr>
        <w:t>高强度结构钢材料，且符合</w:t>
      </w:r>
      <w:r>
        <w:rPr>
          <w:rFonts w:ascii="Times New Roman" w:hAnsi="Times New Roman" w:eastAsia="Times New Roman" w:cs="Times New Roman"/>
          <w:sz w:val="21"/>
          <w:szCs w:val="21"/>
        </w:rPr>
        <w:t>GB</w:t>
      </w:r>
      <w:r>
        <w:rPr>
          <w:rFonts w:ascii="Times New Roman" w:hAnsi="Times New Roman" w:eastAsia="Times New Roman" w:cs="Times New Roman"/>
          <w:spacing w:val="1"/>
          <w:sz w:val="21"/>
          <w:szCs w:val="21"/>
        </w:rPr>
        <w:t>/T   700</w:t>
      </w:r>
      <w:r>
        <w:rPr>
          <w:rFonts w:ascii="Times New Roman" w:hAnsi="Times New Roman" w:eastAsia="Times New Roman" w:cs="Times New Roman"/>
          <w:spacing w:val="-30"/>
          <w:sz w:val="21"/>
          <w:szCs w:val="21"/>
        </w:rPr>
        <w:t xml:space="preserve"> </w:t>
      </w:r>
      <w:r>
        <w:rPr>
          <w:rFonts w:ascii="宋体" w:hAnsi="宋体" w:eastAsia="宋体" w:cs="宋体"/>
          <w:spacing w:val="1"/>
          <w:sz w:val="21"/>
          <w:szCs w:val="21"/>
        </w:rPr>
        <w:t>、</w:t>
      </w:r>
      <w:r>
        <w:rPr>
          <w:rFonts w:ascii="Times New Roman" w:hAnsi="Times New Roman" w:eastAsia="Times New Roman" w:cs="Times New Roman"/>
          <w:sz w:val="21"/>
          <w:szCs w:val="21"/>
        </w:rPr>
        <w:t>GB</w:t>
      </w:r>
      <w:r>
        <w:rPr>
          <w:rFonts w:ascii="Times New Roman" w:hAnsi="Times New Roman" w:eastAsia="Times New Roman" w:cs="Times New Roman"/>
          <w:spacing w:val="1"/>
          <w:sz w:val="21"/>
          <w:szCs w:val="21"/>
        </w:rPr>
        <w:t>/T   1591</w:t>
      </w:r>
      <w:r>
        <w:rPr>
          <w:rFonts w:ascii="Times New Roman" w:hAnsi="Times New Roman" w:eastAsia="Times New Roman" w:cs="Times New Roman"/>
          <w:spacing w:val="-18"/>
          <w:sz w:val="21"/>
          <w:szCs w:val="21"/>
        </w:rPr>
        <w:t xml:space="preserve"> </w:t>
      </w:r>
      <w:r>
        <w:rPr>
          <w:rFonts w:ascii="宋体" w:hAnsi="宋体" w:eastAsia="宋体" w:cs="宋体"/>
          <w:spacing w:val="1"/>
          <w:sz w:val="21"/>
          <w:szCs w:val="21"/>
        </w:rPr>
        <w:t>和</w:t>
      </w:r>
      <w:r>
        <w:rPr>
          <w:rFonts w:ascii="宋体" w:hAnsi="宋体" w:eastAsia="宋体" w:cs="宋体"/>
          <w:sz w:val="21"/>
          <w:szCs w:val="21"/>
        </w:rPr>
        <w:t xml:space="preserve"> </w:t>
      </w:r>
      <w:r>
        <w:rPr>
          <w:rFonts w:ascii="Times New Roman" w:hAnsi="Times New Roman" w:eastAsia="Times New Roman" w:cs="Times New Roman"/>
          <w:spacing w:val="-5"/>
          <w:sz w:val="21"/>
          <w:szCs w:val="21"/>
        </w:rPr>
        <w:t>GB/T</w:t>
      </w:r>
      <w:r>
        <w:rPr>
          <w:rFonts w:ascii="Times New Roman" w:hAnsi="Times New Roman" w:eastAsia="Times New Roman" w:cs="Times New Roman"/>
          <w:spacing w:val="14"/>
          <w:w w:val="101"/>
          <w:sz w:val="21"/>
          <w:szCs w:val="21"/>
        </w:rPr>
        <w:t xml:space="preserve">   </w:t>
      </w:r>
      <w:r>
        <w:rPr>
          <w:rFonts w:ascii="Times New Roman" w:hAnsi="Times New Roman" w:eastAsia="Times New Roman" w:cs="Times New Roman"/>
          <w:spacing w:val="-5"/>
          <w:sz w:val="21"/>
          <w:szCs w:val="21"/>
        </w:rPr>
        <w:t>702</w:t>
      </w:r>
      <w:r>
        <w:rPr>
          <w:rFonts w:ascii="宋体" w:hAnsi="宋体" w:eastAsia="宋体" w:cs="宋体"/>
          <w:spacing w:val="-5"/>
          <w:sz w:val="21"/>
          <w:szCs w:val="21"/>
        </w:rPr>
        <w:t>的要求；也可采用奥氏体不锈钢、双相不锈钢材料，且符合</w:t>
      </w:r>
      <w:r>
        <w:rPr>
          <w:rFonts w:ascii="Times New Roman" w:hAnsi="Times New Roman" w:eastAsia="Times New Roman" w:cs="Times New Roman"/>
          <w:spacing w:val="-5"/>
          <w:sz w:val="21"/>
          <w:szCs w:val="21"/>
        </w:rPr>
        <w:t>GB/T  4237</w:t>
      </w:r>
      <w:r>
        <w:rPr>
          <w:rFonts w:ascii="Times New Roman" w:hAnsi="Times New Roman" w:eastAsia="Times New Roman" w:cs="Times New Roman"/>
          <w:spacing w:val="-30"/>
          <w:sz w:val="21"/>
          <w:szCs w:val="21"/>
        </w:rPr>
        <w:t xml:space="preserve"> </w:t>
      </w:r>
      <w:r>
        <w:rPr>
          <w:rFonts w:ascii="宋体" w:hAnsi="宋体" w:eastAsia="宋体" w:cs="宋体"/>
          <w:spacing w:val="-5"/>
          <w:sz w:val="21"/>
          <w:szCs w:val="21"/>
        </w:rPr>
        <w:t>、</w:t>
      </w:r>
      <w:r>
        <w:rPr>
          <w:rFonts w:ascii="Times New Roman" w:hAnsi="Times New Roman" w:eastAsia="Times New Roman" w:cs="Times New Roman"/>
          <w:spacing w:val="-5"/>
          <w:sz w:val="21"/>
          <w:szCs w:val="21"/>
        </w:rPr>
        <w:t>GB/T  3280</w:t>
      </w:r>
      <w:r>
        <w:rPr>
          <w:rFonts w:ascii="宋体" w:hAnsi="宋体" w:eastAsia="宋体" w:cs="宋体"/>
          <w:spacing w:val="-5"/>
          <w:sz w:val="21"/>
          <w:szCs w:val="21"/>
        </w:rPr>
        <w:t>的要求。</w:t>
      </w:r>
    </w:p>
    <w:p w14:paraId="62FE776E">
      <w:pPr>
        <w:spacing w:before="63" w:line="259" w:lineRule="auto"/>
        <w:ind w:right="1" w:firstLine="3"/>
        <w:rPr>
          <w:rFonts w:ascii="宋体" w:hAnsi="宋体" w:eastAsia="宋体" w:cs="宋体"/>
          <w:sz w:val="21"/>
          <w:szCs w:val="21"/>
        </w:rPr>
      </w:pPr>
      <w:r>
        <w:rPr>
          <w:rFonts w:ascii="宋体" w:hAnsi="宋体" w:eastAsia="宋体" w:cs="宋体"/>
          <w:b/>
          <w:bCs/>
          <w:spacing w:val="-2"/>
          <w:sz w:val="21"/>
          <w:szCs w:val="21"/>
        </w:rPr>
        <w:t>7.1.1.2</w:t>
      </w:r>
      <w:r>
        <w:rPr>
          <w:rFonts w:ascii="宋体" w:hAnsi="宋体" w:eastAsia="宋体" w:cs="宋体"/>
          <w:spacing w:val="-2"/>
          <w:sz w:val="21"/>
          <w:szCs w:val="21"/>
        </w:rPr>
        <w:t xml:space="preserve">  钢格板使用的承载扁钢宜采用经过纵剪的热轧或冷轧钢带，也可采用热轧扁钢、I</w:t>
      </w:r>
      <w:r>
        <w:rPr>
          <w:rFonts w:ascii="宋体" w:hAnsi="宋体" w:eastAsia="宋体" w:cs="宋体"/>
          <w:spacing w:val="-57"/>
          <w:sz w:val="21"/>
          <w:szCs w:val="21"/>
        </w:rPr>
        <w:t xml:space="preserve"> </w:t>
      </w:r>
      <w:r>
        <w:rPr>
          <w:rFonts w:ascii="宋体" w:hAnsi="宋体" w:eastAsia="宋体" w:cs="宋体"/>
          <w:spacing w:val="-2"/>
          <w:sz w:val="21"/>
          <w:szCs w:val="21"/>
        </w:rPr>
        <w:t>型钢或其他</w:t>
      </w:r>
      <w:r>
        <w:rPr>
          <w:rFonts w:ascii="宋体" w:hAnsi="宋体" w:eastAsia="宋体" w:cs="宋体"/>
          <w:sz w:val="21"/>
          <w:szCs w:val="21"/>
        </w:rPr>
        <w:t xml:space="preserve"> </w:t>
      </w:r>
      <w:r>
        <w:rPr>
          <w:rFonts w:ascii="宋体" w:hAnsi="宋体" w:eastAsia="宋体" w:cs="宋体"/>
          <w:spacing w:val="-2"/>
          <w:sz w:val="21"/>
          <w:szCs w:val="21"/>
        </w:rPr>
        <w:t>几何截面的型钢。</w:t>
      </w:r>
    </w:p>
    <w:p w14:paraId="351E286D">
      <w:pPr>
        <w:spacing w:before="61" w:line="261" w:lineRule="auto"/>
        <w:ind w:firstLine="3"/>
        <w:rPr>
          <w:rFonts w:ascii="宋体" w:hAnsi="宋体" w:eastAsia="宋体" w:cs="宋体"/>
          <w:sz w:val="21"/>
          <w:szCs w:val="21"/>
        </w:rPr>
      </w:pPr>
      <w:r>
        <w:rPr>
          <w:rFonts w:ascii="宋体" w:hAnsi="宋体" w:eastAsia="宋体" w:cs="宋体"/>
          <w:b/>
          <w:bCs/>
          <w:spacing w:val="1"/>
          <w:sz w:val="21"/>
          <w:szCs w:val="21"/>
        </w:rPr>
        <w:t>7.1.1.3</w:t>
      </w:r>
      <w:r>
        <w:rPr>
          <w:rFonts w:ascii="宋体" w:hAnsi="宋体" w:eastAsia="宋体" w:cs="宋体"/>
          <w:spacing w:val="1"/>
          <w:sz w:val="21"/>
          <w:szCs w:val="21"/>
        </w:rPr>
        <w:t xml:space="preserve">  承载扁钢的间距和横杆的间距可由供需双方协商确定。用于工作平台或通道的钢格板，承载</w:t>
      </w:r>
      <w:r>
        <w:rPr>
          <w:rFonts w:ascii="宋体" w:hAnsi="宋体" w:eastAsia="宋体" w:cs="宋体"/>
          <w:spacing w:val="5"/>
          <w:sz w:val="21"/>
          <w:szCs w:val="21"/>
        </w:rPr>
        <w:t xml:space="preserve"> </w:t>
      </w:r>
      <w:r>
        <w:rPr>
          <w:rFonts w:ascii="宋体" w:hAnsi="宋体" w:eastAsia="宋体" w:cs="宋体"/>
          <w:spacing w:val="4"/>
          <w:sz w:val="21"/>
          <w:szCs w:val="21"/>
        </w:rPr>
        <w:t>扁钢的最大净空间距应小于35</w:t>
      </w:r>
      <w:r>
        <w:rPr>
          <w:rFonts w:ascii="宋体" w:hAnsi="宋体" w:eastAsia="宋体" w:cs="宋体"/>
          <w:sz w:val="21"/>
          <w:szCs w:val="21"/>
        </w:rPr>
        <w:t>mm</w:t>
      </w:r>
      <w:r>
        <w:rPr>
          <w:rFonts w:ascii="宋体" w:hAnsi="宋体" w:eastAsia="宋体" w:cs="宋体"/>
          <w:spacing w:val="4"/>
          <w:sz w:val="21"/>
          <w:szCs w:val="21"/>
        </w:rPr>
        <w:t>, 横杆的最大净空间距应不大于150</w:t>
      </w:r>
      <w:r>
        <w:rPr>
          <w:rFonts w:ascii="宋体" w:hAnsi="宋体" w:eastAsia="宋体" w:cs="宋体"/>
          <w:sz w:val="21"/>
          <w:szCs w:val="21"/>
        </w:rPr>
        <w:t>mm</w:t>
      </w:r>
      <w:r>
        <w:rPr>
          <w:rFonts w:ascii="宋体" w:hAnsi="宋体" w:eastAsia="宋体" w:cs="宋体"/>
          <w:spacing w:val="4"/>
          <w:sz w:val="21"/>
          <w:szCs w:val="21"/>
        </w:rPr>
        <w:t>。</w:t>
      </w:r>
    </w:p>
    <w:p w14:paraId="5FD1B20D">
      <w:pPr>
        <w:spacing w:before="57" w:line="254" w:lineRule="auto"/>
        <w:ind w:right="24"/>
        <w:rPr>
          <w:rFonts w:ascii="宋体" w:hAnsi="宋体" w:eastAsia="宋体" w:cs="宋体"/>
          <w:sz w:val="21"/>
          <w:szCs w:val="21"/>
        </w:rPr>
      </w:pPr>
      <w:r>
        <w:rPr>
          <w:rFonts w:ascii="Times New Roman" w:hAnsi="Times New Roman" w:eastAsia="Times New Roman" w:cs="Times New Roman"/>
          <w:b/>
          <w:bCs/>
          <w:spacing w:val="1"/>
          <w:sz w:val="21"/>
          <w:szCs w:val="21"/>
        </w:rPr>
        <w:t xml:space="preserve">7.1.1.4       </w:t>
      </w:r>
      <w:r>
        <w:rPr>
          <w:rFonts w:ascii="宋体" w:hAnsi="宋体" w:eastAsia="宋体" w:cs="宋体"/>
          <w:spacing w:val="1"/>
          <w:sz w:val="21"/>
          <w:szCs w:val="21"/>
        </w:rPr>
        <w:t>钢格板的承载扁钢，可带有齿型，以增加钢格板的防</w:t>
      </w:r>
      <w:r>
        <w:rPr>
          <w:rFonts w:ascii="宋体" w:hAnsi="宋体" w:eastAsia="宋体" w:cs="宋体"/>
          <w:sz w:val="21"/>
          <w:szCs w:val="21"/>
        </w:rPr>
        <w:t>滑能力。齿型的承载扁钢在任意100</w:t>
      </w:r>
      <w:r>
        <w:rPr>
          <w:rFonts w:ascii="Times New Roman" w:hAnsi="Times New Roman" w:eastAsia="Times New Roman" w:cs="Times New Roman"/>
          <w:sz w:val="21"/>
          <w:szCs w:val="21"/>
        </w:rPr>
        <w:t xml:space="preserve">mm </w:t>
      </w:r>
      <w:r>
        <w:rPr>
          <w:rFonts w:ascii="宋体" w:hAnsi="宋体" w:eastAsia="宋体" w:cs="宋体"/>
          <w:spacing w:val="3"/>
          <w:sz w:val="21"/>
          <w:szCs w:val="21"/>
        </w:rPr>
        <w:t>的长度内应不少于5个齿，齿的深度不小于1.5</w:t>
      </w:r>
      <w:r>
        <w:rPr>
          <w:rFonts w:ascii="Times New Roman" w:hAnsi="Times New Roman" w:eastAsia="Times New Roman" w:cs="Times New Roman"/>
          <w:sz w:val="21"/>
          <w:szCs w:val="21"/>
        </w:rPr>
        <w:t>mm</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最深不超过2.5</w:t>
      </w:r>
      <w:r>
        <w:rPr>
          <w:rFonts w:ascii="Times New Roman" w:hAnsi="Times New Roman" w:eastAsia="Times New Roman" w:cs="Times New Roman"/>
          <w:sz w:val="21"/>
          <w:szCs w:val="21"/>
        </w:rPr>
        <w:t>mm</w:t>
      </w:r>
      <w:r>
        <w:rPr>
          <w:rFonts w:ascii="宋体" w:hAnsi="宋体" w:eastAsia="宋体" w:cs="宋体"/>
          <w:spacing w:val="3"/>
          <w:sz w:val="21"/>
          <w:szCs w:val="21"/>
        </w:rPr>
        <w:t>。</w:t>
      </w:r>
    </w:p>
    <w:p w14:paraId="3C52E261">
      <w:pPr>
        <w:spacing w:before="81" w:line="219" w:lineRule="auto"/>
        <w:ind w:left="3"/>
        <w:rPr>
          <w:rFonts w:ascii="宋体" w:hAnsi="宋体" w:eastAsia="宋体" w:cs="宋体"/>
          <w:sz w:val="21"/>
          <w:szCs w:val="21"/>
        </w:rPr>
      </w:pPr>
      <w:r>
        <w:rPr>
          <w:rFonts w:ascii="宋体" w:hAnsi="宋体" w:eastAsia="宋体" w:cs="宋体"/>
          <w:b/>
          <w:bCs/>
          <w:spacing w:val="3"/>
          <w:sz w:val="21"/>
          <w:szCs w:val="21"/>
        </w:rPr>
        <w:t>7.1.1.5</w:t>
      </w:r>
      <w:r>
        <w:rPr>
          <w:rFonts w:ascii="宋体" w:hAnsi="宋体" w:eastAsia="宋体" w:cs="宋体"/>
          <w:spacing w:val="3"/>
          <w:sz w:val="21"/>
          <w:szCs w:val="21"/>
        </w:rPr>
        <w:t xml:space="preserve">  承载扁钢尺寸允许偏差应符合表1的规定。</w:t>
      </w:r>
    </w:p>
    <w:p w14:paraId="398416A9">
      <w:pPr>
        <w:pStyle w:val="2"/>
        <w:spacing w:before="158" w:line="227" w:lineRule="auto"/>
        <w:jc w:val="right"/>
        <w:rPr>
          <w:rFonts w:ascii="Times New Roman" w:hAnsi="Times New Roman" w:eastAsia="Times New Roman" w:cs="Times New Roman"/>
          <w:sz w:val="21"/>
          <w:szCs w:val="21"/>
        </w:rPr>
      </w:pPr>
      <w:r>
        <w:rPr>
          <w:b/>
          <w:bCs/>
          <w:spacing w:val="-9"/>
          <w:position w:val="-1"/>
          <w:sz w:val="21"/>
          <w:szCs w:val="21"/>
        </w:rPr>
        <w:t>表</w:t>
      </w:r>
      <w:r>
        <w:rPr>
          <w:spacing w:val="-9"/>
          <w:position w:val="-1"/>
          <w:sz w:val="21"/>
          <w:szCs w:val="21"/>
        </w:rPr>
        <w:t xml:space="preserve"> </w:t>
      </w:r>
      <w:r>
        <w:rPr>
          <w:b/>
          <w:bCs/>
          <w:spacing w:val="-9"/>
          <w:position w:val="-1"/>
          <w:sz w:val="21"/>
          <w:szCs w:val="21"/>
        </w:rPr>
        <w:t>1</w:t>
      </w:r>
      <w:r>
        <w:rPr>
          <w:spacing w:val="-9"/>
          <w:position w:val="-1"/>
          <w:sz w:val="21"/>
          <w:szCs w:val="21"/>
        </w:rPr>
        <w:t xml:space="preserve">  </w:t>
      </w:r>
      <w:r>
        <w:rPr>
          <w:b/>
          <w:bCs/>
          <w:spacing w:val="-9"/>
          <w:position w:val="-1"/>
          <w:sz w:val="21"/>
          <w:szCs w:val="21"/>
        </w:rPr>
        <w:t>承载扁钢尺寸允许偏差</w:t>
      </w:r>
      <w:r>
        <w:rPr>
          <w:spacing w:val="4"/>
          <w:position w:val="-1"/>
          <w:sz w:val="21"/>
          <w:szCs w:val="21"/>
        </w:rPr>
        <w:t xml:space="preserve">                  </w:t>
      </w:r>
      <w:r>
        <w:rPr>
          <w:rFonts w:ascii="宋体" w:hAnsi="宋体" w:eastAsia="宋体" w:cs="宋体"/>
          <w:spacing w:val="-9"/>
          <w:position w:val="1"/>
          <w:sz w:val="21"/>
          <w:szCs w:val="21"/>
        </w:rPr>
        <w:t>单位为毫米</w:t>
      </w:r>
      <w:r>
        <w:rPr>
          <w:rFonts w:ascii="Times New Roman" w:hAnsi="Times New Roman" w:eastAsia="Times New Roman" w:cs="Times New Roman"/>
          <w:spacing w:val="-9"/>
          <w:position w:val="1"/>
          <w:sz w:val="21"/>
          <w:szCs w:val="21"/>
        </w:rPr>
        <w:t>(mm)</w:t>
      </w:r>
    </w:p>
    <w:p w14:paraId="1DEC8469">
      <w:pPr>
        <w:spacing w:line="62" w:lineRule="exact"/>
      </w:pPr>
    </w:p>
    <w:tbl>
      <w:tblPr>
        <w:tblStyle w:val="5"/>
        <w:tblW w:w="9390"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2"/>
        <w:gridCol w:w="3247"/>
        <w:gridCol w:w="3301"/>
      </w:tblGrid>
      <w:tr w14:paraId="6E5EE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6089" w:type="dxa"/>
            <w:gridSpan w:val="2"/>
            <w:vAlign w:val="top"/>
          </w:tcPr>
          <w:p w14:paraId="3DC75DAC">
            <w:pPr>
              <w:pStyle w:val="6"/>
              <w:spacing w:before="111" w:line="219" w:lineRule="auto"/>
              <w:ind w:left="2395"/>
            </w:pPr>
            <w:r>
              <w:rPr>
                <w:spacing w:val="-7"/>
              </w:rPr>
              <w:t>公</w:t>
            </w:r>
            <w:r>
              <w:rPr>
                <w:spacing w:val="-28"/>
              </w:rPr>
              <w:t xml:space="preserve"> </w:t>
            </w:r>
            <w:r>
              <w:rPr>
                <w:spacing w:val="-7"/>
              </w:rPr>
              <w:t>称</w:t>
            </w:r>
            <w:r>
              <w:rPr>
                <w:spacing w:val="18"/>
              </w:rPr>
              <w:t xml:space="preserve">  </w:t>
            </w:r>
            <w:r>
              <w:rPr>
                <w:spacing w:val="-7"/>
              </w:rPr>
              <w:t>尺</w:t>
            </w:r>
            <w:r>
              <w:rPr>
                <w:spacing w:val="20"/>
              </w:rPr>
              <w:t xml:space="preserve">  </w:t>
            </w:r>
            <w:r>
              <w:rPr>
                <w:spacing w:val="-7"/>
              </w:rPr>
              <w:t>寸</w:t>
            </w:r>
          </w:p>
        </w:tc>
        <w:tc>
          <w:tcPr>
            <w:tcW w:w="3301" w:type="dxa"/>
            <w:vAlign w:val="top"/>
          </w:tcPr>
          <w:p w14:paraId="4EB1866A">
            <w:pPr>
              <w:pStyle w:val="6"/>
              <w:spacing w:before="113" w:line="219" w:lineRule="auto"/>
              <w:ind w:left="1246"/>
            </w:pPr>
            <w:r>
              <w:rPr>
                <w:spacing w:val="2"/>
              </w:rPr>
              <w:t>允许偏差</w:t>
            </w:r>
          </w:p>
        </w:tc>
      </w:tr>
      <w:tr w14:paraId="62667B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2842" w:type="dxa"/>
            <w:vMerge w:val="restart"/>
            <w:tcBorders>
              <w:bottom w:val="nil"/>
            </w:tcBorders>
            <w:vAlign w:val="top"/>
          </w:tcPr>
          <w:p w14:paraId="043B6DC2">
            <w:pPr>
              <w:spacing w:line="254" w:lineRule="auto"/>
              <w:rPr>
                <w:rFonts w:ascii="Arial"/>
                <w:sz w:val="21"/>
              </w:rPr>
            </w:pPr>
          </w:p>
          <w:p w14:paraId="21FE5914">
            <w:pPr>
              <w:pStyle w:val="6"/>
              <w:spacing w:before="65" w:line="220" w:lineRule="auto"/>
              <w:ind w:left="1064"/>
            </w:pPr>
            <w:r>
              <w:rPr>
                <w:spacing w:val="8"/>
              </w:rPr>
              <w:t>厚度(b)</w:t>
            </w:r>
          </w:p>
        </w:tc>
        <w:tc>
          <w:tcPr>
            <w:tcW w:w="3247" w:type="dxa"/>
            <w:vAlign w:val="top"/>
          </w:tcPr>
          <w:p w14:paraId="29C848FF">
            <w:pPr>
              <w:pStyle w:val="6"/>
              <w:spacing w:before="129"/>
              <w:ind w:left="1413"/>
            </w:pPr>
            <w:r>
              <w:rPr>
                <w:spacing w:val="-3"/>
              </w:rPr>
              <w:t>3～5</w:t>
            </w:r>
          </w:p>
        </w:tc>
        <w:tc>
          <w:tcPr>
            <w:tcW w:w="3301" w:type="dxa"/>
            <w:vAlign w:val="top"/>
          </w:tcPr>
          <w:p w14:paraId="529E81F4">
            <w:pPr>
              <w:pStyle w:val="6"/>
              <w:spacing w:before="127" w:line="234" w:lineRule="auto"/>
              <w:ind w:left="1396"/>
            </w:pPr>
            <w:r>
              <w:rPr>
                <w:spacing w:val="3"/>
              </w:rPr>
              <w:t>士0.3</w:t>
            </w:r>
          </w:p>
        </w:tc>
      </w:tr>
      <w:tr w14:paraId="53E613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2842" w:type="dxa"/>
            <w:vMerge w:val="continue"/>
            <w:tcBorders>
              <w:top w:val="nil"/>
            </w:tcBorders>
            <w:vAlign w:val="top"/>
          </w:tcPr>
          <w:p w14:paraId="137544BF">
            <w:pPr>
              <w:rPr>
                <w:rFonts w:ascii="Arial"/>
                <w:sz w:val="21"/>
              </w:rPr>
            </w:pPr>
          </w:p>
        </w:tc>
        <w:tc>
          <w:tcPr>
            <w:tcW w:w="3247" w:type="dxa"/>
            <w:vAlign w:val="top"/>
          </w:tcPr>
          <w:p w14:paraId="547C28FB">
            <w:pPr>
              <w:pStyle w:val="6"/>
              <w:spacing w:before="131"/>
              <w:ind w:left="1313"/>
            </w:pPr>
            <w:r>
              <w:rPr>
                <w:spacing w:val="-3"/>
              </w:rPr>
              <w:t>&gt;5～16</w:t>
            </w:r>
          </w:p>
        </w:tc>
        <w:tc>
          <w:tcPr>
            <w:tcW w:w="3301" w:type="dxa"/>
            <w:vAlign w:val="top"/>
          </w:tcPr>
          <w:p w14:paraId="12DB6807">
            <w:pPr>
              <w:pStyle w:val="6"/>
              <w:spacing w:before="132" w:line="237" w:lineRule="auto"/>
              <w:ind w:left="1396"/>
            </w:pPr>
            <w:r>
              <w:rPr>
                <w:spacing w:val="-3"/>
              </w:rPr>
              <w:t>土0.4</w:t>
            </w:r>
          </w:p>
        </w:tc>
      </w:tr>
      <w:tr w14:paraId="555717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8" w:hRule="atLeast"/>
        </w:trPr>
        <w:tc>
          <w:tcPr>
            <w:tcW w:w="2842" w:type="dxa"/>
            <w:vMerge w:val="restart"/>
            <w:tcBorders>
              <w:bottom w:val="nil"/>
            </w:tcBorders>
            <w:vAlign w:val="top"/>
          </w:tcPr>
          <w:p w14:paraId="6032AEAE">
            <w:pPr>
              <w:spacing w:line="475" w:lineRule="auto"/>
              <w:rPr>
                <w:rFonts w:ascii="Arial"/>
                <w:sz w:val="21"/>
              </w:rPr>
            </w:pPr>
          </w:p>
          <w:p w14:paraId="6AA9BEF6">
            <w:pPr>
              <w:pStyle w:val="6"/>
              <w:spacing w:before="65" w:line="220" w:lineRule="auto"/>
              <w:ind w:left="1064"/>
            </w:pPr>
            <w:r>
              <w:rPr>
                <w:spacing w:val="8"/>
              </w:rPr>
              <w:t>宽度(d)</w:t>
            </w:r>
          </w:p>
        </w:tc>
        <w:tc>
          <w:tcPr>
            <w:tcW w:w="3247" w:type="dxa"/>
            <w:vAlign w:val="top"/>
          </w:tcPr>
          <w:p w14:paraId="4878854F">
            <w:pPr>
              <w:pStyle w:val="6"/>
              <w:spacing w:before="131" w:line="236" w:lineRule="auto"/>
              <w:ind w:left="1413"/>
            </w:pPr>
            <w:r>
              <w:rPr>
                <w:spacing w:val="-6"/>
              </w:rPr>
              <w:t>≤50</w:t>
            </w:r>
          </w:p>
        </w:tc>
        <w:tc>
          <w:tcPr>
            <w:tcW w:w="3301" w:type="dxa"/>
            <w:vAlign w:val="top"/>
          </w:tcPr>
          <w:p w14:paraId="647490D3">
            <w:pPr>
              <w:pStyle w:val="6"/>
              <w:spacing w:before="130" w:line="234" w:lineRule="auto"/>
              <w:ind w:left="1396"/>
            </w:pPr>
            <w:r>
              <w:rPr>
                <w:spacing w:val="-3"/>
              </w:rPr>
              <w:t>士0.4</w:t>
            </w:r>
          </w:p>
        </w:tc>
      </w:tr>
      <w:tr w14:paraId="13365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2842" w:type="dxa"/>
            <w:vMerge w:val="continue"/>
            <w:tcBorders>
              <w:top w:val="nil"/>
              <w:bottom w:val="nil"/>
            </w:tcBorders>
            <w:vAlign w:val="top"/>
          </w:tcPr>
          <w:p w14:paraId="27EAC26B">
            <w:pPr>
              <w:rPr>
                <w:rFonts w:ascii="Arial"/>
                <w:sz w:val="21"/>
              </w:rPr>
            </w:pPr>
          </w:p>
        </w:tc>
        <w:tc>
          <w:tcPr>
            <w:tcW w:w="3247" w:type="dxa"/>
            <w:vAlign w:val="top"/>
          </w:tcPr>
          <w:p w14:paraId="49BE8718">
            <w:pPr>
              <w:pStyle w:val="6"/>
              <w:spacing w:before="134"/>
              <w:ind w:left="1263"/>
            </w:pPr>
            <w:r>
              <w:rPr>
                <w:spacing w:val="-2"/>
              </w:rPr>
              <w:t>&gt;50～75</w:t>
            </w:r>
          </w:p>
        </w:tc>
        <w:tc>
          <w:tcPr>
            <w:tcW w:w="3301" w:type="dxa"/>
            <w:vAlign w:val="top"/>
          </w:tcPr>
          <w:p w14:paraId="5A1EFEDD">
            <w:pPr>
              <w:pStyle w:val="6"/>
              <w:spacing w:before="131" w:line="234" w:lineRule="auto"/>
              <w:ind w:left="1396"/>
            </w:pPr>
            <w:r>
              <w:rPr>
                <w:spacing w:val="3"/>
              </w:rPr>
              <w:t>士0.5</w:t>
            </w:r>
          </w:p>
        </w:tc>
      </w:tr>
      <w:tr w14:paraId="34871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2842" w:type="dxa"/>
            <w:vMerge w:val="continue"/>
            <w:tcBorders>
              <w:top w:val="nil"/>
            </w:tcBorders>
            <w:vAlign w:val="top"/>
          </w:tcPr>
          <w:p w14:paraId="645EAFC2">
            <w:pPr>
              <w:rPr>
                <w:rFonts w:ascii="Arial"/>
                <w:sz w:val="21"/>
              </w:rPr>
            </w:pPr>
          </w:p>
        </w:tc>
        <w:tc>
          <w:tcPr>
            <w:tcW w:w="3247" w:type="dxa"/>
            <w:vAlign w:val="top"/>
          </w:tcPr>
          <w:p w14:paraId="07CC9D5B">
            <w:pPr>
              <w:pStyle w:val="6"/>
              <w:spacing w:before="136"/>
              <w:ind w:left="1213"/>
            </w:pPr>
            <w:r>
              <w:rPr>
                <w:spacing w:val="-2"/>
              </w:rPr>
              <w:t>&gt;75～150</w:t>
            </w:r>
          </w:p>
        </w:tc>
        <w:tc>
          <w:tcPr>
            <w:tcW w:w="3301" w:type="dxa"/>
            <w:vAlign w:val="top"/>
          </w:tcPr>
          <w:p w14:paraId="56441D1D">
            <w:pPr>
              <w:pStyle w:val="6"/>
              <w:spacing w:before="133" w:line="234" w:lineRule="auto"/>
              <w:ind w:left="1396"/>
            </w:pPr>
            <w:r>
              <w:rPr>
                <w:spacing w:val="2"/>
              </w:rPr>
              <w:t>士1.0</w:t>
            </w:r>
          </w:p>
        </w:tc>
      </w:tr>
    </w:tbl>
    <w:p w14:paraId="2AFCB7DF">
      <w:pPr>
        <w:spacing w:before="191" w:line="219" w:lineRule="auto"/>
        <w:ind w:left="3"/>
        <w:outlineLvl w:val="4"/>
        <w:rPr>
          <w:rFonts w:ascii="宋体" w:hAnsi="宋体" w:eastAsia="宋体" w:cs="宋体"/>
          <w:sz w:val="21"/>
          <w:szCs w:val="21"/>
        </w:rPr>
      </w:pPr>
      <w:r>
        <w:rPr>
          <w:rFonts w:ascii="宋体" w:hAnsi="宋体" w:eastAsia="宋体" w:cs="宋体"/>
          <w:b/>
          <w:bCs/>
          <w:spacing w:val="-5"/>
          <w:sz w:val="21"/>
          <w:szCs w:val="21"/>
        </w:rPr>
        <w:t>7.1.2</w:t>
      </w:r>
      <w:r>
        <w:rPr>
          <w:rFonts w:ascii="宋体" w:hAnsi="宋体" w:eastAsia="宋体" w:cs="宋体"/>
          <w:spacing w:val="14"/>
          <w:sz w:val="21"/>
          <w:szCs w:val="21"/>
        </w:rPr>
        <w:t xml:space="preserve">  </w:t>
      </w:r>
      <w:r>
        <w:rPr>
          <w:rFonts w:ascii="宋体" w:hAnsi="宋体" w:eastAsia="宋体" w:cs="宋体"/>
          <w:b/>
          <w:bCs/>
          <w:spacing w:val="-5"/>
          <w:sz w:val="21"/>
          <w:szCs w:val="21"/>
        </w:rPr>
        <w:t>横杆</w:t>
      </w:r>
    </w:p>
    <w:p w14:paraId="1647F4E5">
      <w:pPr>
        <w:spacing w:before="72" w:line="219" w:lineRule="auto"/>
        <w:ind w:left="3"/>
        <w:rPr>
          <w:rFonts w:ascii="宋体" w:hAnsi="宋体" w:eastAsia="宋体" w:cs="宋体"/>
          <w:sz w:val="21"/>
          <w:szCs w:val="21"/>
        </w:rPr>
      </w:pPr>
      <w:r>
        <w:rPr>
          <w:rFonts w:ascii="宋体" w:hAnsi="宋体" w:eastAsia="宋体" w:cs="宋体"/>
          <w:b/>
          <w:bCs/>
          <w:spacing w:val="-3"/>
          <w:sz w:val="21"/>
          <w:szCs w:val="21"/>
        </w:rPr>
        <w:t>7.1.2.1</w:t>
      </w:r>
      <w:r>
        <w:rPr>
          <w:rFonts w:ascii="宋体" w:hAnsi="宋体" w:eastAsia="宋体" w:cs="宋体"/>
          <w:spacing w:val="-3"/>
          <w:sz w:val="21"/>
          <w:szCs w:val="21"/>
        </w:rPr>
        <w:t xml:space="preserve">  横杆宜采用与承载扁钢相同的材质，并应符合相关标准的规定。</w:t>
      </w:r>
    </w:p>
    <w:p w14:paraId="1C938A7B">
      <w:pPr>
        <w:spacing w:before="81" w:line="219" w:lineRule="auto"/>
        <w:rPr>
          <w:rFonts w:ascii="宋体" w:hAnsi="宋体" w:eastAsia="宋体" w:cs="宋体"/>
          <w:sz w:val="21"/>
          <w:szCs w:val="21"/>
        </w:rPr>
      </w:pPr>
      <w:r>
        <w:rPr>
          <w:rFonts w:ascii="Times New Roman" w:hAnsi="Times New Roman" w:eastAsia="Times New Roman" w:cs="Times New Roman"/>
          <w:b/>
          <w:bCs/>
          <w:spacing w:val="-3"/>
          <w:sz w:val="21"/>
          <w:szCs w:val="21"/>
        </w:rPr>
        <w:t xml:space="preserve">7.1.2.2       </w:t>
      </w:r>
      <w:r>
        <w:rPr>
          <w:rFonts w:ascii="宋体" w:hAnsi="宋体" w:eastAsia="宋体" w:cs="宋体"/>
          <w:spacing w:val="-3"/>
          <w:sz w:val="21"/>
          <w:szCs w:val="21"/>
        </w:rPr>
        <w:t>横杆采用扭绞方钢、圆钢或扁钢，其截面积应不小于20</w:t>
      </w:r>
      <w:r>
        <w:rPr>
          <w:rFonts w:ascii="Times New Roman" w:hAnsi="Times New Roman" w:eastAsia="Times New Roman" w:cs="Times New Roman"/>
          <w:spacing w:val="-3"/>
          <w:sz w:val="21"/>
          <w:szCs w:val="21"/>
        </w:rPr>
        <w:t>mm²</w:t>
      </w:r>
      <w:r>
        <w:rPr>
          <w:rFonts w:ascii="宋体" w:hAnsi="宋体" w:eastAsia="宋体" w:cs="宋体"/>
          <w:spacing w:val="-3"/>
          <w:sz w:val="21"/>
          <w:szCs w:val="21"/>
        </w:rPr>
        <w:t>。</w:t>
      </w:r>
    </w:p>
    <w:p w14:paraId="5E16F719">
      <w:pPr>
        <w:spacing w:before="87" w:line="227" w:lineRule="auto"/>
        <w:ind w:left="3"/>
        <w:outlineLvl w:val="4"/>
        <w:rPr>
          <w:rFonts w:ascii="宋体" w:hAnsi="宋体" w:eastAsia="宋体" w:cs="宋体"/>
          <w:sz w:val="21"/>
          <w:szCs w:val="21"/>
        </w:rPr>
      </w:pPr>
      <w:r>
        <w:rPr>
          <w:rFonts w:ascii="宋体" w:hAnsi="宋体" w:eastAsia="宋体" w:cs="宋体"/>
          <w:b/>
          <w:bCs/>
          <w:spacing w:val="-6"/>
          <w:sz w:val="21"/>
          <w:szCs w:val="21"/>
        </w:rPr>
        <w:t>7.2</w:t>
      </w:r>
      <w:r>
        <w:rPr>
          <w:rFonts w:ascii="宋体" w:hAnsi="宋体" w:eastAsia="宋体" w:cs="宋体"/>
          <w:spacing w:val="14"/>
          <w:sz w:val="21"/>
          <w:szCs w:val="21"/>
        </w:rPr>
        <w:t xml:space="preserve">  </w:t>
      </w:r>
      <w:r>
        <w:rPr>
          <w:rFonts w:ascii="宋体" w:hAnsi="宋体" w:eastAsia="宋体" w:cs="宋体"/>
          <w:b/>
          <w:bCs/>
          <w:spacing w:val="-6"/>
          <w:sz w:val="21"/>
          <w:szCs w:val="21"/>
        </w:rPr>
        <w:t>包边</w:t>
      </w:r>
    </w:p>
    <w:p w14:paraId="3ACA0CC1">
      <w:pPr>
        <w:spacing w:before="56" w:line="219" w:lineRule="auto"/>
        <w:ind w:left="440"/>
        <w:rPr>
          <w:rFonts w:ascii="宋体" w:hAnsi="宋体" w:eastAsia="宋体" w:cs="宋体"/>
          <w:sz w:val="21"/>
          <w:szCs w:val="21"/>
        </w:rPr>
      </w:pPr>
      <w:r>
        <w:rPr>
          <w:rFonts w:ascii="宋体" w:hAnsi="宋体" w:eastAsia="宋体" w:cs="宋体"/>
          <w:spacing w:val="-4"/>
          <w:sz w:val="21"/>
          <w:szCs w:val="21"/>
        </w:rPr>
        <w:t>压焊钢格板宜包边交货。经供需双方协定，也可不包边交货。</w:t>
      </w:r>
    </w:p>
    <w:p w14:paraId="1ED29A79">
      <w:pPr>
        <w:spacing w:before="90" w:line="220" w:lineRule="auto"/>
        <w:ind w:left="3"/>
        <w:outlineLvl w:val="4"/>
        <w:rPr>
          <w:rFonts w:ascii="宋体" w:hAnsi="宋体" w:eastAsia="宋体" w:cs="宋体"/>
          <w:sz w:val="21"/>
          <w:szCs w:val="21"/>
        </w:rPr>
      </w:pPr>
      <w:r>
        <w:rPr>
          <w:rFonts w:ascii="宋体" w:hAnsi="宋体" w:eastAsia="宋体" w:cs="宋体"/>
          <w:b/>
          <w:bCs/>
          <w:spacing w:val="-5"/>
          <w:sz w:val="21"/>
          <w:szCs w:val="21"/>
        </w:rPr>
        <w:t>7.2.1</w:t>
      </w:r>
      <w:r>
        <w:rPr>
          <w:rFonts w:ascii="宋体" w:hAnsi="宋体" w:eastAsia="宋体" w:cs="宋体"/>
          <w:spacing w:val="26"/>
          <w:sz w:val="21"/>
          <w:szCs w:val="21"/>
        </w:rPr>
        <w:t xml:space="preserve">  </w:t>
      </w:r>
      <w:r>
        <w:rPr>
          <w:rFonts w:ascii="宋体" w:hAnsi="宋体" w:eastAsia="宋体" w:cs="宋体"/>
          <w:b/>
          <w:bCs/>
          <w:spacing w:val="-5"/>
          <w:sz w:val="21"/>
          <w:szCs w:val="21"/>
        </w:rPr>
        <w:t>装饰包边</w:t>
      </w:r>
    </w:p>
    <w:p w14:paraId="1837C790">
      <w:pPr>
        <w:spacing w:before="81" w:line="219" w:lineRule="auto"/>
        <w:rPr>
          <w:rFonts w:ascii="宋体" w:hAnsi="宋体" w:eastAsia="宋体" w:cs="宋体"/>
          <w:sz w:val="21"/>
          <w:szCs w:val="21"/>
        </w:rPr>
      </w:pPr>
      <w:r>
        <w:rPr>
          <w:rFonts w:ascii="宋体" w:hAnsi="宋体" w:eastAsia="宋体" w:cs="宋体"/>
          <w:spacing w:val="-4"/>
          <w:sz w:val="21"/>
          <w:szCs w:val="21"/>
        </w:rPr>
        <w:t>7.2.1.1  根据需方要求，钢格板可装饰包边。</w:t>
      </w:r>
    </w:p>
    <w:p w14:paraId="22542074">
      <w:pPr>
        <w:spacing w:before="70" w:line="219" w:lineRule="auto"/>
        <w:rPr>
          <w:rFonts w:ascii="宋体" w:hAnsi="宋体" w:eastAsia="宋体" w:cs="宋体"/>
          <w:sz w:val="21"/>
          <w:szCs w:val="21"/>
        </w:rPr>
      </w:pPr>
      <w:r>
        <w:rPr>
          <w:rFonts w:ascii="宋体" w:hAnsi="宋体" w:eastAsia="宋体" w:cs="宋体"/>
          <w:spacing w:val="-2"/>
          <w:sz w:val="21"/>
          <w:szCs w:val="21"/>
        </w:rPr>
        <w:t>7.2.1.2  装饰包边板可采用与承载扁钢相同的材质材料，也可采用不同的金属或非金属材料。</w:t>
      </w:r>
    </w:p>
    <w:p w14:paraId="1EA66164">
      <w:pPr>
        <w:spacing w:before="52" w:line="242" w:lineRule="auto"/>
        <w:rPr>
          <w:rFonts w:ascii="宋体" w:hAnsi="宋体" w:eastAsia="宋体" w:cs="宋体"/>
          <w:sz w:val="21"/>
          <w:szCs w:val="21"/>
        </w:rPr>
      </w:pPr>
      <w:r>
        <w:rPr>
          <w:rFonts w:ascii="宋体" w:hAnsi="宋体" w:eastAsia="宋体" w:cs="宋体"/>
          <w:spacing w:val="4"/>
          <w:sz w:val="21"/>
          <w:szCs w:val="21"/>
        </w:rPr>
        <w:t>7.2.1.3  装饰包边板的固定方法可以是间隔4根承载扁钢焊</w:t>
      </w:r>
      <w:r>
        <w:rPr>
          <w:rFonts w:ascii="宋体" w:hAnsi="宋体" w:eastAsia="宋体" w:cs="宋体"/>
          <w:spacing w:val="3"/>
          <w:sz w:val="21"/>
          <w:szCs w:val="21"/>
        </w:rPr>
        <w:t>接一处的间隔弧焊、压力电阻焊或其他焊</w:t>
      </w:r>
      <w:r>
        <w:rPr>
          <w:rFonts w:ascii="宋体" w:hAnsi="宋体" w:eastAsia="宋体" w:cs="宋体"/>
          <w:sz w:val="21"/>
          <w:szCs w:val="21"/>
        </w:rPr>
        <w:t xml:space="preserve"> </w:t>
      </w:r>
      <w:r>
        <w:rPr>
          <w:rFonts w:ascii="宋体" w:hAnsi="宋体" w:eastAsia="宋体" w:cs="宋体"/>
          <w:spacing w:val="-12"/>
          <w:sz w:val="21"/>
          <w:szCs w:val="21"/>
        </w:rPr>
        <w:t>接方法，也可是压锁、铆接、粘合，但间距</w:t>
      </w:r>
      <w:r>
        <w:rPr>
          <w:rFonts w:ascii="宋体" w:hAnsi="宋体" w:eastAsia="宋体" w:cs="宋体"/>
          <w:spacing w:val="-13"/>
          <w:sz w:val="21"/>
          <w:szCs w:val="21"/>
        </w:rPr>
        <w:t>应不大于150</w:t>
      </w:r>
      <w:r>
        <w:rPr>
          <w:rFonts w:ascii="Times New Roman" w:hAnsi="Times New Roman" w:eastAsia="Times New Roman" w:cs="Times New Roman"/>
          <w:spacing w:val="-13"/>
          <w:sz w:val="21"/>
          <w:szCs w:val="21"/>
        </w:rPr>
        <w:t>mm</w:t>
      </w:r>
      <w:r>
        <w:rPr>
          <w:rFonts w:ascii="宋体" w:hAnsi="宋体" w:eastAsia="宋体" w:cs="宋体"/>
          <w:spacing w:val="-13"/>
          <w:sz w:val="21"/>
          <w:szCs w:val="21"/>
        </w:rPr>
        <w:t>。</w:t>
      </w:r>
    </w:p>
    <w:p w14:paraId="73E5ABCB">
      <w:pPr>
        <w:spacing w:line="242" w:lineRule="auto"/>
        <w:rPr>
          <w:rFonts w:ascii="宋体" w:hAnsi="宋体" w:eastAsia="宋体" w:cs="宋体"/>
          <w:sz w:val="21"/>
          <w:szCs w:val="21"/>
        </w:rPr>
        <w:sectPr>
          <w:type w:val="continuous"/>
          <w:pgSz w:w="11910" w:h="16820"/>
          <w:pgMar w:top="400" w:right="1530" w:bottom="1074" w:left="959" w:header="0" w:footer="939" w:gutter="0"/>
          <w:cols w:equalWidth="0" w:num="1">
            <w:col w:w="9420"/>
          </w:cols>
        </w:sectPr>
      </w:pPr>
    </w:p>
    <w:p w14:paraId="35D9EB90">
      <w:pPr>
        <w:spacing w:line="282" w:lineRule="auto"/>
        <w:rPr>
          <w:rFonts w:ascii="Arial"/>
          <w:sz w:val="21"/>
        </w:rPr>
      </w:pPr>
    </w:p>
    <w:p w14:paraId="5A8AD8A3">
      <w:pPr>
        <w:spacing w:line="282" w:lineRule="auto"/>
        <w:rPr>
          <w:rFonts w:ascii="Arial"/>
          <w:sz w:val="21"/>
        </w:rPr>
      </w:pPr>
    </w:p>
    <w:p w14:paraId="7313F5A7">
      <w:pPr>
        <w:spacing w:line="283" w:lineRule="auto"/>
        <w:rPr>
          <w:rFonts w:ascii="Arial"/>
          <w:sz w:val="21"/>
        </w:rPr>
      </w:pPr>
    </w:p>
    <w:p w14:paraId="0FC32458">
      <w:pPr>
        <w:spacing w:before="60" w:line="188" w:lineRule="auto"/>
        <w:ind w:left="7539"/>
        <w:outlineLvl w:val="2"/>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YB/T   4001.1—2019</w:t>
      </w:r>
    </w:p>
    <w:p w14:paraId="1D79BCE0">
      <w:pPr>
        <w:spacing w:line="294" w:lineRule="auto"/>
        <w:rPr>
          <w:rFonts w:ascii="Arial"/>
          <w:sz w:val="21"/>
        </w:rPr>
      </w:pPr>
    </w:p>
    <w:p w14:paraId="17F8623A">
      <w:pPr>
        <w:spacing w:before="68" w:line="218" w:lineRule="auto"/>
        <w:ind w:left="3"/>
        <w:rPr>
          <w:rFonts w:ascii="宋体" w:hAnsi="宋体" w:eastAsia="宋体" w:cs="宋体"/>
          <w:sz w:val="21"/>
          <w:szCs w:val="21"/>
        </w:rPr>
      </w:pPr>
      <w:r>
        <w:rPr>
          <w:rFonts w:ascii="宋体" w:hAnsi="宋体" w:eastAsia="宋体" w:cs="宋体"/>
          <w:b/>
          <w:bCs/>
          <w:sz w:val="21"/>
          <w:szCs w:val="21"/>
        </w:rPr>
        <w:t>7.2.1.4</w:t>
      </w:r>
      <w:r>
        <w:rPr>
          <w:rFonts w:ascii="宋体" w:hAnsi="宋体" w:eastAsia="宋体" w:cs="宋体"/>
          <w:sz w:val="21"/>
          <w:szCs w:val="21"/>
        </w:rPr>
        <w:t xml:space="preserve">  装饰包边在交货时无需提交装饰包边连接强度试验报告。</w:t>
      </w:r>
    </w:p>
    <w:p w14:paraId="5C514F33">
      <w:pPr>
        <w:spacing w:before="81" w:line="219" w:lineRule="auto"/>
        <w:ind w:left="3"/>
        <w:outlineLvl w:val="4"/>
        <w:rPr>
          <w:rFonts w:ascii="宋体" w:hAnsi="宋体" w:eastAsia="宋体" w:cs="宋体"/>
          <w:sz w:val="21"/>
          <w:szCs w:val="21"/>
        </w:rPr>
      </w:pPr>
      <w:r>
        <w:rPr>
          <w:rFonts w:ascii="宋体" w:hAnsi="宋体" w:eastAsia="宋体" w:cs="宋体"/>
          <w:b/>
          <w:bCs/>
          <w:spacing w:val="-5"/>
          <w:sz w:val="21"/>
          <w:szCs w:val="21"/>
        </w:rPr>
        <w:t>7.2.2</w:t>
      </w:r>
      <w:r>
        <w:rPr>
          <w:rFonts w:ascii="宋体" w:hAnsi="宋体" w:eastAsia="宋体" w:cs="宋体"/>
          <w:spacing w:val="16"/>
          <w:sz w:val="21"/>
          <w:szCs w:val="21"/>
        </w:rPr>
        <w:t xml:space="preserve">  </w:t>
      </w:r>
      <w:r>
        <w:rPr>
          <w:rFonts w:ascii="宋体" w:hAnsi="宋体" w:eastAsia="宋体" w:cs="宋体"/>
          <w:b/>
          <w:bCs/>
          <w:spacing w:val="-5"/>
          <w:sz w:val="21"/>
          <w:szCs w:val="21"/>
        </w:rPr>
        <w:t>承载包边</w:t>
      </w:r>
    </w:p>
    <w:p w14:paraId="77396F35">
      <w:pPr>
        <w:spacing w:before="53" w:line="276" w:lineRule="auto"/>
        <w:ind w:right="51" w:firstLine="3"/>
        <w:rPr>
          <w:rFonts w:ascii="宋体" w:hAnsi="宋体" w:eastAsia="宋体" w:cs="宋体"/>
          <w:sz w:val="21"/>
          <w:szCs w:val="21"/>
        </w:rPr>
      </w:pPr>
      <w:r>
        <w:rPr>
          <w:rFonts w:ascii="宋体" w:hAnsi="宋体" w:eastAsia="宋体" w:cs="宋体"/>
          <w:b/>
          <w:bCs/>
          <w:spacing w:val="-4"/>
          <w:sz w:val="21"/>
          <w:szCs w:val="21"/>
        </w:rPr>
        <w:t>7.2.2.1</w:t>
      </w:r>
      <w:r>
        <w:rPr>
          <w:rFonts w:ascii="宋体" w:hAnsi="宋体" w:eastAsia="宋体" w:cs="宋体"/>
          <w:spacing w:val="-4"/>
          <w:sz w:val="21"/>
          <w:szCs w:val="21"/>
        </w:rPr>
        <w:t xml:space="preserve">  在平台的特殊部位，或者是设备的穿越需要开孔和切口，承载扁钢没有支承而要依靠包边板承</w:t>
      </w:r>
      <w:r>
        <w:rPr>
          <w:rFonts w:ascii="宋体" w:hAnsi="宋体" w:eastAsia="宋体" w:cs="宋体"/>
          <w:spacing w:val="15"/>
          <w:sz w:val="21"/>
          <w:szCs w:val="21"/>
        </w:rPr>
        <w:t xml:space="preserve"> </w:t>
      </w:r>
      <w:r>
        <w:rPr>
          <w:rFonts w:ascii="宋体" w:hAnsi="宋体" w:eastAsia="宋体" w:cs="宋体"/>
          <w:spacing w:val="-7"/>
          <w:sz w:val="21"/>
          <w:szCs w:val="21"/>
        </w:rPr>
        <w:t>受和传递荷载的情况下，应采用承载包边。</w:t>
      </w:r>
    </w:p>
    <w:p w14:paraId="73DDE348">
      <w:pPr>
        <w:spacing w:before="81" w:line="219" w:lineRule="auto"/>
        <w:rPr>
          <w:rFonts w:ascii="宋体" w:hAnsi="宋体" w:eastAsia="宋体" w:cs="宋体"/>
          <w:sz w:val="21"/>
          <w:szCs w:val="21"/>
        </w:rPr>
      </w:pPr>
      <w:r>
        <w:rPr>
          <w:rFonts w:ascii="Times New Roman" w:hAnsi="Times New Roman" w:eastAsia="Times New Roman" w:cs="Times New Roman"/>
          <w:b/>
          <w:bCs/>
          <w:spacing w:val="-5"/>
          <w:sz w:val="21"/>
          <w:szCs w:val="21"/>
        </w:rPr>
        <w:t xml:space="preserve">7.2.2.2       </w:t>
      </w:r>
      <w:r>
        <w:rPr>
          <w:rFonts w:ascii="宋体" w:hAnsi="宋体" w:eastAsia="宋体" w:cs="宋体"/>
          <w:spacing w:val="-5"/>
          <w:sz w:val="21"/>
          <w:szCs w:val="21"/>
        </w:rPr>
        <w:t>承载包边可采用扁钢、角钢、</w:t>
      </w:r>
      <w:r>
        <w:rPr>
          <w:rFonts w:ascii="Times New Roman" w:hAnsi="Times New Roman" w:eastAsia="Times New Roman" w:cs="Times New Roman"/>
          <w:spacing w:val="-5"/>
          <w:sz w:val="21"/>
          <w:szCs w:val="21"/>
        </w:rPr>
        <w:t>C</w:t>
      </w:r>
      <w:r>
        <w:rPr>
          <w:rFonts w:ascii="宋体" w:hAnsi="宋体" w:eastAsia="宋体" w:cs="宋体"/>
          <w:spacing w:val="-5"/>
          <w:sz w:val="21"/>
          <w:szCs w:val="21"/>
        </w:rPr>
        <w:t>型钢进行焊接包边，连接强度应能满足设计荷载的要求。</w:t>
      </w:r>
    </w:p>
    <w:p w14:paraId="727E08CC">
      <w:pPr>
        <w:spacing w:before="90" w:line="259" w:lineRule="auto"/>
        <w:ind w:right="50" w:firstLine="3"/>
        <w:rPr>
          <w:rFonts w:ascii="宋体" w:hAnsi="宋体" w:eastAsia="宋体" w:cs="宋体"/>
          <w:sz w:val="21"/>
          <w:szCs w:val="21"/>
        </w:rPr>
      </w:pPr>
      <w:r>
        <w:rPr>
          <w:rFonts w:ascii="宋体" w:hAnsi="宋体" w:eastAsia="宋体" w:cs="宋体"/>
          <w:b/>
          <w:bCs/>
          <w:spacing w:val="-4"/>
          <w:sz w:val="21"/>
          <w:szCs w:val="21"/>
        </w:rPr>
        <w:t>7.2.2.3</w:t>
      </w:r>
      <w:r>
        <w:rPr>
          <w:rFonts w:ascii="宋体" w:hAnsi="宋体" w:eastAsia="宋体" w:cs="宋体"/>
          <w:spacing w:val="-4"/>
          <w:sz w:val="21"/>
          <w:szCs w:val="21"/>
        </w:rPr>
        <w:t xml:space="preserve">  承载包边板应与每一根承载扁钢焊接，不能间隔焊接，至少应单边满焊，焊缝为不小于扁钢厚</w:t>
      </w:r>
      <w:r>
        <w:rPr>
          <w:rFonts w:ascii="宋体" w:hAnsi="宋体" w:eastAsia="宋体" w:cs="宋体"/>
          <w:spacing w:val="16"/>
          <w:sz w:val="21"/>
          <w:szCs w:val="21"/>
        </w:rPr>
        <w:t xml:space="preserve"> </w:t>
      </w:r>
      <w:r>
        <w:rPr>
          <w:rFonts w:ascii="宋体" w:hAnsi="宋体" w:eastAsia="宋体" w:cs="宋体"/>
          <w:spacing w:val="-1"/>
          <w:sz w:val="21"/>
          <w:szCs w:val="21"/>
        </w:rPr>
        <w:t>度的贴角焊，且最大焊缝高度为6mm。 楼梯踏板和一些重荷载使用场合</w:t>
      </w:r>
      <w:r>
        <w:rPr>
          <w:rFonts w:ascii="宋体" w:hAnsi="宋体" w:eastAsia="宋体" w:cs="宋体"/>
          <w:spacing w:val="-2"/>
          <w:sz w:val="21"/>
          <w:szCs w:val="21"/>
        </w:rPr>
        <w:t>应该双边满焊。</w:t>
      </w:r>
    </w:p>
    <w:p w14:paraId="0604EFA4">
      <w:pPr>
        <w:spacing w:before="63" w:line="267" w:lineRule="auto"/>
        <w:ind w:right="44" w:firstLine="3"/>
        <w:rPr>
          <w:rFonts w:ascii="宋体" w:hAnsi="宋体" w:eastAsia="宋体" w:cs="宋体"/>
          <w:sz w:val="21"/>
          <w:szCs w:val="21"/>
        </w:rPr>
      </w:pPr>
      <w:r>
        <w:rPr>
          <w:rFonts w:ascii="宋体" w:hAnsi="宋体" w:eastAsia="宋体" w:cs="宋体"/>
          <w:b/>
          <w:bCs/>
          <w:spacing w:val="1"/>
          <w:sz w:val="21"/>
          <w:szCs w:val="21"/>
        </w:rPr>
        <w:t>7.2.2.4</w:t>
      </w:r>
      <w:r>
        <w:rPr>
          <w:rFonts w:ascii="宋体" w:hAnsi="宋体" w:eastAsia="宋体" w:cs="宋体"/>
          <w:spacing w:val="1"/>
          <w:sz w:val="21"/>
          <w:szCs w:val="21"/>
        </w:rPr>
        <w:t xml:space="preserve">  焊接方案由平台设计部门根据实际荷载设计要求制</w:t>
      </w:r>
      <w:r>
        <w:rPr>
          <w:rFonts w:ascii="宋体" w:hAnsi="宋体" w:eastAsia="宋体" w:cs="宋体"/>
          <w:sz w:val="21"/>
          <w:szCs w:val="21"/>
        </w:rPr>
        <w:t xml:space="preserve">定，生产厂应按设计要求制作。所增加的 </w:t>
      </w:r>
      <w:r>
        <w:rPr>
          <w:rFonts w:ascii="宋体" w:hAnsi="宋体" w:eastAsia="宋体" w:cs="宋体"/>
          <w:spacing w:val="-6"/>
          <w:sz w:val="21"/>
          <w:szCs w:val="21"/>
        </w:rPr>
        <w:t>工作量和费用，应在订货合同中列明。</w:t>
      </w:r>
    </w:p>
    <w:p w14:paraId="29386DE0">
      <w:pPr>
        <w:spacing w:before="79" w:line="219" w:lineRule="auto"/>
        <w:ind w:left="3"/>
        <w:outlineLvl w:val="4"/>
        <w:rPr>
          <w:rFonts w:ascii="宋体" w:hAnsi="宋体" w:eastAsia="宋体" w:cs="宋体"/>
          <w:sz w:val="21"/>
          <w:szCs w:val="21"/>
        </w:rPr>
      </w:pPr>
      <w:r>
        <w:rPr>
          <w:rFonts w:ascii="宋体" w:hAnsi="宋体" w:eastAsia="宋体" w:cs="宋体"/>
          <w:b/>
          <w:bCs/>
          <w:spacing w:val="-4"/>
          <w:sz w:val="21"/>
          <w:szCs w:val="21"/>
        </w:rPr>
        <w:t>7.3</w:t>
      </w:r>
      <w:r>
        <w:rPr>
          <w:rFonts w:ascii="宋体" w:hAnsi="宋体" w:eastAsia="宋体" w:cs="宋体"/>
          <w:spacing w:val="26"/>
          <w:sz w:val="21"/>
          <w:szCs w:val="21"/>
        </w:rPr>
        <w:t xml:space="preserve">  </w:t>
      </w:r>
      <w:r>
        <w:rPr>
          <w:rFonts w:ascii="宋体" w:hAnsi="宋体" w:eastAsia="宋体" w:cs="宋体"/>
          <w:b/>
          <w:bCs/>
          <w:spacing w:val="-4"/>
          <w:sz w:val="21"/>
          <w:szCs w:val="21"/>
        </w:rPr>
        <w:t>防腐蚀措施</w:t>
      </w:r>
    </w:p>
    <w:p w14:paraId="6CBF0883">
      <w:pPr>
        <w:spacing w:before="73" w:line="264" w:lineRule="auto"/>
        <w:ind w:right="44"/>
        <w:rPr>
          <w:rFonts w:ascii="宋体" w:hAnsi="宋体" w:eastAsia="宋体" w:cs="宋体"/>
          <w:sz w:val="21"/>
          <w:szCs w:val="21"/>
        </w:rPr>
      </w:pPr>
      <w:r>
        <w:rPr>
          <w:rFonts w:ascii="宋体" w:hAnsi="宋体" w:eastAsia="宋体" w:cs="宋体"/>
          <w:spacing w:val="-3"/>
          <w:sz w:val="21"/>
          <w:szCs w:val="21"/>
        </w:rPr>
        <w:t>7.3.1  工业腐蚀环境下使用的钢格板，宜采用耐候结构钢或不锈钢制造，</w:t>
      </w:r>
      <w:r>
        <w:rPr>
          <w:rFonts w:ascii="宋体" w:hAnsi="宋体" w:eastAsia="宋体" w:cs="宋体"/>
          <w:spacing w:val="-4"/>
          <w:sz w:val="21"/>
          <w:szCs w:val="21"/>
        </w:rPr>
        <w:t>并选用较厚的承载扁钢，以增</w:t>
      </w:r>
      <w:r>
        <w:rPr>
          <w:rFonts w:ascii="宋体" w:hAnsi="宋体" w:eastAsia="宋体" w:cs="宋体"/>
          <w:sz w:val="21"/>
          <w:szCs w:val="21"/>
        </w:rPr>
        <w:t xml:space="preserve"> </w:t>
      </w:r>
      <w:r>
        <w:rPr>
          <w:rFonts w:ascii="宋体" w:hAnsi="宋体" w:eastAsia="宋体" w:cs="宋体"/>
          <w:spacing w:val="-1"/>
          <w:sz w:val="21"/>
          <w:szCs w:val="21"/>
        </w:rPr>
        <w:t>加腐蚀裕量。</w:t>
      </w:r>
    </w:p>
    <w:p w14:paraId="28EFCD19">
      <w:pPr>
        <w:spacing w:before="89" w:line="219" w:lineRule="auto"/>
        <w:rPr>
          <w:rFonts w:ascii="宋体" w:hAnsi="宋体" w:eastAsia="宋体" w:cs="宋体"/>
          <w:sz w:val="21"/>
          <w:szCs w:val="21"/>
        </w:rPr>
      </w:pPr>
      <w:r>
        <w:rPr>
          <w:rFonts w:ascii="宋体" w:hAnsi="宋体" w:eastAsia="宋体" w:cs="宋体"/>
          <w:spacing w:val="-3"/>
          <w:sz w:val="21"/>
          <w:szCs w:val="21"/>
        </w:rPr>
        <w:t>7.3.2  除不锈钢钢格板外，钢格板宜采用热浸镀锌表面处理。</w:t>
      </w:r>
    </w:p>
    <w:p w14:paraId="135A8BBF">
      <w:pPr>
        <w:spacing w:before="70" w:line="268" w:lineRule="auto"/>
        <w:ind w:right="16"/>
        <w:rPr>
          <w:rFonts w:ascii="宋体" w:hAnsi="宋体" w:eastAsia="宋体" w:cs="宋体"/>
          <w:sz w:val="21"/>
          <w:szCs w:val="21"/>
        </w:rPr>
      </w:pPr>
      <w:r>
        <w:rPr>
          <w:rFonts w:ascii="宋体" w:hAnsi="宋体" w:eastAsia="宋体" w:cs="宋体"/>
          <w:spacing w:val="-4"/>
          <w:sz w:val="21"/>
          <w:szCs w:val="21"/>
        </w:rPr>
        <w:t>7.3.3</w:t>
      </w:r>
      <w:r>
        <w:rPr>
          <w:rFonts w:ascii="宋体" w:hAnsi="宋体" w:eastAsia="宋体" w:cs="宋体"/>
          <w:spacing w:val="34"/>
          <w:sz w:val="21"/>
          <w:szCs w:val="21"/>
        </w:rPr>
        <w:t xml:space="preserve">  </w:t>
      </w:r>
      <w:r>
        <w:rPr>
          <w:rFonts w:ascii="宋体" w:hAnsi="宋体" w:eastAsia="宋体" w:cs="宋体"/>
          <w:spacing w:val="-4"/>
          <w:sz w:val="21"/>
          <w:szCs w:val="21"/>
        </w:rPr>
        <w:t>钢格板安装施工中，因焊接固定或是切割、碰撞等原因损坏了钢格板</w:t>
      </w:r>
      <w:r>
        <w:rPr>
          <w:rFonts w:ascii="宋体" w:hAnsi="宋体" w:eastAsia="宋体" w:cs="宋体"/>
          <w:spacing w:val="-5"/>
          <w:sz w:val="21"/>
          <w:szCs w:val="21"/>
        </w:rPr>
        <w:t>的防腐层，现场施工方和用</w:t>
      </w:r>
      <w:r>
        <w:rPr>
          <w:rFonts w:ascii="宋体" w:hAnsi="宋体" w:eastAsia="宋体" w:cs="宋体"/>
          <w:spacing w:val="1"/>
          <w:sz w:val="21"/>
          <w:szCs w:val="21"/>
        </w:rPr>
        <w:t xml:space="preserve"> </w:t>
      </w:r>
      <w:r>
        <w:rPr>
          <w:rFonts w:ascii="宋体" w:hAnsi="宋体" w:eastAsia="宋体" w:cs="宋体"/>
          <w:spacing w:val="-4"/>
          <w:sz w:val="21"/>
          <w:szCs w:val="21"/>
        </w:rPr>
        <w:t>户应采取补救防腐处理。</w:t>
      </w:r>
    </w:p>
    <w:p w14:paraId="6115C37F">
      <w:pPr>
        <w:spacing w:before="81" w:line="219" w:lineRule="auto"/>
        <w:rPr>
          <w:rFonts w:ascii="宋体" w:hAnsi="宋体" w:eastAsia="宋体" w:cs="宋体"/>
          <w:sz w:val="21"/>
          <w:szCs w:val="21"/>
        </w:rPr>
      </w:pPr>
      <w:r>
        <w:rPr>
          <w:rFonts w:ascii="宋体" w:hAnsi="宋体" w:eastAsia="宋体" w:cs="宋体"/>
          <w:spacing w:val="-3"/>
          <w:sz w:val="21"/>
          <w:szCs w:val="21"/>
        </w:rPr>
        <w:t>7.3.4  工业腐蚀环境下的钢格板安装，可选用不锈钢紧固件。</w:t>
      </w:r>
    </w:p>
    <w:p w14:paraId="5AA02045">
      <w:pPr>
        <w:pStyle w:val="2"/>
        <w:spacing w:before="238" w:line="222" w:lineRule="auto"/>
        <w:ind w:left="3"/>
        <w:outlineLvl w:val="4"/>
        <w:rPr>
          <w:sz w:val="21"/>
          <w:szCs w:val="21"/>
        </w:rPr>
      </w:pPr>
      <w:r>
        <w:rPr>
          <w:rFonts w:ascii="宋体" w:hAnsi="宋体" w:eastAsia="宋体" w:cs="宋体"/>
          <w:b/>
          <w:bCs/>
          <w:spacing w:val="-2"/>
          <w:sz w:val="21"/>
          <w:szCs w:val="21"/>
        </w:rPr>
        <w:t>8</w:t>
      </w:r>
      <w:r>
        <w:rPr>
          <w:rFonts w:ascii="宋体" w:hAnsi="宋体" w:eastAsia="宋体" w:cs="宋体"/>
          <w:spacing w:val="8"/>
          <w:sz w:val="21"/>
          <w:szCs w:val="21"/>
        </w:rPr>
        <w:t xml:space="preserve">  </w:t>
      </w:r>
      <w:r>
        <w:rPr>
          <w:b/>
          <w:bCs/>
          <w:spacing w:val="-2"/>
          <w:sz w:val="21"/>
          <w:szCs w:val="21"/>
        </w:rPr>
        <w:t>使用设计</w:t>
      </w:r>
    </w:p>
    <w:p w14:paraId="7DF51CF5">
      <w:pPr>
        <w:spacing w:before="248" w:line="219" w:lineRule="auto"/>
        <w:ind w:left="3"/>
        <w:outlineLvl w:val="4"/>
        <w:rPr>
          <w:rFonts w:ascii="宋体" w:hAnsi="宋体" w:eastAsia="宋体" w:cs="宋体"/>
          <w:sz w:val="21"/>
          <w:szCs w:val="21"/>
        </w:rPr>
      </w:pPr>
      <w:r>
        <w:rPr>
          <w:rFonts w:ascii="宋体" w:hAnsi="宋体" w:eastAsia="宋体" w:cs="宋体"/>
          <w:b/>
          <w:bCs/>
          <w:spacing w:val="-4"/>
          <w:sz w:val="21"/>
          <w:szCs w:val="21"/>
        </w:rPr>
        <w:t>8.1</w:t>
      </w:r>
      <w:r>
        <w:rPr>
          <w:rFonts w:ascii="宋体" w:hAnsi="宋体" w:eastAsia="宋体" w:cs="宋体"/>
          <w:spacing w:val="37"/>
          <w:sz w:val="21"/>
          <w:szCs w:val="21"/>
        </w:rPr>
        <w:t xml:space="preserve">  </w:t>
      </w:r>
      <w:r>
        <w:rPr>
          <w:rFonts w:ascii="宋体" w:hAnsi="宋体" w:eastAsia="宋体" w:cs="宋体"/>
          <w:b/>
          <w:bCs/>
          <w:spacing w:val="-4"/>
          <w:sz w:val="21"/>
          <w:szCs w:val="21"/>
        </w:rPr>
        <w:t>钢格板的铺设</w:t>
      </w:r>
    </w:p>
    <w:p w14:paraId="3EB69B24">
      <w:pPr>
        <w:spacing w:before="94" w:line="219" w:lineRule="auto"/>
        <w:rPr>
          <w:rFonts w:ascii="宋体" w:hAnsi="宋体" w:eastAsia="宋体" w:cs="宋体"/>
          <w:sz w:val="21"/>
          <w:szCs w:val="21"/>
        </w:rPr>
      </w:pPr>
      <w:r>
        <w:rPr>
          <w:rFonts w:ascii="宋体" w:hAnsi="宋体" w:eastAsia="宋体" w:cs="宋体"/>
          <w:spacing w:val="-3"/>
          <w:sz w:val="21"/>
          <w:szCs w:val="21"/>
        </w:rPr>
        <w:t>8.1.1</w:t>
      </w:r>
      <w:r>
        <w:rPr>
          <w:rFonts w:ascii="宋体" w:hAnsi="宋体" w:eastAsia="宋体" w:cs="宋体"/>
          <w:spacing w:val="40"/>
          <w:sz w:val="21"/>
          <w:szCs w:val="21"/>
        </w:rPr>
        <w:t xml:space="preserve">  </w:t>
      </w:r>
      <w:r>
        <w:rPr>
          <w:rFonts w:ascii="宋体" w:hAnsi="宋体" w:eastAsia="宋体" w:cs="宋体"/>
          <w:spacing w:val="-3"/>
          <w:sz w:val="21"/>
          <w:szCs w:val="21"/>
        </w:rPr>
        <w:t>钢格板的铺设应使钢格板的横杆朝上铺设在平台通道的行走面上，不应将横杆朝下铺设使用。</w:t>
      </w:r>
    </w:p>
    <w:p w14:paraId="17B2FA49">
      <w:pPr>
        <w:spacing w:before="72" w:line="219" w:lineRule="auto"/>
        <w:rPr>
          <w:rFonts w:ascii="宋体" w:hAnsi="宋体" w:eastAsia="宋体" w:cs="宋体"/>
          <w:sz w:val="21"/>
          <w:szCs w:val="21"/>
        </w:rPr>
      </w:pPr>
      <w:r>
        <w:rPr>
          <w:rFonts w:ascii="宋体" w:hAnsi="宋体" w:eastAsia="宋体" w:cs="宋体"/>
          <w:spacing w:val="-4"/>
          <w:sz w:val="21"/>
          <w:szCs w:val="21"/>
        </w:rPr>
        <w:t>8.1.2  承载扁钢的两端应落实支承在平台的梁架上，固定</w:t>
      </w:r>
      <w:r>
        <w:rPr>
          <w:rFonts w:ascii="宋体" w:hAnsi="宋体" w:eastAsia="宋体" w:cs="宋体"/>
          <w:spacing w:val="-5"/>
          <w:sz w:val="21"/>
          <w:szCs w:val="21"/>
        </w:rPr>
        <w:t>应牢固可靠，否则不允许人员进入。</w:t>
      </w:r>
    </w:p>
    <w:p w14:paraId="3F31E787">
      <w:pPr>
        <w:spacing w:before="70" w:line="269" w:lineRule="auto"/>
        <w:ind w:right="37"/>
        <w:rPr>
          <w:rFonts w:ascii="宋体" w:hAnsi="宋体" w:eastAsia="宋体" w:cs="宋体"/>
          <w:sz w:val="21"/>
          <w:szCs w:val="21"/>
        </w:rPr>
      </w:pPr>
      <w:r>
        <w:rPr>
          <w:rFonts w:ascii="宋体" w:hAnsi="宋体" w:eastAsia="宋体" w:cs="宋体"/>
          <w:sz w:val="21"/>
          <w:szCs w:val="21"/>
        </w:rPr>
        <w:t>8.1.3</w:t>
      </w:r>
      <w:r>
        <w:rPr>
          <w:rFonts w:ascii="宋体" w:hAnsi="宋体" w:eastAsia="宋体" w:cs="宋体"/>
          <w:spacing w:val="37"/>
          <w:sz w:val="21"/>
          <w:szCs w:val="21"/>
        </w:rPr>
        <w:t xml:space="preserve">  </w:t>
      </w:r>
      <w:r>
        <w:rPr>
          <w:rFonts w:ascii="宋体" w:hAnsi="宋体" w:eastAsia="宋体" w:cs="宋体"/>
          <w:sz w:val="21"/>
          <w:szCs w:val="21"/>
        </w:rPr>
        <w:t>钢格板的尺寸受吊装和搬运过程中的受力限制，可拆卸</w:t>
      </w:r>
      <w:r>
        <w:rPr>
          <w:rFonts w:ascii="宋体" w:hAnsi="宋体" w:eastAsia="宋体" w:cs="宋体"/>
          <w:spacing w:val="-1"/>
          <w:sz w:val="21"/>
          <w:szCs w:val="21"/>
        </w:rPr>
        <w:t>铺板的尺寸还需考虑到使用人工搬运时</w:t>
      </w:r>
      <w:r>
        <w:rPr>
          <w:rFonts w:ascii="宋体" w:hAnsi="宋体" w:eastAsia="宋体" w:cs="宋体"/>
          <w:sz w:val="21"/>
          <w:szCs w:val="21"/>
        </w:rPr>
        <w:t xml:space="preserve"> </w:t>
      </w:r>
      <w:r>
        <w:rPr>
          <w:rFonts w:ascii="宋体" w:hAnsi="宋体" w:eastAsia="宋体" w:cs="宋体"/>
          <w:spacing w:val="-1"/>
          <w:sz w:val="21"/>
          <w:szCs w:val="21"/>
        </w:rPr>
        <w:t>的重量限制。</w:t>
      </w:r>
    </w:p>
    <w:p w14:paraId="65E2A74F">
      <w:pPr>
        <w:spacing w:before="74" w:line="219" w:lineRule="auto"/>
        <w:ind w:left="3"/>
        <w:outlineLvl w:val="4"/>
        <w:rPr>
          <w:rFonts w:ascii="宋体" w:hAnsi="宋体" w:eastAsia="宋体" w:cs="宋体"/>
          <w:sz w:val="21"/>
          <w:szCs w:val="21"/>
        </w:rPr>
      </w:pPr>
      <w:r>
        <w:rPr>
          <w:rFonts w:ascii="宋体" w:hAnsi="宋体" w:eastAsia="宋体" w:cs="宋体"/>
          <w:b/>
          <w:bCs/>
          <w:spacing w:val="-1"/>
          <w:sz w:val="21"/>
          <w:szCs w:val="21"/>
        </w:rPr>
        <w:t>8.2</w:t>
      </w:r>
      <w:r>
        <w:rPr>
          <w:rFonts w:ascii="宋体" w:hAnsi="宋体" w:eastAsia="宋体" w:cs="宋体"/>
          <w:spacing w:val="-1"/>
          <w:sz w:val="21"/>
          <w:szCs w:val="21"/>
        </w:rPr>
        <w:t xml:space="preserve">  </w:t>
      </w:r>
      <w:r>
        <w:rPr>
          <w:rFonts w:ascii="宋体" w:hAnsi="宋体" w:eastAsia="宋体" w:cs="宋体"/>
          <w:b/>
          <w:bCs/>
          <w:spacing w:val="-1"/>
          <w:sz w:val="21"/>
          <w:szCs w:val="21"/>
        </w:rPr>
        <w:t>避免物体由钢格板间隙坠落引起的危险</w:t>
      </w:r>
    </w:p>
    <w:p w14:paraId="184D4BED">
      <w:pPr>
        <w:spacing w:before="84" w:line="219" w:lineRule="auto"/>
        <w:rPr>
          <w:rFonts w:ascii="宋体" w:hAnsi="宋体" w:eastAsia="宋体" w:cs="宋体"/>
          <w:sz w:val="21"/>
          <w:szCs w:val="21"/>
        </w:rPr>
      </w:pPr>
      <w:r>
        <w:rPr>
          <w:rFonts w:ascii="Times New Roman" w:hAnsi="Times New Roman" w:eastAsia="Times New Roman" w:cs="Times New Roman"/>
          <w:b/>
          <w:bCs/>
          <w:spacing w:val="2"/>
          <w:sz w:val="21"/>
          <w:szCs w:val="21"/>
        </w:rPr>
        <w:t xml:space="preserve">8.2.1       </w:t>
      </w:r>
      <w:r>
        <w:rPr>
          <w:rFonts w:ascii="宋体" w:hAnsi="宋体" w:eastAsia="宋体" w:cs="宋体"/>
          <w:spacing w:val="2"/>
          <w:sz w:val="21"/>
          <w:szCs w:val="21"/>
        </w:rPr>
        <w:t>用于工作平台或通道的钢格板的净空间隙应</w:t>
      </w:r>
      <w:r>
        <w:rPr>
          <w:rFonts w:ascii="宋体" w:hAnsi="宋体" w:eastAsia="宋体" w:cs="宋体"/>
          <w:spacing w:val="1"/>
          <w:sz w:val="21"/>
          <w:szCs w:val="21"/>
        </w:rPr>
        <w:t>不能使直径35</w:t>
      </w:r>
      <w:r>
        <w:rPr>
          <w:rFonts w:ascii="Times New Roman" w:hAnsi="Times New Roman" w:eastAsia="Times New Roman" w:cs="Times New Roman"/>
          <w:sz w:val="21"/>
          <w:szCs w:val="21"/>
        </w:rPr>
        <w:t>mm</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的球体通过下落。</w:t>
      </w:r>
    </w:p>
    <w:p w14:paraId="5C4804DD">
      <w:pPr>
        <w:spacing w:before="71" w:line="281" w:lineRule="auto"/>
        <w:ind w:right="44" w:firstLine="3"/>
        <w:rPr>
          <w:rFonts w:ascii="宋体" w:hAnsi="宋体" w:eastAsia="宋体" w:cs="宋体"/>
          <w:sz w:val="21"/>
          <w:szCs w:val="21"/>
        </w:rPr>
      </w:pPr>
      <w:r>
        <w:rPr>
          <w:rFonts w:ascii="宋体" w:hAnsi="宋体" w:eastAsia="宋体" w:cs="宋体"/>
          <w:b/>
          <w:bCs/>
          <w:spacing w:val="-3"/>
          <w:sz w:val="21"/>
          <w:szCs w:val="21"/>
        </w:rPr>
        <w:t>8.2.2</w:t>
      </w:r>
      <w:r>
        <w:rPr>
          <w:rFonts w:ascii="宋体" w:hAnsi="宋体" w:eastAsia="宋体" w:cs="宋体"/>
          <w:spacing w:val="-3"/>
          <w:sz w:val="21"/>
          <w:szCs w:val="21"/>
        </w:rPr>
        <w:t xml:space="preserve">  铺设在人员活动区域上方的平台及</w:t>
      </w:r>
      <w:r>
        <w:rPr>
          <w:rFonts w:ascii="宋体" w:hAnsi="宋体" w:eastAsia="宋体" w:cs="宋体"/>
          <w:spacing w:val="-4"/>
          <w:sz w:val="21"/>
          <w:szCs w:val="21"/>
        </w:rPr>
        <w:t>通道、作为紧急撤离路线的通道、楼梯踏板和休息平台所用的</w:t>
      </w:r>
      <w:r>
        <w:rPr>
          <w:rFonts w:ascii="宋体" w:hAnsi="宋体" w:eastAsia="宋体" w:cs="宋体"/>
          <w:sz w:val="21"/>
          <w:szCs w:val="21"/>
        </w:rPr>
        <w:t xml:space="preserve"> </w:t>
      </w:r>
      <w:r>
        <w:rPr>
          <w:rFonts w:ascii="宋体" w:hAnsi="宋体" w:eastAsia="宋体" w:cs="宋体"/>
          <w:spacing w:val="4"/>
          <w:sz w:val="21"/>
          <w:szCs w:val="21"/>
        </w:rPr>
        <w:t>钢格板的净空间隙应不能让直径20</w:t>
      </w:r>
      <w:r>
        <w:rPr>
          <w:rFonts w:ascii="宋体" w:hAnsi="宋体" w:eastAsia="宋体" w:cs="宋体"/>
          <w:sz w:val="21"/>
          <w:szCs w:val="21"/>
        </w:rPr>
        <w:t>mm</w:t>
      </w:r>
      <w:r>
        <w:rPr>
          <w:rFonts w:ascii="宋体" w:hAnsi="宋体" w:eastAsia="宋体" w:cs="宋体"/>
          <w:spacing w:val="67"/>
          <w:sz w:val="21"/>
          <w:szCs w:val="21"/>
        </w:rPr>
        <w:t xml:space="preserve"> </w:t>
      </w:r>
      <w:r>
        <w:rPr>
          <w:rFonts w:ascii="宋体" w:hAnsi="宋体" w:eastAsia="宋体" w:cs="宋体"/>
          <w:spacing w:val="4"/>
          <w:sz w:val="21"/>
          <w:szCs w:val="21"/>
        </w:rPr>
        <w:t>的球体通过下落，否则应采用其他适当设施保证</w:t>
      </w:r>
      <w:r>
        <w:rPr>
          <w:rFonts w:ascii="宋体" w:hAnsi="宋体" w:eastAsia="宋体" w:cs="宋体"/>
          <w:spacing w:val="3"/>
          <w:sz w:val="21"/>
          <w:szCs w:val="21"/>
        </w:rPr>
        <w:t>同等的安全水</w:t>
      </w:r>
      <w:r>
        <w:rPr>
          <w:rFonts w:ascii="宋体" w:hAnsi="宋体" w:eastAsia="宋体" w:cs="宋体"/>
          <w:sz w:val="21"/>
          <w:szCs w:val="21"/>
        </w:rPr>
        <w:t xml:space="preserve"> </w:t>
      </w:r>
      <w:r>
        <w:rPr>
          <w:rFonts w:ascii="宋体" w:hAnsi="宋体" w:eastAsia="宋体" w:cs="宋体"/>
          <w:spacing w:val="-2"/>
          <w:sz w:val="21"/>
          <w:szCs w:val="21"/>
        </w:rPr>
        <w:t>平。</w:t>
      </w:r>
    </w:p>
    <w:p w14:paraId="27E3E19C">
      <w:pPr>
        <w:spacing w:before="51" w:line="219" w:lineRule="auto"/>
        <w:ind w:left="3"/>
        <w:rPr>
          <w:rFonts w:ascii="宋体" w:hAnsi="宋体" w:eastAsia="宋体" w:cs="宋体"/>
          <w:sz w:val="21"/>
          <w:szCs w:val="21"/>
        </w:rPr>
      </w:pPr>
      <w:r>
        <w:rPr>
          <w:rFonts w:ascii="宋体" w:hAnsi="宋体" w:eastAsia="宋体" w:cs="宋体"/>
          <w:b/>
          <w:bCs/>
          <w:spacing w:val="1"/>
          <w:sz w:val="21"/>
          <w:szCs w:val="21"/>
        </w:rPr>
        <w:t>8.2.3</w:t>
      </w:r>
      <w:r>
        <w:rPr>
          <w:rFonts w:ascii="宋体" w:hAnsi="宋体" w:eastAsia="宋体" w:cs="宋体"/>
          <w:spacing w:val="1"/>
          <w:sz w:val="21"/>
          <w:szCs w:val="21"/>
        </w:rPr>
        <w:t xml:space="preserve">  为了防止物体穿过钢格板坠落产生的危险，平台</w:t>
      </w:r>
      <w:r>
        <w:rPr>
          <w:rFonts w:ascii="宋体" w:hAnsi="宋体" w:eastAsia="宋体" w:cs="宋体"/>
          <w:sz w:val="21"/>
          <w:szCs w:val="21"/>
        </w:rPr>
        <w:t>及通道钢格板应没有大于钢格板净空间隙的缺</w:t>
      </w:r>
    </w:p>
    <w:p w14:paraId="4C542D94">
      <w:pPr>
        <w:spacing w:before="184" w:line="237" w:lineRule="auto"/>
        <w:rPr>
          <w:rFonts w:ascii="宋体" w:hAnsi="宋体" w:eastAsia="宋体" w:cs="宋体"/>
          <w:sz w:val="15"/>
          <w:szCs w:val="15"/>
        </w:rPr>
      </w:pPr>
      <w:r>
        <w:rPr>
          <w:rFonts w:ascii="宋体" w:hAnsi="宋体" w:eastAsia="宋体" w:cs="宋体"/>
          <w:spacing w:val="-15"/>
          <w:sz w:val="15"/>
          <w:szCs w:val="15"/>
        </w:rPr>
        <w:t>口</w:t>
      </w:r>
      <w:r>
        <w:rPr>
          <w:rFonts w:ascii="宋体" w:hAnsi="宋体" w:eastAsia="宋体" w:cs="宋体"/>
          <w:spacing w:val="30"/>
          <w:w w:val="101"/>
          <w:sz w:val="15"/>
          <w:szCs w:val="15"/>
        </w:rPr>
        <w:t xml:space="preserve"> </w:t>
      </w:r>
      <w:r>
        <w:rPr>
          <w:rFonts w:ascii="宋体" w:hAnsi="宋体" w:eastAsia="宋体" w:cs="宋体"/>
          <w:spacing w:val="-15"/>
          <w:sz w:val="15"/>
          <w:szCs w:val="15"/>
        </w:rPr>
        <w:t>。</w:t>
      </w:r>
    </w:p>
    <w:p w14:paraId="6C418114">
      <w:pPr>
        <w:spacing w:before="63" w:line="219" w:lineRule="auto"/>
        <w:ind w:left="3"/>
        <w:outlineLvl w:val="4"/>
        <w:rPr>
          <w:rFonts w:ascii="宋体" w:hAnsi="宋体" w:eastAsia="宋体" w:cs="宋体"/>
          <w:sz w:val="21"/>
          <w:szCs w:val="21"/>
        </w:rPr>
      </w:pPr>
      <w:r>
        <w:rPr>
          <w:rFonts w:ascii="宋体" w:hAnsi="宋体" w:eastAsia="宋体" w:cs="宋体"/>
          <w:b/>
          <w:bCs/>
          <w:spacing w:val="-4"/>
          <w:sz w:val="21"/>
          <w:szCs w:val="21"/>
        </w:rPr>
        <w:t>8.3</w:t>
      </w:r>
      <w:r>
        <w:rPr>
          <w:rFonts w:ascii="宋体" w:hAnsi="宋体" w:eastAsia="宋体" w:cs="宋体"/>
          <w:spacing w:val="39"/>
          <w:sz w:val="21"/>
          <w:szCs w:val="21"/>
        </w:rPr>
        <w:t xml:space="preserve">  </w:t>
      </w:r>
      <w:r>
        <w:rPr>
          <w:rFonts w:ascii="宋体" w:hAnsi="宋体" w:eastAsia="宋体" w:cs="宋体"/>
          <w:b/>
          <w:bCs/>
          <w:spacing w:val="-4"/>
          <w:sz w:val="21"/>
          <w:szCs w:val="21"/>
        </w:rPr>
        <w:t>避免行人绊倒危险</w:t>
      </w:r>
    </w:p>
    <w:p w14:paraId="1647EC75">
      <w:pPr>
        <w:spacing w:before="72" w:line="270" w:lineRule="auto"/>
        <w:ind w:right="2" w:firstLine="3"/>
        <w:rPr>
          <w:rFonts w:ascii="宋体" w:hAnsi="宋体" w:eastAsia="宋体" w:cs="宋体"/>
          <w:sz w:val="21"/>
          <w:szCs w:val="21"/>
        </w:rPr>
      </w:pPr>
      <w:r>
        <w:rPr>
          <w:rFonts w:ascii="宋体" w:hAnsi="宋体" w:eastAsia="宋体" w:cs="宋体"/>
          <w:b/>
          <w:bCs/>
          <w:spacing w:val="-4"/>
          <w:sz w:val="21"/>
          <w:szCs w:val="21"/>
        </w:rPr>
        <w:t>8.3.1</w:t>
      </w:r>
      <w:r>
        <w:rPr>
          <w:rFonts w:ascii="宋体" w:hAnsi="宋体" w:eastAsia="宋体" w:cs="宋体"/>
          <w:spacing w:val="35"/>
          <w:sz w:val="21"/>
          <w:szCs w:val="21"/>
        </w:rPr>
        <w:t xml:space="preserve">  </w:t>
      </w:r>
      <w:r>
        <w:rPr>
          <w:rFonts w:ascii="宋体" w:hAnsi="宋体" w:eastAsia="宋体" w:cs="宋体"/>
          <w:spacing w:val="-4"/>
          <w:sz w:val="21"/>
          <w:szCs w:val="21"/>
        </w:rPr>
        <w:t>为了避免行人绊倒，钢格板平台应平坦，相邻的钢格板、钢格</w:t>
      </w:r>
      <w:r>
        <w:rPr>
          <w:rFonts w:ascii="宋体" w:hAnsi="宋体" w:eastAsia="宋体" w:cs="宋体"/>
          <w:spacing w:val="-5"/>
          <w:sz w:val="21"/>
          <w:szCs w:val="21"/>
        </w:rPr>
        <w:t>板与周边构件之间的最大高度差应</w:t>
      </w:r>
      <w:r>
        <w:rPr>
          <w:rFonts w:ascii="宋体" w:hAnsi="宋体" w:eastAsia="宋体" w:cs="宋体"/>
          <w:spacing w:val="1"/>
          <w:sz w:val="21"/>
          <w:szCs w:val="21"/>
        </w:rPr>
        <w:t xml:space="preserve"> </w:t>
      </w:r>
      <w:r>
        <w:rPr>
          <w:rFonts w:ascii="宋体" w:hAnsi="宋体" w:eastAsia="宋体" w:cs="宋体"/>
          <w:spacing w:val="10"/>
          <w:sz w:val="21"/>
          <w:szCs w:val="21"/>
        </w:rPr>
        <w:t>不超过4</w:t>
      </w:r>
      <w:r>
        <w:rPr>
          <w:rFonts w:ascii="Times New Roman" w:hAnsi="Times New Roman" w:eastAsia="Times New Roman" w:cs="Times New Roman"/>
          <w:sz w:val="21"/>
          <w:szCs w:val="21"/>
        </w:rPr>
        <w:t>mm</w:t>
      </w:r>
      <w:r>
        <w:rPr>
          <w:rFonts w:ascii="宋体" w:hAnsi="宋体" w:eastAsia="宋体" w:cs="宋体"/>
          <w:spacing w:val="10"/>
          <w:sz w:val="21"/>
          <w:szCs w:val="21"/>
        </w:rPr>
        <w:t>。</w:t>
      </w:r>
    </w:p>
    <w:p w14:paraId="55CCBDE1">
      <w:pPr>
        <w:spacing w:before="86" w:line="219" w:lineRule="auto"/>
        <w:ind w:left="3"/>
        <w:rPr>
          <w:rFonts w:ascii="宋体" w:hAnsi="宋体" w:eastAsia="宋体" w:cs="宋体"/>
          <w:sz w:val="21"/>
          <w:szCs w:val="21"/>
        </w:rPr>
      </w:pPr>
      <w:r>
        <w:rPr>
          <w:rFonts w:ascii="宋体" w:hAnsi="宋体" w:eastAsia="宋体" w:cs="宋体"/>
          <w:b/>
          <w:bCs/>
          <w:spacing w:val="2"/>
          <w:sz w:val="21"/>
          <w:szCs w:val="21"/>
        </w:rPr>
        <w:t>8.3.2</w:t>
      </w:r>
      <w:r>
        <w:rPr>
          <w:rFonts w:ascii="宋体" w:hAnsi="宋体" w:eastAsia="宋体" w:cs="宋体"/>
          <w:sz w:val="21"/>
          <w:szCs w:val="21"/>
        </w:rPr>
        <w:t xml:space="preserve">  </w:t>
      </w:r>
      <w:r>
        <w:rPr>
          <w:rFonts w:ascii="宋体" w:hAnsi="宋体" w:eastAsia="宋体" w:cs="宋体"/>
          <w:spacing w:val="2"/>
          <w:sz w:val="21"/>
          <w:szCs w:val="21"/>
        </w:rPr>
        <w:t>施加荷载和相邻未施加荷载钢格</w:t>
      </w:r>
      <w:r>
        <w:rPr>
          <w:rFonts w:ascii="宋体" w:hAnsi="宋体" w:eastAsia="宋体" w:cs="宋体"/>
          <w:spacing w:val="1"/>
          <w:sz w:val="21"/>
          <w:szCs w:val="21"/>
        </w:rPr>
        <w:t>板之间的高度差应不超过4</w:t>
      </w:r>
      <w:r>
        <w:rPr>
          <w:rFonts w:ascii="宋体" w:hAnsi="宋体" w:eastAsia="宋体" w:cs="宋体"/>
          <w:sz w:val="21"/>
          <w:szCs w:val="21"/>
        </w:rPr>
        <w:t>mm</w:t>
      </w:r>
      <w:r>
        <w:rPr>
          <w:rFonts w:ascii="宋体" w:hAnsi="宋体" w:eastAsia="宋体" w:cs="宋体"/>
          <w:spacing w:val="1"/>
          <w:sz w:val="21"/>
          <w:szCs w:val="21"/>
        </w:rPr>
        <w:t>。</w:t>
      </w:r>
    </w:p>
    <w:p w14:paraId="61B6C653">
      <w:pPr>
        <w:spacing w:before="78" w:line="219" w:lineRule="auto"/>
        <w:ind w:left="3"/>
        <w:outlineLvl w:val="4"/>
        <w:rPr>
          <w:rFonts w:ascii="宋体" w:hAnsi="宋体" w:eastAsia="宋体" w:cs="宋体"/>
          <w:sz w:val="21"/>
          <w:szCs w:val="21"/>
        </w:rPr>
      </w:pPr>
      <w:r>
        <w:rPr>
          <w:rFonts w:ascii="宋体" w:hAnsi="宋体" w:eastAsia="宋体" w:cs="宋体"/>
          <w:b/>
          <w:bCs/>
          <w:spacing w:val="-4"/>
          <w:sz w:val="21"/>
          <w:szCs w:val="21"/>
        </w:rPr>
        <w:t>8.4</w:t>
      </w:r>
      <w:r>
        <w:rPr>
          <w:rFonts w:ascii="宋体" w:hAnsi="宋体" w:eastAsia="宋体" w:cs="宋体"/>
          <w:spacing w:val="42"/>
          <w:sz w:val="21"/>
          <w:szCs w:val="21"/>
        </w:rPr>
        <w:t xml:space="preserve">  </w:t>
      </w:r>
      <w:r>
        <w:rPr>
          <w:rFonts w:ascii="宋体" w:hAnsi="宋体" w:eastAsia="宋体" w:cs="宋体"/>
          <w:b/>
          <w:bCs/>
          <w:spacing w:val="-4"/>
          <w:sz w:val="21"/>
          <w:szCs w:val="21"/>
        </w:rPr>
        <w:t>避免钢格板构件坠落的风险</w:t>
      </w:r>
    </w:p>
    <w:p w14:paraId="374E13D4">
      <w:pPr>
        <w:spacing w:before="85" w:line="260" w:lineRule="auto"/>
        <w:ind w:right="2"/>
        <w:rPr>
          <w:rFonts w:ascii="宋体" w:hAnsi="宋体" w:eastAsia="宋体" w:cs="宋体"/>
          <w:sz w:val="21"/>
          <w:szCs w:val="21"/>
        </w:rPr>
      </w:pPr>
      <w:r>
        <w:rPr>
          <w:rFonts w:ascii="Times New Roman" w:hAnsi="Times New Roman" w:eastAsia="Times New Roman" w:cs="Times New Roman"/>
          <w:b/>
          <w:bCs/>
          <w:spacing w:val="2"/>
          <w:sz w:val="21"/>
          <w:szCs w:val="21"/>
        </w:rPr>
        <w:t xml:space="preserve">8.4.1       </w:t>
      </w:r>
      <w:r>
        <w:rPr>
          <w:rFonts w:ascii="宋体" w:hAnsi="宋体" w:eastAsia="宋体" w:cs="宋体"/>
          <w:spacing w:val="2"/>
          <w:sz w:val="21"/>
          <w:szCs w:val="21"/>
        </w:rPr>
        <w:t>钢格板的安装和固定见附录</w:t>
      </w:r>
      <w:r>
        <w:rPr>
          <w:rFonts w:ascii="Times New Roman" w:hAnsi="Times New Roman" w:eastAsia="Times New Roman" w:cs="Times New Roman"/>
          <w:spacing w:val="2"/>
          <w:sz w:val="21"/>
          <w:szCs w:val="21"/>
        </w:rPr>
        <w:t>B</w:t>
      </w:r>
      <w:r>
        <w:rPr>
          <w:rFonts w:ascii="宋体" w:hAnsi="宋体" w:eastAsia="宋体" w:cs="宋体"/>
          <w:spacing w:val="2"/>
          <w:sz w:val="21"/>
          <w:szCs w:val="21"/>
        </w:rPr>
        <w:t>。为了避免钢格板构件坠落，钢格板的安装可采用焊接和其他方</w:t>
      </w:r>
      <w:r>
        <w:rPr>
          <w:rFonts w:ascii="宋体" w:hAnsi="宋体" w:eastAsia="宋体" w:cs="宋体"/>
          <w:spacing w:val="3"/>
          <w:sz w:val="21"/>
          <w:szCs w:val="21"/>
        </w:rPr>
        <w:t xml:space="preserve"> </w:t>
      </w:r>
      <w:r>
        <w:rPr>
          <w:rFonts w:ascii="宋体" w:hAnsi="宋体" w:eastAsia="宋体" w:cs="宋体"/>
          <w:spacing w:val="-1"/>
          <w:sz w:val="21"/>
          <w:szCs w:val="21"/>
        </w:rPr>
        <w:t>式进行固定。</w:t>
      </w:r>
    </w:p>
    <w:p w14:paraId="05FC75EF">
      <w:pPr>
        <w:spacing w:before="67" w:line="275" w:lineRule="auto"/>
        <w:ind w:firstLine="3"/>
        <w:rPr>
          <w:rFonts w:ascii="宋体" w:hAnsi="宋体" w:eastAsia="宋体" w:cs="宋体"/>
          <w:sz w:val="21"/>
          <w:szCs w:val="21"/>
        </w:rPr>
      </w:pPr>
      <w:r>
        <w:rPr>
          <w:rFonts w:ascii="宋体" w:hAnsi="宋体" w:eastAsia="宋体" w:cs="宋体"/>
          <w:b/>
          <w:bCs/>
          <w:sz w:val="21"/>
          <w:szCs w:val="21"/>
        </w:rPr>
        <w:t>8.4.2</w:t>
      </w:r>
      <w:r>
        <w:rPr>
          <w:rFonts w:ascii="宋体" w:hAnsi="宋体" w:eastAsia="宋体" w:cs="宋体"/>
          <w:spacing w:val="40"/>
          <w:sz w:val="21"/>
          <w:szCs w:val="21"/>
        </w:rPr>
        <w:t xml:space="preserve">  </w:t>
      </w:r>
      <w:r>
        <w:rPr>
          <w:rFonts w:ascii="宋体" w:hAnsi="宋体" w:eastAsia="宋体" w:cs="宋体"/>
          <w:sz w:val="21"/>
          <w:szCs w:val="21"/>
        </w:rPr>
        <w:t>钢格板安装后应不能移动或脱离支承架，钢格板承载扁钢方向两端在支承架上的支承长度每端</w:t>
      </w:r>
      <w:r>
        <w:rPr>
          <w:rFonts w:ascii="宋体" w:hAnsi="宋体" w:eastAsia="宋体" w:cs="宋体"/>
          <w:spacing w:val="1"/>
          <w:sz w:val="21"/>
          <w:szCs w:val="21"/>
        </w:rPr>
        <w:t xml:space="preserve"> </w:t>
      </w:r>
      <w:r>
        <w:rPr>
          <w:rFonts w:ascii="宋体" w:hAnsi="宋体" w:eastAsia="宋体" w:cs="宋体"/>
          <w:spacing w:val="9"/>
          <w:sz w:val="21"/>
          <w:szCs w:val="21"/>
        </w:rPr>
        <w:t>不小于25</w:t>
      </w:r>
      <w:r>
        <w:rPr>
          <w:rFonts w:ascii="Times New Roman" w:hAnsi="Times New Roman" w:eastAsia="Times New Roman" w:cs="Times New Roman"/>
          <w:sz w:val="21"/>
          <w:szCs w:val="21"/>
        </w:rPr>
        <w:t>mm</w:t>
      </w:r>
      <w:r>
        <w:rPr>
          <w:rFonts w:ascii="宋体" w:hAnsi="宋体" w:eastAsia="宋体" w:cs="宋体"/>
          <w:spacing w:val="9"/>
          <w:sz w:val="21"/>
          <w:szCs w:val="21"/>
        </w:rPr>
        <w:t>。</w:t>
      </w:r>
    </w:p>
    <w:p w14:paraId="63BB51C0">
      <w:pPr>
        <w:spacing w:before="65" w:line="264" w:lineRule="auto"/>
        <w:ind w:right="66" w:firstLine="3"/>
        <w:rPr>
          <w:rFonts w:ascii="宋体" w:hAnsi="宋体" w:eastAsia="宋体" w:cs="宋体"/>
          <w:sz w:val="21"/>
          <w:szCs w:val="21"/>
        </w:rPr>
      </w:pPr>
      <w:r>
        <w:rPr>
          <w:rFonts w:ascii="宋体" w:hAnsi="宋体" w:eastAsia="宋体" w:cs="宋体"/>
          <w:b/>
          <w:bCs/>
          <w:sz w:val="21"/>
          <w:szCs w:val="21"/>
        </w:rPr>
        <w:t>8.4.3</w:t>
      </w:r>
      <w:r>
        <w:rPr>
          <w:rFonts w:ascii="宋体" w:hAnsi="宋体" w:eastAsia="宋体" w:cs="宋体"/>
          <w:sz w:val="21"/>
          <w:szCs w:val="21"/>
        </w:rPr>
        <w:t xml:space="preserve">  所有钢格板构件应牢固地固定在支承结构上，不可依赖于相邻构件防止横向移动。任何相邻构</w:t>
      </w:r>
      <w:r>
        <w:rPr>
          <w:rFonts w:ascii="宋体" w:hAnsi="宋体" w:eastAsia="宋体" w:cs="宋体"/>
          <w:spacing w:val="14"/>
          <w:sz w:val="21"/>
          <w:szCs w:val="21"/>
        </w:rPr>
        <w:t xml:space="preserve"> </w:t>
      </w:r>
      <w:r>
        <w:rPr>
          <w:rFonts w:ascii="宋体" w:hAnsi="宋体" w:eastAsia="宋体" w:cs="宋体"/>
          <w:spacing w:val="-2"/>
          <w:sz w:val="21"/>
          <w:szCs w:val="21"/>
        </w:rPr>
        <w:t>件的移除不应影响剩余构件的安全固定。</w:t>
      </w:r>
    </w:p>
    <w:p w14:paraId="0C2BF01C">
      <w:pPr>
        <w:spacing w:line="264" w:lineRule="auto"/>
        <w:rPr>
          <w:rFonts w:ascii="宋体" w:hAnsi="宋体" w:eastAsia="宋体" w:cs="宋体"/>
          <w:sz w:val="21"/>
          <w:szCs w:val="21"/>
        </w:rPr>
        <w:sectPr>
          <w:footerReference r:id="rId14" w:type="default"/>
          <w:pgSz w:w="11910" w:h="16820"/>
          <w:pgMar w:top="400" w:right="938" w:bottom="1162" w:left="1529" w:header="0" w:footer="1029" w:gutter="0"/>
          <w:cols w:space="720" w:num="1"/>
        </w:sectPr>
      </w:pPr>
    </w:p>
    <w:p w14:paraId="0419FF97">
      <w:pPr>
        <w:spacing w:line="267" w:lineRule="auto"/>
        <w:rPr>
          <w:rFonts w:ascii="Arial"/>
          <w:sz w:val="21"/>
        </w:rPr>
      </w:pPr>
    </w:p>
    <w:p w14:paraId="30F0C14C">
      <w:pPr>
        <w:spacing w:line="268" w:lineRule="auto"/>
        <w:rPr>
          <w:rFonts w:ascii="Arial"/>
          <w:sz w:val="21"/>
        </w:rPr>
      </w:pPr>
    </w:p>
    <w:p w14:paraId="7FDA359C">
      <w:pPr>
        <w:spacing w:line="268" w:lineRule="auto"/>
        <w:rPr>
          <w:rFonts w:ascii="Arial"/>
          <w:sz w:val="21"/>
        </w:rPr>
      </w:pPr>
    </w:p>
    <w:p w14:paraId="7699F2EE">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YB/T</w:t>
      </w:r>
      <w:r>
        <w:rPr>
          <w:rFonts w:ascii="Times New Roman" w:hAnsi="Times New Roman" w:eastAsia="Times New Roman" w:cs="Times New Roman"/>
          <w:spacing w:val="10"/>
          <w:sz w:val="21"/>
          <w:szCs w:val="21"/>
        </w:rPr>
        <w:t xml:space="preserve">   </w:t>
      </w:r>
      <w:r>
        <w:rPr>
          <w:rFonts w:ascii="Times New Roman" w:hAnsi="Times New Roman" w:eastAsia="Times New Roman" w:cs="Times New Roman"/>
          <w:spacing w:val="-1"/>
          <w:sz w:val="21"/>
          <w:szCs w:val="21"/>
        </w:rPr>
        <w:t>4001.1—2019</w:t>
      </w:r>
    </w:p>
    <w:p w14:paraId="3E5D6D04">
      <w:pPr>
        <w:spacing w:line="275" w:lineRule="auto"/>
        <w:rPr>
          <w:rFonts w:ascii="Arial"/>
          <w:sz w:val="21"/>
        </w:rPr>
      </w:pPr>
    </w:p>
    <w:p w14:paraId="1DE665EA">
      <w:pPr>
        <w:spacing w:before="68" w:line="250" w:lineRule="auto"/>
        <w:ind w:right="63"/>
        <w:rPr>
          <w:rFonts w:ascii="宋体" w:hAnsi="宋体" w:eastAsia="宋体" w:cs="宋体"/>
          <w:sz w:val="21"/>
          <w:szCs w:val="21"/>
        </w:rPr>
      </w:pPr>
      <w:r>
        <w:rPr>
          <w:rFonts w:ascii="宋体" w:hAnsi="宋体" w:eastAsia="宋体" w:cs="宋体"/>
          <w:spacing w:val="-3"/>
          <w:sz w:val="21"/>
          <w:szCs w:val="21"/>
        </w:rPr>
        <w:t>8.4.4  避免使用等长宽(正方形)的活动可拆卸钢格板，如需使用时，应增加定位措施，以避免承载方向</w:t>
      </w:r>
      <w:r>
        <w:rPr>
          <w:rFonts w:ascii="宋体" w:hAnsi="宋体" w:eastAsia="宋体" w:cs="宋体"/>
          <w:spacing w:val="5"/>
          <w:sz w:val="21"/>
          <w:szCs w:val="21"/>
        </w:rPr>
        <w:t xml:space="preserve"> </w:t>
      </w:r>
      <w:r>
        <w:rPr>
          <w:rFonts w:ascii="宋体" w:hAnsi="宋体" w:eastAsia="宋体" w:cs="宋体"/>
          <w:spacing w:val="-1"/>
          <w:sz w:val="21"/>
          <w:szCs w:val="21"/>
        </w:rPr>
        <w:t>安装错误而造成钢格板坠落风险。</w:t>
      </w:r>
    </w:p>
    <w:p w14:paraId="38CD2BEC">
      <w:pPr>
        <w:spacing w:before="94" w:line="278" w:lineRule="auto"/>
        <w:ind w:right="68"/>
        <w:rPr>
          <w:rFonts w:ascii="宋体" w:hAnsi="宋体" w:eastAsia="宋体" w:cs="宋体"/>
          <w:sz w:val="21"/>
          <w:szCs w:val="21"/>
        </w:rPr>
      </w:pPr>
      <w:r>
        <w:rPr>
          <w:rFonts w:ascii="宋体" w:hAnsi="宋体" w:eastAsia="宋体" w:cs="宋体"/>
          <w:spacing w:val="-3"/>
          <w:sz w:val="21"/>
          <w:szCs w:val="21"/>
        </w:rPr>
        <w:t>8.4.5  需要活动和可拆卸的钢格板，应用钢格板专用的安装夹具或者射钉紧固件固定好，防止该</w:t>
      </w:r>
      <w:r>
        <w:rPr>
          <w:rFonts w:ascii="宋体" w:hAnsi="宋体" w:eastAsia="宋体" w:cs="宋体"/>
          <w:spacing w:val="-4"/>
          <w:sz w:val="21"/>
          <w:szCs w:val="21"/>
        </w:rPr>
        <w:t>构件的</w:t>
      </w:r>
      <w:r>
        <w:rPr>
          <w:rFonts w:ascii="宋体" w:hAnsi="宋体" w:eastAsia="宋体" w:cs="宋体"/>
          <w:sz w:val="21"/>
          <w:szCs w:val="21"/>
        </w:rPr>
        <w:t xml:space="preserve"> </w:t>
      </w:r>
      <w:r>
        <w:rPr>
          <w:rFonts w:ascii="宋体" w:hAnsi="宋体" w:eastAsia="宋体" w:cs="宋体"/>
          <w:spacing w:val="-1"/>
          <w:sz w:val="21"/>
          <w:szCs w:val="21"/>
        </w:rPr>
        <w:t>任何移位。安装夹根据需方要求可由生产厂供应，除不锈钢材料制造的安装夹外，碳钢制作安装</w:t>
      </w:r>
      <w:r>
        <w:rPr>
          <w:rFonts w:ascii="宋体" w:hAnsi="宋体" w:eastAsia="宋体" w:cs="宋体"/>
          <w:spacing w:val="-2"/>
          <w:sz w:val="21"/>
          <w:szCs w:val="21"/>
        </w:rPr>
        <w:t>夹和螺</w:t>
      </w:r>
      <w:r>
        <w:rPr>
          <w:rFonts w:ascii="宋体" w:hAnsi="宋体" w:eastAsia="宋体" w:cs="宋体"/>
          <w:sz w:val="21"/>
          <w:szCs w:val="21"/>
        </w:rPr>
        <w:t xml:space="preserve"> </w:t>
      </w:r>
      <w:r>
        <w:rPr>
          <w:rFonts w:ascii="宋体" w:hAnsi="宋体" w:eastAsia="宋体" w:cs="宋体"/>
          <w:spacing w:val="4"/>
          <w:sz w:val="21"/>
          <w:szCs w:val="21"/>
        </w:rPr>
        <w:t>栓应经热浸镀锌或等效的表面处理，螺栓直径应不</w:t>
      </w:r>
      <w:r>
        <w:rPr>
          <w:rFonts w:ascii="宋体" w:hAnsi="宋体" w:eastAsia="宋体" w:cs="宋体"/>
          <w:spacing w:val="3"/>
          <w:sz w:val="21"/>
          <w:szCs w:val="21"/>
        </w:rPr>
        <w:t>小于8</w:t>
      </w:r>
      <w:r>
        <w:rPr>
          <w:rFonts w:ascii="Times New Roman" w:hAnsi="Times New Roman" w:eastAsia="Times New Roman" w:cs="Times New Roman"/>
          <w:sz w:val="21"/>
          <w:szCs w:val="21"/>
        </w:rPr>
        <w:t>mm</w:t>
      </w:r>
      <w:r>
        <w:rPr>
          <w:rFonts w:ascii="Times New Roman" w:hAnsi="Times New Roman" w:eastAsia="Times New Roman" w:cs="Times New Roman"/>
          <w:spacing w:val="3"/>
          <w:sz w:val="21"/>
          <w:szCs w:val="21"/>
        </w:rPr>
        <w:t>,</w:t>
      </w:r>
      <w:r>
        <w:rPr>
          <w:rFonts w:ascii="Times New Roman" w:hAnsi="Times New Roman" w:eastAsia="Times New Roman" w:cs="Times New Roman"/>
          <w:spacing w:val="-10"/>
          <w:sz w:val="21"/>
          <w:szCs w:val="21"/>
        </w:rPr>
        <w:t xml:space="preserve"> </w:t>
      </w:r>
      <w:r>
        <w:rPr>
          <w:rFonts w:ascii="宋体" w:hAnsi="宋体" w:eastAsia="宋体" w:cs="宋体"/>
          <w:spacing w:val="3"/>
          <w:sz w:val="21"/>
          <w:szCs w:val="21"/>
        </w:rPr>
        <w:t>每件钢格板使用安装夹的数量应不少于4</w:t>
      </w:r>
      <w:r>
        <w:rPr>
          <w:rFonts w:ascii="宋体" w:hAnsi="宋体" w:eastAsia="宋体" w:cs="宋体"/>
          <w:sz w:val="21"/>
          <w:szCs w:val="21"/>
        </w:rPr>
        <w:t xml:space="preserve"> </w:t>
      </w:r>
      <w:r>
        <w:rPr>
          <w:rFonts w:ascii="宋体" w:hAnsi="宋体" w:eastAsia="宋体" w:cs="宋体"/>
          <w:spacing w:val="-1"/>
          <w:sz w:val="21"/>
          <w:szCs w:val="21"/>
        </w:rPr>
        <w:t>只。用射钉紧固件固定，射钉的穿透深度(指射钉尖端到基材表面的深度)应不小于10</w:t>
      </w:r>
      <w:r>
        <w:rPr>
          <w:rFonts w:ascii="Times New Roman" w:hAnsi="Times New Roman" w:eastAsia="Times New Roman" w:cs="Times New Roman"/>
          <w:spacing w:val="-1"/>
          <w:sz w:val="21"/>
          <w:szCs w:val="21"/>
        </w:rPr>
        <w:t xml:space="preserve">mm </w:t>
      </w:r>
      <w:r>
        <w:rPr>
          <w:rFonts w:ascii="宋体" w:hAnsi="宋体" w:eastAsia="宋体" w:cs="宋体"/>
          <w:spacing w:val="-1"/>
          <w:sz w:val="21"/>
          <w:szCs w:val="21"/>
        </w:rPr>
        <w:t>并满足工业平</w:t>
      </w:r>
      <w:r>
        <w:rPr>
          <w:rFonts w:ascii="宋体" w:hAnsi="宋体" w:eastAsia="宋体" w:cs="宋体"/>
          <w:spacing w:val="17"/>
          <w:sz w:val="21"/>
          <w:szCs w:val="21"/>
        </w:rPr>
        <w:t xml:space="preserve"> </w:t>
      </w:r>
      <w:r>
        <w:rPr>
          <w:rFonts w:ascii="宋体" w:hAnsi="宋体" w:eastAsia="宋体" w:cs="宋体"/>
          <w:spacing w:val="3"/>
          <w:sz w:val="21"/>
          <w:szCs w:val="21"/>
        </w:rPr>
        <w:t>台设计所需要的紧固强度。射钉紧固件需根据使用环境选用适合的产品以满足防腐要求。在工业腐蚀</w:t>
      </w:r>
      <w:r>
        <w:rPr>
          <w:rFonts w:ascii="宋体" w:hAnsi="宋体" w:eastAsia="宋体" w:cs="宋体"/>
          <w:spacing w:val="5"/>
          <w:sz w:val="21"/>
          <w:szCs w:val="21"/>
        </w:rPr>
        <w:t xml:space="preserve"> </w:t>
      </w:r>
      <w:r>
        <w:rPr>
          <w:rFonts w:ascii="宋体" w:hAnsi="宋体" w:eastAsia="宋体" w:cs="宋体"/>
          <w:spacing w:val="-1"/>
          <w:sz w:val="21"/>
          <w:szCs w:val="21"/>
        </w:rPr>
        <w:t>环境中应使用不锈钢射钉。</w:t>
      </w:r>
    </w:p>
    <w:p w14:paraId="2A0D4B76">
      <w:pPr>
        <w:spacing w:before="69" w:line="219" w:lineRule="auto"/>
        <w:jc w:val="right"/>
        <w:rPr>
          <w:rFonts w:ascii="宋体" w:hAnsi="宋体" w:eastAsia="宋体" w:cs="宋体"/>
          <w:sz w:val="21"/>
          <w:szCs w:val="21"/>
        </w:rPr>
      </w:pPr>
      <w:r>
        <w:rPr>
          <w:rFonts w:ascii="宋体" w:hAnsi="宋体" w:eastAsia="宋体" w:cs="宋体"/>
          <w:spacing w:val="-2"/>
          <w:sz w:val="21"/>
          <w:szCs w:val="21"/>
        </w:rPr>
        <w:t>8.4.6  为了查明任何腐蚀或任何危险的松动或夹紧件位置的变化，应随时对附件的紧固状态进行检查。</w:t>
      </w:r>
    </w:p>
    <w:p w14:paraId="196C1309">
      <w:pPr>
        <w:spacing w:before="72" w:line="220" w:lineRule="auto"/>
        <w:rPr>
          <w:rFonts w:ascii="宋体" w:hAnsi="宋体" w:eastAsia="宋体" w:cs="宋体"/>
          <w:sz w:val="21"/>
          <w:szCs w:val="21"/>
        </w:rPr>
      </w:pPr>
      <w:r>
        <w:rPr>
          <w:rFonts w:ascii="宋体" w:hAnsi="宋体" w:eastAsia="宋体" w:cs="宋体"/>
          <w:spacing w:val="-2"/>
          <w:sz w:val="21"/>
          <w:szCs w:val="21"/>
        </w:rPr>
        <w:t>8.5</w:t>
      </w:r>
      <w:r>
        <w:rPr>
          <w:rFonts w:ascii="宋体" w:hAnsi="宋体" w:eastAsia="宋体" w:cs="宋体"/>
          <w:spacing w:val="25"/>
          <w:sz w:val="21"/>
          <w:szCs w:val="21"/>
        </w:rPr>
        <w:t xml:space="preserve">  </w:t>
      </w:r>
      <w:r>
        <w:rPr>
          <w:rFonts w:ascii="宋体" w:hAnsi="宋体" w:eastAsia="宋体" w:cs="宋体"/>
          <w:spacing w:val="-2"/>
          <w:sz w:val="21"/>
          <w:szCs w:val="21"/>
        </w:rPr>
        <w:t>避免行人滑倒危险</w:t>
      </w:r>
    </w:p>
    <w:p w14:paraId="002A25F8">
      <w:pPr>
        <w:spacing w:before="89" w:line="254" w:lineRule="auto"/>
        <w:ind w:right="69"/>
        <w:rPr>
          <w:rFonts w:ascii="宋体" w:hAnsi="宋体" w:eastAsia="宋体" w:cs="宋体"/>
          <w:sz w:val="21"/>
          <w:szCs w:val="21"/>
        </w:rPr>
      </w:pPr>
      <w:r>
        <w:rPr>
          <w:rFonts w:ascii="宋体" w:hAnsi="宋体" w:eastAsia="宋体" w:cs="宋体"/>
          <w:spacing w:val="1"/>
          <w:sz w:val="21"/>
          <w:szCs w:val="21"/>
        </w:rPr>
        <w:t>8.5.1  钢格板宜具有较好的防滑性能，对于带坡度而坡度不超过10°的工作平台或积存液体或油污的</w:t>
      </w:r>
      <w:r>
        <w:rPr>
          <w:rFonts w:ascii="宋体" w:hAnsi="宋体" w:eastAsia="宋体" w:cs="宋体"/>
          <w:spacing w:val="10"/>
          <w:sz w:val="21"/>
          <w:szCs w:val="21"/>
        </w:rPr>
        <w:t xml:space="preserve"> </w:t>
      </w:r>
      <w:r>
        <w:rPr>
          <w:rFonts w:ascii="宋体" w:hAnsi="宋体" w:eastAsia="宋体" w:cs="宋体"/>
          <w:spacing w:val="-11"/>
          <w:sz w:val="21"/>
          <w:szCs w:val="21"/>
        </w:rPr>
        <w:t>场合，宜选用齿型钢格板。</w:t>
      </w:r>
    </w:p>
    <w:p w14:paraId="19BD968E">
      <w:pPr>
        <w:pStyle w:val="2"/>
        <w:spacing w:before="111" w:line="222" w:lineRule="auto"/>
        <w:rPr>
          <w:rFonts w:ascii="宋体" w:hAnsi="宋体" w:eastAsia="宋体" w:cs="宋体"/>
          <w:sz w:val="21"/>
          <w:szCs w:val="21"/>
        </w:rPr>
      </w:pPr>
      <w:r>
        <w:rPr>
          <w:rFonts w:ascii="宋体" w:hAnsi="宋体" w:eastAsia="宋体" w:cs="宋体"/>
          <w:spacing w:val="-5"/>
          <w:sz w:val="21"/>
          <w:szCs w:val="21"/>
        </w:rPr>
        <w:t xml:space="preserve">8.5.2  </w:t>
      </w:r>
      <w:r>
        <w:rPr>
          <w:spacing w:val="-5"/>
          <w:sz w:val="21"/>
          <w:szCs w:val="21"/>
        </w:rPr>
        <w:t>超过</w:t>
      </w:r>
      <w:r>
        <w:rPr>
          <w:rFonts w:ascii="宋体" w:hAnsi="宋体" w:eastAsia="宋体" w:cs="宋体"/>
          <w:spacing w:val="-5"/>
          <w:sz w:val="21"/>
          <w:szCs w:val="21"/>
        </w:rPr>
        <w:t>10°坡度的工作平台，应采取更为切实</w:t>
      </w:r>
      <w:r>
        <w:rPr>
          <w:rFonts w:ascii="隶书" w:hAnsi="隶书" w:eastAsia="隶书" w:cs="隶书"/>
          <w:spacing w:val="-5"/>
          <w:sz w:val="21"/>
          <w:szCs w:val="21"/>
        </w:rPr>
        <w:t>可行</w:t>
      </w:r>
      <w:r>
        <w:rPr>
          <w:rFonts w:ascii="宋体" w:hAnsi="宋体" w:eastAsia="宋体" w:cs="宋体"/>
          <w:spacing w:val="-5"/>
          <w:sz w:val="21"/>
          <w:szCs w:val="21"/>
        </w:rPr>
        <w:t>的防滑措施，以避免行人滑倒危险。</w:t>
      </w:r>
    </w:p>
    <w:p w14:paraId="01801381">
      <w:pPr>
        <w:spacing w:before="27" w:line="219" w:lineRule="auto"/>
        <w:rPr>
          <w:rFonts w:ascii="宋体" w:hAnsi="宋体" w:eastAsia="宋体" w:cs="宋体"/>
          <w:sz w:val="21"/>
          <w:szCs w:val="21"/>
        </w:rPr>
      </w:pPr>
      <w:r>
        <w:rPr>
          <w:rFonts w:ascii="宋体" w:hAnsi="宋体" w:eastAsia="宋体" w:cs="宋体"/>
          <w:spacing w:val="-1"/>
          <w:sz w:val="21"/>
          <w:szCs w:val="21"/>
        </w:rPr>
        <w:t>8.6  钢格板工作平台通道尺寸</w:t>
      </w:r>
    </w:p>
    <w:p w14:paraId="1D61B00B">
      <w:pPr>
        <w:pStyle w:val="2"/>
        <w:spacing w:before="79" w:line="257" w:lineRule="auto"/>
        <w:ind w:right="48"/>
        <w:rPr>
          <w:rFonts w:ascii="宋体" w:hAnsi="宋体" w:eastAsia="宋体" w:cs="宋体"/>
          <w:sz w:val="21"/>
          <w:szCs w:val="21"/>
        </w:rPr>
      </w:pPr>
      <w:r>
        <w:rPr>
          <w:rFonts w:ascii="Times New Roman" w:hAnsi="Times New Roman" w:eastAsia="Times New Roman" w:cs="Times New Roman"/>
          <w:spacing w:val="3"/>
          <w:sz w:val="21"/>
          <w:szCs w:val="21"/>
        </w:rPr>
        <w:t xml:space="preserve">8.6.1      </w:t>
      </w:r>
      <w:r>
        <w:rPr>
          <w:spacing w:val="3"/>
          <w:sz w:val="21"/>
          <w:szCs w:val="21"/>
        </w:rPr>
        <w:t>钢</w:t>
      </w:r>
      <w:r>
        <w:rPr>
          <w:rFonts w:ascii="宋体" w:hAnsi="宋体" w:eastAsia="宋体" w:cs="宋体"/>
          <w:spacing w:val="3"/>
          <w:sz w:val="21"/>
          <w:szCs w:val="21"/>
        </w:rPr>
        <w:t>格板单人通道宽度宜不小于600</w:t>
      </w:r>
      <w:r>
        <w:rPr>
          <w:rFonts w:ascii="Times New Roman" w:hAnsi="Times New Roman" w:eastAsia="Times New Roman" w:cs="Times New Roman"/>
          <w:sz w:val="21"/>
          <w:szCs w:val="21"/>
        </w:rPr>
        <w:t>mm</w:t>
      </w:r>
      <w:r>
        <w:rPr>
          <w:rFonts w:ascii="Times New Roman" w:hAnsi="Times New Roman" w:eastAsia="Times New Roman" w:cs="Times New Roman"/>
          <w:spacing w:val="3"/>
          <w:sz w:val="21"/>
          <w:szCs w:val="21"/>
        </w:rPr>
        <w:t>,</w:t>
      </w:r>
      <w:r>
        <w:rPr>
          <w:rFonts w:ascii="Times New Roman" w:hAnsi="Times New Roman" w:eastAsia="Times New Roman" w:cs="Times New Roman"/>
          <w:spacing w:val="20"/>
          <w:w w:val="101"/>
          <w:sz w:val="21"/>
          <w:szCs w:val="21"/>
        </w:rPr>
        <w:t xml:space="preserve"> </w:t>
      </w:r>
      <w:r>
        <w:rPr>
          <w:rFonts w:ascii="宋体" w:hAnsi="宋体" w:eastAsia="宋体" w:cs="宋体"/>
          <w:spacing w:val="3"/>
          <w:sz w:val="21"/>
          <w:szCs w:val="21"/>
        </w:rPr>
        <w:t>当钢格板通道经常有人通过或多人同时交叉通过</w:t>
      </w:r>
      <w:r>
        <w:rPr>
          <w:rFonts w:ascii="宋体" w:hAnsi="宋体" w:eastAsia="宋体" w:cs="宋体"/>
          <w:spacing w:val="2"/>
          <w:sz w:val="21"/>
          <w:szCs w:val="21"/>
        </w:rPr>
        <w:t>时，宽</w:t>
      </w:r>
      <w:r>
        <w:rPr>
          <w:rFonts w:ascii="宋体" w:hAnsi="宋体" w:eastAsia="宋体" w:cs="宋体"/>
          <w:sz w:val="21"/>
          <w:szCs w:val="21"/>
        </w:rPr>
        <w:t xml:space="preserve"> </w:t>
      </w:r>
      <w:r>
        <w:rPr>
          <w:rFonts w:ascii="宋体" w:hAnsi="宋体" w:eastAsia="宋体" w:cs="宋体"/>
          <w:spacing w:val="4"/>
          <w:sz w:val="21"/>
          <w:szCs w:val="21"/>
        </w:rPr>
        <w:t>度宜增加至1200</w:t>
      </w:r>
      <w:r>
        <w:rPr>
          <w:rFonts w:ascii="Times New Roman" w:hAnsi="Times New Roman" w:eastAsia="Times New Roman" w:cs="Times New Roman"/>
          <w:sz w:val="21"/>
          <w:szCs w:val="21"/>
        </w:rPr>
        <w:t>mm</w:t>
      </w:r>
      <w:r>
        <w:rPr>
          <w:rFonts w:ascii="宋体" w:hAnsi="宋体" w:eastAsia="宋体" w:cs="宋体"/>
          <w:spacing w:val="4"/>
          <w:sz w:val="21"/>
          <w:szCs w:val="21"/>
        </w:rPr>
        <w:t>。</w:t>
      </w:r>
    </w:p>
    <w:p w14:paraId="4A002E3C">
      <w:pPr>
        <w:spacing w:before="87" w:line="250" w:lineRule="auto"/>
        <w:ind w:right="72"/>
        <w:rPr>
          <w:rFonts w:ascii="宋体" w:hAnsi="宋体" w:eastAsia="宋体" w:cs="宋体"/>
          <w:sz w:val="21"/>
          <w:szCs w:val="21"/>
        </w:rPr>
      </w:pPr>
      <w:r>
        <w:rPr>
          <w:rFonts w:ascii="宋体" w:hAnsi="宋体" w:eastAsia="宋体" w:cs="宋体"/>
          <w:spacing w:val="-3"/>
          <w:sz w:val="21"/>
          <w:szCs w:val="21"/>
        </w:rPr>
        <w:t>8.6.2  钢格板通道如作为撤离路线，钢格板通道宽度应满足特定法规的要求。如果没有</w:t>
      </w:r>
      <w:r>
        <w:rPr>
          <w:rFonts w:ascii="宋体" w:hAnsi="宋体" w:eastAsia="宋体" w:cs="宋体"/>
          <w:spacing w:val="-4"/>
          <w:sz w:val="21"/>
          <w:szCs w:val="21"/>
        </w:rPr>
        <w:t>特定法规，宽度</w:t>
      </w:r>
      <w:r>
        <w:rPr>
          <w:rFonts w:ascii="宋体" w:hAnsi="宋体" w:eastAsia="宋体" w:cs="宋体"/>
          <w:sz w:val="21"/>
          <w:szCs w:val="21"/>
        </w:rPr>
        <w:t xml:space="preserve"> </w:t>
      </w:r>
      <w:r>
        <w:rPr>
          <w:rFonts w:ascii="宋体" w:hAnsi="宋体" w:eastAsia="宋体" w:cs="宋体"/>
          <w:spacing w:val="1"/>
          <w:sz w:val="21"/>
          <w:szCs w:val="21"/>
        </w:rPr>
        <w:t>应不小于1600</w:t>
      </w:r>
      <w:r>
        <w:rPr>
          <w:rFonts w:ascii="Times New Roman" w:hAnsi="Times New Roman" w:eastAsia="Times New Roman" w:cs="Times New Roman"/>
          <w:sz w:val="21"/>
          <w:szCs w:val="21"/>
        </w:rPr>
        <w:t>mm</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高密度人群撤离路线，钢格板通道宽度应增加至2000</w:t>
      </w:r>
      <w:r>
        <w:rPr>
          <w:rFonts w:ascii="Times New Roman" w:hAnsi="Times New Roman" w:eastAsia="Times New Roman" w:cs="Times New Roman"/>
          <w:sz w:val="21"/>
          <w:szCs w:val="21"/>
        </w:rPr>
        <w:t>mm</w:t>
      </w:r>
      <w:r>
        <w:rPr>
          <w:rFonts w:ascii="宋体" w:hAnsi="宋体" w:eastAsia="宋体" w:cs="宋体"/>
          <w:spacing w:val="1"/>
          <w:sz w:val="21"/>
          <w:szCs w:val="21"/>
        </w:rPr>
        <w:t>。</w:t>
      </w:r>
    </w:p>
    <w:p w14:paraId="0DB9ED08">
      <w:pPr>
        <w:spacing w:before="102" w:line="219" w:lineRule="auto"/>
        <w:rPr>
          <w:rFonts w:ascii="宋体" w:hAnsi="宋体" w:eastAsia="宋体" w:cs="宋体"/>
          <w:sz w:val="21"/>
          <w:szCs w:val="21"/>
        </w:rPr>
      </w:pPr>
      <w:r>
        <w:rPr>
          <w:rFonts w:ascii="宋体" w:hAnsi="宋体" w:eastAsia="宋体" w:cs="宋体"/>
          <w:spacing w:val="-1"/>
          <w:sz w:val="21"/>
          <w:szCs w:val="21"/>
        </w:rPr>
        <w:t>8.7</w:t>
      </w:r>
      <w:r>
        <w:rPr>
          <w:rFonts w:ascii="宋体" w:hAnsi="宋体" w:eastAsia="宋体" w:cs="宋体"/>
          <w:spacing w:val="24"/>
          <w:sz w:val="21"/>
          <w:szCs w:val="21"/>
        </w:rPr>
        <w:t xml:space="preserve">  </w:t>
      </w:r>
      <w:r>
        <w:rPr>
          <w:rFonts w:ascii="宋体" w:hAnsi="宋体" w:eastAsia="宋体" w:cs="宋体"/>
          <w:spacing w:val="-1"/>
          <w:sz w:val="21"/>
          <w:szCs w:val="21"/>
        </w:rPr>
        <w:t>钢格板平台通道的设计荷载</w:t>
      </w:r>
    </w:p>
    <w:p w14:paraId="266D65C6">
      <w:pPr>
        <w:spacing w:before="90" w:line="219" w:lineRule="auto"/>
        <w:rPr>
          <w:rFonts w:ascii="宋体" w:hAnsi="宋体" w:eastAsia="宋体" w:cs="宋体"/>
          <w:sz w:val="21"/>
          <w:szCs w:val="21"/>
        </w:rPr>
      </w:pPr>
      <w:r>
        <w:rPr>
          <w:rFonts w:ascii="宋体" w:hAnsi="宋体" w:eastAsia="宋体" w:cs="宋体"/>
          <w:spacing w:val="2"/>
          <w:sz w:val="21"/>
          <w:szCs w:val="21"/>
        </w:rPr>
        <w:t>8.7.1  钢格板作业平台的设计荷载应符合</w:t>
      </w:r>
      <w:r>
        <w:rPr>
          <w:rFonts w:ascii="宋体" w:hAnsi="宋体" w:eastAsia="宋体" w:cs="宋体"/>
          <w:sz w:val="21"/>
          <w:szCs w:val="21"/>
        </w:rPr>
        <w:t>GB</w:t>
      </w:r>
      <w:r>
        <w:rPr>
          <w:rFonts w:ascii="宋体" w:hAnsi="宋体" w:eastAsia="宋体" w:cs="宋体"/>
          <w:spacing w:val="2"/>
          <w:sz w:val="21"/>
          <w:szCs w:val="21"/>
        </w:rPr>
        <w:t xml:space="preserve">  50009的规</w:t>
      </w:r>
      <w:r>
        <w:rPr>
          <w:rFonts w:ascii="宋体" w:hAnsi="宋体" w:eastAsia="宋体" w:cs="宋体"/>
          <w:spacing w:val="1"/>
          <w:sz w:val="21"/>
          <w:szCs w:val="21"/>
        </w:rPr>
        <w:t>定。</w:t>
      </w:r>
    </w:p>
    <w:p w14:paraId="05551542">
      <w:pPr>
        <w:spacing w:before="43" w:line="259" w:lineRule="auto"/>
        <w:ind w:right="75"/>
        <w:rPr>
          <w:rFonts w:ascii="宋体" w:hAnsi="宋体" w:eastAsia="宋体" w:cs="宋体"/>
          <w:sz w:val="21"/>
          <w:szCs w:val="21"/>
        </w:rPr>
      </w:pPr>
      <w:r>
        <w:rPr>
          <w:rFonts w:ascii="Times New Roman" w:hAnsi="Times New Roman" w:eastAsia="Times New Roman" w:cs="Times New Roman"/>
          <w:spacing w:val="-1"/>
          <w:sz w:val="21"/>
          <w:szCs w:val="21"/>
        </w:rPr>
        <w:t xml:space="preserve">8.7.2      </w:t>
      </w:r>
      <w:r>
        <w:rPr>
          <w:rFonts w:ascii="宋体" w:hAnsi="宋体" w:eastAsia="宋体" w:cs="宋体"/>
          <w:spacing w:val="-1"/>
          <w:sz w:val="21"/>
          <w:szCs w:val="21"/>
        </w:rPr>
        <w:t>钢格板作业平台，通常设计均布荷载为2</w:t>
      </w:r>
      <w:r>
        <w:rPr>
          <w:rFonts w:ascii="Times New Roman" w:hAnsi="Times New Roman" w:eastAsia="Times New Roman" w:cs="Times New Roman"/>
          <w:spacing w:val="-1"/>
          <w:sz w:val="21"/>
          <w:szCs w:val="21"/>
        </w:rPr>
        <w:t>kN/m²</w:t>
      </w:r>
      <w:r>
        <w:rPr>
          <w:rFonts w:ascii="Times New Roman" w:hAnsi="Times New Roman" w:eastAsia="Times New Roman" w:cs="Times New Roman"/>
          <w:spacing w:val="-10"/>
          <w:sz w:val="21"/>
          <w:szCs w:val="21"/>
        </w:rPr>
        <w:t xml:space="preserve"> </w:t>
      </w:r>
      <w:r>
        <w:rPr>
          <w:rFonts w:ascii="宋体" w:hAnsi="宋体" w:eastAsia="宋体" w:cs="宋体"/>
          <w:spacing w:val="-1"/>
          <w:sz w:val="21"/>
          <w:szCs w:val="21"/>
        </w:rPr>
        <w:t>。</w:t>
      </w:r>
      <w:r>
        <w:rPr>
          <w:rFonts w:ascii="宋体" w:hAnsi="宋体" w:eastAsia="宋体" w:cs="宋体"/>
          <w:spacing w:val="-34"/>
          <w:sz w:val="21"/>
          <w:szCs w:val="21"/>
        </w:rPr>
        <w:t xml:space="preserve"> </w:t>
      </w:r>
      <w:r>
        <w:rPr>
          <w:rFonts w:ascii="宋体" w:hAnsi="宋体" w:eastAsia="宋体" w:cs="宋体"/>
          <w:spacing w:val="-1"/>
          <w:sz w:val="21"/>
          <w:szCs w:val="21"/>
        </w:rPr>
        <w:t>在平台最不利的位置，200</w:t>
      </w:r>
      <w:r>
        <w:rPr>
          <w:rFonts w:ascii="Times New Roman" w:hAnsi="Times New Roman" w:eastAsia="Times New Roman" w:cs="Times New Roman"/>
          <w:spacing w:val="-1"/>
          <w:sz w:val="21"/>
          <w:szCs w:val="21"/>
        </w:rPr>
        <w:t xml:space="preserve">mm×200mm   </w:t>
      </w:r>
      <w:r>
        <w:rPr>
          <w:rFonts w:ascii="宋体" w:hAnsi="宋体" w:eastAsia="宋体" w:cs="宋体"/>
          <w:spacing w:val="-1"/>
          <w:sz w:val="21"/>
          <w:szCs w:val="21"/>
        </w:rPr>
        <w:t>区 域</w:t>
      </w:r>
      <w:r>
        <w:rPr>
          <w:rFonts w:ascii="宋体" w:hAnsi="宋体" w:eastAsia="宋体" w:cs="宋体"/>
          <w:sz w:val="21"/>
          <w:szCs w:val="21"/>
        </w:rPr>
        <w:t xml:space="preserve"> </w:t>
      </w:r>
      <w:r>
        <w:rPr>
          <w:rFonts w:ascii="宋体" w:hAnsi="宋体" w:eastAsia="宋体" w:cs="宋体"/>
          <w:spacing w:val="4"/>
          <w:sz w:val="21"/>
          <w:szCs w:val="21"/>
        </w:rPr>
        <w:t>内应能承受1.5</w:t>
      </w:r>
      <w:r>
        <w:rPr>
          <w:rFonts w:ascii="Times New Roman" w:hAnsi="Times New Roman" w:eastAsia="Times New Roman" w:cs="Times New Roman"/>
          <w:sz w:val="21"/>
          <w:szCs w:val="21"/>
        </w:rPr>
        <w:t>kN</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的集中荷载。</w:t>
      </w:r>
    </w:p>
    <w:p w14:paraId="7470A9FB">
      <w:pPr>
        <w:spacing w:before="79" w:line="219" w:lineRule="auto"/>
        <w:rPr>
          <w:rFonts w:ascii="宋体" w:hAnsi="宋体" w:eastAsia="宋体" w:cs="宋体"/>
          <w:sz w:val="21"/>
          <w:szCs w:val="21"/>
        </w:rPr>
      </w:pPr>
      <w:r>
        <w:rPr>
          <w:rFonts w:ascii="Times New Roman" w:hAnsi="Times New Roman" w:eastAsia="Times New Roman" w:cs="Times New Roman"/>
          <w:sz w:val="21"/>
          <w:szCs w:val="21"/>
        </w:rPr>
        <w:t xml:space="preserve">8.7.3      </w:t>
      </w:r>
      <w:r>
        <w:rPr>
          <w:rFonts w:ascii="宋体" w:hAnsi="宋体" w:eastAsia="宋体" w:cs="宋体"/>
          <w:sz w:val="21"/>
          <w:szCs w:val="21"/>
        </w:rPr>
        <w:t>检修平台一般按4</w:t>
      </w:r>
      <w:r>
        <w:rPr>
          <w:rFonts w:ascii="Times New Roman" w:hAnsi="Times New Roman" w:eastAsia="Times New Roman" w:cs="Times New Roman"/>
          <w:sz w:val="21"/>
          <w:szCs w:val="21"/>
        </w:rPr>
        <w:t xml:space="preserve">kN/m²   </w:t>
      </w:r>
      <w:r>
        <w:rPr>
          <w:rFonts w:ascii="宋体" w:hAnsi="宋体" w:eastAsia="宋体" w:cs="宋体"/>
          <w:sz w:val="21"/>
          <w:szCs w:val="21"/>
        </w:rPr>
        <w:t>均布荷载设计。</w:t>
      </w:r>
    </w:p>
    <w:p w14:paraId="436CA929">
      <w:pPr>
        <w:spacing w:before="74" w:line="286" w:lineRule="exact"/>
        <w:rPr>
          <w:rFonts w:ascii="宋体" w:hAnsi="宋体" w:eastAsia="宋体" w:cs="宋体"/>
          <w:sz w:val="21"/>
          <w:szCs w:val="21"/>
        </w:rPr>
      </w:pPr>
      <w:r>
        <w:rPr>
          <w:rFonts w:ascii="Arial" w:hAnsi="Arial" w:eastAsia="Arial" w:cs="Arial"/>
          <w:spacing w:val="-1"/>
          <w:position w:val="1"/>
          <w:sz w:val="21"/>
          <w:szCs w:val="21"/>
        </w:rPr>
        <w:t xml:space="preserve">8.7.4    </w:t>
      </w:r>
      <w:r>
        <w:rPr>
          <w:rFonts w:ascii="宋体" w:hAnsi="宋体" w:eastAsia="宋体" w:cs="宋体"/>
          <w:spacing w:val="-1"/>
          <w:position w:val="1"/>
          <w:sz w:val="21"/>
          <w:szCs w:val="21"/>
        </w:rPr>
        <w:t>单人通行的钢格板通道，其均布荷载能力不小于3.0kN/m²。</w:t>
      </w:r>
    </w:p>
    <w:p w14:paraId="49429045">
      <w:pPr>
        <w:spacing w:before="61" w:line="219" w:lineRule="auto"/>
        <w:rPr>
          <w:rFonts w:ascii="宋体" w:hAnsi="宋体" w:eastAsia="宋体" w:cs="宋体"/>
          <w:sz w:val="21"/>
          <w:szCs w:val="21"/>
        </w:rPr>
      </w:pPr>
      <w:r>
        <w:rPr>
          <w:rFonts w:ascii="Times New Roman" w:hAnsi="Times New Roman" w:eastAsia="Times New Roman" w:cs="Times New Roman"/>
          <w:spacing w:val="-1"/>
          <w:sz w:val="21"/>
          <w:szCs w:val="21"/>
        </w:rPr>
        <w:t xml:space="preserve">8.7.5      </w:t>
      </w:r>
      <w:r>
        <w:rPr>
          <w:rFonts w:ascii="宋体" w:hAnsi="宋体" w:eastAsia="宋体" w:cs="宋体"/>
          <w:spacing w:val="-1"/>
          <w:sz w:val="21"/>
          <w:szCs w:val="21"/>
        </w:rPr>
        <w:t>双向通行的钢格板通道，其均布荷载能力不小于5.0</w:t>
      </w:r>
      <w:r>
        <w:rPr>
          <w:rFonts w:ascii="Times New Roman" w:hAnsi="Times New Roman" w:eastAsia="Times New Roman" w:cs="Times New Roman"/>
          <w:spacing w:val="-1"/>
          <w:sz w:val="21"/>
          <w:szCs w:val="21"/>
        </w:rPr>
        <w:t>kN/m²</w:t>
      </w:r>
      <w:r>
        <w:rPr>
          <w:rFonts w:ascii="宋体" w:hAnsi="宋体" w:eastAsia="宋体" w:cs="宋体"/>
          <w:spacing w:val="-1"/>
          <w:sz w:val="21"/>
          <w:szCs w:val="21"/>
        </w:rPr>
        <w:t>。</w:t>
      </w:r>
    </w:p>
    <w:p w14:paraId="32F8C027">
      <w:pPr>
        <w:spacing w:before="101" w:line="219" w:lineRule="auto"/>
        <w:rPr>
          <w:rFonts w:ascii="宋体" w:hAnsi="宋体" w:eastAsia="宋体" w:cs="宋体"/>
          <w:sz w:val="21"/>
          <w:szCs w:val="21"/>
        </w:rPr>
      </w:pPr>
      <w:r>
        <w:rPr>
          <w:rFonts w:ascii="Times New Roman" w:hAnsi="Times New Roman" w:eastAsia="Times New Roman" w:cs="Times New Roman"/>
          <w:spacing w:val="1"/>
          <w:sz w:val="21"/>
          <w:szCs w:val="21"/>
        </w:rPr>
        <w:t xml:space="preserve">8.7.6     </w:t>
      </w:r>
      <w:r>
        <w:rPr>
          <w:rFonts w:ascii="宋体" w:hAnsi="宋体" w:eastAsia="宋体" w:cs="宋体"/>
          <w:spacing w:val="1"/>
          <w:sz w:val="21"/>
          <w:szCs w:val="21"/>
        </w:rPr>
        <w:t>高密度人群行走的钢</w:t>
      </w:r>
      <w:r>
        <w:rPr>
          <w:rFonts w:ascii="宋体" w:hAnsi="宋体" w:eastAsia="宋体" w:cs="宋体"/>
          <w:sz w:val="21"/>
          <w:szCs w:val="21"/>
        </w:rPr>
        <w:t>格板通道，其均布荷载能力不小于7.5</w:t>
      </w:r>
      <w:r>
        <w:rPr>
          <w:rFonts w:ascii="Times New Roman" w:hAnsi="Times New Roman" w:eastAsia="Times New Roman" w:cs="Times New Roman"/>
          <w:sz w:val="21"/>
          <w:szCs w:val="21"/>
        </w:rPr>
        <w:t>k/m²</w:t>
      </w:r>
      <w:r>
        <w:rPr>
          <w:rFonts w:ascii="宋体" w:hAnsi="宋体" w:eastAsia="宋体" w:cs="宋体"/>
          <w:sz w:val="21"/>
          <w:szCs w:val="21"/>
        </w:rPr>
        <w:t>。</w:t>
      </w:r>
    </w:p>
    <w:p w14:paraId="289493D2">
      <w:pPr>
        <w:spacing w:before="59" w:line="216" w:lineRule="auto"/>
        <w:rPr>
          <w:rFonts w:ascii="宋体" w:hAnsi="宋体" w:eastAsia="宋体" w:cs="宋体"/>
          <w:sz w:val="21"/>
          <w:szCs w:val="21"/>
        </w:rPr>
      </w:pPr>
      <w:r>
        <w:rPr>
          <w:rFonts w:ascii="Times New Roman" w:hAnsi="Times New Roman" w:eastAsia="Times New Roman" w:cs="Times New Roman"/>
          <w:sz w:val="21"/>
          <w:szCs w:val="21"/>
        </w:rPr>
        <w:t xml:space="preserve">8.7.7      </w:t>
      </w:r>
      <w:r>
        <w:rPr>
          <w:rFonts w:ascii="宋体" w:hAnsi="宋体" w:eastAsia="宋体" w:cs="宋体"/>
          <w:sz w:val="21"/>
          <w:szCs w:val="21"/>
        </w:rPr>
        <w:t>当施加设计荷载时，钢格板的挠度应不超过跨距的1/200,最大不超过4</w:t>
      </w:r>
      <w:r>
        <w:rPr>
          <w:rFonts w:ascii="Times New Roman" w:hAnsi="Times New Roman" w:eastAsia="Times New Roman" w:cs="Times New Roman"/>
          <w:sz w:val="21"/>
          <w:szCs w:val="21"/>
        </w:rPr>
        <w:t>mm</w:t>
      </w:r>
      <w:r>
        <w:rPr>
          <w:rFonts w:ascii="宋体" w:hAnsi="宋体" w:eastAsia="宋体" w:cs="宋体"/>
          <w:sz w:val="21"/>
          <w:szCs w:val="21"/>
        </w:rPr>
        <w:t>。</w:t>
      </w:r>
    </w:p>
    <w:p w14:paraId="0D587CE2">
      <w:pPr>
        <w:spacing w:before="36" w:line="219" w:lineRule="auto"/>
        <w:rPr>
          <w:rFonts w:ascii="宋体" w:hAnsi="宋体" w:eastAsia="宋体" w:cs="宋体"/>
          <w:sz w:val="21"/>
          <w:szCs w:val="21"/>
        </w:rPr>
      </w:pPr>
      <w:r>
        <w:rPr>
          <w:rFonts w:ascii="宋体" w:hAnsi="宋体" w:eastAsia="宋体" w:cs="宋体"/>
          <w:spacing w:val="-3"/>
          <w:sz w:val="21"/>
          <w:szCs w:val="21"/>
        </w:rPr>
        <w:t>8.7.8</w:t>
      </w:r>
      <w:r>
        <w:rPr>
          <w:rFonts w:ascii="宋体" w:hAnsi="宋体" w:eastAsia="宋体" w:cs="宋体"/>
          <w:spacing w:val="99"/>
          <w:sz w:val="21"/>
          <w:szCs w:val="21"/>
        </w:rPr>
        <w:t xml:space="preserve"> </w:t>
      </w:r>
      <w:r>
        <w:rPr>
          <w:rFonts w:ascii="宋体" w:hAnsi="宋体" w:eastAsia="宋体" w:cs="宋体"/>
          <w:spacing w:val="-3"/>
          <w:sz w:val="21"/>
          <w:szCs w:val="21"/>
        </w:rPr>
        <w:t>钢格板中如有切口，钢格板余下的面积应能</w:t>
      </w:r>
      <w:r>
        <w:rPr>
          <w:rFonts w:ascii="宋体" w:hAnsi="宋体" w:eastAsia="宋体" w:cs="宋体"/>
          <w:spacing w:val="-4"/>
          <w:sz w:val="21"/>
          <w:szCs w:val="21"/>
        </w:rPr>
        <w:t>满足设计荷载的要求。</w:t>
      </w:r>
    </w:p>
    <w:p w14:paraId="2C90B01D">
      <w:pPr>
        <w:spacing w:before="81" w:line="219" w:lineRule="auto"/>
        <w:rPr>
          <w:rFonts w:ascii="宋体" w:hAnsi="宋体" w:eastAsia="宋体" w:cs="宋体"/>
          <w:sz w:val="21"/>
          <w:szCs w:val="21"/>
        </w:rPr>
      </w:pPr>
      <w:r>
        <w:rPr>
          <w:rFonts w:ascii="Times New Roman" w:hAnsi="Times New Roman" w:eastAsia="Times New Roman" w:cs="Times New Roman"/>
          <w:spacing w:val="-4"/>
          <w:sz w:val="21"/>
          <w:szCs w:val="21"/>
        </w:rPr>
        <w:t xml:space="preserve">8.7.9      </w:t>
      </w:r>
      <w:r>
        <w:rPr>
          <w:rFonts w:ascii="宋体" w:hAnsi="宋体" w:eastAsia="宋体" w:cs="宋体"/>
          <w:spacing w:val="-4"/>
          <w:sz w:val="21"/>
          <w:szCs w:val="21"/>
        </w:rPr>
        <w:t>钢格板外加荷载与挠度的关系计算，根据</w:t>
      </w:r>
      <w:r>
        <w:rPr>
          <w:rFonts w:ascii="Times New Roman" w:hAnsi="Times New Roman" w:eastAsia="Times New Roman" w:cs="Times New Roman"/>
          <w:spacing w:val="-4"/>
          <w:sz w:val="21"/>
          <w:szCs w:val="21"/>
        </w:rPr>
        <w:t xml:space="preserve">GB  50017 </w:t>
      </w:r>
      <w:r>
        <w:rPr>
          <w:rFonts w:ascii="宋体" w:hAnsi="宋体" w:eastAsia="宋体" w:cs="宋体"/>
          <w:spacing w:val="-4"/>
          <w:sz w:val="21"/>
          <w:szCs w:val="21"/>
        </w:rPr>
        <w:t>的原则进行，见附录</w:t>
      </w:r>
      <w:r>
        <w:rPr>
          <w:rFonts w:ascii="Times New Roman" w:hAnsi="Times New Roman" w:eastAsia="Times New Roman" w:cs="Times New Roman"/>
          <w:spacing w:val="-4"/>
          <w:sz w:val="21"/>
          <w:szCs w:val="21"/>
        </w:rPr>
        <w:t>C</w:t>
      </w:r>
      <w:r>
        <w:rPr>
          <w:rFonts w:ascii="宋体" w:hAnsi="宋体" w:eastAsia="宋体" w:cs="宋体"/>
          <w:spacing w:val="-4"/>
          <w:sz w:val="21"/>
          <w:szCs w:val="21"/>
        </w:rPr>
        <w:t>。</w:t>
      </w:r>
    </w:p>
    <w:p w14:paraId="6CC54C5A">
      <w:pPr>
        <w:spacing w:before="81" w:line="219" w:lineRule="auto"/>
        <w:rPr>
          <w:rFonts w:ascii="宋体" w:hAnsi="宋体" w:eastAsia="宋体" w:cs="宋体"/>
          <w:sz w:val="21"/>
          <w:szCs w:val="21"/>
        </w:rPr>
      </w:pPr>
      <w:r>
        <w:rPr>
          <w:rFonts w:ascii="宋体" w:hAnsi="宋体" w:eastAsia="宋体" w:cs="宋体"/>
          <w:spacing w:val="-1"/>
          <w:sz w:val="21"/>
          <w:szCs w:val="21"/>
        </w:rPr>
        <w:t>8.8  钢格板的荷载要求</w:t>
      </w:r>
    </w:p>
    <w:p w14:paraId="254ADD23">
      <w:pPr>
        <w:spacing w:before="82" w:line="219" w:lineRule="auto"/>
        <w:rPr>
          <w:rFonts w:ascii="宋体" w:hAnsi="宋体" w:eastAsia="宋体" w:cs="宋体"/>
          <w:sz w:val="21"/>
          <w:szCs w:val="21"/>
        </w:rPr>
      </w:pPr>
      <w:r>
        <w:rPr>
          <w:rFonts w:ascii="宋体" w:hAnsi="宋体" w:eastAsia="宋体" w:cs="宋体"/>
          <w:sz w:val="21"/>
          <w:szCs w:val="21"/>
        </w:rPr>
        <w:t>8.8.1  在集中荷载设计值作用下的实际挠度应不超过最大挠度容许值。</w:t>
      </w:r>
    </w:p>
    <w:p w14:paraId="46307C2E">
      <w:pPr>
        <w:spacing w:before="80" w:line="219" w:lineRule="auto"/>
        <w:rPr>
          <w:rFonts w:ascii="宋体" w:hAnsi="宋体" w:eastAsia="宋体" w:cs="宋体"/>
          <w:sz w:val="21"/>
          <w:szCs w:val="21"/>
        </w:rPr>
      </w:pPr>
      <w:r>
        <w:rPr>
          <w:rFonts w:ascii="宋体" w:hAnsi="宋体" w:eastAsia="宋体" w:cs="宋体"/>
          <w:sz w:val="21"/>
          <w:szCs w:val="21"/>
        </w:rPr>
        <w:t>8.8.2</w:t>
      </w:r>
      <w:r>
        <w:rPr>
          <w:rFonts w:ascii="宋体" w:hAnsi="宋体" w:eastAsia="宋体" w:cs="宋体"/>
          <w:spacing w:val="99"/>
          <w:sz w:val="21"/>
          <w:szCs w:val="21"/>
        </w:rPr>
        <w:t xml:space="preserve"> </w:t>
      </w:r>
      <w:r>
        <w:rPr>
          <w:rFonts w:ascii="宋体" w:hAnsi="宋体" w:eastAsia="宋体" w:cs="宋体"/>
          <w:sz w:val="21"/>
          <w:szCs w:val="21"/>
        </w:rPr>
        <w:t>在集中荷载设计值的作用下钢格板的横杆不脱焊</w:t>
      </w:r>
      <w:r>
        <w:rPr>
          <w:rFonts w:ascii="宋体" w:hAnsi="宋体" w:eastAsia="宋体" w:cs="宋体"/>
          <w:spacing w:val="-1"/>
          <w:sz w:val="21"/>
          <w:szCs w:val="21"/>
        </w:rPr>
        <w:t>或不脱锁。</w:t>
      </w:r>
    </w:p>
    <w:p w14:paraId="682E37CE">
      <w:pPr>
        <w:spacing w:before="82" w:line="219" w:lineRule="auto"/>
        <w:rPr>
          <w:rFonts w:ascii="宋体" w:hAnsi="宋体" w:eastAsia="宋体" w:cs="宋体"/>
          <w:sz w:val="21"/>
          <w:szCs w:val="21"/>
        </w:rPr>
      </w:pPr>
      <w:r>
        <w:rPr>
          <w:rFonts w:ascii="宋体" w:hAnsi="宋体" w:eastAsia="宋体" w:cs="宋体"/>
          <w:spacing w:val="-1"/>
          <w:sz w:val="21"/>
          <w:szCs w:val="21"/>
        </w:rPr>
        <w:t>8.8.3  卸载后不变形不失稳，残余挠度应</w:t>
      </w:r>
      <w:r>
        <w:rPr>
          <w:rFonts w:ascii="宋体" w:hAnsi="宋体" w:eastAsia="宋体" w:cs="宋体"/>
          <w:spacing w:val="-2"/>
          <w:sz w:val="21"/>
          <w:szCs w:val="21"/>
        </w:rPr>
        <w:t>不超过跨距的1/1000。</w:t>
      </w:r>
    </w:p>
    <w:p w14:paraId="65BCB364">
      <w:pPr>
        <w:pStyle w:val="2"/>
        <w:spacing w:before="239" w:line="221" w:lineRule="auto"/>
        <w:rPr>
          <w:sz w:val="21"/>
          <w:szCs w:val="21"/>
        </w:rPr>
      </w:pPr>
      <w:r>
        <w:rPr>
          <w:rFonts w:ascii="宋体" w:hAnsi="宋体" w:eastAsia="宋体" w:cs="宋体"/>
          <w:sz w:val="21"/>
          <w:szCs w:val="21"/>
        </w:rPr>
        <w:t>9</w:t>
      </w:r>
      <w:r>
        <w:rPr>
          <w:rFonts w:ascii="宋体" w:hAnsi="宋体" w:eastAsia="宋体" w:cs="宋体"/>
          <w:spacing w:val="32"/>
          <w:sz w:val="21"/>
          <w:szCs w:val="21"/>
        </w:rPr>
        <w:t xml:space="preserve">  </w:t>
      </w:r>
      <w:r>
        <w:rPr>
          <w:sz w:val="21"/>
          <w:szCs w:val="21"/>
        </w:rPr>
        <w:t>试验方法和检验规则</w:t>
      </w:r>
    </w:p>
    <w:p w14:paraId="4182E992">
      <w:pPr>
        <w:spacing w:before="249" w:line="219" w:lineRule="auto"/>
        <w:rPr>
          <w:rFonts w:ascii="宋体" w:hAnsi="宋体" w:eastAsia="宋体" w:cs="宋体"/>
          <w:sz w:val="21"/>
          <w:szCs w:val="21"/>
        </w:rPr>
      </w:pPr>
      <w:r>
        <w:rPr>
          <w:rFonts w:ascii="宋体" w:hAnsi="宋体" w:eastAsia="宋体" w:cs="宋体"/>
          <w:spacing w:val="-2"/>
          <w:sz w:val="21"/>
          <w:szCs w:val="21"/>
        </w:rPr>
        <w:t>9.1  外形目视检查：钢格板应逐件目视</w:t>
      </w:r>
      <w:r>
        <w:rPr>
          <w:rFonts w:ascii="宋体" w:hAnsi="宋体" w:eastAsia="宋体" w:cs="宋体"/>
          <w:spacing w:val="-3"/>
          <w:sz w:val="21"/>
          <w:szCs w:val="21"/>
        </w:rPr>
        <w:t>检查外形及平整度。</w:t>
      </w:r>
    </w:p>
    <w:p w14:paraId="1175F2F4">
      <w:pPr>
        <w:spacing w:before="71" w:line="219" w:lineRule="auto"/>
        <w:rPr>
          <w:rFonts w:ascii="宋体" w:hAnsi="宋体" w:eastAsia="宋体" w:cs="宋体"/>
          <w:sz w:val="21"/>
          <w:szCs w:val="21"/>
        </w:rPr>
      </w:pPr>
      <w:r>
        <w:rPr>
          <w:rFonts w:ascii="宋体" w:hAnsi="宋体" w:eastAsia="宋体" w:cs="宋体"/>
          <w:spacing w:val="-4"/>
          <w:sz w:val="21"/>
          <w:szCs w:val="21"/>
        </w:rPr>
        <w:t>9.2  尺寸检查：钢格板和承载扁钢的</w:t>
      </w:r>
      <w:r>
        <w:rPr>
          <w:rFonts w:ascii="宋体" w:hAnsi="宋体" w:eastAsia="宋体" w:cs="宋体"/>
          <w:spacing w:val="-5"/>
          <w:sz w:val="21"/>
          <w:szCs w:val="21"/>
        </w:rPr>
        <w:t>尺寸及偏差，应符合标准及供货合同的有关规定要求。</w:t>
      </w:r>
    </w:p>
    <w:p w14:paraId="73D45D37">
      <w:pPr>
        <w:spacing w:before="50" w:line="272" w:lineRule="auto"/>
        <w:ind w:right="76"/>
        <w:rPr>
          <w:rFonts w:ascii="宋体" w:hAnsi="宋体" w:eastAsia="宋体" w:cs="宋体"/>
          <w:sz w:val="21"/>
          <w:szCs w:val="21"/>
        </w:rPr>
      </w:pPr>
      <w:r>
        <w:rPr>
          <w:rFonts w:ascii="Times New Roman" w:hAnsi="Times New Roman" w:eastAsia="Times New Roman" w:cs="Times New Roman"/>
          <w:sz w:val="21"/>
          <w:szCs w:val="21"/>
        </w:rPr>
        <w:t xml:space="preserve">9.3     </w:t>
      </w:r>
      <w:r>
        <w:rPr>
          <w:rFonts w:ascii="宋体" w:hAnsi="宋体" w:eastAsia="宋体" w:cs="宋体"/>
          <w:sz w:val="21"/>
          <w:szCs w:val="21"/>
        </w:rPr>
        <w:t>荷载检验：生产厂应按照抽样规定进行钢格板静力荷载检验(详见附录</w:t>
      </w:r>
      <w:r>
        <w:rPr>
          <w:rFonts w:ascii="Times New Roman" w:hAnsi="Times New Roman" w:eastAsia="Times New Roman" w:cs="Times New Roman"/>
          <w:sz w:val="21"/>
          <w:szCs w:val="21"/>
        </w:rPr>
        <w:t>A),</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并根据用户要求提供检</w:t>
      </w:r>
      <w:r>
        <w:rPr>
          <w:rFonts w:ascii="宋体" w:hAnsi="宋体" w:eastAsia="宋体" w:cs="宋体"/>
          <w:sz w:val="21"/>
          <w:szCs w:val="21"/>
        </w:rPr>
        <w:t xml:space="preserve"> </w:t>
      </w:r>
      <w:r>
        <w:rPr>
          <w:rFonts w:ascii="宋体" w:hAnsi="宋体" w:eastAsia="宋体" w:cs="宋体"/>
          <w:spacing w:val="1"/>
          <w:sz w:val="21"/>
          <w:szCs w:val="21"/>
        </w:rPr>
        <w:t>验报告。</w:t>
      </w:r>
    </w:p>
    <w:p w14:paraId="75F79D18">
      <w:pPr>
        <w:spacing w:before="72" w:line="219" w:lineRule="auto"/>
        <w:rPr>
          <w:rFonts w:ascii="宋体" w:hAnsi="宋体" w:eastAsia="宋体" w:cs="宋体"/>
          <w:sz w:val="21"/>
          <w:szCs w:val="21"/>
        </w:rPr>
      </w:pPr>
      <w:r>
        <w:rPr>
          <w:rFonts w:ascii="Times New Roman" w:hAnsi="Times New Roman" w:eastAsia="Times New Roman" w:cs="Times New Roman"/>
          <w:spacing w:val="-2"/>
          <w:sz w:val="21"/>
          <w:szCs w:val="21"/>
        </w:rPr>
        <w:t xml:space="preserve">9.4     </w:t>
      </w:r>
      <w:r>
        <w:rPr>
          <w:rFonts w:ascii="宋体" w:hAnsi="宋体" w:eastAsia="宋体" w:cs="宋体"/>
          <w:spacing w:val="-2"/>
          <w:sz w:val="21"/>
          <w:szCs w:val="21"/>
        </w:rPr>
        <w:t>热浸镀锌表面处理的钢格板，锌层厚度应符合</w:t>
      </w:r>
      <w:r>
        <w:rPr>
          <w:rFonts w:ascii="Times New Roman" w:hAnsi="Times New Roman" w:eastAsia="Times New Roman" w:cs="Times New Roman"/>
          <w:spacing w:val="-2"/>
          <w:sz w:val="21"/>
          <w:szCs w:val="21"/>
        </w:rPr>
        <w:t>GB/T    13912</w:t>
      </w:r>
      <w:r>
        <w:rPr>
          <w:rFonts w:ascii="宋体" w:hAnsi="宋体" w:eastAsia="宋体" w:cs="宋体"/>
          <w:spacing w:val="-2"/>
          <w:sz w:val="21"/>
          <w:szCs w:val="21"/>
        </w:rPr>
        <w:t>的规定要求。</w:t>
      </w:r>
    </w:p>
    <w:p w14:paraId="373576DA">
      <w:pPr>
        <w:spacing w:before="82" w:line="219" w:lineRule="auto"/>
        <w:rPr>
          <w:rFonts w:ascii="宋体" w:hAnsi="宋体" w:eastAsia="宋体" w:cs="宋体"/>
          <w:sz w:val="21"/>
          <w:szCs w:val="21"/>
        </w:rPr>
      </w:pPr>
      <w:r>
        <w:rPr>
          <w:rFonts w:ascii="宋体" w:hAnsi="宋体" w:eastAsia="宋体" w:cs="宋体"/>
          <w:spacing w:val="1"/>
          <w:sz w:val="21"/>
          <w:szCs w:val="21"/>
        </w:rPr>
        <w:t>9.5  产品抽样规定</w:t>
      </w:r>
    </w:p>
    <w:p w14:paraId="48EAA477">
      <w:pPr>
        <w:spacing w:before="88" w:line="216" w:lineRule="auto"/>
        <w:rPr>
          <w:rFonts w:ascii="宋体" w:hAnsi="宋体" w:eastAsia="宋体" w:cs="宋体"/>
          <w:sz w:val="21"/>
          <w:szCs w:val="21"/>
        </w:rPr>
      </w:pPr>
      <w:r>
        <w:rPr>
          <w:rFonts w:ascii="宋体" w:hAnsi="宋体" w:eastAsia="宋体" w:cs="宋体"/>
          <w:spacing w:val="7"/>
          <w:sz w:val="21"/>
          <w:szCs w:val="21"/>
        </w:rPr>
        <w:t>9.5.1  外形目视检查和尺寸检查每批检查量为10%,且不应少于3件。</w:t>
      </w:r>
    </w:p>
    <w:p w14:paraId="26E803EC">
      <w:pPr>
        <w:spacing w:line="216" w:lineRule="auto"/>
        <w:rPr>
          <w:rFonts w:ascii="宋体" w:hAnsi="宋体" w:eastAsia="宋体" w:cs="宋体"/>
          <w:sz w:val="21"/>
          <w:szCs w:val="21"/>
        </w:rPr>
        <w:sectPr>
          <w:footerReference r:id="rId15" w:type="default"/>
          <w:pgSz w:w="11910" w:h="16820"/>
          <w:pgMar w:top="400" w:right="1535" w:bottom="1194" w:left="900" w:header="0" w:footer="1059" w:gutter="0"/>
          <w:cols w:space="720" w:num="1"/>
        </w:sectPr>
      </w:pPr>
    </w:p>
    <w:p w14:paraId="300CD820">
      <w:pPr>
        <w:spacing w:line="294" w:lineRule="auto"/>
        <w:rPr>
          <w:rFonts w:ascii="Arial"/>
          <w:sz w:val="21"/>
        </w:rPr>
      </w:pPr>
    </w:p>
    <w:p w14:paraId="4854F9F5">
      <w:pPr>
        <w:spacing w:line="294" w:lineRule="auto"/>
        <w:rPr>
          <w:rFonts w:ascii="Arial"/>
          <w:sz w:val="21"/>
        </w:rPr>
      </w:pPr>
    </w:p>
    <w:p w14:paraId="53BB86ED">
      <w:pPr>
        <w:spacing w:line="295" w:lineRule="auto"/>
        <w:rPr>
          <w:rFonts w:ascii="Arial"/>
          <w:sz w:val="21"/>
        </w:rPr>
      </w:pPr>
    </w:p>
    <w:p w14:paraId="3AD5587E">
      <w:pPr>
        <w:spacing w:before="60" w:line="192" w:lineRule="auto"/>
        <w:ind w:left="753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YB/T   4001.1—2019</w:t>
      </w:r>
    </w:p>
    <w:p w14:paraId="1B60F121">
      <w:pPr>
        <w:spacing w:line="274" w:lineRule="auto"/>
        <w:rPr>
          <w:rFonts w:ascii="Arial"/>
          <w:sz w:val="21"/>
        </w:rPr>
      </w:pPr>
    </w:p>
    <w:p w14:paraId="13886174">
      <w:pPr>
        <w:spacing w:before="69" w:line="219" w:lineRule="auto"/>
        <w:rPr>
          <w:rFonts w:ascii="宋体" w:hAnsi="宋体" w:eastAsia="宋体" w:cs="宋体"/>
          <w:sz w:val="21"/>
          <w:szCs w:val="21"/>
        </w:rPr>
      </w:pPr>
      <w:r>
        <w:rPr>
          <w:rFonts w:ascii="宋体" w:hAnsi="宋体" w:eastAsia="宋体" w:cs="宋体"/>
          <w:sz w:val="21"/>
          <w:szCs w:val="21"/>
        </w:rPr>
        <w:t>9.5.2  热浸镀锌表面处理的钢格板，锌层厚度每批检查量不应少于3件。</w:t>
      </w:r>
    </w:p>
    <w:p w14:paraId="5857AEF8">
      <w:pPr>
        <w:spacing w:before="53" w:line="286" w:lineRule="exact"/>
        <w:ind w:left="10"/>
        <w:rPr>
          <w:rFonts w:ascii="宋体" w:hAnsi="宋体" w:eastAsia="宋体" w:cs="宋体"/>
          <w:sz w:val="21"/>
          <w:szCs w:val="21"/>
        </w:rPr>
      </w:pPr>
      <w:r>
        <w:rPr>
          <w:rFonts w:ascii="Arial" w:hAnsi="Arial" w:eastAsia="Arial" w:cs="Arial"/>
          <w:spacing w:val="4"/>
          <w:position w:val="1"/>
          <w:sz w:val="21"/>
          <w:szCs w:val="21"/>
        </w:rPr>
        <w:t>9.5.3</w:t>
      </w:r>
      <w:r>
        <w:rPr>
          <w:rFonts w:ascii="Arial" w:hAnsi="Arial" w:eastAsia="Arial" w:cs="Arial"/>
          <w:spacing w:val="12"/>
          <w:position w:val="1"/>
          <w:sz w:val="21"/>
          <w:szCs w:val="21"/>
        </w:rPr>
        <w:t xml:space="preserve">    </w:t>
      </w:r>
      <w:r>
        <w:rPr>
          <w:rFonts w:ascii="宋体" w:hAnsi="宋体" w:eastAsia="宋体" w:cs="宋体"/>
          <w:spacing w:val="4"/>
          <w:position w:val="1"/>
          <w:sz w:val="21"/>
          <w:szCs w:val="21"/>
        </w:rPr>
        <w:t>静力荷载检验每批不应少于1件。</w:t>
      </w:r>
    </w:p>
    <w:p w14:paraId="1A2CFCBB">
      <w:pPr>
        <w:pStyle w:val="2"/>
        <w:spacing w:before="71" w:line="222" w:lineRule="auto"/>
        <w:ind w:left="10"/>
        <w:rPr>
          <w:sz w:val="21"/>
          <w:szCs w:val="21"/>
        </w:rPr>
      </w:pPr>
      <w:r>
        <w:rPr>
          <w:spacing w:val="-2"/>
          <w:sz w:val="21"/>
          <w:szCs w:val="21"/>
        </w:rPr>
        <w:t>9.6</w:t>
      </w:r>
      <w:r>
        <w:rPr>
          <w:spacing w:val="11"/>
          <w:sz w:val="21"/>
          <w:szCs w:val="21"/>
        </w:rPr>
        <w:t xml:space="preserve">  </w:t>
      </w:r>
      <w:r>
        <w:rPr>
          <w:spacing w:val="-2"/>
          <w:sz w:val="21"/>
          <w:szCs w:val="21"/>
        </w:rPr>
        <w:t>组批规则</w:t>
      </w:r>
    </w:p>
    <w:p w14:paraId="2383A468">
      <w:pPr>
        <w:spacing w:before="98" w:line="293" w:lineRule="auto"/>
        <w:ind w:left="20" w:right="86" w:firstLine="430"/>
        <w:rPr>
          <w:rFonts w:ascii="宋体" w:hAnsi="宋体" w:eastAsia="宋体" w:cs="宋体"/>
          <w:sz w:val="21"/>
          <w:szCs w:val="21"/>
        </w:rPr>
      </w:pPr>
      <w:r>
        <w:rPr>
          <w:rFonts w:ascii="宋体" w:hAnsi="宋体" w:eastAsia="宋体" w:cs="宋体"/>
          <w:spacing w:val="-7"/>
          <w:sz w:val="21"/>
          <w:szCs w:val="21"/>
        </w:rPr>
        <w:t>钢格板按批检查和验收。每批应由同一牌号材料、同一成板工艺、相同设备生产、同一型号</w:t>
      </w:r>
      <w:r>
        <w:rPr>
          <w:rFonts w:ascii="宋体" w:hAnsi="宋体" w:eastAsia="宋体" w:cs="宋体"/>
          <w:spacing w:val="-8"/>
          <w:sz w:val="21"/>
          <w:szCs w:val="21"/>
        </w:rPr>
        <w:t>的钢格板</w:t>
      </w:r>
      <w:r>
        <w:rPr>
          <w:rFonts w:ascii="宋体" w:hAnsi="宋体" w:eastAsia="宋体" w:cs="宋体"/>
          <w:sz w:val="21"/>
          <w:szCs w:val="21"/>
        </w:rPr>
        <w:t xml:space="preserve"> </w:t>
      </w:r>
      <w:r>
        <w:rPr>
          <w:rFonts w:ascii="宋体" w:hAnsi="宋体" w:eastAsia="宋体" w:cs="宋体"/>
          <w:spacing w:val="-6"/>
          <w:sz w:val="21"/>
          <w:szCs w:val="21"/>
        </w:rPr>
        <w:t>组成，每批钢格板的数量应不超过如下规定：</w:t>
      </w:r>
    </w:p>
    <w:p w14:paraId="65B4DB89">
      <w:pPr>
        <w:spacing w:before="1" w:line="216" w:lineRule="auto"/>
        <w:ind w:left="450"/>
        <w:rPr>
          <w:rFonts w:ascii="宋体" w:hAnsi="宋体" w:eastAsia="宋体" w:cs="宋体"/>
          <w:sz w:val="21"/>
          <w:szCs w:val="21"/>
        </w:rPr>
      </w:pPr>
      <w:r>
        <w:rPr>
          <w:rFonts w:ascii="宋体" w:hAnsi="宋体" w:eastAsia="宋体" w:cs="宋体"/>
          <w:sz w:val="21"/>
          <w:szCs w:val="21"/>
        </w:rPr>
        <w:t>a)</w:t>
      </w:r>
      <w:r>
        <w:rPr>
          <w:rFonts w:ascii="宋体" w:hAnsi="宋体" w:eastAsia="宋体" w:cs="宋体"/>
          <w:spacing w:val="106"/>
          <w:sz w:val="21"/>
          <w:szCs w:val="21"/>
        </w:rPr>
        <w:t xml:space="preserve"> </w:t>
      </w:r>
      <w:r>
        <w:rPr>
          <w:rFonts w:ascii="宋体" w:hAnsi="宋体" w:eastAsia="宋体" w:cs="宋体"/>
          <w:sz w:val="21"/>
          <w:szCs w:val="21"/>
        </w:rPr>
        <w:t>钢格板厚度d≤30mm,5000  件</w:t>
      </w:r>
      <w:r>
        <w:rPr>
          <w:rFonts w:ascii="宋体" w:hAnsi="宋体" w:eastAsia="宋体" w:cs="宋体"/>
          <w:spacing w:val="-53"/>
          <w:sz w:val="21"/>
          <w:szCs w:val="21"/>
        </w:rPr>
        <w:t xml:space="preserve"> </w:t>
      </w:r>
      <w:r>
        <w:rPr>
          <w:rFonts w:ascii="宋体" w:hAnsi="宋体" w:eastAsia="宋体" w:cs="宋体"/>
          <w:sz w:val="21"/>
          <w:szCs w:val="21"/>
        </w:rPr>
        <w:t>；</w:t>
      </w:r>
    </w:p>
    <w:p w14:paraId="5B754308">
      <w:pPr>
        <w:spacing w:before="73" w:line="212" w:lineRule="auto"/>
        <w:ind w:left="450"/>
        <w:rPr>
          <w:rFonts w:ascii="宋体" w:hAnsi="宋体" w:eastAsia="宋体" w:cs="宋体"/>
          <w:sz w:val="21"/>
          <w:szCs w:val="21"/>
        </w:rPr>
      </w:pPr>
      <w:r>
        <w:rPr>
          <w:rFonts w:ascii="Times New Roman" w:hAnsi="Times New Roman" w:eastAsia="Times New Roman" w:cs="Times New Roman"/>
          <w:spacing w:val="2"/>
          <w:sz w:val="21"/>
          <w:szCs w:val="21"/>
        </w:rPr>
        <w:t xml:space="preserve">b)    </w:t>
      </w:r>
      <w:r>
        <w:rPr>
          <w:rFonts w:ascii="宋体" w:hAnsi="宋体" w:eastAsia="宋体" w:cs="宋体"/>
          <w:spacing w:val="2"/>
          <w:sz w:val="21"/>
          <w:szCs w:val="21"/>
        </w:rPr>
        <w:t>钢格板厚度3</w:t>
      </w:r>
      <w:r>
        <w:rPr>
          <w:rFonts w:ascii="Times New Roman" w:hAnsi="Times New Roman" w:eastAsia="Times New Roman" w:cs="Times New Roman"/>
          <w:spacing w:val="2"/>
          <w:sz w:val="21"/>
          <w:szCs w:val="21"/>
        </w:rPr>
        <w:t>0</w:t>
      </w:r>
      <w:r>
        <w:rPr>
          <w:rFonts w:ascii="Times New Roman" w:hAnsi="Times New Roman" w:eastAsia="Times New Roman" w:cs="Times New Roman"/>
          <w:sz w:val="21"/>
          <w:szCs w:val="21"/>
        </w:rPr>
        <w:t>mm</w:t>
      </w:r>
      <w:r>
        <w:rPr>
          <w:rFonts w:ascii="Times New Roman" w:hAnsi="Times New Roman" w:eastAsia="Times New Roman" w:cs="Times New Roman"/>
          <w:spacing w:val="2"/>
          <w:sz w:val="21"/>
          <w:szCs w:val="21"/>
        </w:rPr>
        <w:t>&lt;d≤50</w:t>
      </w:r>
      <w:r>
        <w:rPr>
          <w:rFonts w:ascii="Times New Roman" w:hAnsi="Times New Roman" w:eastAsia="Times New Roman" w:cs="Times New Roman"/>
          <w:sz w:val="21"/>
          <w:szCs w:val="21"/>
        </w:rPr>
        <w:t>mm</w:t>
      </w:r>
      <w:r>
        <w:rPr>
          <w:rFonts w:ascii="Times New Roman" w:hAnsi="Times New Roman" w:eastAsia="Times New Roman" w:cs="Times New Roman"/>
          <w:spacing w:val="2"/>
          <w:sz w:val="21"/>
          <w:szCs w:val="21"/>
        </w:rPr>
        <w:t>,3000</w:t>
      </w:r>
      <w:r>
        <w:rPr>
          <w:rFonts w:ascii="Times New Roman" w:hAnsi="Times New Roman" w:eastAsia="Times New Roman" w:cs="Times New Roman"/>
          <w:spacing w:val="4"/>
          <w:sz w:val="21"/>
          <w:szCs w:val="21"/>
        </w:rPr>
        <w:t xml:space="preserve">      </w:t>
      </w:r>
      <w:r>
        <w:rPr>
          <w:rFonts w:ascii="宋体" w:hAnsi="宋体" w:eastAsia="宋体" w:cs="宋体"/>
          <w:spacing w:val="2"/>
          <w:sz w:val="21"/>
          <w:szCs w:val="21"/>
        </w:rPr>
        <w:t>件</w:t>
      </w:r>
      <w:r>
        <w:rPr>
          <w:rFonts w:ascii="宋体" w:hAnsi="宋体" w:eastAsia="宋体" w:cs="宋体"/>
          <w:spacing w:val="-41"/>
          <w:sz w:val="21"/>
          <w:szCs w:val="21"/>
        </w:rPr>
        <w:t xml:space="preserve"> </w:t>
      </w:r>
      <w:r>
        <w:rPr>
          <w:rFonts w:ascii="宋体" w:hAnsi="宋体" w:eastAsia="宋体" w:cs="宋体"/>
          <w:spacing w:val="2"/>
          <w:sz w:val="21"/>
          <w:szCs w:val="21"/>
        </w:rPr>
        <w:t>；</w:t>
      </w:r>
    </w:p>
    <w:p w14:paraId="13D26F9E">
      <w:pPr>
        <w:spacing w:before="79" w:line="212" w:lineRule="auto"/>
        <w:ind w:left="450"/>
        <w:rPr>
          <w:rFonts w:ascii="宋体" w:hAnsi="宋体" w:eastAsia="宋体" w:cs="宋体"/>
          <w:sz w:val="21"/>
          <w:szCs w:val="21"/>
        </w:rPr>
      </w:pPr>
      <w:r>
        <w:rPr>
          <w:rFonts w:ascii="Times New Roman" w:hAnsi="Times New Roman" w:eastAsia="Times New Roman" w:cs="Times New Roman"/>
          <w:sz w:val="21"/>
          <w:szCs w:val="21"/>
        </w:rPr>
        <w:t xml:space="preserve">c)     </w:t>
      </w:r>
      <w:r>
        <w:rPr>
          <w:rFonts w:ascii="宋体" w:hAnsi="宋体" w:eastAsia="宋体" w:cs="宋体"/>
          <w:sz w:val="21"/>
          <w:szCs w:val="21"/>
        </w:rPr>
        <w:t>钢格板厚度</w:t>
      </w:r>
      <w:r>
        <w:rPr>
          <w:rFonts w:ascii="Times New Roman" w:hAnsi="Times New Roman" w:eastAsia="Times New Roman" w:cs="Times New Roman"/>
          <w:sz w:val="21"/>
          <w:szCs w:val="21"/>
        </w:rPr>
        <w:t>d&gt;50mm,1000</w:t>
      </w:r>
      <w:r>
        <w:rPr>
          <w:rFonts w:ascii="Times New Roman" w:hAnsi="Times New Roman" w:eastAsia="Times New Roman" w:cs="Times New Roman"/>
          <w:spacing w:val="9"/>
          <w:sz w:val="21"/>
          <w:szCs w:val="21"/>
        </w:rPr>
        <w:t xml:space="preserve">    </w:t>
      </w:r>
      <w:r>
        <w:rPr>
          <w:rFonts w:ascii="宋体" w:hAnsi="宋体" w:eastAsia="宋体" w:cs="宋体"/>
          <w:sz w:val="21"/>
          <w:szCs w:val="21"/>
        </w:rPr>
        <w:t>件。</w:t>
      </w:r>
    </w:p>
    <w:p w14:paraId="247FF22A">
      <w:pPr>
        <w:spacing w:before="294" w:line="237" w:lineRule="auto"/>
        <w:ind w:left="50"/>
        <w:rPr>
          <w:rFonts w:ascii="隶书" w:hAnsi="隶书" w:eastAsia="隶书" w:cs="隶书"/>
          <w:sz w:val="21"/>
          <w:szCs w:val="21"/>
        </w:rPr>
      </w:pPr>
      <w:r>
        <w:rPr>
          <w:rFonts w:ascii="隶书" w:hAnsi="隶书" w:eastAsia="隶书" w:cs="隶书"/>
          <w:spacing w:val="-12"/>
          <w:sz w:val="21"/>
          <w:szCs w:val="21"/>
        </w:rPr>
        <w:t>10  订货内容、重量、面积和交付结算</w:t>
      </w:r>
    </w:p>
    <w:p w14:paraId="53A23931">
      <w:pPr>
        <w:pStyle w:val="2"/>
        <w:spacing w:before="217" w:line="221" w:lineRule="auto"/>
        <w:ind w:left="60"/>
        <w:rPr>
          <w:sz w:val="21"/>
          <w:szCs w:val="21"/>
        </w:rPr>
      </w:pPr>
      <w:r>
        <w:rPr>
          <w:spacing w:val="-2"/>
          <w:sz w:val="21"/>
          <w:szCs w:val="21"/>
        </w:rPr>
        <w:t>10.1  钢格板的订货内容</w:t>
      </w:r>
    </w:p>
    <w:p w14:paraId="7D0FA137">
      <w:pPr>
        <w:spacing w:before="89" w:line="219" w:lineRule="auto"/>
        <w:ind w:left="450"/>
        <w:rPr>
          <w:rFonts w:ascii="宋体" w:hAnsi="宋体" w:eastAsia="宋体" w:cs="宋体"/>
          <w:sz w:val="21"/>
          <w:szCs w:val="21"/>
        </w:rPr>
      </w:pPr>
      <w:r>
        <w:rPr>
          <w:rFonts w:ascii="宋体" w:hAnsi="宋体" w:eastAsia="宋体" w:cs="宋体"/>
          <w:spacing w:val="-1"/>
          <w:sz w:val="21"/>
          <w:szCs w:val="21"/>
        </w:rPr>
        <w:t>按本部分订货的合同或订单应包括下列内容：</w:t>
      </w:r>
    </w:p>
    <w:p w14:paraId="2BD523BB">
      <w:pPr>
        <w:spacing w:before="69" w:line="212" w:lineRule="auto"/>
        <w:ind w:left="470"/>
        <w:rPr>
          <w:rFonts w:ascii="宋体" w:hAnsi="宋体" w:eastAsia="宋体" w:cs="宋体"/>
          <w:sz w:val="21"/>
          <w:szCs w:val="21"/>
        </w:rPr>
      </w:pPr>
      <w:r>
        <w:rPr>
          <w:rFonts w:ascii="Times New Roman" w:hAnsi="Times New Roman" w:eastAsia="Times New Roman" w:cs="Times New Roman"/>
          <w:spacing w:val="-2"/>
          <w:sz w:val="21"/>
          <w:szCs w:val="21"/>
        </w:rPr>
        <w:t>a)</w:t>
      </w:r>
      <w:r>
        <w:rPr>
          <w:rFonts w:ascii="Times New Roman" w:hAnsi="Times New Roman" w:eastAsia="Times New Roman" w:cs="Times New Roman"/>
          <w:spacing w:val="8"/>
          <w:sz w:val="21"/>
          <w:szCs w:val="21"/>
        </w:rPr>
        <w:t xml:space="preserve">    </w:t>
      </w:r>
      <w:r>
        <w:rPr>
          <w:rFonts w:ascii="宋体" w:hAnsi="宋体" w:eastAsia="宋体" w:cs="宋体"/>
          <w:spacing w:val="-2"/>
          <w:sz w:val="21"/>
          <w:szCs w:val="21"/>
        </w:rPr>
        <w:t>标准编号；</w:t>
      </w:r>
    </w:p>
    <w:p w14:paraId="72FC0F71">
      <w:pPr>
        <w:spacing w:before="89" w:line="212" w:lineRule="auto"/>
        <w:ind w:left="480"/>
        <w:rPr>
          <w:rFonts w:ascii="宋体" w:hAnsi="宋体" w:eastAsia="宋体" w:cs="宋体"/>
          <w:sz w:val="21"/>
          <w:szCs w:val="21"/>
        </w:rPr>
      </w:pPr>
      <w:r>
        <w:rPr>
          <w:rFonts w:ascii="Times New Roman" w:hAnsi="Times New Roman" w:eastAsia="Times New Roman" w:cs="Times New Roman"/>
          <w:sz w:val="21"/>
          <w:szCs w:val="21"/>
        </w:rPr>
        <w:t xml:space="preserve">b)    </w:t>
      </w:r>
      <w:r>
        <w:rPr>
          <w:rFonts w:ascii="宋体" w:hAnsi="宋体" w:eastAsia="宋体" w:cs="宋体"/>
          <w:sz w:val="21"/>
          <w:szCs w:val="21"/>
        </w:rPr>
        <w:t>产品型号规格；</w:t>
      </w:r>
    </w:p>
    <w:p w14:paraId="538BA868">
      <w:pPr>
        <w:spacing w:before="121" w:line="219" w:lineRule="auto"/>
        <w:ind w:left="470"/>
        <w:rPr>
          <w:rFonts w:ascii="宋体" w:hAnsi="宋体" w:eastAsia="宋体" w:cs="宋体"/>
          <w:sz w:val="21"/>
          <w:szCs w:val="21"/>
        </w:rPr>
      </w:pPr>
      <w:r>
        <w:rPr>
          <w:rFonts w:ascii="宋体" w:hAnsi="宋体" w:eastAsia="宋体" w:cs="宋体"/>
          <w:spacing w:val="-5"/>
          <w:sz w:val="21"/>
          <w:szCs w:val="21"/>
        </w:rPr>
        <w:t>c)</w:t>
      </w:r>
      <w:r>
        <w:rPr>
          <w:rFonts w:ascii="宋体" w:hAnsi="宋体" w:eastAsia="宋体" w:cs="宋体"/>
          <w:spacing w:val="98"/>
          <w:sz w:val="21"/>
          <w:szCs w:val="21"/>
        </w:rPr>
        <w:t xml:space="preserve"> </w:t>
      </w:r>
      <w:r>
        <w:rPr>
          <w:rFonts w:ascii="宋体" w:hAnsi="宋体" w:eastAsia="宋体" w:cs="宋体"/>
          <w:spacing w:val="-5"/>
          <w:sz w:val="21"/>
          <w:szCs w:val="21"/>
        </w:rPr>
        <w:t>材料；</w:t>
      </w:r>
    </w:p>
    <w:p w14:paraId="3BF91215">
      <w:pPr>
        <w:spacing w:before="81" w:line="219" w:lineRule="auto"/>
        <w:ind w:left="470"/>
        <w:rPr>
          <w:rFonts w:ascii="宋体" w:hAnsi="宋体" w:eastAsia="宋体" w:cs="宋体"/>
          <w:sz w:val="21"/>
          <w:szCs w:val="21"/>
        </w:rPr>
      </w:pPr>
      <w:r>
        <w:rPr>
          <w:rFonts w:ascii="宋体" w:hAnsi="宋体" w:eastAsia="宋体" w:cs="宋体"/>
          <w:spacing w:val="-3"/>
          <w:sz w:val="21"/>
          <w:szCs w:val="21"/>
        </w:rPr>
        <w:t>d)  包边要求和附加工作量；</w:t>
      </w:r>
    </w:p>
    <w:p w14:paraId="1159B2E3">
      <w:pPr>
        <w:spacing w:before="68" w:line="212" w:lineRule="auto"/>
        <w:ind w:left="470"/>
        <w:rPr>
          <w:rFonts w:ascii="宋体" w:hAnsi="宋体" w:eastAsia="宋体" w:cs="宋体"/>
          <w:sz w:val="21"/>
          <w:szCs w:val="21"/>
        </w:rPr>
      </w:pPr>
      <w:r>
        <w:rPr>
          <w:rFonts w:ascii="Times New Roman" w:hAnsi="Times New Roman" w:eastAsia="Times New Roman" w:cs="Times New Roman"/>
          <w:spacing w:val="-2"/>
          <w:sz w:val="21"/>
          <w:szCs w:val="21"/>
        </w:rPr>
        <w:t xml:space="preserve">e)     </w:t>
      </w:r>
      <w:r>
        <w:rPr>
          <w:rFonts w:ascii="宋体" w:hAnsi="宋体" w:eastAsia="宋体" w:cs="宋体"/>
          <w:spacing w:val="-2"/>
          <w:sz w:val="21"/>
          <w:szCs w:val="21"/>
        </w:rPr>
        <w:t>表面处理要求；</w:t>
      </w:r>
    </w:p>
    <w:p w14:paraId="559931F4">
      <w:pPr>
        <w:spacing w:before="89" w:line="212" w:lineRule="auto"/>
        <w:ind w:left="480"/>
        <w:rPr>
          <w:rFonts w:ascii="宋体" w:hAnsi="宋体" w:eastAsia="宋体" w:cs="宋体"/>
          <w:sz w:val="21"/>
          <w:szCs w:val="21"/>
        </w:rPr>
      </w:pPr>
      <w:r>
        <w:rPr>
          <w:rFonts w:ascii="Times New Roman" w:hAnsi="Times New Roman" w:eastAsia="Times New Roman" w:cs="Times New Roman"/>
          <w:spacing w:val="-4"/>
          <w:sz w:val="21"/>
          <w:szCs w:val="21"/>
        </w:rPr>
        <w:t>f)</w:t>
      </w:r>
      <w:r>
        <w:rPr>
          <w:rFonts w:ascii="Times New Roman" w:hAnsi="Times New Roman" w:eastAsia="Times New Roman" w:cs="Times New Roman"/>
          <w:spacing w:val="6"/>
          <w:sz w:val="21"/>
          <w:szCs w:val="21"/>
        </w:rPr>
        <w:t xml:space="preserve">     </w:t>
      </w:r>
      <w:r>
        <w:rPr>
          <w:rFonts w:ascii="宋体" w:hAnsi="宋体" w:eastAsia="宋体" w:cs="宋体"/>
          <w:spacing w:val="-4"/>
          <w:sz w:val="21"/>
          <w:szCs w:val="21"/>
        </w:rPr>
        <w:t>交货面积数量；</w:t>
      </w:r>
    </w:p>
    <w:p w14:paraId="4C3D2B31">
      <w:pPr>
        <w:spacing w:before="115" w:line="214" w:lineRule="auto"/>
        <w:ind w:left="470"/>
        <w:rPr>
          <w:rFonts w:ascii="宋体" w:hAnsi="宋体" w:eastAsia="宋体" w:cs="宋体"/>
          <w:sz w:val="21"/>
          <w:szCs w:val="21"/>
        </w:rPr>
      </w:pPr>
      <w:r>
        <w:rPr>
          <w:rFonts w:ascii="宋体" w:hAnsi="宋体" w:eastAsia="宋体" w:cs="宋体"/>
          <w:spacing w:val="-3"/>
          <w:sz w:val="21"/>
          <w:szCs w:val="21"/>
        </w:rPr>
        <w:t>g)  交货理论重量；</w:t>
      </w:r>
    </w:p>
    <w:p w14:paraId="4534ECEE">
      <w:pPr>
        <w:spacing w:before="71" w:line="212" w:lineRule="auto"/>
        <w:ind w:left="480"/>
        <w:rPr>
          <w:rFonts w:ascii="宋体" w:hAnsi="宋体" w:eastAsia="宋体" w:cs="宋体"/>
          <w:sz w:val="21"/>
          <w:szCs w:val="21"/>
        </w:rPr>
      </w:pPr>
      <w:r>
        <w:rPr>
          <w:rFonts w:ascii="Times New Roman" w:hAnsi="Times New Roman" w:eastAsia="Times New Roman" w:cs="Times New Roman"/>
          <w:spacing w:val="-4"/>
          <w:sz w:val="21"/>
          <w:szCs w:val="21"/>
        </w:rPr>
        <w:t>h)</w:t>
      </w:r>
      <w:r>
        <w:rPr>
          <w:rFonts w:ascii="Times New Roman" w:hAnsi="Times New Roman" w:eastAsia="Times New Roman" w:cs="Times New Roman"/>
          <w:spacing w:val="10"/>
          <w:sz w:val="21"/>
          <w:szCs w:val="21"/>
        </w:rPr>
        <w:t xml:space="preserve">    </w:t>
      </w:r>
      <w:r>
        <w:rPr>
          <w:rFonts w:ascii="宋体" w:hAnsi="宋体" w:eastAsia="宋体" w:cs="宋体"/>
          <w:spacing w:val="-4"/>
          <w:sz w:val="21"/>
          <w:szCs w:val="21"/>
        </w:rPr>
        <w:t>配套附件数量；</w:t>
      </w:r>
    </w:p>
    <w:p w14:paraId="0B92E90A">
      <w:pPr>
        <w:spacing w:before="88" w:line="212" w:lineRule="auto"/>
        <w:ind w:left="490"/>
        <w:rPr>
          <w:rFonts w:ascii="宋体" w:hAnsi="宋体" w:eastAsia="宋体" w:cs="宋体"/>
          <w:sz w:val="21"/>
          <w:szCs w:val="21"/>
        </w:rPr>
      </w:pPr>
      <w:r>
        <w:rPr>
          <w:rFonts w:ascii="Times New Roman" w:hAnsi="Times New Roman" w:eastAsia="Times New Roman" w:cs="Times New Roman"/>
          <w:spacing w:val="-4"/>
          <w:sz w:val="21"/>
          <w:szCs w:val="21"/>
        </w:rPr>
        <w:t>i)</w:t>
      </w:r>
      <w:r>
        <w:rPr>
          <w:rFonts w:ascii="Times New Roman" w:hAnsi="Times New Roman" w:eastAsia="Times New Roman" w:cs="Times New Roman"/>
          <w:spacing w:val="6"/>
          <w:sz w:val="21"/>
          <w:szCs w:val="21"/>
        </w:rPr>
        <w:t xml:space="preserve">     </w:t>
      </w:r>
      <w:r>
        <w:rPr>
          <w:rFonts w:ascii="宋体" w:hAnsi="宋体" w:eastAsia="宋体" w:cs="宋体"/>
          <w:spacing w:val="-4"/>
          <w:sz w:val="21"/>
          <w:szCs w:val="21"/>
        </w:rPr>
        <w:t>附加技术要求；</w:t>
      </w:r>
    </w:p>
    <w:p w14:paraId="5ED330CE">
      <w:pPr>
        <w:spacing w:before="117" w:line="214" w:lineRule="auto"/>
        <w:ind w:left="480"/>
        <w:rPr>
          <w:rFonts w:ascii="宋体" w:hAnsi="宋体" w:eastAsia="宋体" w:cs="宋体"/>
          <w:sz w:val="21"/>
          <w:szCs w:val="21"/>
        </w:rPr>
      </w:pPr>
      <w:r>
        <w:rPr>
          <w:rFonts w:ascii="宋体" w:hAnsi="宋体" w:eastAsia="宋体" w:cs="宋体"/>
          <w:spacing w:val="-4"/>
          <w:sz w:val="21"/>
          <w:szCs w:val="21"/>
        </w:rPr>
        <w:t>j)</w:t>
      </w:r>
      <w:r>
        <w:rPr>
          <w:rFonts w:ascii="宋体" w:hAnsi="宋体" w:eastAsia="宋体" w:cs="宋体"/>
          <w:spacing w:val="9"/>
          <w:sz w:val="21"/>
          <w:szCs w:val="21"/>
        </w:rPr>
        <w:t xml:space="preserve">  </w:t>
      </w:r>
      <w:r>
        <w:rPr>
          <w:rFonts w:ascii="宋体" w:hAnsi="宋体" w:eastAsia="宋体" w:cs="宋体"/>
          <w:spacing w:val="-4"/>
          <w:sz w:val="21"/>
          <w:szCs w:val="21"/>
        </w:rPr>
        <w:t>交付和结算。</w:t>
      </w:r>
    </w:p>
    <w:p w14:paraId="59544A84">
      <w:pPr>
        <w:spacing w:before="54" w:line="286" w:lineRule="exact"/>
        <w:ind w:left="80"/>
        <w:rPr>
          <w:rFonts w:ascii="宋体" w:hAnsi="宋体" w:eastAsia="宋体" w:cs="宋体"/>
          <w:sz w:val="21"/>
          <w:szCs w:val="21"/>
        </w:rPr>
      </w:pPr>
      <w:r>
        <w:rPr>
          <w:rFonts w:ascii="Arial" w:hAnsi="Arial" w:eastAsia="Arial" w:cs="Arial"/>
          <w:spacing w:val="-4"/>
          <w:position w:val="1"/>
          <w:sz w:val="21"/>
          <w:szCs w:val="21"/>
        </w:rPr>
        <w:t xml:space="preserve">10.2    </w:t>
      </w:r>
      <w:r>
        <w:rPr>
          <w:rFonts w:ascii="宋体" w:hAnsi="宋体" w:eastAsia="宋体" w:cs="宋体"/>
          <w:spacing w:val="-4"/>
          <w:position w:val="1"/>
          <w:sz w:val="21"/>
          <w:szCs w:val="21"/>
        </w:rPr>
        <w:t>钢格板的重量和面积都可作为交付结算的依据，由供需双方协议决定。</w:t>
      </w:r>
    </w:p>
    <w:p w14:paraId="2D980240">
      <w:pPr>
        <w:pStyle w:val="2"/>
        <w:spacing w:before="81" w:line="221" w:lineRule="auto"/>
        <w:ind w:left="90"/>
        <w:rPr>
          <w:sz w:val="21"/>
          <w:szCs w:val="21"/>
        </w:rPr>
      </w:pPr>
      <w:r>
        <w:rPr>
          <w:spacing w:val="-2"/>
          <w:sz w:val="21"/>
          <w:szCs w:val="21"/>
        </w:rPr>
        <w:t>10.2.1</w:t>
      </w:r>
      <w:r>
        <w:rPr>
          <w:spacing w:val="100"/>
          <w:sz w:val="21"/>
          <w:szCs w:val="21"/>
        </w:rPr>
        <w:t xml:space="preserve"> </w:t>
      </w:r>
      <w:r>
        <w:rPr>
          <w:spacing w:val="-2"/>
          <w:sz w:val="21"/>
          <w:szCs w:val="21"/>
        </w:rPr>
        <w:t>钢格板的理论重量计算</w:t>
      </w:r>
    </w:p>
    <w:p w14:paraId="4C5A56F2">
      <w:pPr>
        <w:spacing w:before="89" w:line="300" w:lineRule="auto"/>
        <w:ind w:left="80" w:right="47" w:firstLine="420"/>
        <w:rPr>
          <w:rFonts w:ascii="宋体" w:hAnsi="宋体" w:eastAsia="宋体" w:cs="宋体"/>
          <w:sz w:val="21"/>
          <w:szCs w:val="21"/>
        </w:rPr>
      </w:pPr>
      <w:r>
        <w:rPr>
          <w:rFonts w:ascii="宋体" w:hAnsi="宋体" w:eastAsia="宋体" w:cs="宋体"/>
          <w:sz w:val="21"/>
          <w:szCs w:val="21"/>
        </w:rPr>
        <w:t>钢格板的理论重量是指经过包边和表面处理(非表面处理的除外)后的重量。按公式</w:t>
      </w:r>
      <w:r>
        <w:rPr>
          <w:rFonts w:ascii="宋体" w:hAnsi="宋体" w:eastAsia="宋体" w:cs="宋体"/>
          <w:spacing w:val="-1"/>
          <w:sz w:val="21"/>
          <w:szCs w:val="21"/>
        </w:rPr>
        <w:t>(1)计算钢格板</w:t>
      </w:r>
      <w:r>
        <w:rPr>
          <w:rFonts w:ascii="宋体" w:hAnsi="宋体" w:eastAsia="宋体" w:cs="宋体"/>
          <w:sz w:val="21"/>
          <w:szCs w:val="21"/>
        </w:rPr>
        <w:t xml:space="preserve"> </w:t>
      </w:r>
      <w:r>
        <w:rPr>
          <w:rFonts w:ascii="宋体" w:hAnsi="宋体" w:eastAsia="宋体" w:cs="宋体"/>
          <w:spacing w:val="-4"/>
          <w:sz w:val="21"/>
          <w:szCs w:val="21"/>
        </w:rPr>
        <w:t>理论重量：</w:t>
      </w:r>
    </w:p>
    <w:p w14:paraId="1FA7BD63">
      <w:pPr>
        <w:spacing w:before="1" w:line="191" w:lineRule="auto"/>
        <w:ind w:left="2940"/>
        <w:rPr>
          <w:rFonts w:ascii="Times New Roman" w:hAnsi="Times New Roman" w:eastAsia="Times New Roman" w:cs="Times New Roman"/>
          <w:sz w:val="25"/>
          <w:szCs w:val="25"/>
        </w:rPr>
      </w:pPr>
      <w:r>
        <w:rPr>
          <w:rFonts w:ascii="Times New Roman" w:hAnsi="Times New Roman" w:eastAsia="Times New Roman" w:cs="Times New Roman"/>
          <w:sz w:val="25"/>
          <w:szCs w:val="25"/>
        </w:rPr>
        <w:t>W.=(b₁t₁N₁+b₂t₂N₂+2b₃t3)pμ×10-⁶</w:t>
      </w:r>
      <w:r>
        <w:rPr>
          <w:rFonts w:ascii="Times New Roman" w:hAnsi="Times New Roman" w:eastAsia="Times New Roman" w:cs="Times New Roman"/>
          <w:spacing w:val="7"/>
          <w:sz w:val="25"/>
          <w:szCs w:val="25"/>
        </w:rPr>
        <w:t xml:space="preserve">        </w:t>
      </w:r>
      <w:r>
        <w:rPr>
          <w:rFonts w:ascii="Times New Roman" w:hAnsi="Times New Roman" w:eastAsia="Times New Roman" w:cs="Times New Roman"/>
          <w:sz w:val="25"/>
          <w:szCs w:val="25"/>
          <w:u w:val="dotted" w:color="auto"/>
        </w:rPr>
        <w:t xml:space="preserve">             </w:t>
      </w:r>
      <w:r>
        <w:rPr>
          <w:rFonts w:ascii="Times New Roman" w:hAnsi="Times New Roman" w:eastAsia="Times New Roman" w:cs="Times New Roman"/>
          <w:sz w:val="25"/>
          <w:szCs w:val="25"/>
        </w:rPr>
        <w:t xml:space="preserve">      …………(1)</w:t>
      </w:r>
    </w:p>
    <w:p w14:paraId="11AF348F">
      <w:pPr>
        <w:spacing w:before="100" w:line="220" w:lineRule="auto"/>
        <w:ind w:left="500"/>
        <w:rPr>
          <w:rFonts w:ascii="宋体" w:hAnsi="宋体" w:eastAsia="宋体" w:cs="宋体"/>
          <w:sz w:val="21"/>
          <w:szCs w:val="21"/>
        </w:rPr>
      </w:pPr>
      <w:r>
        <w:rPr>
          <w:rFonts w:ascii="宋体" w:hAnsi="宋体" w:eastAsia="宋体" w:cs="宋体"/>
          <w:spacing w:val="-6"/>
          <w:sz w:val="21"/>
          <w:szCs w:val="21"/>
        </w:rPr>
        <w:t>式中：</w:t>
      </w:r>
    </w:p>
    <w:p w14:paraId="058633A9">
      <w:pPr>
        <w:spacing w:before="55" w:line="212" w:lineRule="auto"/>
        <w:ind w:left="49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W.——</w:t>
      </w:r>
      <w:r>
        <w:rPr>
          <w:rFonts w:ascii="宋体" w:hAnsi="宋体" w:eastAsia="宋体" w:cs="宋体"/>
          <w:spacing w:val="-3"/>
          <w:sz w:val="21"/>
          <w:szCs w:val="21"/>
        </w:rPr>
        <w:t>钢格板重量，单位为千克每平方米</w:t>
      </w:r>
      <w:r>
        <w:rPr>
          <w:rFonts w:ascii="Times New Roman" w:hAnsi="Times New Roman" w:eastAsia="Times New Roman" w:cs="Times New Roman"/>
          <w:spacing w:val="-3"/>
          <w:sz w:val="21"/>
          <w:szCs w:val="21"/>
        </w:rPr>
        <w:t>(kg/m²);</w:t>
      </w:r>
    </w:p>
    <w:p w14:paraId="42EEFA6E">
      <w:pPr>
        <w:spacing w:before="123" w:line="219" w:lineRule="auto"/>
        <w:ind w:left="510"/>
        <w:rPr>
          <w:rFonts w:ascii="宋体" w:hAnsi="宋体" w:eastAsia="宋体" w:cs="宋体"/>
          <w:sz w:val="21"/>
          <w:szCs w:val="21"/>
        </w:rPr>
      </w:pPr>
      <w:r>
        <w:rPr>
          <w:rFonts w:ascii="宋体" w:hAnsi="宋体" w:eastAsia="宋体" w:cs="宋体"/>
          <w:spacing w:val="-5"/>
          <w:sz w:val="21"/>
          <w:szCs w:val="21"/>
        </w:rPr>
        <w:t>t1——承载扁钢宽度，单位为毫米(mm);</w:t>
      </w:r>
    </w:p>
    <w:p w14:paraId="6D6B86E7">
      <w:pPr>
        <w:spacing w:before="91" w:line="219" w:lineRule="auto"/>
        <w:ind w:left="500"/>
        <w:rPr>
          <w:rFonts w:ascii="宋体" w:hAnsi="宋体" w:eastAsia="宋体" w:cs="宋体"/>
          <w:sz w:val="21"/>
          <w:szCs w:val="21"/>
        </w:rPr>
      </w:pPr>
      <w:r>
        <w:rPr>
          <w:rFonts w:ascii="宋体" w:hAnsi="宋体" w:eastAsia="宋体" w:cs="宋体"/>
          <w:spacing w:val="-2"/>
          <w:sz w:val="21"/>
          <w:szCs w:val="21"/>
        </w:rPr>
        <w:t>b</w:t>
      </w:r>
      <w:r>
        <w:rPr>
          <w:rFonts w:ascii="Calibri" w:hAnsi="Calibri" w:eastAsia="Calibri" w:cs="Calibri"/>
          <w:spacing w:val="-2"/>
          <w:sz w:val="21"/>
          <w:szCs w:val="21"/>
        </w:rPr>
        <w:t>₁</w:t>
      </w:r>
      <w:r>
        <w:rPr>
          <w:rFonts w:ascii="宋体" w:hAnsi="宋体" w:eastAsia="宋体" w:cs="宋体"/>
          <w:spacing w:val="-2"/>
          <w:sz w:val="21"/>
          <w:szCs w:val="21"/>
        </w:rPr>
        <w:t>——承载扁钢厚度，单位为毫米(mm);</w:t>
      </w:r>
    </w:p>
    <w:p w14:paraId="15736066">
      <w:pPr>
        <w:spacing w:before="79" w:line="219" w:lineRule="auto"/>
        <w:ind w:left="529"/>
        <w:rPr>
          <w:rFonts w:ascii="宋体" w:hAnsi="宋体" w:eastAsia="宋体" w:cs="宋体"/>
          <w:sz w:val="21"/>
          <w:szCs w:val="21"/>
        </w:rPr>
      </w:pPr>
      <w:r>
        <w:rPr>
          <w:rFonts w:ascii="Times New Roman" w:hAnsi="Times New Roman" w:eastAsia="Times New Roman" w:cs="Times New Roman"/>
          <w:sz w:val="21"/>
          <w:szCs w:val="21"/>
        </w:rPr>
        <w:t>N₁——</w:t>
      </w:r>
      <w:r>
        <w:rPr>
          <w:rFonts w:ascii="宋体" w:hAnsi="宋体" w:eastAsia="宋体" w:cs="宋体"/>
          <w:sz w:val="21"/>
          <w:szCs w:val="21"/>
        </w:rPr>
        <w:t>每米钢格板中承载扁钢条数；</w:t>
      </w:r>
    </w:p>
    <w:p w14:paraId="149632AB">
      <w:pPr>
        <w:spacing w:before="68" w:line="212" w:lineRule="auto"/>
        <w:ind w:left="520"/>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t2 ——</w:t>
      </w:r>
      <w:r>
        <w:rPr>
          <w:rFonts w:ascii="宋体" w:hAnsi="宋体" w:eastAsia="宋体" w:cs="宋体"/>
          <w:spacing w:val="-5"/>
          <w:sz w:val="21"/>
          <w:szCs w:val="21"/>
        </w:rPr>
        <w:t>横杆宽度，单位为毫米</w:t>
      </w:r>
      <w:r>
        <w:rPr>
          <w:rFonts w:ascii="Times New Roman" w:hAnsi="Times New Roman" w:eastAsia="Times New Roman" w:cs="Times New Roman"/>
          <w:spacing w:val="-5"/>
          <w:sz w:val="21"/>
          <w:szCs w:val="21"/>
        </w:rPr>
        <w:t>(mm);</w:t>
      </w:r>
    </w:p>
    <w:p w14:paraId="18E482B1">
      <w:pPr>
        <w:spacing w:before="123" w:line="219" w:lineRule="auto"/>
        <w:ind w:left="520"/>
        <w:rPr>
          <w:rFonts w:ascii="宋体" w:hAnsi="宋体" w:eastAsia="宋体" w:cs="宋体"/>
          <w:sz w:val="21"/>
          <w:szCs w:val="21"/>
        </w:rPr>
      </w:pPr>
      <w:r>
        <w:rPr>
          <w:rFonts w:ascii="宋体" w:hAnsi="宋体" w:eastAsia="宋体" w:cs="宋体"/>
          <w:spacing w:val="-4"/>
          <w:sz w:val="21"/>
          <w:szCs w:val="21"/>
        </w:rPr>
        <w:t>b</w:t>
      </w:r>
      <w:r>
        <w:rPr>
          <w:rFonts w:ascii="Calibri" w:hAnsi="Calibri" w:eastAsia="Calibri" w:cs="Calibri"/>
          <w:spacing w:val="-4"/>
          <w:sz w:val="21"/>
          <w:szCs w:val="21"/>
        </w:rPr>
        <w:t>₂</w:t>
      </w:r>
      <w:r>
        <w:rPr>
          <w:rFonts w:ascii="宋体" w:hAnsi="宋体" w:eastAsia="宋体" w:cs="宋体"/>
          <w:spacing w:val="-4"/>
          <w:sz w:val="21"/>
          <w:szCs w:val="21"/>
        </w:rPr>
        <w:t>——横杆厚度，单位为毫米(mm);</w:t>
      </w:r>
    </w:p>
    <w:p w14:paraId="49951C05">
      <w:pPr>
        <w:spacing w:before="80" w:line="219" w:lineRule="auto"/>
        <w:ind w:left="529"/>
        <w:rPr>
          <w:rFonts w:ascii="宋体" w:hAnsi="宋体" w:eastAsia="宋体" w:cs="宋体"/>
          <w:sz w:val="21"/>
          <w:szCs w:val="21"/>
        </w:rPr>
      </w:pPr>
      <w:r>
        <w:rPr>
          <w:rFonts w:ascii="Times New Roman" w:hAnsi="Times New Roman" w:eastAsia="Times New Roman" w:cs="Times New Roman"/>
          <w:sz w:val="21"/>
          <w:szCs w:val="21"/>
        </w:rPr>
        <w:t>N₂——</w:t>
      </w:r>
      <w:r>
        <w:rPr>
          <w:rFonts w:ascii="宋体" w:hAnsi="宋体" w:eastAsia="宋体" w:cs="宋体"/>
          <w:sz w:val="21"/>
          <w:szCs w:val="21"/>
        </w:rPr>
        <w:t>每米钢格板中横杆条数；</w:t>
      </w:r>
    </w:p>
    <w:p w14:paraId="43201009">
      <w:pPr>
        <w:spacing w:before="68" w:line="212" w:lineRule="auto"/>
        <w:ind w:left="52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 xml:space="preserve">t₃—— </w:t>
      </w:r>
      <w:r>
        <w:rPr>
          <w:rFonts w:ascii="宋体" w:hAnsi="宋体" w:eastAsia="宋体" w:cs="宋体"/>
          <w:spacing w:val="-2"/>
          <w:sz w:val="21"/>
          <w:szCs w:val="21"/>
        </w:rPr>
        <w:t>包边扁钢宽度，单位为毫米</w:t>
      </w:r>
      <w:r>
        <w:rPr>
          <w:rFonts w:ascii="Times New Roman" w:hAnsi="Times New Roman" w:eastAsia="Times New Roman" w:cs="Times New Roman"/>
          <w:spacing w:val="-2"/>
          <w:sz w:val="21"/>
          <w:szCs w:val="21"/>
        </w:rPr>
        <w:t>(mm);</w:t>
      </w:r>
    </w:p>
    <w:p w14:paraId="72E54461">
      <w:pPr>
        <w:spacing w:before="121" w:line="219" w:lineRule="auto"/>
        <w:ind w:left="529"/>
        <w:rPr>
          <w:rFonts w:ascii="宋体" w:hAnsi="宋体" w:eastAsia="宋体" w:cs="宋体"/>
          <w:sz w:val="21"/>
          <w:szCs w:val="21"/>
        </w:rPr>
      </w:pPr>
      <w:r>
        <w:rPr>
          <w:rFonts w:ascii="宋体" w:hAnsi="宋体" w:eastAsia="宋体" w:cs="宋体"/>
          <w:spacing w:val="-3"/>
          <w:sz w:val="21"/>
          <w:szCs w:val="21"/>
        </w:rPr>
        <w:t>b</w:t>
      </w:r>
      <w:r>
        <w:rPr>
          <w:rFonts w:ascii="Calibri" w:hAnsi="Calibri" w:eastAsia="Calibri" w:cs="Calibri"/>
          <w:spacing w:val="-3"/>
          <w:sz w:val="21"/>
          <w:szCs w:val="21"/>
        </w:rPr>
        <w:t>₃</w:t>
      </w:r>
      <w:r>
        <w:rPr>
          <w:rFonts w:ascii="宋体" w:hAnsi="宋体" w:eastAsia="宋体" w:cs="宋体"/>
          <w:spacing w:val="-3"/>
          <w:sz w:val="21"/>
          <w:szCs w:val="21"/>
        </w:rPr>
        <w:t>——包边扁钢厚度，单位为毫米(mm);</w:t>
      </w:r>
    </w:p>
    <w:p w14:paraId="10E20046">
      <w:pPr>
        <w:spacing w:before="125" w:line="214" w:lineRule="auto"/>
        <w:ind w:left="510"/>
        <w:rPr>
          <w:rFonts w:ascii="宋体" w:hAnsi="宋体" w:eastAsia="宋体" w:cs="宋体"/>
          <w:sz w:val="21"/>
          <w:szCs w:val="21"/>
        </w:rPr>
      </w:pPr>
      <w:r>
        <w:rPr>
          <w:rFonts w:ascii="宋体" w:hAnsi="宋体" w:eastAsia="宋体" w:cs="宋体"/>
          <w:spacing w:val="-3"/>
          <w:sz w:val="21"/>
          <w:szCs w:val="21"/>
        </w:rPr>
        <w:t>p—— 材料密度，单位为千克每立方米(kg/m</w:t>
      </w:r>
      <w:r>
        <w:rPr>
          <w:rFonts w:ascii="宋体" w:hAnsi="宋体" w:eastAsia="宋体" w:cs="宋体"/>
          <w:spacing w:val="-4"/>
          <w:sz w:val="21"/>
          <w:szCs w:val="21"/>
        </w:rPr>
        <w:t>³);</w:t>
      </w:r>
    </w:p>
    <w:p w14:paraId="5A62AC06">
      <w:pPr>
        <w:spacing w:before="83" w:line="219" w:lineRule="auto"/>
        <w:ind w:left="520"/>
        <w:rPr>
          <w:rFonts w:ascii="宋体" w:hAnsi="宋体" w:eastAsia="宋体" w:cs="宋体"/>
          <w:sz w:val="21"/>
          <w:szCs w:val="21"/>
        </w:rPr>
      </w:pPr>
      <w:r>
        <w:rPr>
          <w:rFonts w:ascii="宋体" w:hAnsi="宋体" w:eastAsia="宋体" w:cs="宋体"/>
          <w:spacing w:val="2"/>
          <w:sz w:val="21"/>
          <w:szCs w:val="21"/>
        </w:rPr>
        <w:t>μ——表面处理增重系数，热浸镀锌增重按1.0</w:t>
      </w:r>
      <w:r>
        <w:rPr>
          <w:rFonts w:ascii="宋体" w:hAnsi="宋体" w:eastAsia="宋体" w:cs="宋体"/>
          <w:spacing w:val="1"/>
          <w:sz w:val="21"/>
          <w:szCs w:val="21"/>
        </w:rPr>
        <w:t>6计算。</w:t>
      </w:r>
    </w:p>
    <w:p w14:paraId="195C8DBB">
      <w:pPr>
        <w:spacing w:before="71" w:line="278" w:lineRule="auto"/>
        <w:ind w:left="140" w:hanging="20"/>
        <w:rPr>
          <w:rFonts w:ascii="宋体" w:hAnsi="宋体" w:eastAsia="宋体" w:cs="宋体"/>
          <w:sz w:val="21"/>
          <w:szCs w:val="21"/>
        </w:rPr>
      </w:pPr>
      <w:r>
        <w:rPr>
          <w:rFonts w:ascii="宋体" w:hAnsi="宋体" w:eastAsia="宋体" w:cs="宋体"/>
          <w:sz w:val="21"/>
          <w:szCs w:val="21"/>
        </w:rPr>
        <w:t xml:space="preserve">10.2.2  带切口的异形钢格板计算面积如图8所示，面积按图纸上总的外围尺寸计算，它包含开孔和切 </w:t>
      </w:r>
      <w:r>
        <w:rPr>
          <w:rFonts w:ascii="宋体" w:hAnsi="宋体" w:eastAsia="宋体" w:cs="宋体"/>
          <w:spacing w:val="-6"/>
          <w:sz w:val="21"/>
          <w:szCs w:val="21"/>
        </w:rPr>
        <w:t>口部分。面积为宽(W)× 长(L)。</w:t>
      </w:r>
    </w:p>
    <w:p w14:paraId="54692C4B">
      <w:pPr>
        <w:spacing w:line="278" w:lineRule="auto"/>
        <w:rPr>
          <w:rFonts w:ascii="宋体" w:hAnsi="宋体" w:eastAsia="宋体" w:cs="宋体"/>
          <w:sz w:val="21"/>
          <w:szCs w:val="21"/>
        </w:rPr>
        <w:sectPr>
          <w:footerReference r:id="rId16" w:type="default"/>
          <w:pgSz w:w="11910" w:h="16820"/>
          <w:pgMar w:top="400" w:right="934" w:bottom="1200" w:left="1509" w:header="0" w:footer="927" w:gutter="0"/>
          <w:cols w:space="720" w:num="1"/>
        </w:sectPr>
      </w:pPr>
    </w:p>
    <w:p w14:paraId="621E97E6">
      <w:pPr>
        <w:spacing w:line="272" w:lineRule="auto"/>
        <w:rPr>
          <w:rFonts w:ascii="Arial"/>
          <w:sz w:val="21"/>
        </w:rPr>
      </w:pPr>
    </w:p>
    <w:p w14:paraId="2FE77402">
      <w:pPr>
        <w:spacing w:line="272" w:lineRule="auto"/>
        <w:rPr>
          <w:rFonts w:ascii="Arial"/>
          <w:sz w:val="21"/>
        </w:rPr>
      </w:pPr>
    </w:p>
    <w:p w14:paraId="7519D014">
      <w:pPr>
        <w:spacing w:line="273" w:lineRule="auto"/>
        <w:rPr>
          <w:rFonts w:ascii="Arial"/>
          <w:sz w:val="21"/>
        </w:rPr>
      </w:pPr>
    </w:p>
    <w:p w14:paraId="72495359">
      <w:pPr>
        <w:spacing w:before="61" w:line="188" w:lineRule="auto"/>
        <w:outlineLvl w:val="1"/>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YB/T</w:t>
      </w:r>
      <w:r>
        <w:rPr>
          <w:rFonts w:ascii="Times New Roman" w:hAnsi="Times New Roman" w:eastAsia="Times New Roman" w:cs="Times New Roman"/>
          <w:b/>
          <w:bCs/>
          <w:spacing w:val="8"/>
          <w:sz w:val="21"/>
          <w:szCs w:val="21"/>
        </w:rPr>
        <w:t xml:space="preserve">   </w:t>
      </w:r>
      <w:r>
        <w:rPr>
          <w:rFonts w:ascii="Times New Roman" w:hAnsi="Times New Roman" w:eastAsia="Times New Roman" w:cs="Times New Roman"/>
          <w:b/>
          <w:bCs/>
          <w:spacing w:val="-1"/>
          <w:sz w:val="21"/>
          <w:szCs w:val="21"/>
        </w:rPr>
        <w:t>4001.1—2019</w:t>
      </w:r>
    </w:p>
    <w:p w14:paraId="5C0E42FC">
      <w:pPr>
        <w:spacing w:line="385" w:lineRule="auto"/>
        <w:rPr>
          <w:rFonts w:ascii="Arial"/>
          <w:sz w:val="21"/>
        </w:rPr>
      </w:pPr>
    </w:p>
    <w:p w14:paraId="3E59A8BC">
      <w:pPr>
        <w:spacing w:line="1560" w:lineRule="exact"/>
        <w:ind w:firstLine="2420"/>
      </w:pPr>
      <w:r>
        <w:rPr>
          <w:position w:val="-31"/>
        </w:rPr>
        <w:drawing>
          <wp:inline distT="0" distB="0" distL="0" distR="0">
            <wp:extent cx="2869565" cy="99060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48"/>
                    <a:stretch>
                      <a:fillRect/>
                    </a:stretch>
                  </pic:blipFill>
                  <pic:spPr>
                    <a:xfrm>
                      <a:off x="0" y="0"/>
                      <a:ext cx="2870176" cy="990634"/>
                    </a:xfrm>
                    <a:prstGeom prst="rect">
                      <a:avLst/>
                    </a:prstGeom>
                  </pic:spPr>
                </pic:pic>
              </a:graphicData>
            </a:graphic>
          </wp:inline>
        </w:drawing>
      </w:r>
    </w:p>
    <w:p w14:paraId="1BC1BE4A">
      <w:pPr>
        <w:spacing w:line="222" w:lineRule="exact"/>
      </w:pPr>
    </w:p>
    <w:p w14:paraId="2DEDC780">
      <w:pPr>
        <w:spacing w:line="222" w:lineRule="exact"/>
        <w:sectPr>
          <w:footerReference r:id="rId17" w:type="default"/>
          <w:pgSz w:w="11910" w:h="16820"/>
          <w:pgMar w:top="400" w:right="1495" w:bottom="1168" w:left="949" w:header="0" w:footer="1015" w:gutter="0"/>
          <w:cols w:equalWidth="0" w:num="1">
            <w:col w:w="9465"/>
          </w:cols>
        </w:sectPr>
      </w:pPr>
    </w:p>
    <w:p w14:paraId="430B9C2A">
      <w:pPr>
        <w:spacing w:before="33" w:line="241" w:lineRule="auto"/>
        <w:ind w:left="4440"/>
        <w:rPr>
          <w:rFonts w:ascii="宋体" w:hAnsi="宋体" w:eastAsia="宋体" w:cs="宋体"/>
          <w:sz w:val="12"/>
          <w:szCs w:val="12"/>
        </w:rPr>
      </w:pPr>
      <w:r>
        <w:rPr>
          <w:rFonts w:ascii="宋体" w:hAnsi="宋体" w:eastAsia="宋体" w:cs="宋体"/>
          <w:spacing w:val="-1"/>
          <w:sz w:val="12"/>
          <w:szCs w:val="12"/>
        </w:rPr>
        <w:t>-1</w:t>
      </w:r>
    </w:p>
    <w:p w14:paraId="4E2DADEE">
      <w:pPr>
        <w:spacing w:before="61" w:line="219" w:lineRule="auto"/>
        <w:ind w:left="352"/>
        <w:rPr>
          <w:rFonts w:ascii="宋体" w:hAnsi="宋体" w:eastAsia="宋体" w:cs="宋体"/>
          <w:sz w:val="17"/>
          <w:szCs w:val="17"/>
        </w:rPr>
      </w:pPr>
      <w:r>
        <w:rPr>
          <w:rFonts w:ascii="宋体" w:hAnsi="宋体" w:eastAsia="宋体" w:cs="宋体"/>
          <w:b/>
          <w:bCs/>
          <w:spacing w:val="1"/>
          <w:sz w:val="17"/>
          <w:szCs w:val="17"/>
        </w:rPr>
        <w:t>说明：</w:t>
      </w:r>
    </w:p>
    <w:p w14:paraId="6C797027">
      <w:pPr>
        <w:spacing w:line="23" w:lineRule="auto"/>
        <w:rPr>
          <w:rFonts w:ascii="Arial"/>
          <w:sz w:val="2"/>
        </w:rPr>
      </w:pPr>
    </w:p>
    <w:p w14:paraId="2E4F7C9B">
      <w:pPr>
        <w:spacing w:line="14" w:lineRule="auto"/>
        <w:rPr>
          <w:rFonts w:ascii="Arial"/>
          <w:sz w:val="2"/>
        </w:rPr>
      </w:pPr>
      <w:r>
        <w:rPr>
          <w:rFonts w:ascii="Arial" w:hAnsi="Arial" w:eastAsia="Arial" w:cs="Arial"/>
          <w:sz w:val="2"/>
          <w:szCs w:val="2"/>
        </w:rPr>
        <w:br w:type="column"/>
      </w:r>
    </w:p>
    <w:p w14:paraId="51DB46D5">
      <w:pPr>
        <w:spacing w:before="89" w:line="241" w:lineRule="auto"/>
        <w:rPr>
          <w:rFonts w:ascii="宋体" w:hAnsi="宋体" w:eastAsia="宋体" w:cs="宋体"/>
          <w:sz w:val="17"/>
          <w:szCs w:val="17"/>
        </w:rPr>
      </w:pPr>
      <w:r>
        <w:rPr>
          <w:rFonts w:ascii="宋体" w:hAnsi="宋体" w:eastAsia="宋体" w:cs="宋体"/>
          <w:spacing w:val="-2"/>
          <w:sz w:val="17"/>
          <w:szCs w:val="17"/>
        </w:rPr>
        <w:t>-2</w:t>
      </w:r>
    </w:p>
    <w:p w14:paraId="12D189E8">
      <w:pPr>
        <w:spacing w:line="241" w:lineRule="auto"/>
        <w:rPr>
          <w:rFonts w:ascii="宋体" w:hAnsi="宋体" w:eastAsia="宋体" w:cs="宋体"/>
          <w:sz w:val="17"/>
          <w:szCs w:val="17"/>
        </w:rPr>
        <w:sectPr>
          <w:type w:val="continuous"/>
          <w:pgSz w:w="11910" w:h="16820"/>
          <w:pgMar w:top="400" w:right="1495" w:bottom="1168" w:left="949" w:header="0" w:footer="1015" w:gutter="0"/>
          <w:cols w:equalWidth="0" w:num="2">
            <w:col w:w="4931" w:space="100"/>
            <w:col w:w="4435"/>
          </w:cols>
        </w:sectPr>
      </w:pPr>
    </w:p>
    <w:p w14:paraId="09D7F5FF">
      <w:pPr>
        <w:spacing w:before="91" w:line="221" w:lineRule="auto"/>
        <w:ind w:left="350"/>
        <w:rPr>
          <w:rFonts w:ascii="宋体" w:hAnsi="宋体" w:eastAsia="宋体" w:cs="宋体"/>
          <w:sz w:val="17"/>
          <w:szCs w:val="17"/>
        </w:rPr>
      </w:pPr>
      <w:r>
        <w:rPr>
          <w:rFonts w:ascii="宋体" w:hAnsi="宋体" w:eastAsia="宋体" w:cs="宋体"/>
          <w:spacing w:val="-6"/>
          <w:sz w:val="17"/>
          <w:szCs w:val="17"/>
        </w:rPr>
        <w:t>1</w:t>
      </w:r>
      <w:r>
        <w:rPr>
          <w:rFonts w:ascii="宋体" w:hAnsi="宋体" w:eastAsia="宋体" w:cs="宋体"/>
          <w:spacing w:val="-59"/>
          <w:sz w:val="17"/>
          <w:szCs w:val="17"/>
        </w:rPr>
        <w:t xml:space="preserve"> </w:t>
      </w:r>
      <w:r>
        <w:rPr>
          <w:rFonts w:ascii="宋体" w:hAnsi="宋体" w:eastAsia="宋体" w:cs="宋体"/>
          <w:spacing w:val="-6"/>
          <w:sz w:val="17"/>
          <w:szCs w:val="17"/>
        </w:rPr>
        <w:t>—</w:t>
      </w:r>
      <w:r>
        <w:rPr>
          <w:rFonts w:ascii="宋体" w:hAnsi="宋体" w:eastAsia="宋体" w:cs="宋体"/>
          <w:spacing w:val="-60"/>
          <w:sz w:val="17"/>
          <w:szCs w:val="17"/>
        </w:rPr>
        <w:t xml:space="preserve"> </w:t>
      </w:r>
      <w:r>
        <w:rPr>
          <w:rFonts w:ascii="宋体" w:hAnsi="宋体" w:eastAsia="宋体" w:cs="宋体"/>
          <w:spacing w:val="-6"/>
          <w:sz w:val="17"/>
          <w:szCs w:val="17"/>
        </w:rPr>
        <w:t>—</w:t>
      </w:r>
      <w:r>
        <w:rPr>
          <w:rFonts w:ascii="宋体" w:hAnsi="宋体" w:eastAsia="宋体" w:cs="宋体"/>
          <w:spacing w:val="-59"/>
          <w:sz w:val="17"/>
          <w:szCs w:val="17"/>
        </w:rPr>
        <w:t xml:space="preserve"> </w:t>
      </w:r>
      <w:r>
        <w:rPr>
          <w:rFonts w:ascii="宋体" w:hAnsi="宋体" w:eastAsia="宋体" w:cs="宋体"/>
          <w:spacing w:val="-6"/>
          <w:sz w:val="17"/>
          <w:szCs w:val="17"/>
        </w:rPr>
        <w:t>切口；</w:t>
      </w:r>
    </w:p>
    <w:p w14:paraId="2537D3BC">
      <w:pPr>
        <w:spacing w:before="84" w:line="219" w:lineRule="auto"/>
        <w:ind w:left="350"/>
        <w:rPr>
          <w:rFonts w:ascii="宋体" w:hAnsi="宋体" w:eastAsia="宋体" w:cs="宋体"/>
          <w:sz w:val="17"/>
          <w:szCs w:val="17"/>
        </w:rPr>
      </w:pPr>
      <w:r>
        <w:rPr>
          <w:rFonts w:ascii="宋体" w:hAnsi="宋体" w:eastAsia="宋体" w:cs="宋体"/>
          <w:spacing w:val="10"/>
          <w:sz w:val="17"/>
          <w:szCs w:val="17"/>
        </w:rPr>
        <w:t>2——承载扁钢方向。</w:t>
      </w:r>
    </w:p>
    <w:p w14:paraId="2F83303E">
      <w:pPr>
        <w:pStyle w:val="2"/>
        <w:spacing w:before="265" w:line="221" w:lineRule="auto"/>
        <w:ind w:left="3473"/>
        <w:rPr>
          <w:sz w:val="21"/>
          <w:szCs w:val="21"/>
        </w:rPr>
      </w:pPr>
      <w:r>
        <w:rPr>
          <w:b/>
          <w:bCs/>
          <w:spacing w:val="-5"/>
          <w:sz w:val="21"/>
          <w:szCs w:val="21"/>
        </w:rPr>
        <w:t>图</w:t>
      </w:r>
      <w:r>
        <w:rPr>
          <w:spacing w:val="-33"/>
          <w:sz w:val="21"/>
          <w:szCs w:val="21"/>
        </w:rPr>
        <w:t xml:space="preserve"> </w:t>
      </w:r>
      <w:r>
        <w:rPr>
          <w:b/>
          <w:bCs/>
          <w:spacing w:val="-5"/>
          <w:sz w:val="21"/>
          <w:szCs w:val="21"/>
        </w:rPr>
        <w:t>8</w:t>
      </w:r>
      <w:r>
        <w:rPr>
          <w:spacing w:val="-5"/>
          <w:sz w:val="21"/>
          <w:szCs w:val="21"/>
        </w:rPr>
        <w:t xml:space="preserve">  </w:t>
      </w:r>
      <w:r>
        <w:rPr>
          <w:b/>
          <w:bCs/>
          <w:spacing w:val="-5"/>
          <w:sz w:val="21"/>
          <w:szCs w:val="21"/>
        </w:rPr>
        <w:t>带切口的异形钢格板</w:t>
      </w:r>
    </w:p>
    <w:p w14:paraId="083BD0D9">
      <w:pPr>
        <w:spacing w:line="328" w:lineRule="auto"/>
        <w:rPr>
          <w:rFonts w:ascii="Arial"/>
          <w:sz w:val="21"/>
        </w:rPr>
      </w:pPr>
    </w:p>
    <w:p w14:paraId="6A4B4595">
      <w:pPr>
        <w:pStyle w:val="2"/>
        <w:spacing w:before="69" w:line="221" w:lineRule="auto"/>
        <w:ind w:left="3"/>
        <w:outlineLvl w:val="4"/>
        <w:rPr>
          <w:sz w:val="21"/>
          <w:szCs w:val="21"/>
        </w:rPr>
      </w:pPr>
      <w:r>
        <w:rPr>
          <w:rFonts w:ascii="宋体" w:hAnsi="宋体" w:eastAsia="宋体" w:cs="宋体"/>
          <w:b/>
          <w:bCs/>
          <w:spacing w:val="-10"/>
          <w:sz w:val="21"/>
          <w:szCs w:val="21"/>
        </w:rPr>
        <w:t>11</w:t>
      </w:r>
      <w:r>
        <w:rPr>
          <w:rFonts w:ascii="宋体" w:hAnsi="宋体" w:eastAsia="宋体" w:cs="宋体"/>
          <w:spacing w:val="-10"/>
          <w:sz w:val="21"/>
          <w:szCs w:val="21"/>
        </w:rPr>
        <w:t xml:space="preserve">  </w:t>
      </w:r>
      <w:r>
        <w:rPr>
          <w:b/>
          <w:bCs/>
          <w:spacing w:val="-10"/>
          <w:sz w:val="21"/>
          <w:szCs w:val="21"/>
        </w:rPr>
        <w:t>包装、标志及质量证明书</w:t>
      </w:r>
    </w:p>
    <w:p w14:paraId="7A7E2B0F">
      <w:pPr>
        <w:pStyle w:val="2"/>
        <w:spacing w:before="233" w:line="224" w:lineRule="auto"/>
        <w:ind w:left="3"/>
        <w:outlineLvl w:val="4"/>
        <w:rPr>
          <w:sz w:val="21"/>
          <w:szCs w:val="21"/>
        </w:rPr>
      </w:pPr>
      <w:r>
        <w:rPr>
          <w:rFonts w:ascii="宋体" w:hAnsi="宋体" w:eastAsia="宋体" w:cs="宋体"/>
          <w:b/>
          <w:bCs/>
          <w:spacing w:val="-7"/>
          <w:sz w:val="21"/>
          <w:szCs w:val="21"/>
        </w:rPr>
        <w:t>11.1</w:t>
      </w:r>
      <w:r>
        <w:rPr>
          <w:rFonts w:ascii="宋体" w:hAnsi="宋体" w:eastAsia="宋体" w:cs="宋体"/>
          <w:spacing w:val="17"/>
          <w:sz w:val="21"/>
          <w:szCs w:val="21"/>
        </w:rPr>
        <w:t xml:space="preserve">  </w:t>
      </w:r>
      <w:r>
        <w:rPr>
          <w:b/>
          <w:bCs/>
          <w:spacing w:val="-7"/>
          <w:sz w:val="21"/>
          <w:szCs w:val="21"/>
        </w:rPr>
        <w:t>包装</w:t>
      </w:r>
    </w:p>
    <w:p w14:paraId="167D0491">
      <w:pPr>
        <w:spacing w:before="65" w:line="290" w:lineRule="auto"/>
        <w:ind w:right="96" w:firstLine="410"/>
        <w:rPr>
          <w:rFonts w:ascii="宋体" w:hAnsi="宋体" w:eastAsia="宋体" w:cs="宋体"/>
          <w:sz w:val="21"/>
          <w:szCs w:val="21"/>
        </w:rPr>
      </w:pPr>
      <w:r>
        <w:rPr>
          <w:rFonts w:ascii="宋体" w:hAnsi="宋体" w:eastAsia="宋体" w:cs="宋体"/>
          <w:spacing w:val="-2"/>
          <w:sz w:val="21"/>
          <w:szCs w:val="21"/>
        </w:rPr>
        <w:t>钢格板一般用钢带打包出厂，每捆重量由供需双方协商确定或由供方自定。经供需双方协商，供方</w:t>
      </w:r>
      <w:r>
        <w:rPr>
          <w:rFonts w:ascii="宋体" w:hAnsi="宋体" w:eastAsia="宋体" w:cs="宋体"/>
          <w:spacing w:val="13"/>
          <w:sz w:val="21"/>
          <w:szCs w:val="21"/>
        </w:rPr>
        <w:t xml:space="preserve"> </w:t>
      </w:r>
      <w:r>
        <w:rPr>
          <w:rFonts w:ascii="宋体" w:hAnsi="宋体" w:eastAsia="宋体" w:cs="宋体"/>
          <w:spacing w:val="-2"/>
          <w:sz w:val="21"/>
          <w:szCs w:val="21"/>
        </w:rPr>
        <w:t>可按需方要求进行包装。</w:t>
      </w:r>
    </w:p>
    <w:p w14:paraId="2D32DDCE">
      <w:pPr>
        <w:pStyle w:val="2"/>
        <w:spacing w:line="224" w:lineRule="auto"/>
        <w:ind w:left="3"/>
        <w:outlineLvl w:val="4"/>
        <w:rPr>
          <w:sz w:val="21"/>
          <w:szCs w:val="21"/>
        </w:rPr>
      </w:pPr>
      <w:r>
        <w:rPr>
          <w:rFonts w:ascii="宋体" w:hAnsi="宋体" w:eastAsia="宋体" w:cs="宋体"/>
          <w:b/>
          <w:bCs/>
          <w:spacing w:val="-7"/>
          <w:sz w:val="21"/>
          <w:szCs w:val="21"/>
        </w:rPr>
        <w:t>11.2</w:t>
      </w:r>
      <w:r>
        <w:rPr>
          <w:rFonts w:ascii="宋体" w:hAnsi="宋体" w:eastAsia="宋体" w:cs="宋体"/>
          <w:spacing w:val="7"/>
          <w:sz w:val="21"/>
          <w:szCs w:val="21"/>
        </w:rPr>
        <w:t xml:space="preserve">  </w:t>
      </w:r>
      <w:r>
        <w:rPr>
          <w:b/>
          <w:bCs/>
          <w:spacing w:val="-7"/>
          <w:sz w:val="21"/>
          <w:szCs w:val="21"/>
        </w:rPr>
        <w:t>标志</w:t>
      </w:r>
    </w:p>
    <w:p w14:paraId="038B89E7">
      <w:pPr>
        <w:spacing w:before="55" w:line="314" w:lineRule="auto"/>
        <w:ind w:right="90" w:firstLine="410"/>
        <w:rPr>
          <w:rFonts w:ascii="宋体" w:hAnsi="宋体" w:eastAsia="宋体" w:cs="宋体"/>
          <w:sz w:val="17"/>
          <w:szCs w:val="17"/>
        </w:rPr>
      </w:pPr>
      <w:r>
        <w:rPr>
          <w:rFonts w:ascii="宋体" w:hAnsi="宋体" w:eastAsia="宋体" w:cs="宋体"/>
          <w:spacing w:val="-1"/>
          <w:sz w:val="21"/>
          <w:szCs w:val="21"/>
        </w:rPr>
        <w:t>钢格板的包装标志应标明商标或生产厂代号</w:t>
      </w:r>
      <w:r>
        <w:rPr>
          <w:rFonts w:ascii="宋体" w:hAnsi="宋体" w:eastAsia="宋体" w:cs="宋体"/>
          <w:spacing w:val="-2"/>
          <w:sz w:val="21"/>
          <w:szCs w:val="21"/>
        </w:rPr>
        <w:t>、钢格板型号及标准号。钢格板应标明编号或者有追溯</w:t>
      </w:r>
      <w:r>
        <w:rPr>
          <w:rFonts w:ascii="宋体" w:hAnsi="宋体" w:eastAsia="宋体" w:cs="宋体"/>
          <w:sz w:val="21"/>
          <w:szCs w:val="21"/>
        </w:rPr>
        <w:t xml:space="preserve"> </w:t>
      </w:r>
      <w:r>
        <w:rPr>
          <w:rFonts w:ascii="宋体" w:hAnsi="宋体" w:eastAsia="宋体" w:cs="宋体"/>
          <w:spacing w:val="30"/>
          <w:sz w:val="17"/>
          <w:szCs w:val="17"/>
        </w:rPr>
        <w:t>功能的编码</w:t>
      </w:r>
      <w:r>
        <w:rPr>
          <w:rFonts w:ascii="宋体" w:hAnsi="宋体" w:eastAsia="宋体" w:cs="宋体"/>
          <w:spacing w:val="-37"/>
          <w:sz w:val="17"/>
          <w:szCs w:val="17"/>
        </w:rPr>
        <w:t xml:space="preserve"> </w:t>
      </w:r>
      <w:r>
        <w:rPr>
          <w:rFonts w:ascii="宋体" w:hAnsi="宋体" w:eastAsia="宋体" w:cs="宋体"/>
          <w:spacing w:val="30"/>
          <w:sz w:val="17"/>
          <w:szCs w:val="17"/>
        </w:rPr>
        <w:t>。</w:t>
      </w:r>
    </w:p>
    <w:p w14:paraId="2D4BFB80">
      <w:pPr>
        <w:pStyle w:val="2"/>
        <w:spacing w:before="1" w:line="220" w:lineRule="auto"/>
        <w:ind w:left="3"/>
        <w:outlineLvl w:val="4"/>
        <w:rPr>
          <w:sz w:val="21"/>
          <w:szCs w:val="21"/>
        </w:rPr>
      </w:pPr>
      <w:r>
        <w:rPr>
          <w:rFonts w:ascii="宋体" w:hAnsi="宋体" w:eastAsia="宋体" w:cs="宋体"/>
          <w:b/>
          <w:bCs/>
          <w:spacing w:val="-6"/>
          <w:sz w:val="21"/>
          <w:szCs w:val="21"/>
        </w:rPr>
        <w:t>11.3</w:t>
      </w:r>
      <w:r>
        <w:rPr>
          <w:rFonts w:ascii="宋体" w:hAnsi="宋体" w:eastAsia="宋体" w:cs="宋体"/>
          <w:spacing w:val="17"/>
          <w:sz w:val="21"/>
          <w:szCs w:val="21"/>
        </w:rPr>
        <w:t xml:space="preserve">  </w:t>
      </w:r>
      <w:r>
        <w:rPr>
          <w:b/>
          <w:bCs/>
          <w:spacing w:val="-6"/>
          <w:sz w:val="21"/>
          <w:szCs w:val="21"/>
        </w:rPr>
        <w:t>质量证明书</w:t>
      </w:r>
    </w:p>
    <w:p w14:paraId="1DC7CB83">
      <w:pPr>
        <w:spacing w:before="120" w:line="272" w:lineRule="auto"/>
        <w:ind w:firstLine="410"/>
        <w:jc w:val="both"/>
        <w:rPr>
          <w:rFonts w:ascii="宋体" w:hAnsi="宋体" w:eastAsia="宋体" w:cs="宋体"/>
          <w:sz w:val="17"/>
          <w:szCs w:val="17"/>
        </w:rPr>
      </w:pPr>
      <w:r>
        <w:rPr>
          <w:rFonts w:ascii="宋体" w:hAnsi="宋体" w:eastAsia="宋体" w:cs="宋体"/>
          <w:spacing w:val="31"/>
          <w:sz w:val="17"/>
          <w:szCs w:val="17"/>
        </w:rPr>
        <w:t>产品的质量证明书应注明产品的标准号、材料牌号、型号规格、表面处理情况、外观及荷载检验报告、</w:t>
      </w:r>
      <w:r>
        <w:rPr>
          <w:rFonts w:ascii="宋体" w:hAnsi="宋体" w:eastAsia="宋体" w:cs="宋体"/>
          <w:spacing w:val="8"/>
          <w:sz w:val="17"/>
          <w:szCs w:val="17"/>
        </w:rPr>
        <w:t xml:space="preserve"> </w:t>
      </w:r>
      <w:r>
        <w:rPr>
          <w:rFonts w:ascii="宋体" w:hAnsi="宋体" w:eastAsia="宋体" w:cs="宋体"/>
          <w:spacing w:val="-1"/>
          <w:sz w:val="21"/>
          <w:szCs w:val="21"/>
        </w:rPr>
        <w:t>每批重量等。质量证明书应随产品装箱单一同交付用户，作</w:t>
      </w:r>
      <w:r>
        <w:rPr>
          <w:rFonts w:ascii="宋体" w:hAnsi="宋体" w:eastAsia="宋体" w:cs="宋体"/>
          <w:spacing w:val="-2"/>
          <w:sz w:val="21"/>
          <w:szCs w:val="21"/>
        </w:rPr>
        <w:t>为验收依据。如用户有要求，应提供原材料</w:t>
      </w:r>
      <w:r>
        <w:rPr>
          <w:rFonts w:ascii="宋体" w:hAnsi="宋体" w:eastAsia="宋体" w:cs="宋体"/>
          <w:sz w:val="21"/>
          <w:szCs w:val="21"/>
        </w:rPr>
        <w:t xml:space="preserve"> </w:t>
      </w:r>
      <w:r>
        <w:rPr>
          <w:rFonts w:ascii="宋体" w:hAnsi="宋体" w:eastAsia="宋体" w:cs="宋体"/>
          <w:spacing w:val="30"/>
          <w:sz w:val="17"/>
          <w:szCs w:val="17"/>
        </w:rPr>
        <w:t>质量保证书</w:t>
      </w:r>
      <w:r>
        <w:rPr>
          <w:rFonts w:ascii="宋体" w:hAnsi="宋体" w:eastAsia="宋体" w:cs="宋体"/>
          <w:spacing w:val="-37"/>
          <w:sz w:val="17"/>
          <w:szCs w:val="17"/>
        </w:rPr>
        <w:t xml:space="preserve"> </w:t>
      </w:r>
      <w:r>
        <w:rPr>
          <w:rFonts w:ascii="宋体" w:hAnsi="宋体" w:eastAsia="宋体" w:cs="宋体"/>
          <w:spacing w:val="30"/>
          <w:sz w:val="17"/>
          <w:szCs w:val="17"/>
        </w:rPr>
        <w:t>。</w:t>
      </w:r>
    </w:p>
    <w:p w14:paraId="2E7BF5CA">
      <w:pPr>
        <w:spacing w:line="272" w:lineRule="auto"/>
        <w:rPr>
          <w:rFonts w:ascii="宋体" w:hAnsi="宋体" w:eastAsia="宋体" w:cs="宋体"/>
          <w:sz w:val="17"/>
          <w:szCs w:val="17"/>
        </w:rPr>
        <w:sectPr>
          <w:type w:val="continuous"/>
          <w:pgSz w:w="11910" w:h="16820"/>
          <w:pgMar w:top="400" w:right="1495" w:bottom="1168" w:left="949" w:header="0" w:footer="1015" w:gutter="0"/>
          <w:cols w:equalWidth="0" w:num="1">
            <w:col w:w="9465"/>
          </w:cols>
        </w:sectPr>
      </w:pPr>
    </w:p>
    <w:p w14:paraId="563E2B92">
      <w:pPr>
        <w:spacing w:line="292" w:lineRule="auto"/>
        <w:rPr>
          <w:rFonts w:ascii="Arial"/>
          <w:sz w:val="21"/>
        </w:rPr>
      </w:pPr>
    </w:p>
    <w:p w14:paraId="5AC7660A">
      <w:pPr>
        <w:spacing w:line="292" w:lineRule="auto"/>
        <w:rPr>
          <w:rFonts w:ascii="Arial"/>
          <w:sz w:val="21"/>
        </w:rPr>
      </w:pPr>
    </w:p>
    <w:p w14:paraId="7628EA7C">
      <w:pPr>
        <w:spacing w:line="293" w:lineRule="auto"/>
        <w:rPr>
          <w:rFonts w:ascii="Arial"/>
          <w:sz w:val="21"/>
        </w:rPr>
      </w:pPr>
    </w:p>
    <w:p w14:paraId="7C581F71">
      <w:pPr>
        <w:spacing w:before="57" w:line="188" w:lineRule="auto"/>
        <w:ind w:left="7510"/>
        <w:outlineLvl w:val="2"/>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YB/T</w:t>
      </w:r>
      <w:r>
        <w:rPr>
          <w:rFonts w:ascii="Times New Roman" w:hAnsi="Times New Roman" w:eastAsia="Times New Roman" w:cs="Times New Roman"/>
          <w:b/>
          <w:bCs/>
          <w:spacing w:val="13"/>
          <w:w w:val="101"/>
          <w:sz w:val="20"/>
          <w:szCs w:val="20"/>
        </w:rPr>
        <w:t xml:space="preserve">    </w:t>
      </w:r>
      <w:r>
        <w:rPr>
          <w:rFonts w:ascii="Times New Roman" w:hAnsi="Times New Roman" w:eastAsia="Times New Roman" w:cs="Times New Roman"/>
          <w:b/>
          <w:bCs/>
          <w:spacing w:val="-1"/>
          <w:sz w:val="20"/>
          <w:szCs w:val="20"/>
        </w:rPr>
        <w:t>4001.1—2019</w:t>
      </w:r>
    </w:p>
    <w:p w14:paraId="1488549F">
      <w:pPr>
        <w:spacing w:line="302" w:lineRule="auto"/>
        <w:rPr>
          <w:rFonts w:ascii="Arial"/>
          <w:sz w:val="21"/>
        </w:rPr>
      </w:pPr>
    </w:p>
    <w:p w14:paraId="4D9C7415">
      <w:pPr>
        <w:spacing w:line="303" w:lineRule="auto"/>
        <w:rPr>
          <w:rFonts w:ascii="Arial"/>
          <w:sz w:val="21"/>
        </w:rPr>
      </w:pPr>
    </w:p>
    <w:p w14:paraId="5C75F26D">
      <w:pPr>
        <w:pStyle w:val="2"/>
        <w:spacing w:before="65" w:line="222" w:lineRule="auto"/>
        <w:ind w:left="4202"/>
        <w:rPr>
          <w:rFonts w:ascii="宋体" w:hAnsi="宋体" w:eastAsia="宋体" w:cs="宋体"/>
          <w:sz w:val="20"/>
          <w:szCs w:val="20"/>
        </w:rPr>
      </w:pPr>
      <w:r>
        <w:rPr>
          <w:b/>
          <w:bCs/>
          <w:spacing w:val="-12"/>
          <w:sz w:val="20"/>
          <w:szCs w:val="20"/>
        </w:rPr>
        <w:t>附</w:t>
      </w:r>
      <w:r>
        <w:rPr>
          <w:spacing w:val="14"/>
          <w:sz w:val="20"/>
          <w:szCs w:val="20"/>
        </w:rPr>
        <w:t xml:space="preserve">  </w:t>
      </w:r>
      <w:r>
        <w:rPr>
          <w:b/>
          <w:bCs/>
          <w:spacing w:val="-12"/>
          <w:sz w:val="20"/>
          <w:szCs w:val="20"/>
        </w:rPr>
        <w:t>录</w:t>
      </w:r>
      <w:r>
        <w:rPr>
          <w:spacing w:val="10"/>
          <w:sz w:val="20"/>
          <w:szCs w:val="20"/>
        </w:rPr>
        <w:t xml:space="preserve">  </w:t>
      </w:r>
      <w:r>
        <w:rPr>
          <w:rFonts w:ascii="宋体" w:hAnsi="宋体" w:eastAsia="宋体" w:cs="宋体"/>
          <w:b/>
          <w:bCs/>
          <w:spacing w:val="-12"/>
          <w:sz w:val="20"/>
          <w:szCs w:val="20"/>
        </w:rPr>
        <w:t>A</w:t>
      </w:r>
    </w:p>
    <w:p w14:paraId="0638561B">
      <w:pPr>
        <w:pStyle w:val="2"/>
        <w:spacing w:before="79" w:line="222" w:lineRule="auto"/>
        <w:ind w:left="4072"/>
        <w:rPr>
          <w:sz w:val="20"/>
          <w:szCs w:val="20"/>
        </w:rPr>
      </w:pPr>
      <w:r>
        <w:rPr>
          <w:b/>
          <w:bCs/>
          <w:spacing w:val="9"/>
          <w:sz w:val="20"/>
          <w:szCs w:val="20"/>
        </w:rPr>
        <w:t>(规范性附录)</w:t>
      </w:r>
    </w:p>
    <w:p w14:paraId="5D16B124">
      <w:pPr>
        <w:pStyle w:val="2"/>
        <w:spacing w:before="78" w:line="221" w:lineRule="auto"/>
        <w:ind w:left="3742"/>
        <w:rPr>
          <w:sz w:val="20"/>
          <w:szCs w:val="20"/>
        </w:rPr>
      </w:pPr>
      <w:r>
        <w:rPr>
          <w:b/>
          <w:bCs/>
          <w:spacing w:val="9"/>
          <w:sz w:val="20"/>
          <w:szCs w:val="20"/>
        </w:rPr>
        <w:t>钢格板静力荷载检验</w:t>
      </w:r>
    </w:p>
    <w:p w14:paraId="43DF2A7A">
      <w:pPr>
        <w:spacing w:line="256" w:lineRule="auto"/>
        <w:rPr>
          <w:rFonts w:ascii="Arial"/>
          <w:sz w:val="21"/>
        </w:rPr>
      </w:pPr>
    </w:p>
    <w:p w14:paraId="271C13A9">
      <w:pPr>
        <w:spacing w:line="256" w:lineRule="auto"/>
        <w:rPr>
          <w:rFonts w:ascii="Arial"/>
          <w:sz w:val="21"/>
        </w:rPr>
      </w:pPr>
    </w:p>
    <w:p w14:paraId="15B0C71C">
      <w:pPr>
        <w:pStyle w:val="2"/>
        <w:spacing w:before="65" w:line="221" w:lineRule="auto"/>
        <w:outlineLvl w:val="6"/>
        <w:rPr>
          <w:sz w:val="20"/>
          <w:szCs w:val="20"/>
        </w:rPr>
      </w:pPr>
      <w:r>
        <w:rPr>
          <w:rFonts w:ascii="Times New Roman" w:hAnsi="Times New Roman" w:eastAsia="Times New Roman" w:cs="Times New Roman"/>
          <w:b/>
          <w:bCs/>
          <w:spacing w:val="4"/>
          <w:sz w:val="20"/>
          <w:szCs w:val="20"/>
        </w:rPr>
        <w:t xml:space="preserve">A.1     </w:t>
      </w:r>
      <w:r>
        <w:rPr>
          <w:b/>
          <w:bCs/>
          <w:spacing w:val="4"/>
          <w:sz w:val="20"/>
          <w:szCs w:val="20"/>
        </w:rPr>
        <w:t>检验方法</w:t>
      </w:r>
    </w:p>
    <w:p w14:paraId="5FE7E1FB">
      <w:pPr>
        <w:spacing w:before="224" w:line="325" w:lineRule="auto"/>
        <w:ind w:right="103" w:firstLine="400"/>
        <w:rPr>
          <w:rFonts w:ascii="宋体" w:hAnsi="宋体" w:eastAsia="宋体" w:cs="宋体"/>
          <w:sz w:val="20"/>
          <w:szCs w:val="20"/>
        </w:rPr>
      </w:pPr>
      <w:r>
        <w:rPr>
          <w:rFonts w:ascii="宋体" w:hAnsi="宋体" w:eastAsia="宋体" w:cs="宋体"/>
          <w:spacing w:val="8"/>
          <w:sz w:val="20"/>
          <w:szCs w:val="20"/>
        </w:rPr>
        <w:t>采用弯曲试验法，对钢格板的静力荷载性能进行检验，测量钢</w:t>
      </w:r>
      <w:r>
        <w:rPr>
          <w:rFonts w:ascii="宋体" w:hAnsi="宋体" w:eastAsia="宋体" w:cs="宋体"/>
          <w:spacing w:val="7"/>
          <w:sz w:val="20"/>
          <w:szCs w:val="20"/>
        </w:rPr>
        <w:t>格板在跨中施加集中荷载时的弯曲挠</w:t>
      </w:r>
      <w:r>
        <w:rPr>
          <w:rFonts w:ascii="宋体" w:hAnsi="宋体" w:eastAsia="宋体" w:cs="宋体"/>
          <w:sz w:val="20"/>
          <w:szCs w:val="20"/>
        </w:rPr>
        <w:t xml:space="preserve"> </w:t>
      </w:r>
      <w:r>
        <w:rPr>
          <w:rFonts w:ascii="宋体" w:hAnsi="宋体" w:eastAsia="宋体" w:cs="宋体"/>
          <w:spacing w:val="4"/>
          <w:sz w:val="20"/>
          <w:szCs w:val="20"/>
        </w:rPr>
        <w:t>度，以核对设计要求和对钢格板产品进行质量检查。</w:t>
      </w:r>
    </w:p>
    <w:p w14:paraId="0DBA1268">
      <w:pPr>
        <w:pStyle w:val="2"/>
        <w:spacing w:before="123" w:line="222" w:lineRule="auto"/>
        <w:outlineLvl w:val="6"/>
        <w:rPr>
          <w:sz w:val="20"/>
          <w:szCs w:val="20"/>
        </w:rPr>
      </w:pPr>
      <w:r>
        <w:rPr>
          <w:rFonts w:ascii="Times New Roman" w:hAnsi="Times New Roman" w:eastAsia="Times New Roman" w:cs="Times New Roman"/>
          <w:b/>
          <w:bCs/>
          <w:spacing w:val="3"/>
          <w:sz w:val="20"/>
          <w:szCs w:val="20"/>
        </w:rPr>
        <w:t>A.2</w:t>
      </w:r>
      <w:r>
        <w:rPr>
          <w:rFonts w:ascii="Times New Roman" w:hAnsi="Times New Roman" w:eastAsia="Times New Roman" w:cs="Times New Roman"/>
          <w:b/>
          <w:bCs/>
          <w:spacing w:val="6"/>
          <w:sz w:val="20"/>
          <w:szCs w:val="20"/>
        </w:rPr>
        <w:t xml:space="preserve">     </w:t>
      </w:r>
      <w:r>
        <w:rPr>
          <w:b/>
          <w:bCs/>
          <w:spacing w:val="3"/>
          <w:sz w:val="20"/>
          <w:szCs w:val="20"/>
        </w:rPr>
        <w:t>检验装置</w:t>
      </w:r>
    </w:p>
    <w:p w14:paraId="6A518B2F">
      <w:pPr>
        <w:spacing w:before="243" w:line="219" w:lineRule="auto"/>
        <w:ind w:left="460"/>
        <w:rPr>
          <w:rFonts w:ascii="宋体" w:hAnsi="宋体" w:eastAsia="宋体" w:cs="宋体"/>
          <w:sz w:val="20"/>
          <w:szCs w:val="20"/>
        </w:rPr>
      </w:pPr>
      <w:r>
        <w:rPr>
          <w:rFonts w:ascii="宋体" w:hAnsi="宋体" w:eastAsia="宋体" w:cs="宋体"/>
          <w:spacing w:val="6"/>
          <w:sz w:val="20"/>
          <w:szCs w:val="20"/>
        </w:rPr>
        <w:t>静力荷载性能检验使用支辊式弯曲装置，如图</w:t>
      </w:r>
      <w:r>
        <w:rPr>
          <w:rFonts w:ascii="Times New Roman" w:hAnsi="Times New Roman" w:eastAsia="Times New Roman" w:cs="Times New Roman"/>
          <w:spacing w:val="6"/>
          <w:sz w:val="20"/>
          <w:szCs w:val="20"/>
        </w:rPr>
        <w:t xml:space="preserve">A.1  </w:t>
      </w:r>
      <w:r>
        <w:rPr>
          <w:rFonts w:ascii="宋体" w:hAnsi="宋体" w:eastAsia="宋体" w:cs="宋体"/>
          <w:spacing w:val="6"/>
          <w:sz w:val="20"/>
          <w:szCs w:val="20"/>
        </w:rPr>
        <w:t>所示。</w:t>
      </w:r>
    </w:p>
    <w:p w14:paraId="40774911">
      <w:pPr>
        <w:spacing w:before="225" w:line="3810" w:lineRule="exact"/>
        <w:ind w:firstLine="1690"/>
      </w:pPr>
      <w:r>
        <w:rPr>
          <w:position w:val="-76"/>
        </w:rPr>
        <w:drawing>
          <wp:inline distT="0" distB="0" distL="0" distR="0">
            <wp:extent cx="3816350" cy="241871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49"/>
                    <a:stretch>
                      <a:fillRect/>
                    </a:stretch>
                  </pic:blipFill>
                  <pic:spPr>
                    <a:xfrm>
                      <a:off x="0" y="0"/>
                      <a:ext cx="3816365" cy="2419284"/>
                    </a:xfrm>
                    <a:prstGeom prst="rect">
                      <a:avLst/>
                    </a:prstGeom>
                  </pic:spPr>
                </pic:pic>
              </a:graphicData>
            </a:graphic>
          </wp:inline>
        </w:drawing>
      </w:r>
    </w:p>
    <w:p w14:paraId="69B12BE9">
      <w:pPr>
        <w:spacing w:before="127" w:line="219" w:lineRule="auto"/>
        <w:ind w:left="400"/>
        <w:rPr>
          <w:rFonts w:ascii="宋体" w:hAnsi="宋体" w:eastAsia="宋体" w:cs="宋体"/>
          <w:sz w:val="16"/>
          <w:szCs w:val="16"/>
        </w:rPr>
      </w:pPr>
      <w:r>
        <w:rPr>
          <w:rFonts w:ascii="宋体" w:hAnsi="宋体" w:eastAsia="宋体" w:cs="宋体"/>
          <w:spacing w:val="-10"/>
          <w:sz w:val="16"/>
          <w:szCs w:val="16"/>
        </w:rPr>
        <w:t>说</w:t>
      </w:r>
      <w:r>
        <w:rPr>
          <w:rFonts w:ascii="宋体" w:hAnsi="宋体" w:eastAsia="宋体" w:cs="宋体"/>
          <w:spacing w:val="-12"/>
          <w:sz w:val="16"/>
          <w:szCs w:val="16"/>
        </w:rPr>
        <w:t xml:space="preserve"> </w:t>
      </w:r>
      <w:r>
        <w:rPr>
          <w:rFonts w:ascii="宋体" w:hAnsi="宋体" w:eastAsia="宋体" w:cs="宋体"/>
          <w:spacing w:val="-10"/>
          <w:sz w:val="16"/>
          <w:szCs w:val="16"/>
        </w:rPr>
        <w:t>明</w:t>
      </w:r>
      <w:r>
        <w:rPr>
          <w:rFonts w:ascii="宋体" w:hAnsi="宋体" w:eastAsia="宋体" w:cs="宋体"/>
          <w:spacing w:val="-33"/>
          <w:sz w:val="16"/>
          <w:szCs w:val="16"/>
        </w:rPr>
        <w:t xml:space="preserve"> </w:t>
      </w:r>
      <w:r>
        <w:rPr>
          <w:rFonts w:ascii="宋体" w:hAnsi="宋体" w:eastAsia="宋体" w:cs="宋体"/>
          <w:spacing w:val="-10"/>
          <w:sz w:val="16"/>
          <w:szCs w:val="16"/>
        </w:rPr>
        <w:t>：</w:t>
      </w:r>
    </w:p>
    <w:p w14:paraId="32FDC845">
      <w:pPr>
        <w:spacing w:before="111" w:line="220" w:lineRule="auto"/>
        <w:ind w:left="400"/>
        <w:rPr>
          <w:rFonts w:ascii="宋体" w:hAnsi="宋体" w:eastAsia="宋体" w:cs="宋体"/>
          <w:sz w:val="16"/>
          <w:szCs w:val="16"/>
        </w:rPr>
      </w:pPr>
      <w:r>
        <w:rPr>
          <w:rFonts w:ascii="宋体" w:hAnsi="宋体" w:eastAsia="宋体" w:cs="宋体"/>
          <w:spacing w:val="-2"/>
          <w:sz w:val="16"/>
          <w:szCs w:val="16"/>
        </w:rPr>
        <w:t>1</w:t>
      </w:r>
      <w:r>
        <w:rPr>
          <w:rFonts w:ascii="宋体" w:hAnsi="宋体" w:eastAsia="宋体" w:cs="宋体"/>
          <w:spacing w:val="-43"/>
          <w:sz w:val="16"/>
          <w:szCs w:val="16"/>
        </w:rPr>
        <w:t xml:space="preserve"> </w:t>
      </w:r>
      <w:r>
        <w:rPr>
          <w:rFonts w:ascii="宋体" w:hAnsi="宋体" w:eastAsia="宋体" w:cs="宋体"/>
          <w:spacing w:val="-2"/>
          <w:sz w:val="16"/>
          <w:szCs w:val="16"/>
        </w:rPr>
        <w:t>—</w:t>
      </w:r>
      <w:r>
        <w:rPr>
          <w:rFonts w:ascii="宋体" w:hAnsi="宋体" w:eastAsia="宋体" w:cs="宋体"/>
          <w:spacing w:val="-44"/>
          <w:sz w:val="16"/>
          <w:szCs w:val="16"/>
        </w:rPr>
        <w:t xml:space="preserve"> </w:t>
      </w:r>
      <w:r>
        <w:rPr>
          <w:rFonts w:ascii="宋体" w:hAnsi="宋体" w:eastAsia="宋体" w:cs="宋体"/>
          <w:spacing w:val="-2"/>
          <w:sz w:val="16"/>
          <w:szCs w:val="16"/>
        </w:rPr>
        <w:t>—</w:t>
      </w:r>
      <w:r>
        <w:rPr>
          <w:rFonts w:ascii="宋体" w:hAnsi="宋体" w:eastAsia="宋体" w:cs="宋体"/>
          <w:spacing w:val="-42"/>
          <w:sz w:val="16"/>
          <w:szCs w:val="16"/>
        </w:rPr>
        <w:t xml:space="preserve"> </w:t>
      </w:r>
      <w:r>
        <w:rPr>
          <w:rFonts w:ascii="宋体" w:hAnsi="宋体" w:eastAsia="宋体" w:cs="宋体"/>
          <w:spacing w:val="-2"/>
          <w:sz w:val="16"/>
          <w:szCs w:val="16"/>
        </w:rPr>
        <w:t>支辊；</w:t>
      </w:r>
    </w:p>
    <w:p w14:paraId="024D1747">
      <w:pPr>
        <w:spacing w:before="119" w:line="219" w:lineRule="auto"/>
        <w:ind w:left="400"/>
        <w:rPr>
          <w:rFonts w:ascii="宋体" w:hAnsi="宋体" w:eastAsia="宋体" w:cs="宋体"/>
          <w:sz w:val="16"/>
          <w:szCs w:val="16"/>
        </w:rPr>
      </w:pPr>
      <w:r>
        <w:rPr>
          <w:rFonts w:ascii="宋体" w:hAnsi="宋体" w:eastAsia="宋体" w:cs="宋体"/>
          <w:sz w:val="16"/>
          <w:szCs w:val="16"/>
        </w:rPr>
        <w:t>2</w:t>
      </w:r>
      <w:r>
        <w:rPr>
          <w:rFonts w:ascii="宋体" w:hAnsi="宋体" w:eastAsia="宋体" w:cs="宋体"/>
          <w:spacing w:val="-46"/>
          <w:sz w:val="16"/>
          <w:szCs w:val="16"/>
        </w:rPr>
        <w:t xml:space="preserve"> </w:t>
      </w:r>
      <w:r>
        <w:rPr>
          <w:rFonts w:ascii="宋体" w:hAnsi="宋体" w:eastAsia="宋体" w:cs="宋体"/>
          <w:sz w:val="16"/>
          <w:szCs w:val="16"/>
        </w:rPr>
        <w:t>—</w:t>
      </w:r>
      <w:r>
        <w:rPr>
          <w:rFonts w:ascii="宋体" w:hAnsi="宋体" w:eastAsia="宋体" w:cs="宋体"/>
          <w:spacing w:val="-49"/>
          <w:sz w:val="16"/>
          <w:szCs w:val="16"/>
        </w:rPr>
        <w:t xml:space="preserve"> </w:t>
      </w:r>
      <w:r>
        <w:rPr>
          <w:rFonts w:ascii="宋体" w:hAnsi="宋体" w:eastAsia="宋体" w:cs="宋体"/>
          <w:sz w:val="16"/>
          <w:szCs w:val="16"/>
        </w:rPr>
        <w:t>—</w:t>
      </w:r>
      <w:r>
        <w:rPr>
          <w:rFonts w:ascii="宋体" w:hAnsi="宋体" w:eastAsia="宋体" w:cs="宋体"/>
          <w:spacing w:val="-46"/>
          <w:sz w:val="16"/>
          <w:szCs w:val="16"/>
        </w:rPr>
        <w:t xml:space="preserve"> </w:t>
      </w:r>
      <w:r>
        <w:rPr>
          <w:rFonts w:ascii="宋体" w:hAnsi="宋体" w:eastAsia="宋体" w:cs="宋体"/>
          <w:sz w:val="16"/>
          <w:szCs w:val="16"/>
        </w:rPr>
        <w:t>压头。</w:t>
      </w:r>
    </w:p>
    <w:p w14:paraId="0C37744F">
      <w:pPr>
        <w:pStyle w:val="2"/>
        <w:spacing w:before="267" w:line="222" w:lineRule="auto"/>
        <w:ind w:left="3492"/>
        <w:rPr>
          <w:sz w:val="20"/>
          <w:szCs w:val="20"/>
        </w:rPr>
      </w:pPr>
      <w:r>
        <w:rPr>
          <w:b/>
          <w:bCs/>
          <w:spacing w:val="2"/>
          <w:sz w:val="20"/>
          <w:szCs w:val="20"/>
        </w:rPr>
        <w:t>图</w:t>
      </w:r>
      <w:r>
        <w:rPr>
          <w:spacing w:val="-33"/>
          <w:sz w:val="20"/>
          <w:szCs w:val="20"/>
        </w:rPr>
        <w:t xml:space="preserve"> </w:t>
      </w:r>
      <w:r>
        <w:rPr>
          <w:rFonts w:ascii="Times New Roman" w:hAnsi="Times New Roman" w:eastAsia="Times New Roman" w:cs="Times New Roman"/>
          <w:b/>
          <w:bCs/>
          <w:spacing w:val="2"/>
          <w:sz w:val="20"/>
          <w:szCs w:val="20"/>
        </w:rPr>
        <w:t>A.1</w:t>
      </w:r>
      <w:r>
        <w:rPr>
          <w:rFonts w:ascii="Times New Roman" w:hAnsi="Times New Roman" w:eastAsia="Times New Roman" w:cs="Times New Roman"/>
          <w:b/>
          <w:bCs/>
          <w:spacing w:val="10"/>
          <w:sz w:val="20"/>
          <w:szCs w:val="20"/>
        </w:rPr>
        <w:t xml:space="preserve">     </w:t>
      </w:r>
      <w:r>
        <w:rPr>
          <w:b/>
          <w:bCs/>
          <w:spacing w:val="2"/>
          <w:sz w:val="20"/>
          <w:szCs w:val="20"/>
        </w:rPr>
        <w:t>静力荷载检验装置</w:t>
      </w:r>
    </w:p>
    <w:p w14:paraId="49DA4BD0">
      <w:pPr>
        <w:spacing w:line="362" w:lineRule="auto"/>
        <w:rPr>
          <w:rFonts w:ascii="Arial"/>
          <w:sz w:val="21"/>
        </w:rPr>
      </w:pPr>
    </w:p>
    <w:p w14:paraId="6FCC773E">
      <w:pPr>
        <w:pStyle w:val="2"/>
        <w:spacing w:before="65" w:line="222" w:lineRule="auto"/>
        <w:ind w:left="50"/>
        <w:outlineLvl w:val="6"/>
        <w:rPr>
          <w:sz w:val="20"/>
          <w:szCs w:val="20"/>
        </w:rPr>
      </w:pPr>
      <w:r>
        <w:rPr>
          <w:rFonts w:ascii="Times New Roman" w:hAnsi="Times New Roman" w:eastAsia="Times New Roman" w:cs="Times New Roman"/>
          <w:b/>
          <w:bCs/>
          <w:spacing w:val="4"/>
          <w:sz w:val="20"/>
          <w:szCs w:val="20"/>
        </w:rPr>
        <w:t xml:space="preserve">A.3     </w:t>
      </w:r>
      <w:r>
        <w:rPr>
          <w:b/>
          <w:bCs/>
          <w:spacing w:val="4"/>
          <w:sz w:val="20"/>
          <w:szCs w:val="20"/>
        </w:rPr>
        <w:t>检验设备</w:t>
      </w:r>
    </w:p>
    <w:p w14:paraId="4B51DB83">
      <w:pPr>
        <w:spacing w:before="234" w:line="307" w:lineRule="auto"/>
        <w:ind w:left="50" w:right="3"/>
        <w:rPr>
          <w:rFonts w:ascii="宋体" w:hAnsi="宋体" w:eastAsia="宋体" w:cs="宋体"/>
          <w:sz w:val="20"/>
          <w:szCs w:val="20"/>
        </w:rPr>
      </w:pPr>
      <w:r>
        <w:rPr>
          <w:rFonts w:ascii="Times New Roman" w:hAnsi="Times New Roman" w:eastAsia="Times New Roman" w:cs="Times New Roman"/>
          <w:b/>
          <w:bCs/>
          <w:spacing w:val="10"/>
          <w:sz w:val="20"/>
          <w:szCs w:val="20"/>
        </w:rPr>
        <w:t xml:space="preserve">A.3.1      </w:t>
      </w:r>
      <w:r>
        <w:rPr>
          <w:rFonts w:ascii="宋体" w:hAnsi="宋体" w:eastAsia="宋体" w:cs="宋体"/>
          <w:spacing w:val="10"/>
          <w:sz w:val="20"/>
          <w:szCs w:val="20"/>
        </w:rPr>
        <w:t>检验在万能材料试验机上进行，试验机应有一级精确度并具备比样品测试荷载要求大25%的施</w:t>
      </w:r>
      <w:r>
        <w:rPr>
          <w:rFonts w:ascii="宋体" w:hAnsi="宋体" w:eastAsia="宋体" w:cs="宋体"/>
          <w:spacing w:val="3"/>
          <w:sz w:val="20"/>
          <w:szCs w:val="20"/>
        </w:rPr>
        <w:t xml:space="preserve"> </w:t>
      </w:r>
      <w:r>
        <w:rPr>
          <w:rFonts w:ascii="宋体" w:hAnsi="宋体" w:eastAsia="宋体" w:cs="宋体"/>
          <w:spacing w:val="7"/>
          <w:sz w:val="20"/>
          <w:szCs w:val="20"/>
        </w:rPr>
        <w:t>荷能力。</w:t>
      </w:r>
    </w:p>
    <w:p w14:paraId="3B228F51">
      <w:pPr>
        <w:spacing w:before="4" w:line="219" w:lineRule="auto"/>
        <w:ind w:left="50"/>
        <w:rPr>
          <w:rFonts w:ascii="宋体" w:hAnsi="宋体" w:eastAsia="宋体" w:cs="宋体"/>
          <w:sz w:val="20"/>
          <w:szCs w:val="20"/>
        </w:rPr>
      </w:pPr>
      <w:r>
        <w:rPr>
          <w:rFonts w:ascii="Times New Roman" w:hAnsi="Times New Roman" w:eastAsia="Times New Roman" w:cs="Times New Roman"/>
          <w:b/>
          <w:bCs/>
          <w:spacing w:val="12"/>
          <w:sz w:val="20"/>
          <w:szCs w:val="20"/>
        </w:rPr>
        <w:t xml:space="preserve">A.3.2      </w:t>
      </w:r>
      <w:r>
        <w:rPr>
          <w:rFonts w:ascii="宋体" w:hAnsi="宋体" w:eastAsia="宋体" w:cs="宋体"/>
          <w:spacing w:val="12"/>
          <w:sz w:val="20"/>
          <w:szCs w:val="20"/>
        </w:rPr>
        <w:t>荷载的测量应精确到3%。</w:t>
      </w:r>
    </w:p>
    <w:p w14:paraId="418E30AB">
      <w:pPr>
        <w:spacing w:before="72" w:line="219" w:lineRule="auto"/>
        <w:ind w:left="52"/>
        <w:rPr>
          <w:rFonts w:ascii="宋体" w:hAnsi="宋体" w:eastAsia="宋体" w:cs="宋体"/>
          <w:sz w:val="20"/>
          <w:szCs w:val="20"/>
        </w:rPr>
      </w:pPr>
      <w:r>
        <w:rPr>
          <w:rFonts w:ascii="宋体" w:hAnsi="宋体" w:eastAsia="宋体" w:cs="宋体"/>
          <w:b/>
          <w:bCs/>
          <w:spacing w:val="8"/>
          <w:sz w:val="20"/>
          <w:szCs w:val="20"/>
        </w:rPr>
        <w:t>A.3.3</w:t>
      </w:r>
      <w:r>
        <w:rPr>
          <w:rFonts w:ascii="宋体" w:hAnsi="宋体" w:eastAsia="宋体" w:cs="宋体"/>
          <w:spacing w:val="34"/>
          <w:sz w:val="20"/>
          <w:szCs w:val="20"/>
        </w:rPr>
        <w:t xml:space="preserve">  </w:t>
      </w:r>
      <w:r>
        <w:rPr>
          <w:rFonts w:ascii="宋体" w:hAnsi="宋体" w:eastAsia="宋体" w:cs="宋体"/>
          <w:spacing w:val="8"/>
          <w:sz w:val="20"/>
          <w:szCs w:val="20"/>
        </w:rPr>
        <w:t>用于挠度测量的百分表应精确到0.01</w:t>
      </w:r>
      <w:r>
        <w:rPr>
          <w:rFonts w:ascii="宋体" w:hAnsi="宋体" w:eastAsia="宋体" w:cs="宋体"/>
          <w:sz w:val="20"/>
          <w:szCs w:val="20"/>
        </w:rPr>
        <w:t>mm</w:t>
      </w:r>
      <w:r>
        <w:rPr>
          <w:rFonts w:ascii="宋体" w:hAnsi="宋体" w:eastAsia="宋体" w:cs="宋体"/>
          <w:spacing w:val="8"/>
          <w:sz w:val="20"/>
          <w:szCs w:val="20"/>
        </w:rPr>
        <w:t>。</w:t>
      </w:r>
    </w:p>
    <w:p w14:paraId="116269A8">
      <w:pPr>
        <w:spacing w:before="305" w:line="180" w:lineRule="auto"/>
        <w:ind w:left="50"/>
        <w:outlineLvl w:val="6"/>
        <w:rPr>
          <w:rFonts w:ascii="隶书" w:hAnsi="隶书" w:eastAsia="隶书" w:cs="隶书"/>
          <w:sz w:val="20"/>
          <w:szCs w:val="20"/>
        </w:rPr>
      </w:pPr>
      <w:r>
        <w:rPr>
          <w:rFonts w:ascii="Times New Roman" w:hAnsi="Times New Roman" w:eastAsia="Times New Roman" w:cs="Times New Roman"/>
          <w:b/>
          <w:bCs/>
          <w:spacing w:val="5"/>
          <w:sz w:val="20"/>
          <w:szCs w:val="20"/>
        </w:rPr>
        <w:t>A.4</w:t>
      </w:r>
      <w:r>
        <w:rPr>
          <w:rFonts w:ascii="Times New Roman" w:hAnsi="Times New Roman" w:eastAsia="Times New Roman" w:cs="Times New Roman"/>
          <w:b/>
          <w:bCs/>
          <w:spacing w:val="2"/>
          <w:sz w:val="20"/>
          <w:szCs w:val="20"/>
        </w:rPr>
        <w:t xml:space="preserve">     </w:t>
      </w:r>
      <w:r>
        <w:rPr>
          <w:rFonts w:ascii="隶书" w:hAnsi="隶书" w:eastAsia="隶书" w:cs="隶书"/>
          <w:b/>
          <w:bCs/>
          <w:spacing w:val="5"/>
          <w:sz w:val="20"/>
          <w:szCs w:val="20"/>
        </w:rPr>
        <w:t>试样制备</w:t>
      </w:r>
    </w:p>
    <w:p w14:paraId="63004C9A">
      <w:pPr>
        <w:spacing w:before="241" w:line="300" w:lineRule="auto"/>
        <w:ind w:left="52" w:right="5" w:hanging="2"/>
        <w:rPr>
          <w:rFonts w:ascii="宋体" w:hAnsi="宋体" w:eastAsia="宋体" w:cs="宋体"/>
          <w:sz w:val="20"/>
          <w:szCs w:val="20"/>
        </w:rPr>
      </w:pPr>
      <w:r>
        <w:rPr>
          <w:rFonts w:ascii="Times New Roman" w:hAnsi="Times New Roman" w:eastAsia="Times New Roman" w:cs="Times New Roman"/>
          <w:b/>
          <w:bCs/>
          <w:spacing w:val="7"/>
          <w:sz w:val="20"/>
          <w:szCs w:val="20"/>
        </w:rPr>
        <w:t xml:space="preserve">A.4.1      </w:t>
      </w:r>
      <w:r>
        <w:rPr>
          <w:rFonts w:ascii="宋体" w:hAnsi="宋体" w:eastAsia="宋体" w:cs="宋体"/>
          <w:b/>
          <w:bCs/>
          <w:spacing w:val="7"/>
          <w:sz w:val="20"/>
          <w:szCs w:val="20"/>
        </w:rPr>
        <w:t>生产厂可在制造每一种规格或每批产品时，以同样</w:t>
      </w:r>
      <w:r>
        <w:rPr>
          <w:rFonts w:ascii="宋体" w:hAnsi="宋体" w:eastAsia="宋体" w:cs="宋体"/>
          <w:b/>
          <w:bCs/>
          <w:spacing w:val="6"/>
          <w:sz w:val="20"/>
          <w:szCs w:val="20"/>
        </w:rPr>
        <w:t>的材料和制造方法制备钢格板荷载检验试样</w:t>
      </w:r>
      <w:r>
        <w:rPr>
          <w:rFonts w:ascii="宋体" w:hAnsi="宋体" w:eastAsia="宋体" w:cs="宋体"/>
          <w:sz w:val="20"/>
          <w:szCs w:val="20"/>
        </w:rPr>
        <w:t xml:space="preserve"> </w:t>
      </w:r>
      <w:r>
        <w:rPr>
          <w:rFonts w:ascii="宋体" w:hAnsi="宋体" w:eastAsia="宋体" w:cs="宋体"/>
          <w:b/>
          <w:bCs/>
          <w:spacing w:val="5"/>
          <w:sz w:val="20"/>
          <w:szCs w:val="20"/>
        </w:rPr>
        <w:t>或由产品中任意裁取钢格板荷载检验试样，试样数量可由生产厂根据批量确定或由供需双方商定。</w:t>
      </w:r>
    </w:p>
    <w:p w14:paraId="1FDC7F42">
      <w:pPr>
        <w:spacing w:before="1" w:line="219" w:lineRule="auto"/>
        <w:ind w:left="50"/>
        <w:rPr>
          <w:rFonts w:ascii="宋体" w:hAnsi="宋体" w:eastAsia="宋体" w:cs="宋体"/>
          <w:sz w:val="20"/>
          <w:szCs w:val="20"/>
        </w:rPr>
      </w:pPr>
      <w:r>
        <w:rPr>
          <w:rFonts w:ascii="Times New Roman" w:hAnsi="Times New Roman" w:eastAsia="Times New Roman" w:cs="Times New Roman"/>
          <w:b/>
          <w:bCs/>
          <w:spacing w:val="4"/>
          <w:sz w:val="20"/>
          <w:szCs w:val="20"/>
        </w:rPr>
        <w:t xml:space="preserve">A.4.2      </w:t>
      </w:r>
      <w:r>
        <w:rPr>
          <w:rFonts w:ascii="宋体" w:hAnsi="宋体" w:eastAsia="宋体" w:cs="宋体"/>
          <w:b/>
          <w:bCs/>
          <w:spacing w:val="4"/>
          <w:sz w:val="20"/>
          <w:szCs w:val="20"/>
        </w:rPr>
        <w:t>试样加工</w:t>
      </w:r>
    </w:p>
    <w:p w14:paraId="48C678A4">
      <w:pPr>
        <w:spacing w:before="71" w:line="219" w:lineRule="auto"/>
        <w:jc w:val="right"/>
        <w:outlineLvl w:val="6"/>
        <w:rPr>
          <w:rFonts w:ascii="宋体" w:hAnsi="宋体" w:eastAsia="宋体" w:cs="宋体"/>
          <w:sz w:val="20"/>
          <w:szCs w:val="20"/>
        </w:rPr>
      </w:pPr>
      <w:r>
        <w:rPr>
          <w:rFonts w:ascii="Times New Roman" w:hAnsi="Times New Roman" w:eastAsia="Times New Roman" w:cs="Times New Roman"/>
          <w:b/>
          <w:bCs/>
          <w:spacing w:val="6"/>
          <w:sz w:val="20"/>
          <w:szCs w:val="20"/>
        </w:rPr>
        <w:t xml:space="preserve">A.4.2.1        </w:t>
      </w:r>
      <w:r>
        <w:rPr>
          <w:rFonts w:ascii="宋体" w:hAnsi="宋体" w:eastAsia="宋体" w:cs="宋体"/>
          <w:b/>
          <w:bCs/>
          <w:spacing w:val="6"/>
          <w:sz w:val="20"/>
          <w:szCs w:val="20"/>
        </w:rPr>
        <w:t>试样和试验机接触的三个部位</w:t>
      </w:r>
      <w:r>
        <w:rPr>
          <w:rFonts w:ascii="宋体" w:hAnsi="宋体" w:eastAsia="宋体" w:cs="宋体"/>
          <w:b/>
          <w:bCs/>
          <w:spacing w:val="5"/>
          <w:sz w:val="20"/>
          <w:szCs w:val="20"/>
        </w:rPr>
        <w:t>应平整，并保证与每一根承载扁钢有良好的接触，试样必须加</w:t>
      </w:r>
    </w:p>
    <w:p w14:paraId="52F4833C">
      <w:pPr>
        <w:spacing w:before="111" w:line="223" w:lineRule="auto"/>
        <w:ind w:left="50"/>
        <w:rPr>
          <w:rFonts w:ascii="宋体" w:hAnsi="宋体" w:eastAsia="宋体" w:cs="宋体"/>
          <w:sz w:val="20"/>
          <w:szCs w:val="20"/>
        </w:rPr>
      </w:pPr>
      <w:r>
        <w:rPr>
          <w:rFonts w:ascii="宋体" w:hAnsi="宋体" w:eastAsia="宋体" w:cs="宋体"/>
          <w:spacing w:val="7"/>
          <w:sz w:val="20"/>
          <w:szCs w:val="20"/>
        </w:rPr>
        <w:t>工平整。</w:t>
      </w:r>
    </w:p>
    <w:p w14:paraId="0CA812C5">
      <w:pPr>
        <w:spacing w:line="223" w:lineRule="auto"/>
        <w:rPr>
          <w:rFonts w:ascii="宋体" w:hAnsi="宋体" w:eastAsia="宋体" w:cs="宋体"/>
          <w:sz w:val="20"/>
          <w:szCs w:val="20"/>
        </w:rPr>
        <w:sectPr>
          <w:footerReference r:id="rId18" w:type="default"/>
          <w:pgSz w:w="11910" w:h="16820"/>
          <w:pgMar w:top="400" w:right="967" w:bottom="1139" w:left="1509" w:header="0" w:footer="995" w:gutter="0"/>
          <w:cols w:space="720" w:num="1"/>
        </w:sectPr>
      </w:pPr>
    </w:p>
    <w:p w14:paraId="07E2F0A5">
      <w:pPr>
        <w:spacing w:before="268" w:line="301" w:lineRule="auto"/>
        <w:ind w:right="52"/>
        <w:jc w:val="both"/>
        <w:rPr>
          <w:rFonts w:ascii="宋体" w:hAnsi="宋体" w:eastAsia="宋体" w:cs="宋体"/>
          <w:sz w:val="21"/>
          <w:szCs w:val="21"/>
        </w:rPr>
      </w:pPr>
      <w:r>
        <w:rPr>
          <w:rFonts w:ascii="宋体" w:hAnsi="宋体" w:eastAsia="宋体" w:cs="宋体"/>
          <w:spacing w:val="2"/>
          <w:sz w:val="21"/>
          <w:szCs w:val="21"/>
        </w:rPr>
        <w:t>A.4.2.2  如果不能保证三个支承面与每根承载扁钢的良好接触，</w:t>
      </w:r>
      <w:r>
        <w:rPr>
          <w:rFonts w:ascii="宋体" w:hAnsi="宋体" w:eastAsia="宋体" w:cs="宋体"/>
          <w:spacing w:val="1"/>
          <w:sz w:val="21"/>
          <w:szCs w:val="21"/>
        </w:rPr>
        <w:t>可采用机加工对该接触部位磨平或铣</w:t>
      </w:r>
      <w:r>
        <w:rPr>
          <w:rFonts w:ascii="宋体" w:hAnsi="宋体" w:eastAsia="宋体" w:cs="宋体"/>
          <w:sz w:val="21"/>
          <w:szCs w:val="21"/>
        </w:rPr>
        <w:t xml:space="preserve"> </w:t>
      </w:r>
      <w:r>
        <w:rPr>
          <w:rFonts w:ascii="宋体" w:hAnsi="宋体" w:eastAsia="宋体" w:cs="宋体"/>
          <w:spacing w:val="2"/>
          <w:sz w:val="21"/>
          <w:szCs w:val="21"/>
        </w:rPr>
        <w:t>平，加工处理后，该部位承载扁钢的余下宽度应符合标准正文表1所列的负偏差允许</w:t>
      </w:r>
      <w:r>
        <w:rPr>
          <w:rFonts w:ascii="宋体" w:hAnsi="宋体" w:eastAsia="宋体" w:cs="宋体"/>
          <w:spacing w:val="1"/>
          <w:sz w:val="21"/>
          <w:szCs w:val="21"/>
        </w:rPr>
        <w:t>范围。加工后的试</w:t>
      </w:r>
      <w:r>
        <w:rPr>
          <w:rFonts w:ascii="宋体" w:hAnsi="宋体" w:eastAsia="宋体" w:cs="宋体"/>
          <w:sz w:val="21"/>
          <w:szCs w:val="21"/>
        </w:rPr>
        <w:t xml:space="preserve"> </w:t>
      </w:r>
      <w:r>
        <w:rPr>
          <w:rFonts w:ascii="宋体" w:hAnsi="宋体" w:eastAsia="宋体" w:cs="宋体"/>
          <w:spacing w:val="4"/>
          <w:sz w:val="21"/>
          <w:szCs w:val="21"/>
        </w:rPr>
        <w:t>样如图</w:t>
      </w:r>
      <w:r>
        <w:rPr>
          <w:rFonts w:ascii="Times New Roman" w:hAnsi="Times New Roman" w:eastAsia="Times New Roman" w:cs="Times New Roman"/>
          <w:spacing w:val="4"/>
          <w:sz w:val="21"/>
          <w:szCs w:val="21"/>
        </w:rPr>
        <w:t xml:space="preserve">A.2  </w:t>
      </w:r>
      <w:r>
        <w:rPr>
          <w:rFonts w:ascii="宋体" w:hAnsi="宋体" w:eastAsia="宋体" w:cs="宋体"/>
          <w:spacing w:val="4"/>
          <w:sz w:val="21"/>
          <w:szCs w:val="21"/>
        </w:rPr>
        <w:t>所示。</w:t>
      </w:r>
    </w:p>
    <w:p w14:paraId="5F583A2C">
      <w:pPr>
        <w:spacing w:before="36" w:line="800" w:lineRule="exact"/>
        <w:ind w:firstLine="2480"/>
      </w:pPr>
      <w:r>
        <w:rPr>
          <w:position w:val="-15"/>
        </w:rPr>
        <w:drawing>
          <wp:inline distT="0" distB="0" distL="0" distR="0">
            <wp:extent cx="2825115" cy="50736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50"/>
                    <a:stretch>
                      <a:fillRect/>
                    </a:stretch>
                  </pic:blipFill>
                  <pic:spPr>
                    <a:xfrm>
                      <a:off x="0" y="0"/>
                      <a:ext cx="2825707" cy="507974"/>
                    </a:xfrm>
                    <a:prstGeom prst="rect">
                      <a:avLst/>
                    </a:prstGeom>
                  </pic:spPr>
                </pic:pic>
              </a:graphicData>
            </a:graphic>
          </wp:inline>
        </w:drawing>
      </w:r>
    </w:p>
    <w:p w14:paraId="441B2EFF">
      <w:pPr>
        <w:spacing w:line="293" w:lineRule="auto"/>
        <w:rPr>
          <w:rFonts w:ascii="Arial"/>
          <w:sz w:val="21"/>
        </w:rPr>
      </w:pPr>
    </w:p>
    <w:p w14:paraId="21D5BCBE">
      <w:pPr>
        <w:pStyle w:val="2"/>
        <w:spacing w:before="68" w:line="221" w:lineRule="auto"/>
        <w:ind w:left="3672"/>
        <w:rPr>
          <w:sz w:val="21"/>
          <w:szCs w:val="21"/>
        </w:rPr>
      </w:pPr>
      <w:r>
        <w:rPr>
          <w:b/>
          <w:bCs/>
          <w:spacing w:val="-3"/>
          <w:sz w:val="21"/>
          <w:szCs w:val="21"/>
        </w:rPr>
        <w:t>图</w:t>
      </w:r>
      <w:r>
        <w:rPr>
          <w:spacing w:val="-56"/>
          <w:sz w:val="21"/>
          <w:szCs w:val="21"/>
        </w:rPr>
        <w:t xml:space="preserve"> </w:t>
      </w:r>
      <w:r>
        <w:rPr>
          <w:rFonts w:ascii="Times New Roman" w:hAnsi="Times New Roman" w:eastAsia="Times New Roman" w:cs="Times New Roman"/>
          <w:b/>
          <w:bCs/>
          <w:spacing w:val="-3"/>
          <w:sz w:val="21"/>
          <w:szCs w:val="21"/>
        </w:rPr>
        <w:t xml:space="preserve">A.2     </w:t>
      </w:r>
      <w:r>
        <w:rPr>
          <w:b/>
          <w:bCs/>
          <w:spacing w:val="-3"/>
          <w:sz w:val="21"/>
          <w:szCs w:val="21"/>
        </w:rPr>
        <w:t>加工后的试样</w:t>
      </w:r>
    </w:p>
    <w:p w14:paraId="52F09FA3">
      <w:pPr>
        <w:spacing w:before="294" w:line="180" w:lineRule="auto"/>
        <w:outlineLvl w:val="6"/>
        <w:rPr>
          <w:rFonts w:ascii="隶书" w:hAnsi="隶书" w:eastAsia="隶书" w:cs="隶书"/>
          <w:sz w:val="21"/>
          <w:szCs w:val="21"/>
        </w:rPr>
      </w:pPr>
      <w:r>
        <w:rPr>
          <w:rFonts w:ascii="Times New Roman" w:hAnsi="Times New Roman" w:eastAsia="Times New Roman" w:cs="Times New Roman"/>
          <w:b/>
          <w:bCs/>
          <w:spacing w:val="-1"/>
          <w:sz w:val="21"/>
          <w:szCs w:val="21"/>
        </w:rPr>
        <w:t xml:space="preserve">A.4.3      </w:t>
      </w:r>
      <w:r>
        <w:rPr>
          <w:rFonts w:ascii="隶书" w:hAnsi="隶书" w:eastAsia="隶书" w:cs="隶书"/>
          <w:b/>
          <w:bCs/>
          <w:spacing w:val="-1"/>
          <w:sz w:val="21"/>
          <w:szCs w:val="21"/>
        </w:rPr>
        <w:t>试样尺寸</w:t>
      </w:r>
    </w:p>
    <w:p w14:paraId="1E5B2A4B">
      <w:pPr>
        <w:spacing w:before="50" w:line="212" w:lineRule="auto"/>
        <w:ind w:left="429"/>
        <w:rPr>
          <w:rFonts w:ascii="宋体" w:hAnsi="宋体" w:eastAsia="宋体" w:cs="宋体"/>
          <w:sz w:val="21"/>
          <w:szCs w:val="21"/>
        </w:rPr>
      </w:pPr>
      <w:r>
        <w:rPr>
          <w:rFonts w:ascii="Times New Roman" w:hAnsi="Times New Roman" w:eastAsia="Times New Roman" w:cs="Times New Roman"/>
          <w:spacing w:val="-5"/>
          <w:sz w:val="21"/>
          <w:szCs w:val="21"/>
        </w:rPr>
        <w:t>a)</w:t>
      </w:r>
      <w:r>
        <w:rPr>
          <w:rFonts w:ascii="Times New Roman" w:hAnsi="Times New Roman" w:eastAsia="Times New Roman" w:cs="Times New Roman"/>
          <w:spacing w:val="8"/>
          <w:sz w:val="21"/>
          <w:szCs w:val="21"/>
        </w:rPr>
        <w:t xml:space="preserve">    </w:t>
      </w:r>
      <w:r>
        <w:rPr>
          <w:rFonts w:ascii="宋体" w:hAnsi="宋体" w:eastAsia="宋体" w:cs="宋体"/>
          <w:spacing w:val="-5"/>
          <w:sz w:val="21"/>
          <w:szCs w:val="21"/>
        </w:rPr>
        <w:t>试样宽度</w:t>
      </w:r>
      <w:r>
        <w:rPr>
          <w:rFonts w:ascii="宋体" w:hAnsi="宋体" w:eastAsia="宋体" w:cs="宋体"/>
          <w:spacing w:val="-11"/>
          <w:sz w:val="21"/>
          <w:szCs w:val="21"/>
        </w:rPr>
        <w:t>：～</w:t>
      </w:r>
      <w:r>
        <w:rPr>
          <w:rFonts w:ascii="宋体" w:hAnsi="宋体" w:eastAsia="宋体" w:cs="宋体"/>
          <w:spacing w:val="-5"/>
          <w:sz w:val="21"/>
          <w:szCs w:val="21"/>
        </w:rPr>
        <w:t>305</w:t>
      </w:r>
      <w:r>
        <w:rPr>
          <w:rFonts w:ascii="Times New Roman" w:hAnsi="Times New Roman" w:eastAsia="Times New Roman" w:cs="Times New Roman"/>
          <w:spacing w:val="-5"/>
          <w:sz w:val="21"/>
          <w:szCs w:val="21"/>
        </w:rPr>
        <w:t xml:space="preserve">mm, </w:t>
      </w:r>
      <w:r>
        <w:rPr>
          <w:rFonts w:ascii="宋体" w:hAnsi="宋体" w:eastAsia="宋体" w:cs="宋体"/>
          <w:spacing w:val="-5"/>
          <w:sz w:val="21"/>
          <w:szCs w:val="21"/>
        </w:rPr>
        <w:t>试样长度：680</w:t>
      </w:r>
      <w:r>
        <w:rPr>
          <w:rFonts w:ascii="Times New Roman" w:hAnsi="Times New Roman" w:eastAsia="Times New Roman" w:cs="Times New Roman"/>
          <w:spacing w:val="-5"/>
          <w:sz w:val="21"/>
          <w:szCs w:val="21"/>
        </w:rPr>
        <w:t>mm,1</w:t>
      </w:r>
      <w:r>
        <w:rPr>
          <w:rFonts w:ascii="Times New Roman" w:hAnsi="Times New Roman" w:eastAsia="Times New Roman" w:cs="Times New Roman"/>
          <w:spacing w:val="-6"/>
          <w:sz w:val="21"/>
          <w:szCs w:val="21"/>
        </w:rPr>
        <w:t>150mm</w:t>
      </w:r>
      <w:r>
        <w:rPr>
          <w:rFonts w:ascii="宋体" w:hAnsi="宋体" w:eastAsia="宋体" w:cs="宋体"/>
          <w:spacing w:val="-6"/>
          <w:sz w:val="21"/>
          <w:szCs w:val="21"/>
        </w:rPr>
        <w:t>。</w:t>
      </w:r>
    </w:p>
    <w:p w14:paraId="51A0AE6B">
      <w:pPr>
        <w:spacing w:before="99" w:line="212" w:lineRule="auto"/>
        <w:ind w:left="429"/>
        <w:rPr>
          <w:rFonts w:ascii="宋体" w:hAnsi="宋体" w:eastAsia="宋体" w:cs="宋体"/>
          <w:sz w:val="21"/>
          <w:szCs w:val="21"/>
        </w:rPr>
      </w:pPr>
      <w:r>
        <w:rPr>
          <w:rFonts w:ascii="Times New Roman" w:hAnsi="Times New Roman" w:eastAsia="Times New Roman" w:cs="Times New Roman"/>
          <w:spacing w:val="4"/>
          <w:sz w:val="21"/>
          <w:szCs w:val="21"/>
        </w:rPr>
        <w:t xml:space="preserve">b)    </w:t>
      </w:r>
      <w:r>
        <w:rPr>
          <w:rFonts w:ascii="宋体" w:hAnsi="宋体" w:eastAsia="宋体" w:cs="宋体"/>
          <w:spacing w:val="4"/>
          <w:sz w:val="21"/>
          <w:szCs w:val="21"/>
        </w:rPr>
        <w:t>承载扁钢厚度</w:t>
      </w:r>
      <w:r>
        <w:rPr>
          <w:rFonts w:ascii="Times New Roman" w:hAnsi="Times New Roman" w:eastAsia="Times New Roman" w:cs="Times New Roman"/>
          <w:spacing w:val="4"/>
          <w:sz w:val="21"/>
          <w:szCs w:val="21"/>
        </w:rPr>
        <w:t xml:space="preserve">b, </w:t>
      </w:r>
      <w:r>
        <w:rPr>
          <w:rFonts w:ascii="宋体" w:hAnsi="宋体" w:eastAsia="宋体" w:cs="宋体"/>
          <w:spacing w:val="4"/>
          <w:sz w:val="21"/>
          <w:szCs w:val="21"/>
        </w:rPr>
        <w:t>承载扁钢宽度</w:t>
      </w:r>
      <w:r>
        <w:rPr>
          <w:rFonts w:ascii="Times New Roman" w:hAnsi="Times New Roman" w:eastAsia="Times New Roman" w:cs="Times New Roman"/>
          <w:spacing w:val="4"/>
          <w:sz w:val="21"/>
          <w:szCs w:val="21"/>
        </w:rPr>
        <w:t>d</w:t>
      </w:r>
      <w:r>
        <w:rPr>
          <w:rFonts w:ascii="宋体" w:hAnsi="宋体" w:eastAsia="宋体" w:cs="宋体"/>
          <w:spacing w:val="4"/>
          <w:sz w:val="21"/>
          <w:szCs w:val="21"/>
        </w:rPr>
        <w:t>。</w:t>
      </w:r>
    </w:p>
    <w:p w14:paraId="455E0AC2">
      <w:pPr>
        <w:pStyle w:val="2"/>
        <w:spacing w:before="108" w:line="221" w:lineRule="auto"/>
        <w:outlineLvl w:val="6"/>
        <w:rPr>
          <w:sz w:val="21"/>
          <w:szCs w:val="21"/>
        </w:rPr>
      </w:pPr>
      <w:r>
        <w:rPr>
          <w:rFonts w:ascii="Times New Roman" w:hAnsi="Times New Roman" w:eastAsia="Times New Roman" w:cs="Times New Roman"/>
          <w:b/>
          <w:bCs/>
          <w:spacing w:val="-3"/>
          <w:sz w:val="21"/>
          <w:szCs w:val="21"/>
        </w:rPr>
        <w:t>A.4.4</w:t>
      </w:r>
      <w:r>
        <w:rPr>
          <w:rFonts w:ascii="Times New Roman" w:hAnsi="Times New Roman" w:eastAsia="Times New Roman" w:cs="Times New Roman"/>
          <w:b/>
          <w:bCs/>
          <w:spacing w:val="11"/>
          <w:sz w:val="21"/>
          <w:szCs w:val="21"/>
        </w:rPr>
        <w:t xml:space="preserve">     </w:t>
      </w:r>
      <w:r>
        <w:rPr>
          <w:b/>
          <w:bCs/>
          <w:spacing w:val="-3"/>
          <w:sz w:val="21"/>
          <w:szCs w:val="21"/>
        </w:rPr>
        <w:t>试样承载扁钢条数</w:t>
      </w:r>
    </w:p>
    <w:p w14:paraId="60A9F495">
      <w:pPr>
        <w:spacing w:before="89" w:line="219" w:lineRule="auto"/>
        <w:ind w:left="3"/>
        <w:outlineLvl w:val="6"/>
        <w:rPr>
          <w:rFonts w:ascii="宋体" w:hAnsi="宋体" w:eastAsia="宋体" w:cs="宋体"/>
          <w:sz w:val="21"/>
          <w:szCs w:val="21"/>
        </w:rPr>
      </w:pPr>
      <w:r>
        <w:rPr>
          <w:rFonts w:ascii="宋体" w:hAnsi="宋体" w:eastAsia="宋体" w:cs="宋体"/>
          <w:b/>
          <w:bCs/>
          <w:spacing w:val="-2"/>
          <w:sz w:val="21"/>
          <w:szCs w:val="21"/>
        </w:rPr>
        <w:t>A.4.4.1</w:t>
      </w:r>
      <w:r>
        <w:rPr>
          <w:rFonts w:ascii="宋体" w:hAnsi="宋体" w:eastAsia="宋体" w:cs="宋体"/>
          <w:spacing w:val="35"/>
          <w:sz w:val="21"/>
          <w:szCs w:val="21"/>
        </w:rPr>
        <w:t xml:space="preserve">  </w:t>
      </w:r>
      <w:r>
        <w:rPr>
          <w:rFonts w:ascii="宋体" w:hAnsi="宋体" w:eastAsia="宋体" w:cs="宋体"/>
          <w:b/>
          <w:bCs/>
          <w:spacing w:val="-2"/>
          <w:sz w:val="21"/>
          <w:szCs w:val="21"/>
        </w:rPr>
        <w:t>不同规格型号的钢格板承载扁钢中心间距的不同，试样承载扁钢条数与试样的实际宽度也不</w:t>
      </w:r>
    </w:p>
    <w:p w14:paraId="2CBAD537">
      <w:pPr>
        <w:spacing w:before="108" w:line="221" w:lineRule="auto"/>
        <w:rPr>
          <w:rFonts w:ascii="宋体" w:hAnsi="宋体" w:eastAsia="宋体" w:cs="宋体"/>
          <w:sz w:val="21"/>
          <w:szCs w:val="21"/>
        </w:rPr>
      </w:pPr>
      <w:r>
        <w:rPr>
          <w:rFonts w:ascii="宋体" w:hAnsi="宋体" w:eastAsia="宋体" w:cs="宋体"/>
          <w:spacing w:val="-7"/>
          <w:sz w:val="21"/>
          <w:szCs w:val="21"/>
        </w:rPr>
        <w:t>同。</w:t>
      </w:r>
    </w:p>
    <w:p w14:paraId="074249DD">
      <w:pPr>
        <w:spacing w:before="85" w:line="219" w:lineRule="auto"/>
        <w:rPr>
          <w:rFonts w:ascii="宋体" w:hAnsi="宋体" w:eastAsia="宋体" w:cs="宋体"/>
          <w:sz w:val="21"/>
          <w:szCs w:val="21"/>
        </w:rPr>
      </w:pPr>
      <w:r>
        <w:rPr>
          <w:rFonts w:ascii="Times New Roman" w:hAnsi="Times New Roman" w:eastAsia="Times New Roman" w:cs="Times New Roman"/>
          <w:b/>
          <w:bCs/>
          <w:spacing w:val="2"/>
          <w:sz w:val="21"/>
          <w:szCs w:val="21"/>
        </w:rPr>
        <w:t xml:space="preserve">A.4.4.2       </w:t>
      </w:r>
      <w:r>
        <w:rPr>
          <w:rFonts w:ascii="宋体" w:hAnsi="宋体" w:eastAsia="宋体" w:cs="宋体"/>
          <w:spacing w:val="2"/>
          <w:sz w:val="21"/>
          <w:szCs w:val="21"/>
        </w:rPr>
        <w:t>记录本测试中试样承载扁钢</w:t>
      </w:r>
      <w:r>
        <w:rPr>
          <w:rFonts w:ascii="宋体" w:hAnsi="宋体" w:eastAsia="宋体" w:cs="宋体"/>
          <w:spacing w:val="1"/>
          <w:sz w:val="21"/>
          <w:szCs w:val="21"/>
        </w:rPr>
        <w:t>条数</w:t>
      </w:r>
      <w:r>
        <w:rPr>
          <w:rFonts w:ascii="Times New Roman" w:hAnsi="Times New Roman" w:eastAsia="Times New Roman" w:cs="Times New Roman"/>
          <w:spacing w:val="1"/>
          <w:sz w:val="21"/>
          <w:szCs w:val="21"/>
        </w:rPr>
        <w:t>n</w:t>
      </w:r>
      <w:r>
        <w:rPr>
          <w:rFonts w:ascii="宋体" w:hAnsi="宋体" w:eastAsia="宋体" w:cs="宋体"/>
          <w:spacing w:val="1"/>
          <w:sz w:val="21"/>
          <w:szCs w:val="21"/>
        </w:rPr>
        <w:t>。</w:t>
      </w:r>
    </w:p>
    <w:p w14:paraId="7EB58B66">
      <w:pPr>
        <w:pStyle w:val="2"/>
        <w:spacing w:before="267" w:line="221" w:lineRule="auto"/>
        <w:outlineLvl w:val="6"/>
        <w:rPr>
          <w:rFonts w:ascii="Times New Roman" w:hAnsi="Times New Roman" w:eastAsia="Times New Roman" w:cs="Times New Roman"/>
          <w:sz w:val="21"/>
          <w:szCs w:val="21"/>
        </w:rPr>
      </w:pPr>
      <w:r>
        <w:rPr>
          <w:rFonts w:ascii="Times New Roman" w:hAnsi="Times New Roman" w:eastAsia="Times New Roman" w:cs="Times New Roman"/>
          <w:b/>
          <w:bCs/>
          <w:sz w:val="21"/>
          <w:szCs w:val="21"/>
        </w:rPr>
        <w:t xml:space="preserve">A.5     </w:t>
      </w:r>
      <w:r>
        <w:rPr>
          <w:b/>
          <w:bCs/>
          <w:sz w:val="21"/>
          <w:szCs w:val="21"/>
        </w:rPr>
        <w:t>试样跨中集中荷载设计值</w:t>
      </w:r>
      <w:r>
        <w:rPr>
          <w:rFonts w:ascii="Times New Roman" w:hAnsi="Times New Roman" w:eastAsia="Times New Roman" w:cs="Times New Roman"/>
          <w:b/>
          <w:bCs/>
          <w:sz w:val="21"/>
          <w:szCs w:val="21"/>
        </w:rPr>
        <w:t xml:space="preserve">F  </w:t>
      </w:r>
      <w:r>
        <w:rPr>
          <w:b/>
          <w:bCs/>
          <w:sz w:val="21"/>
          <w:szCs w:val="21"/>
        </w:rPr>
        <w:t>和跨中集中荷载作用下试样的最</w:t>
      </w:r>
      <w:r>
        <w:rPr>
          <w:b/>
          <w:bCs/>
          <w:spacing w:val="-1"/>
          <w:sz w:val="21"/>
          <w:szCs w:val="21"/>
        </w:rPr>
        <w:t>大挠度容许值</w:t>
      </w:r>
      <w:r>
        <w:rPr>
          <w:rFonts w:ascii="Times New Roman" w:hAnsi="Times New Roman" w:eastAsia="Times New Roman" w:cs="Times New Roman"/>
          <w:b/>
          <w:bCs/>
          <w:spacing w:val="-1"/>
          <w:sz w:val="21"/>
          <w:szCs w:val="21"/>
        </w:rPr>
        <w:t>D.</w:t>
      </w:r>
    </w:p>
    <w:p w14:paraId="4CD69822">
      <w:pPr>
        <w:spacing w:before="220" w:line="212" w:lineRule="auto"/>
        <w:rPr>
          <w:rFonts w:ascii="宋体" w:hAnsi="宋体" w:eastAsia="宋体" w:cs="宋体"/>
          <w:sz w:val="21"/>
          <w:szCs w:val="21"/>
        </w:rPr>
      </w:pPr>
      <w:r>
        <w:rPr>
          <w:rFonts w:ascii="Times New Roman" w:hAnsi="Times New Roman" w:eastAsia="Times New Roman" w:cs="Times New Roman"/>
          <w:b/>
          <w:bCs/>
          <w:sz w:val="21"/>
          <w:szCs w:val="21"/>
        </w:rPr>
        <w:t xml:space="preserve">A.5.1      </w:t>
      </w:r>
      <w:r>
        <w:rPr>
          <w:rFonts w:ascii="宋体" w:hAnsi="宋体" w:eastAsia="宋体" w:cs="宋体"/>
          <w:sz w:val="21"/>
          <w:szCs w:val="21"/>
        </w:rPr>
        <w:t>试样跨中集中荷载</w:t>
      </w:r>
      <w:r>
        <w:rPr>
          <w:rFonts w:ascii="宋体" w:hAnsi="宋体" w:eastAsia="宋体" w:cs="宋体"/>
          <w:spacing w:val="-1"/>
          <w:sz w:val="21"/>
          <w:szCs w:val="21"/>
        </w:rPr>
        <w:t>设计值通过公式</w:t>
      </w:r>
      <w:r>
        <w:rPr>
          <w:rFonts w:ascii="Times New Roman" w:hAnsi="Times New Roman" w:eastAsia="Times New Roman" w:cs="Times New Roman"/>
          <w:spacing w:val="-1"/>
          <w:sz w:val="21"/>
          <w:szCs w:val="21"/>
        </w:rPr>
        <w:t xml:space="preserve">(A.1)   </w:t>
      </w:r>
      <w:r>
        <w:rPr>
          <w:rFonts w:ascii="宋体" w:hAnsi="宋体" w:eastAsia="宋体" w:cs="宋体"/>
          <w:spacing w:val="-1"/>
          <w:sz w:val="21"/>
          <w:szCs w:val="21"/>
        </w:rPr>
        <w:t>计</w:t>
      </w:r>
      <w:r>
        <w:rPr>
          <w:rFonts w:ascii="宋体" w:hAnsi="宋体" w:eastAsia="宋体" w:cs="宋体"/>
          <w:spacing w:val="-34"/>
          <w:sz w:val="21"/>
          <w:szCs w:val="21"/>
        </w:rPr>
        <w:t xml:space="preserve"> </w:t>
      </w:r>
      <w:r>
        <w:rPr>
          <w:rFonts w:ascii="宋体" w:hAnsi="宋体" w:eastAsia="宋体" w:cs="宋体"/>
          <w:spacing w:val="-1"/>
          <w:sz w:val="21"/>
          <w:szCs w:val="21"/>
        </w:rPr>
        <w:t>算</w:t>
      </w:r>
      <w:r>
        <w:rPr>
          <w:rFonts w:ascii="宋体" w:hAnsi="宋体" w:eastAsia="宋体" w:cs="宋体"/>
          <w:spacing w:val="-44"/>
          <w:sz w:val="21"/>
          <w:szCs w:val="21"/>
        </w:rPr>
        <w:t xml:space="preserve"> </w:t>
      </w:r>
      <w:r>
        <w:rPr>
          <w:rFonts w:ascii="宋体" w:hAnsi="宋体" w:eastAsia="宋体" w:cs="宋体"/>
          <w:spacing w:val="-1"/>
          <w:sz w:val="21"/>
          <w:szCs w:val="21"/>
        </w:rPr>
        <w:t>：</w:t>
      </w:r>
    </w:p>
    <w:p w14:paraId="07AEDF05">
      <w:pPr>
        <w:spacing w:before="21" w:line="219" w:lineRule="auto"/>
        <w:jc w:val="right"/>
        <w:rPr>
          <w:rFonts w:ascii="宋体" w:hAnsi="宋体" w:eastAsia="宋体" w:cs="宋体"/>
          <w:sz w:val="31"/>
          <w:szCs w:val="31"/>
        </w:rPr>
      </w:pPr>
      <w:r>
        <w:rPr>
          <w:rFonts w:ascii="Times New Roman" w:hAnsi="Times New Roman" w:eastAsia="Times New Roman" w:cs="Times New Roman"/>
          <w:spacing w:val="-21"/>
          <w:position w:val="-4"/>
          <w:sz w:val="21"/>
          <w:szCs w:val="21"/>
        </w:rPr>
        <w:t>F=  2nfo&amp;²/3L,</w:t>
      </w:r>
      <w:r>
        <w:rPr>
          <w:rFonts w:ascii="Times New Roman" w:hAnsi="Times New Roman" w:eastAsia="Times New Roman" w:cs="Times New Roman"/>
          <w:spacing w:val="1"/>
          <w:position w:val="-4"/>
          <w:sz w:val="21"/>
          <w:szCs w:val="21"/>
        </w:rPr>
        <w:t xml:space="preserve">                        </w:t>
      </w:r>
      <w:r>
        <w:rPr>
          <w:rFonts w:ascii="宋体" w:hAnsi="宋体" w:eastAsia="宋体" w:cs="宋体"/>
          <w:spacing w:val="-21"/>
          <w:position w:val="1"/>
          <w:sz w:val="31"/>
          <w:szCs w:val="31"/>
        </w:rPr>
        <w:t>…  …</w:t>
      </w:r>
      <w:r>
        <w:rPr>
          <w:rFonts w:ascii="宋体" w:hAnsi="宋体" w:eastAsia="宋体" w:cs="宋体"/>
          <w:spacing w:val="-76"/>
          <w:position w:val="1"/>
          <w:sz w:val="31"/>
          <w:szCs w:val="31"/>
        </w:rPr>
        <w:t xml:space="preserve"> </w:t>
      </w:r>
      <w:r>
        <w:rPr>
          <w:rFonts w:ascii="宋体" w:hAnsi="宋体" w:eastAsia="宋体" w:cs="宋体"/>
          <w:spacing w:val="-21"/>
          <w:position w:val="1"/>
          <w:sz w:val="31"/>
          <w:szCs w:val="31"/>
        </w:rPr>
        <w:t>… …………(A.1)</w:t>
      </w:r>
    </w:p>
    <w:p w14:paraId="1195A3D0">
      <w:pPr>
        <w:spacing w:before="85" w:line="220" w:lineRule="auto"/>
        <w:ind w:left="432"/>
        <w:rPr>
          <w:rFonts w:ascii="宋体" w:hAnsi="宋体" w:eastAsia="宋体" w:cs="宋体"/>
          <w:sz w:val="17"/>
          <w:szCs w:val="17"/>
        </w:rPr>
      </w:pPr>
      <w:r>
        <w:rPr>
          <w:rFonts w:ascii="宋体" w:hAnsi="宋体" w:eastAsia="宋体" w:cs="宋体"/>
          <w:b/>
          <w:bCs/>
          <w:spacing w:val="-11"/>
          <w:sz w:val="17"/>
          <w:szCs w:val="17"/>
        </w:rPr>
        <w:t>式</w:t>
      </w:r>
      <w:r>
        <w:rPr>
          <w:rFonts w:ascii="宋体" w:hAnsi="宋体" w:eastAsia="宋体" w:cs="宋体"/>
          <w:spacing w:val="-11"/>
          <w:sz w:val="17"/>
          <w:szCs w:val="17"/>
        </w:rPr>
        <w:t xml:space="preserve"> </w:t>
      </w:r>
      <w:r>
        <w:rPr>
          <w:rFonts w:ascii="宋体" w:hAnsi="宋体" w:eastAsia="宋体" w:cs="宋体"/>
          <w:b/>
          <w:bCs/>
          <w:spacing w:val="-11"/>
          <w:sz w:val="17"/>
          <w:szCs w:val="17"/>
        </w:rPr>
        <w:t>中</w:t>
      </w:r>
      <w:r>
        <w:rPr>
          <w:rFonts w:ascii="宋体" w:hAnsi="宋体" w:eastAsia="宋体" w:cs="宋体"/>
          <w:spacing w:val="-24"/>
          <w:sz w:val="17"/>
          <w:szCs w:val="17"/>
        </w:rPr>
        <w:t xml:space="preserve"> </w:t>
      </w:r>
      <w:r>
        <w:rPr>
          <w:rFonts w:ascii="宋体" w:hAnsi="宋体" w:eastAsia="宋体" w:cs="宋体"/>
          <w:b/>
          <w:bCs/>
          <w:spacing w:val="-11"/>
          <w:sz w:val="17"/>
          <w:szCs w:val="17"/>
        </w:rPr>
        <w:t>：</w:t>
      </w:r>
    </w:p>
    <w:p w14:paraId="58938311">
      <w:pPr>
        <w:spacing w:before="67" w:line="212" w:lineRule="auto"/>
        <w:ind w:left="4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 xml:space="preserve">F—— </w:t>
      </w:r>
      <w:r>
        <w:rPr>
          <w:rFonts w:ascii="宋体" w:hAnsi="宋体" w:eastAsia="宋体" w:cs="宋体"/>
          <w:spacing w:val="-1"/>
          <w:sz w:val="21"/>
          <w:szCs w:val="21"/>
        </w:rPr>
        <w:t>测试跨中集中荷载设计值，单位为牛</w:t>
      </w:r>
      <w:r>
        <w:rPr>
          <w:rFonts w:ascii="宋体" w:hAnsi="宋体" w:eastAsia="宋体" w:cs="宋体"/>
          <w:spacing w:val="-2"/>
          <w:sz w:val="21"/>
          <w:szCs w:val="21"/>
        </w:rPr>
        <w:t>顿</w:t>
      </w:r>
      <w:r>
        <w:rPr>
          <w:rFonts w:ascii="Times New Roman" w:hAnsi="Times New Roman" w:eastAsia="Times New Roman" w:cs="Times New Roman"/>
          <w:spacing w:val="-2"/>
          <w:sz w:val="21"/>
          <w:szCs w:val="21"/>
        </w:rPr>
        <w:t>(N);</w:t>
      </w:r>
    </w:p>
    <w:p w14:paraId="507A371F">
      <w:pPr>
        <w:spacing w:before="103" w:line="219" w:lineRule="auto"/>
        <w:ind w:left="429"/>
        <w:rPr>
          <w:rFonts w:ascii="宋体" w:hAnsi="宋体" w:eastAsia="宋体" w:cs="宋体"/>
          <w:sz w:val="21"/>
          <w:szCs w:val="21"/>
        </w:rPr>
      </w:pPr>
      <w:r>
        <w:rPr>
          <w:rFonts w:ascii="Times New Roman" w:hAnsi="Times New Roman" w:eastAsia="Times New Roman" w:cs="Times New Roman"/>
          <w:spacing w:val="6"/>
          <w:sz w:val="21"/>
          <w:szCs w:val="21"/>
        </w:rPr>
        <w:t>n——</w:t>
      </w:r>
      <w:r>
        <w:rPr>
          <w:rFonts w:ascii="宋体" w:hAnsi="宋体" w:eastAsia="宋体" w:cs="宋体"/>
          <w:spacing w:val="6"/>
          <w:sz w:val="21"/>
          <w:szCs w:val="21"/>
        </w:rPr>
        <w:t>试样承载扁钢条数；</w:t>
      </w:r>
    </w:p>
    <w:p w14:paraId="507B1349">
      <w:pPr>
        <w:spacing w:before="70" w:line="212" w:lineRule="auto"/>
        <w:ind w:left="429"/>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 xml:space="preserve">f——   </w:t>
      </w:r>
      <w:r>
        <w:rPr>
          <w:rFonts w:ascii="宋体" w:hAnsi="宋体" w:eastAsia="宋体" w:cs="宋体"/>
          <w:b/>
          <w:bCs/>
          <w:spacing w:val="-1"/>
          <w:sz w:val="21"/>
          <w:szCs w:val="21"/>
        </w:rPr>
        <w:t>钢材的抗弯强度设计值(见附录</w:t>
      </w:r>
      <w:r>
        <w:rPr>
          <w:rFonts w:ascii="宋体" w:hAnsi="宋体" w:eastAsia="宋体" w:cs="宋体"/>
          <w:spacing w:val="-40"/>
          <w:sz w:val="21"/>
          <w:szCs w:val="21"/>
        </w:rPr>
        <w:t xml:space="preserve"> </w:t>
      </w:r>
      <w:r>
        <w:rPr>
          <w:rFonts w:ascii="Times New Roman" w:hAnsi="Times New Roman" w:eastAsia="Times New Roman" w:cs="Times New Roman"/>
          <w:b/>
          <w:bCs/>
          <w:spacing w:val="-1"/>
          <w:sz w:val="21"/>
          <w:szCs w:val="21"/>
        </w:rPr>
        <w:t>C</w:t>
      </w:r>
      <w:r>
        <w:rPr>
          <w:rFonts w:ascii="Times New Roman" w:hAnsi="Times New Roman" w:eastAsia="Times New Roman" w:cs="Times New Roman"/>
          <w:b/>
          <w:bCs/>
          <w:spacing w:val="17"/>
          <w:w w:val="101"/>
          <w:sz w:val="21"/>
          <w:szCs w:val="21"/>
        </w:rPr>
        <w:t xml:space="preserve"> </w:t>
      </w:r>
      <w:r>
        <w:rPr>
          <w:rFonts w:ascii="宋体" w:hAnsi="宋体" w:eastAsia="宋体" w:cs="宋体"/>
          <w:b/>
          <w:bCs/>
          <w:spacing w:val="-1"/>
          <w:sz w:val="21"/>
          <w:szCs w:val="21"/>
        </w:rPr>
        <w:t>表</w:t>
      </w:r>
      <w:r>
        <w:rPr>
          <w:rFonts w:ascii="宋体" w:hAnsi="宋体" w:eastAsia="宋体" w:cs="宋体"/>
          <w:spacing w:val="-41"/>
          <w:sz w:val="21"/>
          <w:szCs w:val="21"/>
        </w:rPr>
        <w:t xml:space="preserve"> </w:t>
      </w:r>
      <w:r>
        <w:rPr>
          <w:rFonts w:ascii="Times New Roman" w:hAnsi="Times New Roman" w:eastAsia="Times New Roman" w:cs="Times New Roman"/>
          <w:b/>
          <w:bCs/>
          <w:spacing w:val="-1"/>
          <w:sz w:val="21"/>
          <w:szCs w:val="21"/>
        </w:rPr>
        <w:t xml:space="preserve">C.1,     </w:t>
      </w:r>
      <w:r>
        <w:rPr>
          <w:rFonts w:ascii="宋体" w:hAnsi="宋体" w:eastAsia="宋体" w:cs="宋体"/>
          <w:b/>
          <w:bCs/>
          <w:spacing w:val="-1"/>
          <w:sz w:val="21"/>
          <w:szCs w:val="21"/>
        </w:rPr>
        <w:t>单位为牛顿每平方毫米</w:t>
      </w:r>
      <w:r>
        <w:rPr>
          <w:rFonts w:ascii="Times New Roman" w:hAnsi="Times New Roman" w:eastAsia="Times New Roman" w:cs="Times New Roman"/>
          <w:b/>
          <w:bCs/>
          <w:spacing w:val="-1"/>
          <w:sz w:val="21"/>
          <w:szCs w:val="21"/>
        </w:rPr>
        <w:t>Nmm²);</w:t>
      </w:r>
    </w:p>
    <w:p w14:paraId="0D265E97">
      <w:pPr>
        <w:spacing w:before="106" w:line="212" w:lineRule="auto"/>
        <w:ind w:left="42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 xml:space="preserve">b—— </w:t>
      </w:r>
      <w:r>
        <w:rPr>
          <w:rFonts w:ascii="宋体" w:hAnsi="宋体" w:eastAsia="宋体" w:cs="宋体"/>
          <w:spacing w:val="-3"/>
          <w:sz w:val="21"/>
          <w:szCs w:val="21"/>
        </w:rPr>
        <w:t>承载扁钢厚度，单位为毫米</w:t>
      </w:r>
      <w:r>
        <w:rPr>
          <w:rFonts w:ascii="Times New Roman" w:hAnsi="Times New Roman" w:eastAsia="Times New Roman" w:cs="Times New Roman"/>
          <w:spacing w:val="-3"/>
          <w:sz w:val="21"/>
          <w:szCs w:val="21"/>
        </w:rPr>
        <w:t>(mm);</w:t>
      </w:r>
    </w:p>
    <w:p w14:paraId="47A6955E">
      <w:pPr>
        <w:spacing w:before="108" w:line="212" w:lineRule="auto"/>
        <w:ind w:left="429"/>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 xml:space="preserve">d—— </w:t>
      </w:r>
      <w:r>
        <w:rPr>
          <w:rFonts w:ascii="宋体" w:hAnsi="宋体" w:eastAsia="宋体" w:cs="宋体"/>
          <w:spacing w:val="-4"/>
          <w:sz w:val="21"/>
          <w:szCs w:val="21"/>
        </w:rPr>
        <w:t>承载扁钢宽度，单位为毫米</w:t>
      </w:r>
      <w:r>
        <w:rPr>
          <w:rFonts w:ascii="Times New Roman" w:hAnsi="Times New Roman" w:eastAsia="Times New Roman" w:cs="Times New Roman"/>
          <w:spacing w:val="-4"/>
          <w:sz w:val="21"/>
          <w:szCs w:val="21"/>
        </w:rPr>
        <w:t>(mm);</w:t>
      </w:r>
    </w:p>
    <w:p w14:paraId="6A4D3193">
      <w:pPr>
        <w:spacing w:before="122" w:line="212" w:lineRule="auto"/>
        <w:ind w:left="429"/>
        <w:rPr>
          <w:rFonts w:ascii="宋体" w:hAnsi="宋体" w:eastAsia="宋体" w:cs="宋体"/>
          <w:sz w:val="21"/>
          <w:szCs w:val="21"/>
        </w:rPr>
      </w:pPr>
      <w:r>
        <w:rPr>
          <w:rFonts w:ascii="Times New Roman" w:hAnsi="Times New Roman" w:eastAsia="Times New Roman" w:cs="Times New Roman"/>
          <w:b/>
          <w:bCs/>
          <w:spacing w:val="-2"/>
          <w:sz w:val="21"/>
          <w:szCs w:val="21"/>
        </w:rPr>
        <w:t>L,——</w:t>
      </w:r>
      <w:r>
        <w:rPr>
          <w:rFonts w:ascii="Times New Roman" w:hAnsi="Times New Roman" w:eastAsia="Times New Roman" w:cs="Times New Roman"/>
          <w:b/>
          <w:bCs/>
          <w:spacing w:val="-7"/>
          <w:sz w:val="21"/>
          <w:szCs w:val="21"/>
        </w:rPr>
        <w:t xml:space="preserve"> </w:t>
      </w:r>
      <w:r>
        <w:rPr>
          <w:rFonts w:ascii="宋体" w:hAnsi="宋体" w:eastAsia="宋体" w:cs="宋体"/>
          <w:b/>
          <w:bCs/>
          <w:spacing w:val="-2"/>
          <w:sz w:val="21"/>
          <w:szCs w:val="21"/>
        </w:rPr>
        <w:t>跨距(支辊间距),单位为毫米</w:t>
      </w:r>
      <w:r>
        <w:rPr>
          <w:rFonts w:ascii="Times New Roman" w:hAnsi="Times New Roman" w:eastAsia="Times New Roman" w:cs="Times New Roman"/>
          <w:b/>
          <w:bCs/>
          <w:spacing w:val="-2"/>
          <w:sz w:val="21"/>
          <w:szCs w:val="21"/>
        </w:rPr>
        <w:t>(mm)</w:t>
      </w:r>
      <w:r>
        <w:rPr>
          <w:rFonts w:ascii="宋体" w:hAnsi="宋体" w:eastAsia="宋体" w:cs="宋体"/>
          <w:b/>
          <w:bCs/>
          <w:spacing w:val="-2"/>
          <w:sz w:val="21"/>
          <w:szCs w:val="21"/>
        </w:rPr>
        <w:t>。</w:t>
      </w:r>
    </w:p>
    <w:p w14:paraId="71984361">
      <w:pPr>
        <w:spacing w:before="67" w:line="219" w:lineRule="auto"/>
        <w:ind w:left="3"/>
        <w:outlineLvl w:val="6"/>
        <w:rPr>
          <w:rFonts w:ascii="宋体" w:hAnsi="宋体" w:eastAsia="宋体" w:cs="宋体"/>
          <w:sz w:val="21"/>
          <w:szCs w:val="21"/>
        </w:rPr>
      </w:pPr>
      <w:r>
        <w:rPr>
          <w:rFonts w:ascii="宋体" w:hAnsi="宋体" w:eastAsia="宋体" w:cs="宋体"/>
          <w:b/>
          <w:bCs/>
          <w:spacing w:val="-3"/>
          <w:sz w:val="21"/>
          <w:szCs w:val="21"/>
        </w:rPr>
        <w:t>A.5.2</w:t>
      </w:r>
      <w:r>
        <w:rPr>
          <w:rFonts w:ascii="宋体" w:hAnsi="宋体" w:eastAsia="宋体" w:cs="宋体"/>
          <w:spacing w:val="-3"/>
          <w:sz w:val="21"/>
          <w:szCs w:val="21"/>
        </w:rPr>
        <w:t xml:space="preserve">  </w:t>
      </w:r>
      <w:r>
        <w:rPr>
          <w:rFonts w:ascii="宋体" w:hAnsi="宋体" w:eastAsia="宋体" w:cs="宋体"/>
          <w:b/>
          <w:bCs/>
          <w:spacing w:val="-3"/>
          <w:sz w:val="21"/>
          <w:szCs w:val="21"/>
        </w:rPr>
        <w:t>跨中集中荷载设计值作用下的最大挠度容许值通过公式(A.2)</w:t>
      </w:r>
      <w:r>
        <w:rPr>
          <w:rFonts w:ascii="宋体" w:hAnsi="宋体" w:eastAsia="宋体" w:cs="宋体"/>
          <w:spacing w:val="-3"/>
          <w:sz w:val="21"/>
          <w:szCs w:val="21"/>
        </w:rPr>
        <w:t xml:space="preserve"> </w:t>
      </w:r>
      <w:r>
        <w:rPr>
          <w:rFonts w:ascii="宋体" w:hAnsi="宋体" w:eastAsia="宋体" w:cs="宋体"/>
          <w:b/>
          <w:bCs/>
          <w:spacing w:val="-3"/>
          <w:sz w:val="21"/>
          <w:szCs w:val="21"/>
        </w:rPr>
        <w:t>计算：</w:t>
      </w:r>
    </w:p>
    <w:p w14:paraId="42FB27EA">
      <w:pPr>
        <w:spacing w:before="17" w:line="194" w:lineRule="auto"/>
        <w:ind w:right="42"/>
        <w:jc w:val="right"/>
        <w:rPr>
          <w:rFonts w:ascii="Times New Roman" w:hAnsi="Times New Roman" w:eastAsia="Times New Roman" w:cs="Times New Roman"/>
          <w:sz w:val="27"/>
          <w:szCs w:val="27"/>
        </w:rPr>
      </w:pPr>
      <w:r>
        <w:rPr>
          <w:rFonts w:ascii="Times New Roman" w:hAnsi="Times New Roman" w:eastAsia="Times New Roman" w:cs="Times New Roman"/>
          <w:b/>
          <w:bCs/>
          <w:i/>
          <w:iCs/>
          <w:spacing w:val="-7"/>
          <w:position w:val="-2"/>
          <w:sz w:val="21"/>
          <w:szCs w:val="21"/>
        </w:rPr>
        <w:t xml:space="preserve">D.=fL'/6yEd                     </w:t>
      </w:r>
      <w:r>
        <w:rPr>
          <w:rFonts w:ascii="Times New Roman" w:hAnsi="Times New Roman" w:eastAsia="Times New Roman" w:cs="Times New Roman"/>
          <w:b/>
          <w:bCs/>
          <w:i/>
          <w:iCs/>
          <w:spacing w:val="-8"/>
          <w:position w:val="-2"/>
          <w:sz w:val="21"/>
          <w:szCs w:val="21"/>
        </w:rPr>
        <w:t xml:space="preserve">         </w:t>
      </w:r>
      <w:r>
        <w:rPr>
          <w:rFonts w:ascii="Times New Roman" w:hAnsi="Times New Roman" w:eastAsia="Times New Roman" w:cs="Times New Roman"/>
          <w:spacing w:val="-8"/>
          <w:position w:val="3"/>
          <w:sz w:val="27"/>
          <w:szCs w:val="27"/>
        </w:rPr>
        <w:t>…           ………………(A.2)</w:t>
      </w:r>
    </w:p>
    <w:p w14:paraId="6B9CE127">
      <w:pPr>
        <w:pStyle w:val="2"/>
        <w:spacing w:before="175" w:line="224" w:lineRule="auto"/>
        <w:ind w:left="432"/>
        <w:rPr>
          <w:sz w:val="17"/>
          <w:szCs w:val="17"/>
        </w:rPr>
      </w:pPr>
      <w:r>
        <w:rPr>
          <w:b/>
          <w:bCs/>
          <w:spacing w:val="-12"/>
          <w:sz w:val="17"/>
          <w:szCs w:val="17"/>
        </w:rPr>
        <w:t>式</w:t>
      </w:r>
      <w:r>
        <w:rPr>
          <w:spacing w:val="-10"/>
          <w:sz w:val="17"/>
          <w:szCs w:val="17"/>
        </w:rPr>
        <w:t xml:space="preserve"> </w:t>
      </w:r>
      <w:r>
        <w:rPr>
          <w:b/>
          <w:bCs/>
          <w:spacing w:val="-12"/>
          <w:sz w:val="17"/>
          <w:szCs w:val="17"/>
        </w:rPr>
        <w:t>中</w:t>
      </w:r>
      <w:r>
        <w:rPr>
          <w:spacing w:val="-29"/>
          <w:sz w:val="17"/>
          <w:szCs w:val="17"/>
        </w:rPr>
        <w:t xml:space="preserve"> </w:t>
      </w:r>
      <w:r>
        <w:rPr>
          <w:b/>
          <w:bCs/>
          <w:spacing w:val="-12"/>
          <w:sz w:val="17"/>
          <w:szCs w:val="17"/>
        </w:rPr>
        <w:t>：</w:t>
      </w:r>
    </w:p>
    <w:p w14:paraId="6EBF9D6E">
      <w:pPr>
        <w:spacing w:before="67" w:line="212" w:lineRule="auto"/>
        <w:ind w:left="429"/>
        <w:outlineLvl w:val="6"/>
        <w:rPr>
          <w:rFonts w:ascii="Times New Roman" w:hAnsi="Times New Roman" w:eastAsia="Times New Roman" w:cs="Times New Roman"/>
          <w:sz w:val="21"/>
          <w:szCs w:val="21"/>
        </w:rPr>
      </w:pPr>
      <w:r>
        <w:rPr>
          <w:rFonts w:ascii="Times New Roman" w:hAnsi="Times New Roman" w:eastAsia="Times New Roman" w:cs="Times New Roman"/>
          <w:b/>
          <w:bCs/>
          <w:spacing w:val="-5"/>
          <w:sz w:val="21"/>
          <w:szCs w:val="21"/>
        </w:rPr>
        <w:t>D.——</w:t>
      </w:r>
      <w:r>
        <w:rPr>
          <w:rFonts w:ascii="Times New Roman" w:hAnsi="Times New Roman" w:eastAsia="Times New Roman" w:cs="Times New Roman"/>
          <w:b/>
          <w:bCs/>
          <w:spacing w:val="-11"/>
          <w:sz w:val="21"/>
          <w:szCs w:val="21"/>
        </w:rPr>
        <w:t xml:space="preserve"> </w:t>
      </w:r>
      <w:r>
        <w:rPr>
          <w:rFonts w:ascii="宋体" w:hAnsi="宋体" w:eastAsia="宋体" w:cs="宋体"/>
          <w:b/>
          <w:bCs/>
          <w:spacing w:val="-5"/>
          <w:sz w:val="21"/>
          <w:szCs w:val="21"/>
        </w:rPr>
        <w:t>跨中集中荷载下的最大挠度容许值，单位为毫米</w:t>
      </w:r>
      <w:r>
        <w:rPr>
          <w:rFonts w:ascii="Times New Roman" w:hAnsi="Times New Roman" w:eastAsia="Times New Roman" w:cs="Times New Roman"/>
          <w:b/>
          <w:bCs/>
          <w:spacing w:val="-5"/>
          <w:sz w:val="21"/>
          <w:szCs w:val="21"/>
        </w:rPr>
        <w:t>(mm);</w:t>
      </w:r>
    </w:p>
    <w:p w14:paraId="2DB709C7">
      <w:pPr>
        <w:spacing w:before="98" w:line="212" w:lineRule="auto"/>
        <w:ind w:left="429"/>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 xml:space="preserve">f——   </w:t>
      </w:r>
      <w:r>
        <w:rPr>
          <w:rFonts w:ascii="宋体" w:hAnsi="宋体" w:eastAsia="宋体" w:cs="宋体"/>
          <w:b/>
          <w:bCs/>
          <w:spacing w:val="-1"/>
          <w:sz w:val="21"/>
          <w:szCs w:val="21"/>
        </w:rPr>
        <w:t>钢材的抗弯强度设计值(见附录</w:t>
      </w:r>
      <w:r>
        <w:rPr>
          <w:rFonts w:ascii="Times New Roman" w:hAnsi="Times New Roman" w:eastAsia="Times New Roman" w:cs="Times New Roman"/>
          <w:b/>
          <w:bCs/>
          <w:spacing w:val="-1"/>
          <w:sz w:val="21"/>
          <w:szCs w:val="21"/>
        </w:rPr>
        <w:t xml:space="preserve">C </w:t>
      </w:r>
      <w:r>
        <w:rPr>
          <w:rFonts w:ascii="宋体" w:hAnsi="宋体" w:eastAsia="宋体" w:cs="宋体"/>
          <w:b/>
          <w:bCs/>
          <w:spacing w:val="-1"/>
          <w:sz w:val="21"/>
          <w:szCs w:val="21"/>
        </w:rPr>
        <w:t>表</w:t>
      </w:r>
      <w:r>
        <w:rPr>
          <w:rFonts w:ascii="宋体" w:hAnsi="宋体" w:eastAsia="宋体" w:cs="宋体"/>
          <w:spacing w:val="-46"/>
          <w:sz w:val="21"/>
          <w:szCs w:val="21"/>
        </w:rPr>
        <w:t xml:space="preserve"> </w:t>
      </w:r>
      <w:r>
        <w:rPr>
          <w:rFonts w:ascii="Times New Roman" w:hAnsi="Times New Roman" w:eastAsia="Times New Roman" w:cs="Times New Roman"/>
          <w:b/>
          <w:bCs/>
          <w:spacing w:val="-1"/>
          <w:sz w:val="21"/>
          <w:szCs w:val="21"/>
        </w:rPr>
        <w:t xml:space="preserve">C.1),   </w:t>
      </w:r>
      <w:r>
        <w:rPr>
          <w:rFonts w:ascii="宋体" w:hAnsi="宋体" w:eastAsia="宋体" w:cs="宋体"/>
          <w:b/>
          <w:bCs/>
          <w:spacing w:val="-1"/>
          <w:sz w:val="21"/>
          <w:szCs w:val="21"/>
        </w:rPr>
        <w:t>单位为牛顿每平方毫米</w:t>
      </w:r>
      <w:r>
        <w:rPr>
          <w:rFonts w:ascii="Times New Roman" w:hAnsi="Times New Roman" w:eastAsia="Times New Roman" w:cs="Times New Roman"/>
          <w:b/>
          <w:bCs/>
          <w:spacing w:val="-1"/>
          <w:sz w:val="21"/>
          <w:szCs w:val="21"/>
        </w:rPr>
        <w:t>(N/mm²);</w:t>
      </w:r>
    </w:p>
    <w:p w14:paraId="38193001">
      <w:pPr>
        <w:spacing w:before="114" w:line="216" w:lineRule="auto"/>
        <w:ind w:left="432"/>
        <w:rPr>
          <w:rFonts w:ascii="宋体" w:hAnsi="宋体" w:eastAsia="宋体" w:cs="宋体"/>
          <w:sz w:val="21"/>
          <w:szCs w:val="21"/>
        </w:rPr>
      </w:pPr>
      <w:r>
        <w:rPr>
          <w:rFonts w:ascii="宋体" w:hAnsi="宋体" w:eastAsia="宋体" w:cs="宋体"/>
          <w:b/>
          <w:bCs/>
          <w:spacing w:val="-1"/>
          <w:sz w:val="21"/>
          <w:szCs w:val="21"/>
        </w:rPr>
        <w:t>L</w:t>
      </w:r>
      <w:r>
        <w:rPr>
          <w:rFonts w:ascii="Calibri" w:hAnsi="Calibri" w:eastAsia="Calibri" w:cs="Calibri"/>
          <w:b/>
          <w:bCs/>
          <w:spacing w:val="-1"/>
          <w:sz w:val="21"/>
          <w:szCs w:val="21"/>
        </w:rPr>
        <w:t>₃</w:t>
      </w:r>
      <w:r>
        <w:rPr>
          <w:rFonts w:ascii="宋体" w:hAnsi="宋体" w:eastAsia="宋体" w:cs="宋体"/>
          <w:b/>
          <w:bCs/>
          <w:spacing w:val="-1"/>
          <w:sz w:val="21"/>
          <w:szCs w:val="21"/>
        </w:rPr>
        <w:t>——跨距(支辊间距),单位为毫米(mm);</w:t>
      </w:r>
    </w:p>
    <w:p w14:paraId="1B8D7CC1">
      <w:pPr>
        <w:spacing w:before="76" w:line="212" w:lineRule="auto"/>
        <w:ind w:left="432"/>
        <w:rPr>
          <w:rFonts w:ascii="Times New Roman" w:hAnsi="Times New Roman" w:eastAsia="Times New Roman" w:cs="Times New Roman"/>
          <w:sz w:val="21"/>
          <w:szCs w:val="21"/>
        </w:rPr>
      </w:pPr>
      <w:r>
        <w:rPr>
          <w:rFonts w:ascii="宋体" w:hAnsi="宋体" w:eastAsia="宋体" w:cs="宋体"/>
          <w:b/>
          <w:bCs/>
          <w:spacing w:val="-6"/>
          <w:sz w:val="21"/>
          <w:szCs w:val="21"/>
        </w:rPr>
        <w:t>γ——承载扁钢的抗弯刚度调整系数，</w:t>
      </w:r>
      <w:r>
        <w:rPr>
          <w:rFonts w:ascii="Times New Roman" w:hAnsi="Times New Roman" w:eastAsia="Times New Roman" w:cs="Times New Roman"/>
          <w:b/>
          <w:bCs/>
          <w:spacing w:val="-6"/>
          <w:sz w:val="21"/>
          <w:szCs w:val="21"/>
        </w:rPr>
        <w:t>y=0.729;</w:t>
      </w:r>
    </w:p>
    <w:p w14:paraId="433956C5">
      <w:pPr>
        <w:spacing w:before="102" w:line="212" w:lineRule="auto"/>
        <w:ind w:left="429"/>
        <w:rPr>
          <w:rFonts w:ascii="Times New Roman" w:hAnsi="Times New Roman" w:eastAsia="Times New Roman" w:cs="Times New Roman"/>
          <w:sz w:val="21"/>
          <w:szCs w:val="21"/>
        </w:rPr>
      </w:pPr>
      <w:r>
        <w:rPr>
          <w:rFonts w:ascii="Times New Roman" w:hAnsi="Times New Roman" w:eastAsia="Times New Roman" w:cs="Times New Roman"/>
          <w:b/>
          <w:bCs/>
          <w:spacing w:val="-3"/>
          <w:sz w:val="21"/>
          <w:szCs w:val="21"/>
        </w:rPr>
        <w:t>E——</w:t>
      </w:r>
      <w:r>
        <w:rPr>
          <w:rFonts w:ascii="Times New Roman" w:hAnsi="Times New Roman" w:eastAsia="Times New Roman" w:cs="Times New Roman"/>
          <w:b/>
          <w:bCs/>
          <w:spacing w:val="-14"/>
          <w:sz w:val="21"/>
          <w:szCs w:val="21"/>
        </w:rPr>
        <w:t xml:space="preserve"> </w:t>
      </w:r>
      <w:r>
        <w:rPr>
          <w:rFonts w:ascii="宋体" w:hAnsi="宋体" w:eastAsia="宋体" w:cs="宋体"/>
          <w:b/>
          <w:bCs/>
          <w:spacing w:val="-3"/>
          <w:sz w:val="21"/>
          <w:szCs w:val="21"/>
        </w:rPr>
        <w:t>钢材的弹性模量，单位为牛顿每平方毫米</w:t>
      </w:r>
      <w:r>
        <w:rPr>
          <w:rFonts w:ascii="Times New Roman" w:hAnsi="Times New Roman" w:eastAsia="Times New Roman" w:cs="Times New Roman"/>
          <w:b/>
          <w:bCs/>
          <w:spacing w:val="-3"/>
          <w:sz w:val="21"/>
          <w:szCs w:val="21"/>
        </w:rPr>
        <w:t>(N/mm²);</w:t>
      </w:r>
    </w:p>
    <w:p w14:paraId="04EA9DEA">
      <w:pPr>
        <w:spacing w:before="117" w:line="219" w:lineRule="auto"/>
        <w:ind w:left="432"/>
        <w:rPr>
          <w:rFonts w:ascii="宋体" w:hAnsi="宋体" w:eastAsia="宋体" w:cs="宋体"/>
          <w:sz w:val="21"/>
          <w:szCs w:val="21"/>
        </w:rPr>
      </w:pPr>
      <w:r>
        <w:rPr>
          <w:rFonts w:ascii="宋体" w:hAnsi="宋体" w:eastAsia="宋体" w:cs="宋体"/>
          <w:b/>
          <w:bCs/>
          <w:spacing w:val="-11"/>
          <w:sz w:val="21"/>
          <w:szCs w:val="21"/>
        </w:rPr>
        <w:t>d——</w:t>
      </w:r>
      <w:r>
        <w:rPr>
          <w:rFonts w:ascii="宋体" w:hAnsi="宋体" w:eastAsia="宋体" w:cs="宋体"/>
          <w:spacing w:val="55"/>
          <w:sz w:val="21"/>
          <w:szCs w:val="21"/>
        </w:rPr>
        <w:t xml:space="preserve"> </w:t>
      </w:r>
      <w:r>
        <w:rPr>
          <w:rFonts w:ascii="宋体" w:hAnsi="宋体" w:eastAsia="宋体" w:cs="宋体"/>
          <w:b/>
          <w:bCs/>
          <w:spacing w:val="-11"/>
          <w:sz w:val="21"/>
          <w:szCs w:val="21"/>
        </w:rPr>
        <w:t>承载扁钢宽度，单位为毫米(mm)。</w:t>
      </w:r>
    </w:p>
    <w:p w14:paraId="26080632">
      <w:pPr>
        <w:pStyle w:val="2"/>
        <w:spacing w:before="240" w:line="222" w:lineRule="auto"/>
        <w:outlineLvl w:val="6"/>
        <w:rPr>
          <w:sz w:val="21"/>
          <w:szCs w:val="21"/>
        </w:rPr>
      </w:pPr>
      <w:r>
        <w:rPr>
          <w:rFonts w:ascii="Times New Roman" w:hAnsi="Times New Roman" w:eastAsia="Times New Roman" w:cs="Times New Roman"/>
          <w:b/>
          <w:bCs/>
          <w:spacing w:val="2"/>
          <w:sz w:val="21"/>
          <w:szCs w:val="21"/>
        </w:rPr>
        <w:t xml:space="preserve">A.6    </w:t>
      </w:r>
      <w:r>
        <w:rPr>
          <w:b/>
          <w:bCs/>
          <w:spacing w:val="2"/>
          <w:sz w:val="21"/>
          <w:szCs w:val="21"/>
        </w:rPr>
        <w:t>荷载检验</w:t>
      </w:r>
    </w:p>
    <w:p w14:paraId="56919CB2">
      <w:pPr>
        <w:spacing w:before="225" w:line="300" w:lineRule="auto"/>
        <w:ind w:left="3" w:right="33" w:hanging="3"/>
        <w:rPr>
          <w:rFonts w:ascii="宋体" w:hAnsi="宋体" w:eastAsia="宋体" w:cs="宋体"/>
          <w:sz w:val="21"/>
          <w:szCs w:val="21"/>
        </w:rPr>
      </w:pPr>
      <w:r>
        <w:rPr>
          <w:rFonts w:ascii="Times New Roman" w:hAnsi="Times New Roman" w:eastAsia="Times New Roman" w:cs="Times New Roman"/>
          <w:b/>
          <w:bCs/>
          <w:spacing w:val="5"/>
          <w:sz w:val="21"/>
          <w:szCs w:val="21"/>
        </w:rPr>
        <w:t xml:space="preserve">A.6.1      </w:t>
      </w:r>
      <w:r>
        <w:rPr>
          <w:rFonts w:ascii="宋体" w:hAnsi="宋体" w:eastAsia="宋体" w:cs="宋体"/>
          <w:b/>
          <w:bCs/>
          <w:spacing w:val="5"/>
          <w:sz w:val="21"/>
          <w:szCs w:val="21"/>
        </w:rPr>
        <w:t>试样长度为680</w:t>
      </w:r>
      <w:r>
        <w:rPr>
          <w:rFonts w:ascii="Times New Roman" w:hAnsi="Times New Roman" w:eastAsia="Times New Roman" w:cs="Times New Roman"/>
          <w:b/>
          <w:bCs/>
          <w:sz w:val="21"/>
          <w:szCs w:val="21"/>
        </w:rPr>
        <w:t>mm</w:t>
      </w:r>
      <w:r>
        <w:rPr>
          <w:rFonts w:ascii="Times New Roman" w:hAnsi="Times New Roman" w:eastAsia="Times New Roman" w:cs="Times New Roman"/>
          <w:b/>
          <w:bCs/>
          <w:spacing w:val="5"/>
          <w:sz w:val="21"/>
          <w:szCs w:val="21"/>
        </w:rPr>
        <w:t xml:space="preserve">, </w:t>
      </w:r>
      <w:r>
        <w:rPr>
          <w:rFonts w:ascii="宋体" w:hAnsi="宋体" w:eastAsia="宋体" w:cs="宋体"/>
          <w:b/>
          <w:bCs/>
          <w:spacing w:val="5"/>
          <w:sz w:val="21"/>
          <w:szCs w:val="21"/>
        </w:rPr>
        <w:t>支辊间距为600</w:t>
      </w:r>
      <w:r>
        <w:rPr>
          <w:rFonts w:ascii="Times New Roman" w:hAnsi="Times New Roman" w:eastAsia="Times New Roman" w:cs="Times New Roman"/>
          <w:b/>
          <w:bCs/>
          <w:sz w:val="21"/>
          <w:szCs w:val="21"/>
        </w:rPr>
        <w:t>mm</w:t>
      </w:r>
      <w:r>
        <w:rPr>
          <w:rFonts w:ascii="Times New Roman" w:hAnsi="Times New Roman" w:eastAsia="Times New Roman" w:cs="Times New Roman"/>
          <w:b/>
          <w:bCs/>
          <w:spacing w:val="5"/>
          <w:sz w:val="21"/>
          <w:szCs w:val="21"/>
        </w:rPr>
        <w:t>,</w:t>
      </w:r>
      <w:r>
        <w:rPr>
          <w:rFonts w:ascii="Times New Roman" w:hAnsi="Times New Roman" w:eastAsia="Times New Roman" w:cs="Times New Roman"/>
          <w:b/>
          <w:bCs/>
          <w:spacing w:val="-14"/>
          <w:sz w:val="21"/>
          <w:szCs w:val="21"/>
        </w:rPr>
        <w:t xml:space="preserve"> </w:t>
      </w:r>
      <w:r>
        <w:rPr>
          <w:rFonts w:ascii="宋体" w:hAnsi="宋体" w:eastAsia="宋体" w:cs="宋体"/>
          <w:b/>
          <w:bCs/>
          <w:spacing w:val="5"/>
          <w:sz w:val="21"/>
          <w:szCs w:val="21"/>
        </w:rPr>
        <w:t>试样长度为1150</w:t>
      </w:r>
      <w:r>
        <w:rPr>
          <w:rFonts w:ascii="Times New Roman" w:hAnsi="Times New Roman" w:eastAsia="Times New Roman" w:cs="Times New Roman"/>
          <w:b/>
          <w:bCs/>
          <w:sz w:val="21"/>
          <w:szCs w:val="21"/>
        </w:rPr>
        <w:t>mm</w:t>
      </w:r>
      <w:r>
        <w:rPr>
          <w:rFonts w:ascii="Times New Roman" w:hAnsi="Times New Roman" w:eastAsia="Times New Roman" w:cs="Times New Roman"/>
          <w:b/>
          <w:bCs/>
          <w:spacing w:val="5"/>
          <w:sz w:val="21"/>
          <w:szCs w:val="21"/>
        </w:rPr>
        <w:t>,</w:t>
      </w:r>
      <w:r>
        <w:rPr>
          <w:rFonts w:ascii="Times New Roman" w:hAnsi="Times New Roman" w:eastAsia="Times New Roman" w:cs="Times New Roman"/>
          <w:b/>
          <w:bCs/>
          <w:spacing w:val="4"/>
          <w:sz w:val="21"/>
          <w:szCs w:val="21"/>
        </w:rPr>
        <w:t xml:space="preserve"> </w:t>
      </w:r>
      <w:r>
        <w:rPr>
          <w:rFonts w:ascii="宋体" w:hAnsi="宋体" w:eastAsia="宋体" w:cs="宋体"/>
          <w:b/>
          <w:bCs/>
          <w:spacing w:val="4"/>
          <w:sz w:val="21"/>
          <w:szCs w:val="21"/>
        </w:rPr>
        <w:t>支辊间距为1000</w:t>
      </w:r>
      <w:r>
        <w:rPr>
          <w:rFonts w:ascii="Times New Roman" w:hAnsi="Times New Roman" w:eastAsia="Times New Roman" w:cs="Times New Roman"/>
          <w:b/>
          <w:bCs/>
          <w:sz w:val="21"/>
          <w:szCs w:val="21"/>
        </w:rPr>
        <w:t>mm</w:t>
      </w:r>
      <w:r>
        <w:rPr>
          <w:rFonts w:ascii="Times New Roman" w:hAnsi="Times New Roman" w:eastAsia="Times New Roman" w:cs="Times New Roman"/>
          <w:b/>
          <w:bCs/>
          <w:spacing w:val="4"/>
          <w:sz w:val="21"/>
          <w:szCs w:val="21"/>
        </w:rPr>
        <w:t xml:space="preserve">, </w:t>
      </w:r>
      <w:r>
        <w:rPr>
          <w:rFonts w:ascii="宋体" w:hAnsi="宋体" w:eastAsia="宋体" w:cs="宋体"/>
          <w:b/>
          <w:bCs/>
          <w:spacing w:val="4"/>
          <w:sz w:val="21"/>
          <w:szCs w:val="21"/>
        </w:rPr>
        <w:t>支辊的长</w:t>
      </w:r>
      <w:r>
        <w:rPr>
          <w:rFonts w:ascii="宋体" w:hAnsi="宋体" w:eastAsia="宋体" w:cs="宋体"/>
          <w:sz w:val="21"/>
          <w:szCs w:val="21"/>
        </w:rPr>
        <w:t xml:space="preserve"> </w:t>
      </w:r>
      <w:r>
        <w:rPr>
          <w:rFonts w:ascii="宋体" w:hAnsi="宋体" w:eastAsia="宋体" w:cs="宋体"/>
          <w:b/>
          <w:bCs/>
          <w:spacing w:val="-6"/>
          <w:sz w:val="21"/>
          <w:szCs w:val="21"/>
        </w:rPr>
        <w:t>度应大于试样的宽度。</w:t>
      </w:r>
    </w:p>
    <w:p w14:paraId="460D373F">
      <w:pPr>
        <w:spacing w:before="1" w:line="264" w:lineRule="auto"/>
        <w:ind w:left="3" w:right="87"/>
        <w:outlineLvl w:val="6"/>
        <w:rPr>
          <w:rFonts w:ascii="宋体" w:hAnsi="宋体" w:eastAsia="宋体" w:cs="宋体"/>
          <w:sz w:val="21"/>
          <w:szCs w:val="21"/>
        </w:rPr>
      </w:pPr>
      <w:r>
        <w:rPr>
          <w:rFonts w:ascii="宋体" w:hAnsi="宋体" w:eastAsia="宋体" w:cs="宋体"/>
          <w:b/>
          <w:bCs/>
          <w:spacing w:val="3"/>
          <w:sz w:val="21"/>
          <w:szCs w:val="21"/>
        </w:rPr>
        <w:t>A.6.2</w:t>
      </w:r>
      <w:r>
        <w:rPr>
          <w:rFonts w:ascii="宋体" w:hAnsi="宋体" w:eastAsia="宋体" w:cs="宋体"/>
          <w:spacing w:val="3"/>
          <w:sz w:val="21"/>
          <w:szCs w:val="21"/>
        </w:rPr>
        <w:t xml:space="preserve">  </w:t>
      </w:r>
      <w:r>
        <w:rPr>
          <w:rFonts w:ascii="宋体" w:hAnsi="宋体" w:eastAsia="宋体" w:cs="宋体"/>
          <w:b/>
          <w:bCs/>
          <w:spacing w:val="3"/>
          <w:sz w:val="21"/>
          <w:szCs w:val="21"/>
        </w:rPr>
        <w:t>用试验机的压头向试样中部垂直于承载扁钢方向平稳地施加荷载，压头的长度应大于试样宽</w:t>
      </w:r>
      <w:r>
        <w:rPr>
          <w:rFonts w:ascii="宋体" w:hAnsi="宋体" w:eastAsia="宋体" w:cs="宋体"/>
          <w:spacing w:val="14"/>
          <w:sz w:val="21"/>
          <w:szCs w:val="21"/>
        </w:rPr>
        <w:t xml:space="preserve"> </w:t>
      </w:r>
      <w:r>
        <w:rPr>
          <w:rFonts w:ascii="宋体" w:hAnsi="宋体" w:eastAsia="宋体" w:cs="宋体"/>
          <w:b/>
          <w:bCs/>
          <w:spacing w:val="-12"/>
          <w:sz w:val="21"/>
          <w:szCs w:val="21"/>
        </w:rPr>
        <w:t>度。</w:t>
      </w:r>
    </w:p>
    <w:p w14:paraId="763DB7A5">
      <w:pPr>
        <w:spacing w:line="264" w:lineRule="auto"/>
        <w:rPr>
          <w:rFonts w:ascii="宋体" w:hAnsi="宋体" w:eastAsia="宋体" w:cs="宋体"/>
          <w:sz w:val="21"/>
          <w:szCs w:val="21"/>
        </w:rPr>
        <w:sectPr>
          <w:headerReference r:id="rId19" w:type="default"/>
          <w:footerReference r:id="rId20" w:type="default"/>
          <w:pgSz w:w="11910" w:h="16820"/>
          <w:pgMar w:top="1497" w:right="1529" w:bottom="1192" w:left="900" w:header="1174" w:footer="1057" w:gutter="0"/>
          <w:cols w:space="720" w:num="1"/>
        </w:sectPr>
      </w:pPr>
    </w:p>
    <w:p w14:paraId="5C1B7CB6">
      <w:pPr>
        <w:pStyle w:val="2"/>
        <w:spacing w:before="290" w:line="222" w:lineRule="auto"/>
        <w:outlineLvl w:val="6"/>
        <w:rPr>
          <w:sz w:val="20"/>
          <w:szCs w:val="20"/>
        </w:rPr>
      </w:pPr>
      <w:r>
        <w:rPr>
          <w:rFonts w:ascii="Times New Roman" w:hAnsi="Times New Roman" w:eastAsia="Times New Roman" w:cs="Times New Roman"/>
          <w:b/>
          <w:bCs/>
          <w:spacing w:val="4"/>
          <w:sz w:val="20"/>
          <w:szCs w:val="20"/>
        </w:rPr>
        <w:t>A.6.3</w:t>
      </w:r>
      <w:r>
        <w:rPr>
          <w:rFonts w:ascii="Times New Roman" w:hAnsi="Times New Roman" w:eastAsia="Times New Roman" w:cs="Times New Roman"/>
          <w:b/>
          <w:bCs/>
          <w:spacing w:val="7"/>
          <w:sz w:val="20"/>
          <w:szCs w:val="20"/>
        </w:rPr>
        <w:t xml:space="preserve">      </w:t>
      </w:r>
      <w:r>
        <w:rPr>
          <w:b/>
          <w:bCs/>
          <w:spacing w:val="4"/>
          <w:sz w:val="20"/>
          <w:szCs w:val="20"/>
        </w:rPr>
        <w:t>检验荷载</w:t>
      </w:r>
    </w:p>
    <w:p w14:paraId="60243215">
      <w:pPr>
        <w:spacing w:before="103" w:line="219" w:lineRule="auto"/>
        <w:ind w:left="439"/>
        <w:rPr>
          <w:rFonts w:ascii="宋体" w:hAnsi="宋体" w:eastAsia="宋体" w:cs="宋体"/>
          <w:sz w:val="20"/>
          <w:szCs w:val="20"/>
        </w:rPr>
      </w:pPr>
      <w:r>
        <w:rPr>
          <w:rFonts w:ascii="宋体" w:hAnsi="宋体" w:eastAsia="宋体" w:cs="宋体"/>
          <w:spacing w:val="6"/>
          <w:sz w:val="20"/>
          <w:szCs w:val="20"/>
        </w:rPr>
        <w:t>以</w:t>
      </w:r>
      <w:r>
        <w:rPr>
          <w:rFonts w:ascii="宋体" w:hAnsi="宋体" w:eastAsia="宋体" w:cs="宋体"/>
          <w:spacing w:val="-17"/>
          <w:sz w:val="20"/>
          <w:szCs w:val="20"/>
        </w:rPr>
        <w:t xml:space="preserve"> </w:t>
      </w:r>
      <w:r>
        <w:rPr>
          <w:rFonts w:ascii="Times New Roman" w:hAnsi="Times New Roman" w:eastAsia="Times New Roman" w:cs="Times New Roman"/>
          <w:spacing w:val="6"/>
          <w:sz w:val="20"/>
          <w:szCs w:val="20"/>
        </w:rPr>
        <w:t>A.5.1</w:t>
      </w:r>
      <w:r>
        <w:rPr>
          <w:rFonts w:ascii="Times New Roman" w:hAnsi="Times New Roman" w:eastAsia="Times New Roman" w:cs="Times New Roman"/>
          <w:spacing w:val="15"/>
          <w:w w:val="101"/>
          <w:sz w:val="20"/>
          <w:szCs w:val="20"/>
        </w:rPr>
        <w:t xml:space="preserve">   </w:t>
      </w:r>
      <w:r>
        <w:rPr>
          <w:rFonts w:ascii="宋体" w:hAnsi="宋体" w:eastAsia="宋体" w:cs="宋体"/>
          <w:spacing w:val="6"/>
          <w:sz w:val="20"/>
          <w:szCs w:val="20"/>
        </w:rPr>
        <w:t>计算所得的试样跨中集中荷载设计值作为检验荷载。</w:t>
      </w:r>
    </w:p>
    <w:p w14:paraId="7C1BADC7">
      <w:pPr>
        <w:pStyle w:val="2"/>
        <w:spacing w:before="67" w:line="221" w:lineRule="auto"/>
        <w:outlineLvl w:val="6"/>
        <w:rPr>
          <w:sz w:val="20"/>
          <w:szCs w:val="20"/>
        </w:rPr>
      </w:pPr>
      <w:r>
        <w:rPr>
          <w:rFonts w:ascii="Times New Roman" w:hAnsi="Times New Roman" w:eastAsia="Times New Roman" w:cs="Times New Roman"/>
          <w:b/>
          <w:bCs/>
          <w:spacing w:val="5"/>
          <w:sz w:val="20"/>
          <w:szCs w:val="20"/>
        </w:rPr>
        <w:t>A.6.4</w:t>
      </w:r>
      <w:r>
        <w:rPr>
          <w:rFonts w:ascii="Times New Roman" w:hAnsi="Times New Roman" w:eastAsia="Times New Roman" w:cs="Times New Roman"/>
          <w:b/>
          <w:bCs/>
          <w:spacing w:val="8"/>
          <w:sz w:val="20"/>
          <w:szCs w:val="20"/>
        </w:rPr>
        <w:t xml:space="preserve">      </w:t>
      </w:r>
      <w:r>
        <w:rPr>
          <w:b/>
          <w:bCs/>
          <w:spacing w:val="5"/>
          <w:sz w:val="20"/>
          <w:szCs w:val="20"/>
        </w:rPr>
        <w:t>测试前的预加荷载</w:t>
      </w:r>
    </w:p>
    <w:p w14:paraId="74B2FECE">
      <w:pPr>
        <w:spacing w:before="74" w:line="305" w:lineRule="auto"/>
        <w:ind w:right="42" w:firstLine="2"/>
        <w:rPr>
          <w:rFonts w:ascii="宋体" w:hAnsi="宋体" w:eastAsia="宋体" w:cs="宋体"/>
          <w:sz w:val="20"/>
          <w:szCs w:val="20"/>
        </w:rPr>
      </w:pPr>
      <w:r>
        <w:rPr>
          <w:rFonts w:ascii="宋体" w:hAnsi="宋体" w:eastAsia="宋体" w:cs="宋体"/>
          <w:b/>
          <w:bCs/>
          <w:spacing w:val="10"/>
          <w:sz w:val="20"/>
          <w:szCs w:val="20"/>
        </w:rPr>
        <w:t>A.6.4.1</w:t>
      </w:r>
      <w:r>
        <w:rPr>
          <w:rFonts w:ascii="宋体" w:hAnsi="宋体" w:eastAsia="宋体" w:cs="宋体"/>
          <w:spacing w:val="48"/>
          <w:sz w:val="20"/>
          <w:szCs w:val="20"/>
        </w:rPr>
        <w:t xml:space="preserve">  </w:t>
      </w:r>
      <w:r>
        <w:rPr>
          <w:rFonts w:ascii="宋体" w:hAnsi="宋体" w:eastAsia="宋体" w:cs="宋体"/>
          <w:spacing w:val="10"/>
          <w:sz w:val="20"/>
          <w:szCs w:val="20"/>
        </w:rPr>
        <w:t>为了使支辊及压头与每一根承载扁钢都有良好的接触，以80%的检验荷载作为预加荷载施加</w:t>
      </w:r>
      <w:r>
        <w:rPr>
          <w:rFonts w:ascii="宋体" w:hAnsi="宋体" w:eastAsia="宋体" w:cs="宋体"/>
          <w:spacing w:val="1"/>
          <w:sz w:val="20"/>
          <w:szCs w:val="20"/>
        </w:rPr>
        <w:t xml:space="preserve"> </w:t>
      </w:r>
      <w:r>
        <w:rPr>
          <w:rFonts w:ascii="宋体" w:hAnsi="宋体" w:eastAsia="宋体" w:cs="宋体"/>
          <w:spacing w:val="2"/>
          <w:sz w:val="20"/>
          <w:szCs w:val="20"/>
        </w:rPr>
        <w:t>于试样中部，持荷15</w:t>
      </w:r>
      <w:r>
        <w:rPr>
          <w:rFonts w:ascii="Times New Roman" w:hAnsi="Times New Roman" w:eastAsia="Times New Roman" w:cs="Times New Roman"/>
          <w:sz w:val="20"/>
          <w:szCs w:val="20"/>
        </w:rPr>
        <w:t>min</w:t>
      </w:r>
      <w:r>
        <w:rPr>
          <w:rFonts w:ascii="宋体" w:hAnsi="宋体" w:eastAsia="宋体" w:cs="宋体"/>
          <w:spacing w:val="2"/>
          <w:sz w:val="20"/>
          <w:szCs w:val="20"/>
        </w:rPr>
        <w:t>。</w:t>
      </w:r>
    </w:p>
    <w:p w14:paraId="6BB33EBE">
      <w:pPr>
        <w:spacing w:line="219" w:lineRule="auto"/>
        <w:ind w:left="2"/>
        <w:rPr>
          <w:rFonts w:ascii="宋体" w:hAnsi="宋体" w:eastAsia="宋体" w:cs="宋体"/>
          <w:sz w:val="20"/>
          <w:szCs w:val="20"/>
        </w:rPr>
      </w:pPr>
      <w:r>
        <w:rPr>
          <w:rFonts w:ascii="宋体" w:hAnsi="宋体" w:eastAsia="宋体" w:cs="宋体"/>
          <w:b/>
          <w:bCs/>
          <w:spacing w:val="4"/>
          <w:sz w:val="20"/>
          <w:szCs w:val="20"/>
        </w:rPr>
        <w:t>A.6.4.2</w:t>
      </w:r>
      <w:r>
        <w:rPr>
          <w:rFonts w:ascii="宋体" w:hAnsi="宋体" w:eastAsia="宋体" w:cs="宋体"/>
          <w:spacing w:val="43"/>
          <w:sz w:val="20"/>
          <w:szCs w:val="20"/>
        </w:rPr>
        <w:t xml:space="preserve">  </w:t>
      </w:r>
      <w:r>
        <w:rPr>
          <w:rFonts w:ascii="宋体" w:hAnsi="宋体" w:eastAsia="宋体" w:cs="宋体"/>
          <w:spacing w:val="4"/>
          <w:sz w:val="20"/>
          <w:szCs w:val="20"/>
        </w:rPr>
        <w:t>卸载后百分表调零。</w:t>
      </w:r>
    </w:p>
    <w:p w14:paraId="3D7A0F45">
      <w:pPr>
        <w:pStyle w:val="2"/>
        <w:spacing w:before="78" w:line="222" w:lineRule="auto"/>
        <w:outlineLvl w:val="6"/>
        <w:rPr>
          <w:sz w:val="20"/>
          <w:szCs w:val="20"/>
        </w:rPr>
      </w:pPr>
      <w:r>
        <w:rPr>
          <w:rFonts w:ascii="Times New Roman" w:hAnsi="Times New Roman" w:eastAsia="Times New Roman" w:cs="Times New Roman"/>
          <w:b/>
          <w:bCs/>
          <w:spacing w:val="3"/>
          <w:sz w:val="20"/>
          <w:szCs w:val="20"/>
        </w:rPr>
        <w:t>A.6.5</w:t>
      </w:r>
      <w:r>
        <w:rPr>
          <w:rFonts w:ascii="Times New Roman" w:hAnsi="Times New Roman" w:eastAsia="Times New Roman" w:cs="Times New Roman"/>
          <w:b/>
          <w:bCs/>
          <w:sz w:val="20"/>
          <w:szCs w:val="20"/>
        </w:rPr>
        <w:t xml:space="preserve">       </w:t>
      </w:r>
      <w:r>
        <w:rPr>
          <w:b/>
          <w:bCs/>
          <w:spacing w:val="3"/>
          <w:sz w:val="20"/>
          <w:szCs w:val="20"/>
        </w:rPr>
        <w:t>荷载检验</w:t>
      </w:r>
    </w:p>
    <w:p w14:paraId="3C71AF37">
      <w:pPr>
        <w:spacing w:before="101" w:line="216" w:lineRule="auto"/>
        <w:rPr>
          <w:rFonts w:ascii="宋体" w:hAnsi="宋体" w:eastAsia="宋体" w:cs="宋体"/>
          <w:sz w:val="20"/>
          <w:szCs w:val="20"/>
        </w:rPr>
      </w:pPr>
      <w:r>
        <w:rPr>
          <w:rFonts w:ascii="Times New Roman" w:hAnsi="Times New Roman" w:eastAsia="Times New Roman" w:cs="Times New Roman"/>
          <w:b/>
          <w:bCs/>
          <w:spacing w:val="9"/>
          <w:sz w:val="20"/>
          <w:szCs w:val="20"/>
        </w:rPr>
        <w:t xml:space="preserve">A.6.5.1       </w:t>
      </w:r>
      <w:r>
        <w:rPr>
          <w:rFonts w:ascii="宋体" w:hAnsi="宋体" w:eastAsia="宋体" w:cs="宋体"/>
          <w:spacing w:val="9"/>
          <w:sz w:val="20"/>
          <w:szCs w:val="20"/>
        </w:rPr>
        <w:t>检验荷载</w:t>
      </w:r>
      <w:r>
        <w:rPr>
          <w:rFonts w:ascii="Times New Roman" w:hAnsi="Times New Roman" w:eastAsia="Times New Roman" w:cs="Times New Roman"/>
          <w:spacing w:val="9"/>
          <w:sz w:val="20"/>
          <w:szCs w:val="20"/>
        </w:rPr>
        <w:t xml:space="preserve">F  </w:t>
      </w:r>
      <w:r>
        <w:rPr>
          <w:rFonts w:ascii="宋体" w:hAnsi="宋体" w:eastAsia="宋体" w:cs="宋体"/>
          <w:spacing w:val="9"/>
          <w:sz w:val="20"/>
          <w:szCs w:val="20"/>
        </w:rPr>
        <w:t>逐步地分级加载，每级荷载不宜超过最大荷载的</w:t>
      </w:r>
      <w:r>
        <w:rPr>
          <w:rFonts w:ascii="宋体" w:hAnsi="宋体" w:eastAsia="宋体" w:cs="宋体"/>
          <w:spacing w:val="8"/>
          <w:sz w:val="20"/>
          <w:szCs w:val="20"/>
        </w:rPr>
        <w:t>20%,每级加载后保持3</w:t>
      </w:r>
      <w:r>
        <w:rPr>
          <w:rFonts w:ascii="Times New Roman" w:hAnsi="Times New Roman" w:eastAsia="Times New Roman" w:cs="Times New Roman"/>
          <w:sz w:val="20"/>
          <w:szCs w:val="20"/>
        </w:rPr>
        <w:t>min</w:t>
      </w:r>
      <w:r>
        <w:rPr>
          <w:rFonts w:ascii="Times New Roman" w:hAnsi="Times New Roman" w:eastAsia="Times New Roman" w:cs="Times New Roman"/>
          <w:spacing w:val="8"/>
          <w:sz w:val="20"/>
          <w:szCs w:val="20"/>
        </w:rPr>
        <w:t xml:space="preserve"> </w:t>
      </w:r>
      <w:r>
        <w:rPr>
          <w:rFonts w:ascii="宋体" w:hAnsi="宋体" w:eastAsia="宋体" w:cs="宋体"/>
          <w:spacing w:val="8"/>
          <w:sz w:val="20"/>
          <w:szCs w:val="20"/>
        </w:rPr>
        <w:t>的</w:t>
      </w:r>
      <w:r>
        <w:rPr>
          <w:rFonts w:ascii="宋体" w:hAnsi="宋体" w:eastAsia="宋体" w:cs="宋体"/>
          <w:spacing w:val="-41"/>
          <w:sz w:val="20"/>
          <w:szCs w:val="20"/>
        </w:rPr>
        <w:t xml:space="preserve"> </w:t>
      </w:r>
      <w:r>
        <w:rPr>
          <w:rFonts w:ascii="宋体" w:hAnsi="宋体" w:eastAsia="宋体" w:cs="宋体"/>
          <w:spacing w:val="8"/>
          <w:sz w:val="20"/>
          <w:szCs w:val="20"/>
        </w:rPr>
        <w:t>静</w:t>
      </w:r>
    </w:p>
    <w:p w14:paraId="2DAD31C3">
      <w:pPr>
        <w:spacing w:before="99" w:line="219" w:lineRule="auto"/>
        <w:rPr>
          <w:rFonts w:ascii="宋体" w:hAnsi="宋体" w:eastAsia="宋体" w:cs="宋体"/>
          <w:sz w:val="20"/>
          <w:szCs w:val="20"/>
        </w:rPr>
      </w:pPr>
      <w:r>
        <w:rPr>
          <w:rFonts w:ascii="宋体" w:hAnsi="宋体" w:eastAsia="宋体" w:cs="宋体"/>
          <w:sz w:val="20"/>
          <w:szCs w:val="20"/>
        </w:rPr>
        <w:t>止时间，荷载施加到确定值后，持荷15</w:t>
      </w:r>
      <w:r>
        <w:rPr>
          <w:rFonts w:ascii="Times New Roman" w:hAnsi="Times New Roman" w:eastAsia="Times New Roman" w:cs="Times New Roman"/>
          <w:sz w:val="20"/>
          <w:szCs w:val="20"/>
        </w:rPr>
        <w:t>m</w:t>
      </w:r>
      <w:r>
        <w:rPr>
          <w:rFonts w:ascii="Times New Roman" w:hAnsi="Times New Roman" w:eastAsia="Times New Roman" w:cs="Times New Roman"/>
          <w:spacing w:val="-1"/>
          <w:sz w:val="20"/>
          <w:szCs w:val="20"/>
        </w:rPr>
        <w:t>in</w:t>
      </w:r>
      <w:r>
        <w:rPr>
          <w:rFonts w:ascii="宋体" w:hAnsi="宋体" w:eastAsia="宋体" w:cs="宋体"/>
          <w:spacing w:val="-1"/>
          <w:sz w:val="20"/>
          <w:szCs w:val="20"/>
        </w:rPr>
        <w:t>。</w:t>
      </w:r>
    </w:p>
    <w:p w14:paraId="2D004624">
      <w:pPr>
        <w:spacing w:before="73" w:line="219" w:lineRule="auto"/>
        <w:rPr>
          <w:rFonts w:ascii="宋体" w:hAnsi="宋体" w:eastAsia="宋体" w:cs="宋体"/>
          <w:sz w:val="20"/>
          <w:szCs w:val="20"/>
        </w:rPr>
      </w:pPr>
      <w:r>
        <w:rPr>
          <w:rFonts w:ascii="Times New Roman" w:hAnsi="Times New Roman" w:eastAsia="Times New Roman" w:cs="Times New Roman"/>
          <w:b/>
          <w:bCs/>
          <w:spacing w:val="8"/>
          <w:sz w:val="20"/>
          <w:szCs w:val="20"/>
        </w:rPr>
        <w:t xml:space="preserve">A.6.5.2       </w:t>
      </w:r>
      <w:r>
        <w:rPr>
          <w:rFonts w:ascii="宋体" w:hAnsi="宋体" w:eastAsia="宋体" w:cs="宋体"/>
          <w:spacing w:val="8"/>
          <w:sz w:val="20"/>
          <w:szCs w:val="20"/>
        </w:rPr>
        <w:t>卸载前用百分表测量试样的最大挠度</w:t>
      </w:r>
      <w:r>
        <w:rPr>
          <w:rFonts w:ascii="Times New Roman" w:hAnsi="Times New Roman" w:eastAsia="Times New Roman" w:cs="Times New Roman"/>
          <w:sz w:val="20"/>
          <w:szCs w:val="20"/>
        </w:rPr>
        <w:t>Dmx</w:t>
      </w:r>
      <w:r>
        <w:rPr>
          <w:rFonts w:ascii="宋体" w:hAnsi="宋体" w:eastAsia="宋体" w:cs="宋体"/>
          <w:spacing w:val="8"/>
          <w:sz w:val="20"/>
          <w:szCs w:val="20"/>
        </w:rPr>
        <w:t>。</w:t>
      </w:r>
    </w:p>
    <w:p w14:paraId="602840FD">
      <w:pPr>
        <w:spacing w:before="83" w:line="219" w:lineRule="auto"/>
        <w:rPr>
          <w:rFonts w:ascii="宋体" w:hAnsi="宋体" w:eastAsia="宋体" w:cs="宋体"/>
          <w:sz w:val="20"/>
          <w:szCs w:val="20"/>
        </w:rPr>
      </w:pPr>
      <w:r>
        <w:rPr>
          <w:rFonts w:ascii="Times New Roman" w:hAnsi="Times New Roman" w:eastAsia="Times New Roman" w:cs="Times New Roman"/>
          <w:b/>
          <w:bCs/>
          <w:spacing w:val="6"/>
          <w:sz w:val="20"/>
          <w:szCs w:val="20"/>
        </w:rPr>
        <w:t xml:space="preserve">A.6.5.3       </w:t>
      </w:r>
      <w:r>
        <w:rPr>
          <w:rFonts w:ascii="宋体" w:hAnsi="宋体" w:eastAsia="宋体" w:cs="宋体"/>
          <w:spacing w:val="6"/>
          <w:sz w:val="20"/>
          <w:szCs w:val="20"/>
        </w:rPr>
        <w:t>卸载后用百分表测量试样的残留挠度。</w:t>
      </w:r>
    </w:p>
    <w:p w14:paraId="02C432A1">
      <w:pPr>
        <w:spacing w:before="93" w:line="219" w:lineRule="auto"/>
        <w:ind w:left="2"/>
        <w:rPr>
          <w:rFonts w:ascii="宋体" w:hAnsi="宋体" w:eastAsia="宋体" w:cs="宋体"/>
          <w:sz w:val="20"/>
          <w:szCs w:val="20"/>
        </w:rPr>
      </w:pPr>
      <w:r>
        <w:rPr>
          <w:rFonts w:ascii="宋体" w:hAnsi="宋体" w:eastAsia="宋体" w:cs="宋体"/>
          <w:b/>
          <w:bCs/>
          <w:spacing w:val="7"/>
          <w:sz w:val="20"/>
          <w:szCs w:val="20"/>
        </w:rPr>
        <w:t>A.6.5.4</w:t>
      </w:r>
      <w:r>
        <w:rPr>
          <w:rFonts w:ascii="宋体" w:hAnsi="宋体" w:eastAsia="宋体" w:cs="宋体"/>
          <w:spacing w:val="39"/>
          <w:sz w:val="20"/>
          <w:szCs w:val="20"/>
        </w:rPr>
        <w:t xml:space="preserve">  </w:t>
      </w:r>
      <w:r>
        <w:rPr>
          <w:rFonts w:ascii="宋体" w:hAnsi="宋体" w:eastAsia="宋体" w:cs="宋体"/>
          <w:spacing w:val="7"/>
          <w:sz w:val="20"/>
          <w:szCs w:val="20"/>
        </w:rPr>
        <w:t>卸载后检查并记录试样脱焊脱锁失稳等变形情况。</w:t>
      </w:r>
    </w:p>
    <w:p w14:paraId="5A0C76C3">
      <w:pPr>
        <w:pStyle w:val="2"/>
        <w:spacing w:before="238" w:line="222" w:lineRule="auto"/>
        <w:outlineLvl w:val="6"/>
        <w:rPr>
          <w:sz w:val="20"/>
          <w:szCs w:val="20"/>
        </w:rPr>
      </w:pPr>
      <w:r>
        <w:rPr>
          <w:rFonts w:ascii="Times New Roman" w:hAnsi="Times New Roman" w:eastAsia="Times New Roman" w:cs="Times New Roman"/>
          <w:b/>
          <w:bCs/>
          <w:spacing w:val="7"/>
          <w:sz w:val="20"/>
          <w:szCs w:val="20"/>
        </w:rPr>
        <w:t>A.7</w:t>
      </w:r>
      <w:r>
        <w:rPr>
          <w:rFonts w:ascii="Times New Roman" w:hAnsi="Times New Roman" w:eastAsia="Times New Roman" w:cs="Times New Roman"/>
          <w:b/>
          <w:bCs/>
          <w:spacing w:val="1"/>
          <w:sz w:val="20"/>
          <w:szCs w:val="20"/>
        </w:rPr>
        <w:t xml:space="preserve">      </w:t>
      </w:r>
      <w:r>
        <w:rPr>
          <w:b/>
          <w:bCs/>
          <w:spacing w:val="7"/>
          <w:sz w:val="20"/>
          <w:szCs w:val="20"/>
        </w:rPr>
        <w:t>荷载检验结果评定</w:t>
      </w:r>
    </w:p>
    <w:p w14:paraId="5F6E7CA8">
      <w:pPr>
        <w:spacing w:before="294" w:line="219" w:lineRule="auto"/>
        <w:ind w:left="2"/>
        <w:rPr>
          <w:rFonts w:ascii="宋体" w:hAnsi="宋体" w:eastAsia="宋体" w:cs="宋体"/>
          <w:sz w:val="20"/>
          <w:szCs w:val="20"/>
        </w:rPr>
      </w:pPr>
      <w:r>
        <w:rPr>
          <w:rFonts w:ascii="宋体" w:hAnsi="宋体" w:eastAsia="宋体" w:cs="宋体"/>
          <w:b/>
          <w:bCs/>
          <w:spacing w:val="9"/>
          <w:sz w:val="20"/>
          <w:szCs w:val="20"/>
        </w:rPr>
        <w:t>A.7.1</w:t>
      </w:r>
      <w:r>
        <w:rPr>
          <w:rFonts w:ascii="宋体" w:hAnsi="宋体" w:eastAsia="宋体" w:cs="宋体"/>
          <w:spacing w:val="44"/>
          <w:sz w:val="20"/>
          <w:szCs w:val="20"/>
        </w:rPr>
        <w:t xml:space="preserve">  </w:t>
      </w:r>
      <w:r>
        <w:rPr>
          <w:rFonts w:ascii="宋体" w:hAnsi="宋体" w:eastAsia="宋体" w:cs="宋体"/>
          <w:spacing w:val="9"/>
          <w:sz w:val="20"/>
          <w:szCs w:val="20"/>
        </w:rPr>
        <w:t>测试荷载卸载前实测的最大挠度不超过跨中集中荷载下的最大挠</w:t>
      </w:r>
      <w:r>
        <w:rPr>
          <w:rFonts w:ascii="宋体" w:hAnsi="宋体" w:eastAsia="宋体" w:cs="宋体"/>
          <w:spacing w:val="8"/>
          <w:sz w:val="20"/>
          <w:szCs w:val="20"/>
        </w:rPr>
        <w:t>度容许值。</w:t>
      </w:r>
    </w:p>
    <w:p w14:paraId="1754AC8D">
      <w:pPr>
        <w:spacing w:before="1" w:line="222" w:lineRule="auto"/>
        <w:jc w:val="right"/>
        <w:rPr>
          <w:rFonts w:ascii="宋体" w:hAnsi="宋体" w:eastAsia="宋体" w:cs="宋体"/>
          <w:sz w:val="29"/>
          <w:szCs w:val="29"/>
        </w:rPr>
      </w:pPr>
      <w:r>
        <w:rPr>
          <w:rFonts w:ascii="Times New Roman" w:hAnsi="Times New Roman" w:eastAsia="Times New Roman" w:cs="Times New Roman"/>
          <w:position w:val="2"/>
          <w:sz w:val="16"/>
          <w:szCs w:val="16"/>
        </w:rPr>
        <w:t xml:space="preserve">Dmax≤D.                                   </w:t>
      </w:r>
      <w:r>
        <w:rPr>
          <w:rFonts w:ascii="Times New Roman" w:hAnsi="Times New Roman" w:eastAsia="Times New Roman" w:cs="Times New Roman"/>
          <w:spacing w:val="-1"/>
          <w:position w:val="2"/>
          <w:sz w:val="16"/>
          <w:szCs w:val="16"/>
        </w:rPr>
        <w:t xml:space="preserve">      </w:t>
      </w:r>
      <w:r>
        <w:rPr>
          <w:rFonts w:ascii="宋体" w:hAnsi="宋体" w:eastAsia="宋体" w:cs="宋体"/>
          <w:spacing w:val="-31"/>
          <w:sz w:val="29"/>
          <w:szCs w:val="29"/>
        </w:rPr>
        <w:t>……………</w:t>
      </w:r>
      <w:r>
        <w:rPr>
          <w:rFonts w:ascii="宋体" w:hAnsi="宋体" w:eastAsia="宋体" w:cs="宋体"/>
          <w:spacing w:val="6"/>
          <w:sz w:val="29"/>
          <w:szCs w:val="29"/>
        </w:rPr>
        <w:t xml:space="preserve">   </w:t>
      </w:r>
      <w:r>
        <w:rPr>
          <w:rFonts w:ascii="宋体" w:hAnsi="宋体" w:eastAsia="宋体" w:cs="宋体"/>
          <w:spacing w:val="-31"/>
          <w:sz w:val="29"/>
          <w:szCs w:val="29"/>
        </w:rPr>
        <w:t>……(A.3)</w:t>
      </w:r>
    </w:p>
    <w:p w14:paraId="6D95516A">
      <w:pPr>
        <w:spacing w:before="43" w:line="219" w:lineRule="auto"/>
        <w:ind w:left="2"/>
        <w:rPr>
          <w:rFonts w:ascii="宋体" w:hAnsi="宋体" w:eastAsia="宋体" w:cs="宋体"/>
          <w:sz w:val="20"/>
          <w:szCs w:val="20"/>
        </w:rPr>
      </w:pPr>
      <w:r>
        <w:rPr>
          <w:rFonts w:ascii="宋体" w:hAnsi="宋体" w:eastAsia="宋体" w:cs="宋体"/>
          <w:b/>
          <w:bCs/>
          <w:spacing w:val="5"/>
          <w:sz w:val="20"/>
          <w:szCs w:val="20"/>
        </w:rPr>
        <w:t>A.7.2</w:t>
      </w:r>
      <w:r>
        <w:rPr>
          <w:rFonts w:ascii="宋体" w:hAnsi="宋体" w:eastAsia="宋体" w:cs="宋体"/>
          <w:spacing w:val="45"/>
          <w:sz w:val="20"/>
          <w:szCs w:val="20"/>
        </w:rPr>
        <w:t xml:space="preserve">  </w:t>
      </w:r>
      <w:r>
        <w:rPr>
          <w:rFonts w:ascii="宋体" w:hAnsi="宋体" w:eastAsia="宋体" w:cs="宋体"/>
          <w:spacing w:val="5"/>
          <w:sz w:val="20"/>
          <w:szCs w:val="20"/>
        </w:rPr>
        <w:t>卸载后试样的横杆不脱焊或不脱锁。</w:t>
      </w:r>
    </w:p>
    <w:p w14:paraId="427BBDE0">
      <w:pPr>
        <w:spacing w:before="103" w:line="219" w:lineRule="auto"/>
        <w:rPr>
          <w:rFonts w:ascii="宋体" w:hAnsi="宋体" w:eastAsia="宋体" w:cs="宋体"/>
          <w:sz w:val="20"/>
          <w:szCs w:val="20"/>
        </w:rPr>
      </w:pPr>
      <w:r>
        <w:rPr>
          <w:rFonts w:ascii="Times New Roman" w:hAnsi="Times New Roman" w:eastAsia="Times New Roman" w:cs="Times New Roman"/>
          <w:b/>
          <w:bCs/>
          <w:spacing w:val="6"/>
          <w:sz w:val="20"/>
          <w:szCs w:val="20"/>
        </w:rPr>
        <w:t xml:space="preserve">A.7.3      </w:t>
      </w:r>
      <w:r>
        <w:rPr>
          <w:rFonts w:ascii="宋体" w:hAnsi="宋体" w:eastAsia="宋体" w:cs="宋体"/>
          <w:spacing w:val="6"/>
          <w:sz w:val="20"/>
          <w:szCs w:val="20"/>
        </w:rPr>
        <w:t>卸载后试样不变形不失稳，残留挠度不超过跨距的1</w:t>
      </w:r>
      <w:r>
        <w:rPr>
          <w:rFonts w:ascii="宋体" w:hAnsi="宋体" w:eastAsia="宋体" w:cs="宋体"/>
          <w:spacing w:val="5"/>
          <w:sz w:val="20"/>
          <w:szCs w:val="20"/>
        </w:rPr>
        <w:t>/1000。</w:t>
      </w:r>
    </w:p>
    <w:p w14:paraId="3261AC79">
      <w:pPr>
        <w:pStyle w:val="2"/>
        <w:spacing w:before="198" w:line="222" w:lineRule="auto"/>
        <w:outlineLvl w:val="6"/>
        <w:rPr>
          <w:sz w:val="20"/>
          <w:szCs w:val="20"/>
        </w:rPr>
      </w:pPr>
      <w:r>
        <w:rPr>
          <w:rFonts w:ascii="Times New Roman" w:hAnsi="Times New Roman" w:eastAsia="Times New Roman" w:cs="Times New Roman"/>
          <w:b/>
          <w:bCs/>
          <w:spacing w:val="6"/>
          <w:sz w:val="20"/>
          <w:szCs w:val="20"/>
        </w:rPr>
        <w:t xml:space="preserve">A.8     </w:t>
      </w:r>
      <w:r>
        <w:rPr>
          <w:b/>
          <w:bCs/>
          <w:spacing w:val="6"/>
          <w:sz w:val="20"/>
          <w:szCs w:val="20"/>
        </w:rPr>
        <w:t>检验报告</w:t>
      </w:r>
    </w:p>
    <w:p w14:paraId="7D7F5C15">
      <w:pPr>
        <w:spacing w:before="282" w:line="218" w:lineRule="auto"/>
        <w:ind w:left="439"/>
        <w:rPr>
          <w:rFonts w:ascii="宋体" w:hAnsi="宋体" w:eastAsia="宋体" w:cs="宋体"/>
          <w:sz w:val="20"/>
          <w:szCs w:val="20"/>
        </w:rPr>
      </w:pPr>
      <w:r>
        <w:rPr>
          <w:rFonts w:ascii="宋体" w:hAnsi="宋体" w:eastAsia="宋体" w:cs="宋体"/>
          <w:spacing w:val="9"/>
          <w:sz w:val="20"/>
          <w:szCs w:val="20"/>
        </w:rPr>
        <w:t>检验报告应包括以下信息：</w:t>
      </w:r>
    </w:p>
    <w:p w14:paraId="72FC743E">
      <w:pPr>
        <w:pStyle w:val="2"/>
        <w:spacing w:before="53" w:line="212" w:lineRule="auto"/>
        <w:ind w:left="439"/>
        <w:rPr>
          <w:sz w:val="20"/>
          <w:szCs w:val="20"/>
        </w:rPr>
      </w:pPr>
      <w:r>
        <w:rPr>
          <w:rFonts w:ascii="Times New Roman" w:hAnsi="Times New Roman" w:eastAsia="Times New Roman" w:cs="Times New Roman"/>
          <w:spacing w:val="3"/>
          <w:sz w:val="20"/>
          <w:szCs w:val="20"/>
        </w:rPr>
        <w:t>a)</w:t>
      </w:r>
      <w:r>
        <w:rPr>
          <w:rFonts w:ascii="Times New Roman" w:hAnsi="Times New Roman" w:eastAsia="Times New Roman" w:cs="Times New Roman"/>
          <w:spacing w:val="8"/>
          <w:sz w:val="20"/>
          <w:szCs w:val="20"/>
        </w:rPr>
        <w:t xml:space="preserve">     </w:t>
      </w:r>
      <w:r>
        <w:rPr>
          <w:rFonts w:ascii="宋体" w:hAnsi="宋体" w:eastAsia="宋体" w:cs="宋体"/>
          <w:spacing w:val="3"/>
          <w:sz w:val="20"/>
          <w:szCs w:val="20"/>
        </w:rPr>
        <w:t>钢格板的材料、型号规格及批次</w:t>
      </w:r>
      <w:r>
        <w:rPr>
          <w:spacing w:val="3"/>
          <w:sz w:val="20"/>
          <w:szCs w:val="20"/>
        </w:rPr>
        <w:t>编号；</w:t>
      </w:r>
    </w:p>
    <w:p w14:paraId="27438662">
      <w:pPr>
        <w:spacing w:before="100" w:line="212" w:lineRule="auto"/>
        <w:ind w:left="439"/>
        <w:rPr>
          <w:rFonts w:ascii="宋体" w:hAnsi="宋体" w:eastAsia="宋体" w:cs="宋体"/>
          <w:sz w:val="20"/>
          <w:szCs w:val="20"/>
        </w:rPr>
      </w:pPr>
      <w:r>
        <w:rPr>
          <w:rFonts w:ascii="Times New Roman" w:hAnsi="Times New Roman" w:eastAsia="Times New Roman" w:cs="Times New Roman"/>
          <w:spacing w:val="4"/>
          <w:sz w:val="20"/>
          <w:szCs w:val="20"/>
        </w:rPr>
        <w:t>b)</w:t>
      </w:r>
      <w:r>
        <w:rPr>
          <w:rFonts w:ascii="Times New Roman" w:hAnsi="Times New Roman" w:eastAsia="Times New Roman" w:cs="Times New Roman"/>
          <w:spacing w:val="12"/>
          <w:sz w:val="20"/>
          <w:szCs w:val="20"/>
        </w:rPr>
        <w:t xml:space="preserve">    </w:t>
      </w:r>
      <w:r>
        <w:rPr>
          <w:rFonts w:ascii="宋体" w:hAnsi="宋体" w:eastAsia="宋体" w:cs="宋体"/>
          <w:spacing w:val="4"/>
          <w:sz w:val="20"/>
          <w:szCs w:val="20"/>
        </w:rPr>
        <w:t>试样编号、尺寸及承载扁钢尺寸测量记录；</w:t>
      </w:r>
    </w:p>
    <w:p w14:paraId="2A9F5BED">
      <w:pPr>
        <w:spacing w:before="123" w:line="219" w:lineRule="auto"/>
        <w:ind w:left="439"/>
        <w:rPr>
          <w:rFonts w:ascii="宋体" w:hAnsi="宋体" w:eastAsia="宋体" w:cs="宋体"/>
          <w:sz w:val="20"/>
          <w:szCs w:val="20"/>
        </w:rPr>
      </w:pPr>
      <w:r>
        <w:rPr>
          <w:rFonts w:ascii="宋体" w:hAnsi="宋体" w:eastAsia="宋体" w:cs="宋体"/>
          <w:spacing w:val="3"/>
          <w:sz w:val="20"/>
          <w:szCs w:val="20"/>
        </w:rPr>
        <w:t>c)</w:t>
      </w:r>
      <w:r>
        <w:rPr>
          <w:rFonts w:ascii="宋体" w:hAnsi="宋体" w:eastAsia="宋体" w:cs="宋体"/>
          <w:spacing w:val="34"/>
          <w:sz w:val="20"/>
          <w:szCs w:val="20"/>
        </w:rPr>
        <w:t xml:space="preserve">  </w:t>
      </w:r>
      <w:r>
        <w:rPr>
          <w:rFonts w:ascii="宋体" w:hAnsi="宋体" w:eastAsia="宋体" w:cs="宋体"/>
          <w:spacing w:val="3"/>
          <w:sz w:val="20"/>
          <w:szCs w:val="20"/>
        </w:rPr>
        <w:t>检验所使用设备、计量器具及校验记录；</w:t>
      </w:r>
    </w:p>
    <w:p w14:paraId="24165CF4">
      <w:pPr>
        <w:spacing w:before="20" w:line="212" w:lineRule="auto"/>
        <w:ind w:left="439"/>
        <w:rPr>
          <w:rFonts w:ascii="宋体" w:hAnsi="宋体" w:eastAsia="宋体" w:cs="宋体"/>
          <w:sz w:val="20"/>
          <w:szCs w:val="20"/>
        </w:rPr>
      </w:pPr>
      <w:r>
        <w:rPr>
          <w:rFonts w:ascii="Times New Roman" w:hAnsi="Times New Roman" w:eastAsia="Times New Roman" w:cs="Times New Roman"/>
          <w:spacing w:val="6"/>
          <w:sz w:val="20"/>
          <w:szCs w:val="20"/>
        </w:rPr>
        <w:t xml:space="preserve">d)     </w:t>
      </w:r>
      <w:r>
        <w:rPr>
          <w:rFonts w:ascii="宋体" w:hAnsi="宋体" w:eastAsia="宋体" w:cs="宋体"/>
          <w:spacing w:val="6"/>
          <w:sz w:val="20"/>
          <w:szCs w:val="20"/>
        </w:rPr>
        <w:t>检验日期及环境温度记录；</w:t>
      </w:r>
    </w:p>
    <w:p w14:paraId="19019E7F">
      <w:pPr>
        <w:spacing w:before="151" w:line="212" w:lineRule="auto"/>
        <w:ind w:left="439"/>
        <w:rPr>
          <w:rFonts w:ascii="宋体" w:hAnsi="宋体" w:eastAsia="宋体" w:cs="宋体"/>
          <w:sz w:val="20"/>
          <w:szCs w:val="20"/>
        </w:rPr>
      </w:pPr>
      <w:r>
        <w:rPr>
          <w:rFonts w:ascii="Times New Roman" w:hAnsi="Times New Roman" w:eastAsia="Times New Roman" w:cs="Times New Roman"/>
          <w:spacing w:val="2"/>
          <w:sz w:val="20"/>
          <w:szCs w:val="20"/>
        </w:rPr>
        <w:t xml:space="preserve">e)     </w:t>
      </w:r>
      <w:r>
        <w:rPr>
          <w:rFonts w:ascii="宋体" w:hAnsi="宋体" w:eastAsia="宋体" w:cs="宋体"/>
          <w:spacing w:val="2"/>
          <w:sz w:val="20"/>
          <w:szCs w:val="20"/>
        </w:rPr>
        <w:t>检验荷载值、施加位置、持续时间和测量最大挠度记录；</w:t>
      </w:r>
    </w:p>
    <w:p w14:paraId="04FAC073">
      <w:pPr>
        <w:spacing w:before="60" w:line="212" w:lineRule="auto"/>
        <w:ind w:left="439"/>
        <w:rPr>
          <w:rFonts w:ascii="宋体" w:hAnsi="宋体" w:eastAsia="宋体" w:cs="宋体"/>
          <w:sz w:val="20"/>
          <w:szCs w:val="20"/>
        </w:rPr>
      </w:pPr>
      <w:r>
        <w:rPr>
          <w:rFonts w:ascii="Times New Roman" w:hAnsi="Times New Roman" w:eastAsia="Times New Roman" w:cs="Times New Roman"/>
          <w:spacing w:val="4"/>
          <w:sz w:val="20"/>
          <w:szCs w:val="20"/>
        </w:rPr>
        <w:t xml:space="preserve">f)      </w:t>
      </w:r>
      <w:r>
        <w:rPr>
          <w:rFonts w:ascii="宋体" w:hAnsi="宋体" w:eastAsia="宋体" w:cs="宋体"/>
          <w:spacing w:val="4"/>
          <w:sz w:val="20"/>
          <w:szCs w:val="20"/>
        </w:rPr>
        <w:t>任何失败(破裂)的细节，永久变形记录或照片；</w:t>
      </w:r>
    </w:p>
    <w:p w14:paraId="072F7B7D">
      <w:pPr>
        <w:spacing w:before="80" w:line="212" w:lineRule="auto"/>
        <w:ind w:left="439"/>
        <w:rPr>
          <w:rFonts w:ascii="宋体" w:hAnsi="宋体" w:eastAsia="宋体" w:cs="宋体"/>
          <w:sz w:val="20"/>
          <w:szCs w:val="20"/>
        </w:rPr>
      </w:pPr>
      <w:r>
        <w:rPr>
          <w:rFonts w:ascii="Times New Roman" w:hAnsi="Times New Roman" w:eastAsia="Times New Roman" w:cs="Times New Roman"/>
          <w:spacing w:val="7"/>
          <w:sz w:val="20"/>
          <w:szCs w:val="20"/>
        </w:rPr>
        <w:t>g)</w:t>
      </w:r>
      <w:r>
        <w:rPr>
          <w:rFonts w:ascii="Times New Roman" w:hAnsi="Times New Roman" w:eastAsia="Times New Roman" w:cs="Times New Roman"/>
          <w:spacing w:val="15"/>
          <w:sz w:val="20"/>
          <w:szCs w:val="20"/>
        </w:rPr>
        <w:t xml:space="preserve">    </w:t>
      </w:r>
      <w:r>
        <w:rPr>
          <w:rFonts w:ascii="宋体" w:hAnsi="宋体" w:eastAsia="宋体" w:cs="宋体"/>
          <w:spacing w:val="7"/>
          <w:sz w:val="20"/>
          <w:szCs w:val="20"/>
        </w:rPr>
        <w:t>检验数据整理及结果评定报告；</w:t>
      </w:r>
    </w:p>
    <w:p w14:paraId="4EE533CE">
      <w:pPr>
        <w:spacing w:before="101" w:line="212" w:lineRule="auto"/>
        <w:ind w:left="439"/>
        <w:rPr>
          <w:rFonts w:ascii="宋体" w:hAnsi="宋体" w:eastAsia="宋体" w:cs="宋体"/>
          <w:sz w:val="20"/>
          <w:szCs w:val="20"/>
        </w:rPr>
      </w:pPr>
      <w:r>
        <w:rPr>
          <w:rFonts w:ascii="Times New Roman" w:hAnsi="Times New Roman" w:eastAsia="Times New Roman" w:cs="Times New Roman"/>
          <w:spacing w:val="3"/>
          <w:sz w:val="20"/>
          <w:szCs w:val="20"/>
        </w:rPr>
        <w:t xml:space="preserve">h)    </w:t>
      </w:r>
      <w:r>
        <w:rPr>
          <w:rFonts w:ascii="宋体" w:hAnsi="宋体" w:eastAsia="宋体" w:cs="宋体"/>
          <w:spacing w:val="3"/>
          <w:sz w:val="20"/>
          <w:szCs w:val="20"/>
        </w:rPr>
        <w:t>检验负责人的姓名、职位和资格；</w:t>
      </w:r>
    </w:p>
    <w:p w14:paraId="151BD25E">
      <w:pPr>
        <w:spacing w:before="90" w:line="212" w:lineRule="auto"/>
        <w:ind w:left="439"/>
        <w:rPr>
          <w:rFonts w:ascii="宋体" w:hAnsi="宋体" w:eastAsia="宋体" w:cs="宋体"/>
          <w:sz w:val="20"/>
          <w:szCs w:val="20"/>
        </w:rPr>
      </w:pPr>
      <w:r>
        <w:rPr>
          <w:rFonts w:ascii="Times New Roman" w:hAnsi="Times New Roman" w:eastAsia="Times New Roman" w:cs="Times New Roman"/>
          <w:spacing w:val="5"/>
          <w:sz w:val="20"/>
          <w:szCs w:val="20"/>
        </w:rPr>
        <w:t xml:space="preserve">i)      </w:t>
      </w:r>
      <w:r>
        <w:rPr>
          <w:rFonts w:ascii="宋体" w:hAnsi="宋体" w:eastAsia="宋体" w:cs="宋体"/>
          <w:spacing w:val="5"/>
          <w:sz w:val="20"/>
          <w:szCs w:val="20"/>
        </w:rPr>
        <w:t>检验负责人的签名。</w:t>
      </w:r>
    </w:p>
    <w:p w14:paraId="40090154">
      <w:pPr>
        <w:spacing w:line="212" w:lineRule="auto"/>
        <w:rPr>
          <w:rFonts w:ascii="宋体" w:hAnsi="宋体" w:eastAsia="宋体" w:cs="宋体"/>
          <w:sz w:val="20"/>
          <w:szCs w:val="20"/>
        </w:rPr>
        <w:sectPr>
          <w:headerReference r:id="rId21" w:type="default"/>
          <w:footerReference r:id="rId22" w:type="default"/>
          <w:pgSz w:w="11910" w:h="16820"/>
          <w:pgMar w:top="1443" w:right="1331" w:bottom="1231" w:left="1140" w:header="1136" w:footer="1087" w:gutter="0"/>
          <w:cols w:space="720" w:num="1"/>
        </w:sectPr>
      </w:pPr>
    </w:p>
    <w:p w14:paraId="589D16C5">
      <w:pPr>
        <w:spacing w:line="273" w:lineRule="auto"/>
        <w:rPr>
          <w:rFonts w:ascii="Arial"/>
          <w:sz w:val="21"/>
        </w:rPr>
      </w:pPr>
    </w:p>
    <w:p w14:paraId="0C138496">
      <w:pPr>
        <w:spacing w:line="274" w:lineRule="auto"/>
        <w:rPr>
          <w:rFonts w:ascii="Arial"/>
          <w:sz w:val="21"/>
        </w:rPr>
      </w:pPr>
    </w:p>
    <w:p w14:paraId="02C99C15">
      <w:pPr>
        <w:spacing w:line="274" w:lineRule="auto"/>
        <w:rPr>
          <w:rFonts w:ascii="Arial"/>
          <w:sz w:val="21"/>
        </w:rPr>
      </w:pPr>
    </w:p>
    <w:p w14:paraId="2B960CED">
      <w:pPr>
        <w:spacing w:line="274" w:lineRule="auto"/>
        <w:rPr>
          <w:rFonts w:ascii="Arial"/>
          <w:sz w:val="21"/>
        </w:rPr>
      </w:pPr>
    </w:p>
    <w:p w14:paraId="021349CF">
      <w:pPr>
        <w:spacing w:before="58" w:line="188" w:lineRule="auto"/>
        <w:outlineLvl w:val="6"/>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YB/T</w:t>
      </w:r>
      <w:r>
        <w:rPr>
          <w:rFonts w:ascii="Times New Roman" w:hAnsi="Times New Roman" w:eastAsia="Times New Roman" w:cs="Times New Roman"/>
          <w:b/>
          <w:bCs/>
          <w:spacing w:val="18"/>
          <w:sz w:val="20"/>
          <w:szCs w:val="20"/>
        </w:rPr>
        <w:t xml:space="preserve">   </w:t>
      </w:r>
      <w:r>
        <w:rPr>
          <w:rFonts w:ascii="Times New Roman" w:hAnsi="Times New Roman" w:eastAsia="Times New Roman" w:cs="Times New Roman"/>
          <w:b/>
          <w:bCs/>
          <w:spacing w:val="-1"/>
          <w:sz w:val="20"/>
          <w:szCs w:val="20"/>
        </w:rPr>
        <w:t>4001.1—2019</w:t>
      </w:r>
    </w:p>
    <w:p w14:paraId="60D64758">
      <w:pPr>
        <w:spacing w:line="292" w:lineRule="auto"/>
        <w:rPr>
          <w:rFonts w:ascii="Arial"/>
          <w:sz w:val="21"/>
        </w:rPr>
      </w:pPr>
    </w:p>
    <w:p w14:paraId="5B5A7E7E">
      <w:pPr>
        <w:spacing w:line="293" w:lineRule="auto"/>
        <w:rPr>
          <w:rFonts w:ascii="Arial"/>
          <w:sz w:val="21"/>
        </w:rPr>
      </w:pPr>
    </w:p>
    <w:p w14:paraId="75EB3F45">
      <w:pPr>
        <w:pStyle w:val="2"/>
        <w:spacing w:before="65" w:line="222" w:lineRule="auto"/>
        <w:ind w:left="4112"/>
        <w:rPr>
          <w:rFonts w:ascii="Times New Roman" w:hAnsi="Times New Roman" w:eastAsia="Times New Roman" w:cs="Times New Roman"/>
          <w:sz w:val="20"/>
          <w:szCs w:val="20"/>
        </w:rPr>
      </w:pPr>
      <w:r>
        <w:rPr>
          <w:b/>
          <w:bCs/>
          <w:spacing w:val="-11"/>
          <w:sz w:val="20"/>
          <w:szCs w:val="20"/>
        </w:rPr>
        <w:t>附</w:t>
      </w:r>
      <w:r>
        <w:rPr>
          <w:spacing w:val="9"/>
          <w:sz w:val="20"/>
          <w:szCs w:val="20"/>
        </w:rPr>
        <w:t xml:space="preserve">  </w:t>
      </w:r>
      <w:r>
        <w:rPr>
          <w:b/>
          <w:bCs/>
          <w:spacing w:val="-11"/>
          <w:sz w:val="20"/>
          <w:szCs w:val="20"/>
        </w:rPr>
        <w:t>录</w:t>
      </w:r>
      <w:r>
        <w:rPr>
          <w:spacing w:val="3"/>
          <w:sz w:val="20"/>
          <w:szCs w:val="20"/>
        </w:rPr>
        <w:t xml:space="preserve">  </w:t>
      </w:r>
      <w:r>
        <w:rPr>
          <w:rFonts w:ascii="Times New Roman" w:hAnsi="Times New Roman" w:eastAsia="Times New Roman" w:cs="Times New Roman"/>
          <w:b/>
          <w:bCs/>
          <w:spacing w:val="-11"/>
          <w:sz w:val="20"/>
          <w:szCs w:val="20"/>
        </w:rPr>
        <w:t>B</w:t>
      </w:r>
    </w:p>
    <w:p w14:paraId="5FC55D8D">
      <w:pPr>
        <w:pStyle w:val="2"/>
        <w:spacing w:before="69" w:line="222" w:lineRule="auto"/>
        <w:ind w:left="3972"/>
        <w:rPr>
          <w:sz w:val="20"/>
          <w:szCs w:val="20"/>
        </w:rPr>
      </w:pPr>
      <w:r>
        <w:rPr>
          <w:b/>
          <w:bCs/>
          <w:spacing w:val="5"/>
          <w:sz w:val="20"/>
          <w:szCs w:val="20"/>
        </w:rPr>
        <w:t>(资料性附录)</w:t>
      </w:r>
    </w:p>
    <w:p w14:paraId="5BCBC63E">
      <w:pPr>
        <w:pStyle w:val="2"/>
        <w:spacing w:before="68" w:line="221" w:lineRule="auto"/>
        <w:ind w:left="3652"/>
        <w:rPr>
          <w:sz w:val="20"/>
          <w:szCs w:val="20"/>
        </w:rPr>
      </w:pPr>
      <w:r>
        <w:rPr>
          <w:b/>
          <w:bCs/>
          <w:spacing w:val="2"/>
          <w:sz w:val="20"/>
          <w:szCs w:val="20"/>
        </w:rPr>
        <w:t>钢格板的安装和固定</w:t>
      </w:r>
    </w:p>
    <w:p w14:paraId="08C1EB7A">
      <w:pPr>
        <w:spacing w:line="251" w:lineRule="auto"/>
        <w:rPr>
          <w:rFonts w:ascii="Arial"/>
          <w:sz w:val="21"/>
        </w:rPr>
      </w:pPr>
    </w:p>
    <w:p w14:paraId="6A919A9B">
      <w:pPr>
        <w:spacing w:line="251" w:lineRule="auto"/>
        <w:rPr>
          <w:rFonts w:ascii="Arial"/>
          <w:sz w:val="21"/>
        </w:rPr>
      </w:pPr>
    </w:p>
    <w:p w14:paraId="0887282D">
      <w:pPr>
        <w:pStyle w:val="2"/>
        <w:spacing w:before="65" w:line="221" w:lineRule="auto"/>
        <w:ind w:left="2"/>
        <w:outlineLvl w:val="6"/>
        <w:rPr>
          <w:sz w:val="20"/>
          <w:szCs w:val="20"/>
        </w:rPr>
      </w:pPr>
      <w:r>
        <w:rPr>
          <w:rFonts w:ascii="宋体" w:hAnsi="宋体" w:eastAsia="宋体" w:cs="宋体"/>
          <w:b/>
          <w:bCs/>
          <w:sz w:val="20"/>
          <w:szCs w:val="20"/>
        </w:rPr>
        <w:t>B.1</w:t>
      </w:r>
      <w:r>
        <w:rPr>
          <w:rFonts w:ascii="宋体" w:hAnsi="宋体" w:eastAsia="宋体" w:cs="宋体"/>
          <w:spacing w:val="23"/>
          <w:sz w:val="20"/>
          <w:szCs w:val="20"/>
        </w:rPr>
        <w:t xml:space="preserve">  </w:t>
      </w:r>
      <w:r>
        <w:rPr>
          <w:b/>
          <w:bCs/>
          <w:sz w:val="20"/>
          <w:szCs w:val="20"/>
        </w:rPr>
        <w:t>钢格板的安装间隙</w:t>
      </w:r>
    </w:p>
    <w:p w14:paraId="44EF61F9">
      <w:pPr>
        <w:pStyle w:val="2"/>
        <w:spacing w:before="231" w:line="222" w:lineRule="auto"/>
        <w:outlineLvl w:val="6"/>
        <w:rPr>
          <w:sz w:val="20"/>
          <w:szCs w:val="20"/>
        </w:rPr>
      </w:pPr>
      <w:r>
        <w:rPr>
          <w:rFonts w:ascii="Arial" w:hAnsi="Arial" w:eastAsia="Arial" w:cs="Arial"/>
          <w:b/>
          <w:bCs/>
          <w:spacing w:val="-1"/>
          <w:sz w:val="20"/>
          <w:szCs w:val="20"/>
        </w:rPr>
        <w:t>B.1.1</w:t>
      </w:r>
      <w:r>
        <w:rPr>
          <w:rFonts w:ascii="Arial" w:hAnsi="Arial" w:eastAsia="Arial" w:cs="Arial"/>
          <w:b/>
          <w:bCs/>
          <w:spacing w:val="2"/>
          <w:sz w:val="20"/>
          <w:szCs w:val="20"/>
        </w:rPr>
        <w:t xml:space="preserve">     </w:t>
      </w:r>
      <w:r>
        <w:rPr>
          <w:b/>
          <w:bCs/>
          <w:spacing w:val="-1"/>
          <w:sz w:val="20"/>
          <w:szCs w:val="20"/>
        </w:rPr>
        <w:t>总则</w:t>
      </w:r>
    </w:p>
    <w:p w14:paraId="427255D2">
      <w:pPr>
        <w:spacing w:before="103" w:line="219" w:lineRule="auto"/>
        <w:ind w:left="420"/>
        <w:rPr>
          <w:rFonts w:ascii="宋体" w:hAnsi="宋体" w:eastAsia="宋体" w:cs="宋体"/>
          <w:sz w:val="20"/>
          <w:szCs w:val="20"/>
        </w:rPr>
      </w:pPr>
      <w:r>
        <w:rPr>
          <w:rFonts w:ascii="宋体" w:hAnsi="宋体" w:eastAsia="宋体" w:cs="宋体"/>
          <w:spacing w:val="-1"/>
          <w:sz w:val="20"/>
          <w:szCs w:val="20"/>
        </w:rPr>
        <w:t>钢格板或包边钢格板的铺设安装，相邻钢格板之间、钢格板与周边设施之间要留安装间隙。</w:t>
      </w:r>
    </w:p>
    <w:p w14:paraId="5207710E">
      <w:pPr>
        <w:spacing w:before="59" w:line="219" w:lineRule="auto"/>
        <w:outlineLvl w:val="6"/>
        <w:rPr>
          <w:rFonts w:ascii="宋体" w:hAnsi="宋体" w:eastAsia="宋体" w:cs="宋体"/>
          <w:sz w:val="20"/>
          <w:szCs w:val="20"/>
        </w:rPr>
      </w:pPr>
      <w:r>
        <w:rPr>
          <w:rFonts w:ascii="Times New Roman" w:hAnsi="Times New Roman" w:eastAsia="Times New Roman" w:cs="Times New Roman"/>
          <w:b/>
          <w:bCs/>
          <w:spacing w:val="1"/>
          <w:sz w:val="20"/>
          <w:szCs w:val="20"/>
        </w:rPr>
        <w:t xml:space="preserve">B.1.2      </w:t>
      </w:r>
      <w:r>
        <w:rPr>
          <w:rFonts w:ascii="宋体" w:hAnsi="宋体" w:eastAsia="宋体" w:cs="宋体"/>
          <w:b/>
          <w:bCs/>
          <w:spacing w:val="1"/>
          <w:sz w:val="20"/>
          <w:szCs w:val="20"/>
        </w:rPr>
        <w:t>钢格板的板间的最小安装间隙</w:t>
      </w:r>
    </w:p>
    <w:p w14:paraId="1F9A9041">
      <w:pPr>
        <w:spacing w:before="74" w:line="291" w:lineRule="auto"/>
        <w:rPr>
          <w:rFonts w:ascii="宋体" w:hAnsi="宋体" w:eastAsia="宋体" w:cs="宋体"/>
          <w:sz w:val="20"/>
          <w:szCs w:val="20"/>
        </w:rPr>
      </w:pPr>
      <w:r>
        <w:rPr>
          <w:rFonts w:ascii="Times New Roman" w:hAnsi="Times New Roman" w:eastAsia="Times New Roman" w:cs="Times New Roman"/>
          <w:b/>
          <w:bCs/>
          <w:spacing w:val="7"/>
          <w:sz w:val="20"/>
          <w:szCs w:val="20"/>
        </w:rPr>
        <w:t xml:space="preserve">B.1.2.1       </w:t>
      </w:r>
      <w:r>
        <w:rPr>
          <w:rFonts w:ascii="宋体" w:hAnsi="宋体" w:eastAsia="宋体" w:cs="宋体"/>
          <w:spacing w:val="7"/>
          <w:sz w:val="20"/>
          <w:szCs w:val="20"/>
        </w:rPr>
        <w:t>相邻两块钢格板的承载扁钢端头的最小间隙为10</w:t>
      </w:r>
      <w:r>
        <w:rPr>
          <w:rFonts w:ascii="Times New Roman" w:hAnsi="Times New Roman" w:eastAsia="Times New Roman" w:cs="Times New Roman"/>
          <w:sz w:val="20"/>
          <w:szCs w:val="20"/>
        </w:rPr>
        <w:t>mm</w:t>
      </w:r>
      <w:r>
        <w:rPr>
          <w:rFonts w:ascii="Times New Roman" w:hAnsi="Times New Roman" w:eastAsia="Times New Roman" w:cs="Times New Roman"/>
          <w:spacing w:val="7"/>
          <w:sz w:val="20"/>
          <w:szCs w:val="20"/>
        </w:rPr>
        <w:t>,</w:t>
      </w:r>
      <w:r>
        <w:rPr>
          <w:rFonts w:ascii="Times New Roman" w:hAnsi="Times New Roman" w:eastAsia="Times New Roman" w:cs="Times New Roman"/>
          <w:spacing w:val="21"/>
          <w:sz w:val="20"/>
          <w:szCs w:val="20"/>
        </w:rPr>
        <w:t xml:space="preserve"> </w:t>
      </w:r>
      <w:r>
        <w:rPr>
          <w:rFonts w:ascii="宋体" w:hAnsi="宋体" w:eastAsia="宋体" w:cs="宋体"/>
          <w:spacing w:val="7"/>
          <w:sz w:val="20"/>
          <w:szCs w:val="20"/>
        </w:rPr>
        <w:t>相邻两块包边钢格板的包边板外</w:t>
      </w:r>
      <w:r>
        <w:rPr>
          <w:rFonts w:ascii="宋体" w:hAnsi="宋体" w:eastAsia="宋体" w:cs="宋体"/>
          <w:spacing w:val="6"/>
          <w:sz w:val="20"/>
          <w:szCs w:val="20"/>
        </w:rPr>
        <w:t>侧的</w:t>
      </w:r>
      <w:r>
        <w:rPr>
          <w:rFonts w:ascii="宋体" w:hAnsi="宋体" w:eastAsia="宋体" w:cs="宋体"/>
          <w:sz w:val="20"/>
          <w:szCs w:val="20"/>
        </w:rPr>
        <w:t xml:space="preserve"> </w:t>
      </w:r>
      <w:r>
        <w:rPr>
          <w:rFonts w:ascii="宋体" w:hAnsi="宋体" w:eastAsia="宋体" w:cs="宋体"/>
          <w:spacing w:val="3"/>
          <w:sz w:val="20"/>
          <w:szCs w:val="20"/>
        </w:rPr>
        <w:t>最小间隙为10</w:t>
      </w:r>
      <w:r>
        <w:rPr>
          <w:rFonts w:ascii="Times New Roman" w:hAnsi="Times New Roman" w:eastAsia="Times New Roman" w:cs="Times New Roman"/>
          <w:sz w:val="20"/>
          <w:szCs w:val="20"/>
        </w:rPr>
        <w:t>mm</w:t>
      </w:r>
      <w:r>
        <w:rPr>
          <w:rFonts w:ascii="Times New Roman" w:hAnsi="Times New Roman" w:eastAsia="Times New Roman" w:cs="Times New Roman"/>
          <w:spacing w:val="3"/>
          <w:sz w:val="20"/>
          <w:szCs w:val="20"/>
        </w:rPr>
        <w:t xml:space="preserve">, </w:t>
      </w:r>
      <w:r>
        <w:rPr>
          <w:rFonts w:ascii="宋体" w:hAnsi="宋体" w:eastAsia="宋体" w:cs="宋体"/>
          <w:spacing w:val="3"/>
          <w:sz w:val="20"/>
          <w:szCs w:val="20"/>
        </w:rPr>
        <w:t>如</w:t>
      </w:r>
      <w:r>
        <w:rPr>
          <w:rFonts w:ascii="宋体" w:hAnsi="宋体" w:eastAsia="宋体" w:cs="宋体"/>
          <w:spacing w:val="-17"/>
          <w:sz w:val="20"/>
          <w:szCs w:val="20"/>
        </w:rPr>
        <w:t xml:space="preserve"> </w:t>
      </w:r>
      <w:r>
        <w:rPr>
          <w:rFonts w:ascii="宋体" w:hAnsi="宋体" w:eastAsia="宋体" w:cs="宋体"/>
          <w:spacing w:val="3"/>
          <w:sz w:val="20"/>
          <w:szCs w:val="20"/>
        </w:rPr>
        <w:t>图</w:t>
      </w:r>
      <w:r>
        <w:rPr>
          <w:rFonts w:ascii="Times New Roman" w:hAnsi="Times New Roman" w:eastAsia="Times New Roman" w:cs="Times New Roman"/>
          <w:spacing w:val="3"/>
          <w:sz w:val="20"/>
          <w:szCs w:val="20"/>
        </w:rPr>
        <w:t>B.1</w:t>
      </w:r>
      <w:r>
        <w:rPr>
          <w:rFonts w:ascii="Times New Roman" w:hAnsi="Times New Roman" w:eastAsia="Times New Roman" w:cs="Times New Roman"/>
          <w:sz w:val="20"/>
          <w:szCs w:val="20"/>
        </w:rPr>
        <w:t xml:space="preserve">  </w:t>
      </w:r>
      <w:r>
        <w:rPr>
          <w:rFonts w:ascii="宋体" w:hAnsi="宋体" w:eastAsia="宋体" w:cs="宋体"/>
          <w:spacing w:val="3"/>
          <w:sz w:val="20"/>
          <w:szCs w:val="20"/>
        </w:rPr>
        <w:t>所示。</w:t>
      </w:r>
    </w:p>
    <w:p w14:paraId="7FA77F08">
      <w:pPr>
        <w:spacing w:before="30" w:line="212" w:lineRule="auto"/>
        <w:rPr>
          <w:rFonts w:ascii="宋体" w:hAnsi="宋体" w:eastAsia="宋体" w:cs="宋体"/>
          <w:sz w:val="20"/>
          <w:szCs w:val="20"/>
        </w:rPr>
      </w:pPr>
      <w:r>
        <w:rPr>
          <w:rFonts w:ascii="Times New Roman" w:hAnsi="Times New Roman" w:eastAsia="Times New Roman" w:cs="Times New Roman"/>
          <w:b/>
          <w:bCs/>
          <w:spacing w:val="3"/>
          <w:sz w:val="20"/>
          <w:szCs w:val="20"/>
        </w:rPr>
        <w:t xml:space="preserve">B.1.2.2       </w:t>
      </w:r>
      <w:r>
        <w:rPr>
          <w:rFonts w:ascii="宋体" w:hAnsi="宋体" w:eastAsia="宋体" w:cs="宋体"/>
          <w:spacing w:val="3"/>
          <w:sz w:val="20"/>
          <w:szCs w:val="20"/>
        </w:rPr>
        <w:t>相邻两块钢格板横杆端头的间隙不小于6</w:t>
      </w:r>
      <w:r>
        <w:rPr>
          <w:rFonts w:ascii="Times New Roman" w:hAnsi="Times New Roman" w:eastAsia="Times New Roman" w:cs="Times New Roman"/>
          <w:sz w:val="20"/>
          <w:szCs w:val="20"/>
        </w:rPr>
        <w:t>mm</w:t>
      </w:r>
      <w:r>
        <w:rPr>
          <w:rFonts w:ascii="Times New Roman" w:hAnsi="Times New Roman" w:eastAsia="Times New Roman" w:cs="Times New Roman"/>
          <w:spacing w:val="3"/>
          <w:sz w:val="20"/>
          <w:szCs w:val="20"/>
        </w:rPr>
        <w:t>,</w:t>
      </w:r>
      <w:r>
        <w:rPr>
          <w:rFonts w:ascii="Times New Roman" w:hAnsi="Times New Roman" w:eastAsia="Times New Roman" w:cs="Times New Roman"/>
          <w:spacing w:val="21"/>
          <w:w w:val="101"/>
          <w:sz w:val="20"/>
          <w:szCs w:val="20"/>
        </w:rPr>
        <w:t xml:space="preserve"> </w:t>
      </w:r>
      <w:r>
        <w:rPr>
          <w:rFonts w:ascii="宋体" w:hAnsi="宋体" w:eastAsia="宋体" w:cs="宋体"/>
          <w:spacing w:val="3"/>
          <w:sz w:val="20"/>
          <w:szCs w:val="20"/>
        </w:rPr>
        <w:t>如</w:t>
      </w:r>
      <w:r>
        <w:rPr>
          <w:rFonts w:ascii="宋体" w:hAnsi="宋体" w:eastAsia="宋体" w:cs="宋体"/>
          <w:spacing w:val="-25"/>
          <w:sz w:val="20"/>
          <w:szCs w:val="20"/>
        </w:rPr>
        <w:t xml:space="preserve"> </w:t>
      </w:r>
      <w:r>
        <w:rPr>
          <w:rFonts w:ascii="宋体" w:hAnsi="宋体" w:eastAsia="宋体" w:cs="宋体"/>
          <w:spacing w:val="3"/>
          <w:sz w:val="20"/>
          <w:szCs w:val="20"/>
        </w:rPr>
        <w:t>图</w:t>
      </w:r>
      <w:r>
        <w:rPr>
          <w:rFonts w:ascii="Times New Roman" w:hAnsi="Times New Roman" w:eastAsia="Times New Roman" w:cs="Times New Roman"/>
          <w:spacing w:val="3"/>
          <w:sz w:val="20"/>
          <w:szCs w:val="20"/>
        </w:rPr>
        <w:t>B.1</w:t>
      </w:r>
      <w:r>
        <w:rPr>
          <w:rFonts w:ascii="Times New Roman" w:hAnsi="Times New Roman" w:eastAsia="Times New Roman" w:cs="Times New Roman"/>
          <w:spacing w:val="2"/>
          <w:sz w:val="20"/>
          <w:szCs w:val="20"/>
        </w:rPr>
        <w:t xml:space="preserve">  </w:t>
      </w:r>
      <w:r>
        <w:rPr>
          <w:rFonts w:ascii="宋体" w:hAnsi="宋体" w:eastAsia="宋体" w:cs="宋体"/>
          <w:spacing w:val="2"/>
          <w:sz w:val="20"/>
          <w:szCs w:val="20"/>
        </w:rPr>
        <w:t>所示。</w:t>
      </w:r>
    </w:p>
    <w:p w14:paraId="1DFA4A0E">
      <w:pPr>
        <w:spacing w:line="273" w:lineRule="auto"/>
        <w:rPr>
          <w:rFonts w:ascii="Arial"/>
          <w:sz w:val="21"/>
        </w:rPr>
      </w:pPr>
    </w:p>
    <w:p w14:paraId="108D4D56">
      <w:pPr>
        <w:spacing w:line="3890" w:lineRule="exact"/>
        <w:ind w:firstLine="3199"/>
      </w:pPr>
      <w:r>
        <w:rPr>
          <w:position w:val="-77"/>
        </w:rPr>
        <w:drawing>
          <wp:inline distT="0" distB="0" distL="0" distR="0">
            <wp:extent cx="1707515" cy="247015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51"/>
                    <a:stretch>
                      <a:fillRect/>
                    </a:stretch>
                  </pic:blipFill>
                  <pic:spPr>
                    <a:xfrm>
                      <a:off x="0" y="0"/>
                      <a:ext cx="1708145" cy="2470232"/>
                    </a:xfrm>
                    <a:prstGeom prst="rect">
                      <a:avLst/>
                    </a:prstGeom>
                  </pic:spPr>
                </pic:pic>
              </a:graphicData>
            </a:graphic>
          </wp:inline>
        </w:drawing>
      </w:r>
    </w:p>
    <w:p w14:paraId="4BFEAA53">
      <w:pPr>
        <w:spacing w:before="136" w:line="219" w:lineRule="auto"/>
        <w:ind w:left="350"/>
        <w:rPr>
          <w:rFonts w:ascii="宋体" w:hAnsi="宋体" w:eastAsia="宋体" w:cs="宋体"/>
          <w:sz w:val="14"/>
          <w:szCs w:val="14"/>
        </w:rPr>
      </w:pPr>
      <w:r>
        <w:rPr>
          <w:rFonts w:ascii="宋体" w:hAnsi="宋体" w:eastAsia="宋体" w:cs="宋体"/>
          <w:spacing w:val="-8"/>
          <w:sz w:val="14"/>
          <w:szCs w:val="14"/>
        </w:rPr>
        <w:t>说</w:t>
      </w:r>
      <w:r>
        <w:rPr>
          <w:rFonts w:ascii="宋体" w:hAnsi="宋体" w:eastAsia="宋体" w:cs="宋体"/>
          <w:spacing w:val="13"/>
          <w:sz w:val="14"/>
          <w:szCs w:val="14"/>
        </w:rPr>
        <w:t xml:space="preserve"> </w:t>
      </w:r>
      <w:r>
        <w:rPr>
          <w:rFonts w:ascii="宋体" w:hAnsi="宋体" w:eastAsia="宋体" w:cs="宋体"/>
          <w:spacing w:val="-8"/>
          <w:sz w:val="14"/>
          <w:szCs w:val="14"/>
        </w:rPr>
        <w:t>明 ：</w:t>
      </w:r>
    </w:p>
    <w:p w14:paraId="513D9481">
      <w:pPr>
        <w:spacing w:before="44" w:line="212" w:lineRule="auto"/>
        <w:ind w:left="350"/>
        <w:rPr>
          <w:rFonts w:ascii="Times New Roman" w:hAnsi="Times New Roman" w:eastAsia="Times New Roman" w:cs="Times New Roman"/>
          <w:sz w:val="20"/>
          <w:szCs w:val="20"/>
        </w:rPr>
      </w:pPr>
      <w:r>
        <w:rPr>
          <w:rFonts w:ascii="Times New Roman" w:hAnsi="Times New Roman" w:eastAsia="Times New Roman" w:cs="Times New Roman"/>
          <w:spacing w:val="-15"/>
          <w:w w:val="96"/>
          <w:sz w:val="20"/>
          <w:szCs w:val="20"/>
        </w:rPr>
        <w:t>p₁——</w:t>
      </w:r>
      <w:r>
        <w:rPr>
          <w:rFonts w:ascii="宋体" w:hAnsi="宋体" w:eastAsia="宋体" w:cs="宋体"/>
          <w:spacing w:val="-15"/>
          <w:w w:val="96"/>
          <w:sz w:val="20"/>
          <w:szCs w:val="20"/>
        </w:rPr>
        <w:t>相邻两块钢格板横杆端头的最小间隙，6</w:t>
      </w:r>
      <w:r>
        <w:rPr>
          <w:rFonts w:ascii="Times New Roman" w:hAnsi="Times New Roman" w:eastAsia="Times New Roman" w:cs="Times New Roman"/>
          <w:spacing w:val="-15"/>
          <w:w w:val="96"/>
          <w:sz w:val="20"/>
          <w:szCs w:val="20"/>
        </w:rPr>
        <w:t>mm;</w:t>
      </w:r>
    </w:p>
    <w:p w14:paraId="401F2225">
      <w:pPr>
        <w:spacing w:before="92" w:line="219" w:lineRule="auto"/>
        <w:ind w:left="350"/>
        <w:rPr>
          <w:rFonts w:ascii="宋体" w:hAnsi="宋体" w:eastAsia="宋体" w:cs="宋体"/>
          <w:sz w:val="20"/>
          <w:szCs w:val="20"/>
        </w:rPr>
      </w:pPr>
      <w:r>
        <w:rPr>
          <w:rFonts w:ascii="Times New Roman" w:hAnsi="Times New Roman" w:eastAsia="Times New Roman" w:cs="Times New Roman"/>
          <w:spacing w:val="-17"/>
          <w:w w:val="97"/>
          <w:sz w:val="20"/>
          <w:szCs w:val="20"/>
        </w:rPr>
        <w:t>P₂——</w:t>
      </w:r>
      <w:r>
        <w:rPr>
          <w:rFonts w:ascii="宋体" w:hAnsi="宋体" w:eastAsia="宋体" w:cs="宋体"/>
          <w:spacing w:val="-17"/>
          <w:w w:val="97"/>
          <w:sz w:val="20"/>
          <w:szCs w:val="20"/>
        </w:rPr>
        <w:t>相邻两块钢格板的承载扁钢端头的</w:t>
      </w:r>
      <w:r>
        <w:rPr>
          <w:rFonts w:ascii="宋体" w:hAnsi="宋体" w:eastAsia="宋体" w:cs="宋体"/>
          <w:spacing w:val="-18"/>
          <w:w w:val="97"/>
          <w:sz w:val="20"/>
          <w:szCs w:val="20"/>
        </w:rPr>
        <w:t>最小间隙，10</w:t>
      </w:r>
      <w:r>
        <w:rPr>
          <w:rFonts w:ascii="Times New Roman" w:hAnsi="Times New Roman" w:eastAsia="Times New Roman" w:cs="Times New Roman"/>
          <w:spacing w:val="-18"/>
          <w:w w:val="97"/>
          <w:sz w:val="20"/>
          <w:szCs w:val="20"/>
        </w:rPr>
        <w:t>mm</w:t>
      </w:r>
      <w:r>
        <w:rPr>
          <w:rFonts w:ascii="宋体" w:hAnsi="宋体" w:eastAsia="宋体" w:cs="宋体"/>
          <w:spacing w:val="-18"/>
          <w:w w:val="97"/>
          <w:sz w:val="20"/>
          <w:szCs w:val="20"/>
        </w:rPr>
        <w:t>。</w:t>
      </w:r>
    </w:p>
    <w:p w14:paraId="5CB426A3">
      <w:pPr>
        <w:pStyle w:val="2"/>
        <w:spacing w:before="209" w:line="221" w:lineRule="auto"/>
        <w:ind w:left="2952"/>
        <w:rPr>
          <w:sz w:val="20"/>
          <w:szCs w:val="20"/>
        </w:rPr>
      </w:pPr>
      <w:r>
        <w:rPr>
          <w:b/>
          <w:bCs/>
          <w:spacing w:val="1"/>
          <w:sz w:val="20"/>
          <w:szCs w:val="20"/>
        </w:rPr>
        <w:t>图</w:t>
      </w:r>
      <w:r>
        <w:rPr>
          <w:spacing w:val="-53"/>
          <w:sz w:val="20"/>
          <w:szCs w:val="20"/>
        </w:rPr>
        <w:t xml:space="preserve"> </w:t>
      </w:r>
      <w:r>
        <w:rPr>
          <w:rFonts w:ascii="Times New Roman" w:hAnsi="Times New Roman" w:eastAsia="Times New Roman" w:cs="Times New Roman"/>
          <w:b/>
          <w:bCs/>
          <w:spacing w:val="1"/>
          <w:sz w:val="20"/>
          <w:szCs w:val="20"/>
        </w:rPr>
        <w:t xml:space="preserve">B.1     </w:t>
      </w:r>
      <w:r>
        <w:rPr>
          <w:b/>
          <w:bCs/>
          <w:spacing w:val="1"/>
          <w:sz w:val="20"/>
          <w:szCs w:val="20"/>
        </w:rPr>
        <w:t>钢格板的板间最小安装间隙</w:t>
      </w:r>
    </w:p>
    <w:p w14:paraId="6A2148A1">
      <w:pPr>
        <w:spacing w:before="241" w:line="219" w:lineRule="auto"/>
        <w:outlineLvl w:val="6"/>
        <w:rPr>
          <w:rFonts w:ascii="宋体" w:hAnsi="宋体" w:eastAsia="宋体" w:cs="宋体"/>
          <w:sz w:val="20"/>
          <w:szCs w:val="20"/>
        </w:rPr>
      </w:pPr>
      <w:r>
        <w:rPr>
          <w:rFonts w:ascii="Times New Roman" w:hAnsi="Times New Roman" w:eastAsia="Times New Roman" w:cs="Times New Roman"/>
          <w:b/>
          <w:bCs/>
          <w:spacing w:val="1"/>
          <w:sz w:val="20"/>
          <w:szCs w:val="20"/>
        </w:rPr>
        <w:t>B.1.3</w:t>
      </w:r>
      <w:r>
        <w:rPr>
          <w:rFonts w:ascii="Times New Roman" w:hAnsi="Times New Roman" w:eastAsia="Times New Roman" w:cs="Times New Roman"/>
          <w:b/>
          <w:bCs/>
          <w:spacing w:val="9"/>
          <w:sz w:val="20"/>
          <w:szCs w:val="20"/>
        </w:rPr>
        <w:t xml:space="preserve">     </w:t>
      </w:r>
      <w:r>
        <w:rPr>
          <w:rFonts w:ascii="宋体" w:hAnsi="宋体" w:eastAsia="宋体" w:cs="宋体"/>
          <w:b/>
          <w:bCs/>
          <w:spacing w:val="1"/>
          <w:sz w:val="20"/>
          <w:szCs w:val="20"/>
        </w:rPr>
        <w:t>钢格板与周边设施的最小安装间隙</w:t>
      </w:r>
    </w:p>
    <w:p w14:paraId="3BFED21E">
      <w:pPr>
        <w:spacing w:before="96" w:line="219" w:lineRule="auto"/>
        <w:rPr>
          <w:rFonts w:ascii="宋体" w:hAnsi="宋体" w:eastAsia="宋体" w:cs="宋体"/>
          <w:sz w:val="20"/>
          <w:szCs w:val="20"/>
        </w:rPr>
      </w:pPr>
      <w:r>
        <w:rPr>
          <w:rFonts w:ascii="Times New Roman" w:hAnsi="Times New Roman" w:eastAsia="Times New Roman" w:cs="Times New Roman"/>
          <w:spacing w:val="1"/>
          <w:sz w:val="20"/>
          <w:szCs w:val="20"/>
        </w:rPr>
        <w:t xml:space="preserve">B.1.3.1        </w:t>
      </w:r>
      <w:r>
        <w:rPr>
          <w:rFonts w:ascii="宋体" w:hAnsi="宋体" w:eastAsia="宋体" w:cs="宋体"/>
          <w:spacing w:val="1"/>
          <w:sz w:val="20"/>
          <w:szCs w:val="20"/>
        </w:rPr>
        <w:t>钢格板的横杆端</w:t>
      </w:r>
      <w:r>
        <w:rPr>
          <w:rFonts w:ascii="宋体" w:hAnsi="宋体" w:eastAsia="宋体" w:cs="宋体"/>
          <w:sz w:val="20"/>
          <w:szCs w:val="20"/>
        </w:rPr>
        <w:t>头与周边设施的最小安装间隙，如图</w:t>
      </w:r>
      <w:r>
        <w:rPr>
          <w:rFonts w:ascii="Times New Roman" w:hAnsi="Times New Roman" w:eastAsia="Times New Roman" w:cs="Times New Roman"/>
          <w:sz w:val="20"/>
          <w:szCs w:val="20"/>
        </w:rPr>
        <w:t>B.2</w:t>
      </w:r>
      <w:r>
        <w:rPr>
          <w:rFonts w:ascii="Times New Roman" w:hAnsi="Times New Roman" w:eastAsia="Times New Roman" w:cs="Times New Roman"/>
          <w:spacing w:val="40"/>
          <w:sz w:val="20"/>
          <w:szCs w:val="20"/>
        </w:rPr>
        <w:t xml:space="preserve"> </w:t>
      </w:r>
      <w:r>
        <w:rPr>
          <w:rFonts w:ascii="宋体" w:hAnsi="宋体" w:eastAsia="宋体" w:cs="宋体"/>
          <w:sz w:val="20"/>
          <w:szCs w:val="20"/>
        </w:rPr>
        <w:t>所示。</w:t>
      </w:r>
    </w:p>
    <w:p w14:paraId="02B21CF2">
      <w:pPr>
        <w:spacing w:before="225" w:line="1430" w:lineRule="exact"/>
        <w:ind w:firstLine="4829"/>
      </w:pPr>
      <w:r>
        <w:drawing>
          <wp:anchor distT="0" distB="0" distL="0" distR="0" simplePos="0" relativeHeight="251667456" behindDoc="0" locked="0" layoutInCell="1" allowOverlap="1">
            <wp:simplePos x="0" y="0"/>
            <wp:positionH relativeFrom="column">
              <wp:posOffset>1771650</wp:posOffset>
            </wp:positionH>
            <wp:positionV relativeFrom="paragraph">
              <wp:posOffset>174625</wp:posOffset>
            </wp:positionV>
            <wp:extent cx="901700" cy="88900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52"/>
                    <a:stretch>
                      <a:fillRect/>
                    </a:stretch>
                  </pic:blipFill>
                  <pic:spPr>
                    <a:xfrm>
                      <a:off x="0" y="0"/>
                      <a:ext cx="901718" cy="889061"/>
                    </a:xfrm>
                    <a:prstGeom prst="rect">
                      <a:avLst/>
                    </a:prstGeom>
                  </pic:spPr>
                </pic:pic>
              </a:graphicData>
            </a:graphic>
          </wp:anchor>
        </w:drawing>
      </w:r>
      <w:r>
        <w:rPr>
          <w:position w:val="-28"/>
        </w:rPr>
        <w:drawing>
          <wp:inline distT="0" distB="0" distL="0" distR="0">
            <wp:extent cx="971550" cy="90805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53"/>
                    <a:stretch>
                      <a:fillRect/>
                    </a:stretch>
                  </pic:blipFill>
                  <pic:spPr>
                    <a:xfrm>
                      <a:off x="0" y="0"/>
                      <a:ext cx="971599" cy="908073"/>
                    </a:xfrm>
                    <a:prstGeom prst="rect">
                      <a:avLst/>
                    </a:prstGeom>
                  </pic:spPr>
                </pic:pic>
              </a:graphicData>
            </a:graphic>
          </wp:inline>
        </w:drawing>
      </w:r>
    </w:p>
    <w:p w14:paraId="23623E42">
      <w:pPr>
        <w:spacing w:before="196" w:line="219" w:lineRule="auto"/>
        <w:ind w:left="350"/>
        <w:rPr>
          <w:rFonts w:ascii="宋体" w:hAnsi="宋体" w:eastAsia="宋体" w:cs="宋体"/>
          <w:sz w:val="14"/>
          <w:szCs w:val="14"/>
        </w:rPr>
      </w:pPr>
      <w:r>
        <w:rPr>
          <w:rFonts w:ascii="宋体" w:hAnsi="宋体" w:eastAsia="宋体" w:cs="宋体"/>
          <w:spacing w:val="-8"/>
          <w:sz w:val="14"/>
          <w:szCs w:val="14"/>
        </w:rPr>
        <w:t>说</w:t>
      </w:r>
      <w:r>
        <w:rPr>
          <w:rFonts w:ascii="宋体" w:hAnsi="宋体" w:eastAsia="宋体" w:cs="宋体"/>
          <w:spacing w:val="13"/>
          <w:sz w:val="14"/>
          <w:szCs w:val="14"/>
        </w:rPr>
        <w:t xml:space="preserve"> </w:t>
      </w:r>
      <w:r>
        <w:rPr>
          <w:rFonts w:ascii="宋体" w:hAnsi="宋体" w:eastAsia="宋体" w:cs="宋体"/>
          <w:spacing w:val="-8"/>
          <w:sz w:val="14"/>
          <w:szCs w:val="14"/>
        </w:rPr>
        <w:t>明 ：</w:t>
      </w:r>
    </w:p>
    <w:p w14:paraId="40A39A92">
      <w:pPr>
        <w:spacing w:before="34" w:line="212" w:lineRule="auto"/>
        <w:ind w:left="350"/>
        <w:rPr>
          <w:rFonts w:ascii="宋体" w:hAnsi="宋体" w:eastAsia="宋体" w:cs="宋体"/>
          <w:sz w:val="20"/>
          <w:szCs w:val="20"/>
        </w:rPr>
      </w:pPr>
      <w:r>
        <w:rPr>
          <w:rFonts w:ascii="Times New Roman" w:hAnsi="Times New Roman" w:eastAsia="Times New Roman" w:cs="Times New Roman"/>
          <w:spacing w:val="-18"/>
          <w:w w:val="98"/>
          <w:sz w:val="20"/>
          <w:szCs w:val="20"/>
        </w:rPr>
        <w:t>p₃—</w:t>
      </w:r>
      <w:r>
        <w:rPr>
          <w:rFonts w:ascii="Times New Roman" w:hAnsi="Times New Roman" w:eastAsia="Times New Roman" w:cs="Times New Roman"/>
          <w:spacing w:val="14"/>
          <w:w w:val="101"/>
          <w:sz w:val="20"/>
          <w:szCs w:val="20"/>
        </w:rPr>
        <w:t xml:space="preserve">  </w:t>
      </w:r>
      <w:r>
        <w:rPr>
          <w:rFonts w:ascii="宋体" w:hAnsi="宋体" w:eastAsia="宋体" w:cs="宋体"/>
          <w:spacing w:val="-18"/>
          <w:w w:val="98"/>
          <w:sz w:val="20"/>
          <w:szCs w:val="20"/>
        </w:rPr>
        <w:t>钢格板的横杆端头与周边设施的最小安装间隙，6</w:t>
      </w:r>
      <w:r>
        <w:rPr>
          <w:rFonts w:ascii="Times New Roman" w:hAnsi="Times New Roman" w:eastAsia="Times New Roman" w:cs="Times New Roman"/>
          <w:spacing w:val="-18"/>
          <w:w w:val="98"/>
          <w:sz w:val="20"/>
          <w:szCs w:val="20"/>
        </w:rPr>
        <w:t>mm</w:t>
      </w:r>
      <w:r>
        <w:rPr>
          <w:rFonts w:ascii="宋体" w:hAnsi="宋体" w:eastAsia="宋体" w:cs="宋体"/>
          <w:spacing w:val="-18"/>
          <w:w w:val="98"/>
          <w:sz w:val="20"/>
          <w:szCs w:val="20"/>
        </w:rPr>
        <w:t>。</w:t>
      </w:r>
    </w:p>
    <w:p w14:paraId="217CBA60">
      <w:pPr>
        <w:pStyle w:val="2"/>
        <w:spacing w:before="248" w:line="221" w:lineRule="auto"/>
        <w:ind w:left="2142"/>
        <w:rPr>
          <w:sz w:val="20"/>
          <w:szCs w:val="20"/>
        </w:rPr>
      </w:pPr>
      <w:r>
        <w:rPr>
          <w:b/>
          <w:bCs/>
          <w:spacing w:val="1"/>
          <w:sz w:val="20"/>
          <w:szCs w:val="20"/>
        </w:rPr>
        <w:t>图</w:t>
      </w:r>
      <w:r>
        <w:rPr>
          <w:spacing w:val="-48"/>
          <w:sz w:val="20"/>
          <w:szCs w:val="20"/>
        </w:rPr>
        <w:t xml:space="preserve"> </w:t>
      </w:r>
      <w:r>
        <w:rPr>
          <w:rFonts w:ascii="Times New Roman" w:hAnsi="Times New Roman" w:eastAsia="Times New Roman" w:cs="Times New Roman"/>
          <w:b/>
          <w:bCs/>
          <w:spacing w:val="1"/>
          <w:sz w:val="20"/>
          <w:szCs w:val="20"/>
        </w:rPr>
        <w:t xml:space="preserve">B.2     </w:t>
      </w:r>
      <w:r>
        <w:rPr>
          <w:b/>
          <w:bCs/>
          <w:spacing w:val="1"/>
          <w:sz w:val="20"/>
          <w:szCs w:val="20"/>
        </w:rPr>
        <w:t>钢格板的横杆端头与周边设施的最小安装间隙</w:t>
      </w:r>
    </w:p>
    <w:p w14:paraId="3B70A68E">
      <w:pPr>
        <w:spacing w:line="221" w:lineRule="auto"/>
        <w:rPr>
          <w:sz w:val="20"/>
          <w:szCs w:val="20"/>
        </w:rPr>
        <w:sectPr>
          <w:headerReference r:id="rId23" w:type="default"/>
          <w:footerReference r:id="rId24" w:type="default"/>
          <w:pgSz w:w="11910" w:h="16820"/>
          <w:pgMar w:top="400" w:right="1484" w:bottom="1286" w:left="1289" w:header="0" w:footer="1159" w:gutter="0"/>
          <w:cols w:space="720" w:num="1"/>
        </w:sectPr>
      </w:pPr>
    </w:p>
    <w:p w14:paraId="121013F8">
      <w:pPr>
        <w:spacing w:line="278" w:lineRule="auto"/>
        <w:rPr>
          <w:rFonts w:ascii="Arial"/>
          <w:sz w:val="21"/>
        </w:rPr>
      </w:pPr>
    </w:p>
    <w:p w14:paraId="1DF7DD36">
      <w:pPr>
        <w:spacing w:line="279" w:lineRule="auto"/>
        <w:rPr>
          <w:rFonts w:ascii="Arial"/>
          <w:sz w:val="21"/>
        </w:rPr>
      </w:pPr>
    </w:p>
    <w:p w14:paraId="605C0BE6">
      <w:pPr>
        <w:spacing w:line="279" w:lineRule="auto"/>
        <w:rPr>
          <w:rFonts w:ascii="Arial"/>
          <w:sz w:val="21"/>
        </w:rPr>
      </w:pPr>
    </w:p>
    <w:p w14:paraId="5C33AB6C">
      <w:pPr>
        <w:spacing w:line="279" w:lineRule="auto"/>
        <w:rPr>
          <w:rFonts w:ascii="Arial"/>
          <w:sz w:val="21"/>
        </w:rPr>
      </w:pPr>
    </w:p>
    <w:p w14:paraId="2223A9BC">
      <w:pPr>
        <w:spacing w:before="58" w:line="188" w:lineRule="auto"/>
        <w:ind w:left="7380"/>
        <w:outlineLvl w:val="6"/>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YB/T</w:t>
      </w:r>
      <w:r>
        <w:rPr>
          <w:rFonts w:ascii="Times New Roman" w:hAnsi="Times New Roman" w:eastAsia="Times New Roman" w:cs="Times New Roman"/>
          <w:b/>
          <w:bCs/>
          <w:spacing w:val="14"/>
          <w:w w:val="101"/>
          <w:sz w:val="20"/>
          <w:szCs w:val="20"/>
        </w:rPr>
        <w:t xml:space="preserve">   </w:t>
      </w:r>
      <w:r>
        <w:rPr>
          <w:rFonts w:ascii="Times New Roman" w:hAnsi="Times New Roman" w:eastAsia="Times New Roman" w:cs="Times New Roman"/>
          <w:b/>
          <w:bCs/>
          <w:spacing w:val="-1"/>
          <w:sz w:val="20"/>
          <w:szCs w:val="20"/>
        </w:rPr>
        <w:t>4001.1—2019</w:t>
      </w:r>
    </w:p>
    <w:p w14:paraId="46377789">
      <w:pPr>
        <w:spacing w:line="271" w:lineRule="auto"/>
        <w:rPr>
          <w:rFonts w:ascii="Arial"/>
          <w:sz w:val="21"/>
        </w:rPr>
      </w:pPr>
    </w:p>
    <w:p w14:paraId="5C725DB1">
      <w:pPr>
        <w:spacing w:before="65" w:line="287" w:lineRule="auto"/>
        <w:ind w:right="32"/>
        <w:rPr>
          <w:rFonts w:ascii="宋体" w:hAnsi="宋体" w:eastAsia="宋体" w:cs="宋体"/>
          <w:sz w:val="20"/>
          <w:szCs w:val="20"/>
        </w:rPr>
      </w:pPr>
      <w:r>
        <w:rPr>
          <w:rFonts w:ascii="Times New Roman" w:hAnsi="Times New Roman" w:eastAsia="Times New Roman" w:cs="Times New Roman"/>
          <w:b/>
          <w:bCs/>
          <w:spacing w:val="1"/>
          <w:sz w:val="20"/>
          <w:szCs w:val="20"/>
        </w:rPr>
        <w:t xml:space="preserve">B.1.3.2       </w:t>
      </w:r>
      <w:r>
        <w:rPr>
          <w:rFonts w:ascii="宋体" w:hAnsi="宋体" w:eastAsia="宋体" w:cs="宋体"/>
          <w:spacing w:val="1"/>
          <w:sz w:val="20"/>
          <w:szCs w:val="20"/>
        </w:rPr>
        <w:t>钢格板的承载扁钢端头(包边钢格板的包边板外侧)与周边设施、建筑物的最小安装间</w:t>
      </w:r>
      <w:r>
        <w:rPr>
          <w:rFonts w:ascii="宋体" w:hAnsi="宋体" w:eastAsia="宋体" w:cs="宋体"/>
          <w:sz w:val="20"/>
          <w:szCs w:val="20"/>
        </w:rPr>
        <w:t xml:space="preserve">隙，如图 </w:t>
      </w:r>
      <w:r>
        <w:rPr>
          <w:rFonts w:ascii="Times New Roman" w:hAnsi="Times New Roman" w:eastAsia="Times New Roman" w:cs="Times New Roman"/>
          <w:b/>
          <w:bCs/>
          <w:sz w:val="20"/>
          <w:szCs w:val="20"/>
        </w:rPr>
        <w:t xml:space="preserve">B.3  </w:t>
      </w:r>
      <w:r>
        <w:rPr>
          <w:rFonts w:ascii="宋体" w:hAnsi="宋体" w:eastAsia="宋体" w:cs="宋体"/>
          <w:b/>
          <w:bCs/>
          <w:sz w:val="20"/>
          <w:szCs w:val="20"/>
        </w:rPr>
        <w:t>所示。</w:t>
      </w:r>
    </w:p>
    <w:p w14:paraId="5D79E2FD">
      <w:pPr>
        <w:spacing w:before="50" w:line="4580" w:lineRule="exact"/>
        <w:ind w:firstLine="2740"/>
      </w:pPr>
      <w:r>
        <w:rPr>
          <w:position w:val="-91"/>
        </w:rPr>
        <w:drawing>
          <wp:inline distT="0" distB="0" distL="0" distR="0">
            <wp:extent cx="2406650" cy="290830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54"/>
                    <a:stretch>
                      <a:fillRect/>
                    </a:stretch>
                  </pic:blipFill>
                  <pic:spPr>
                    <a:xfrm>
                      <a:off x="0" y="0"/>
                      <a:ext cx="2406650" cy="2908355"/>
                    </a:xfrm>
                    <a:prstGeom prst="rect">
                      <a:avLst/>
                    </a:prstGeom>
                  </pic:spPr>
                </pic:pic>
              </a:graphicData>
            </a:graphic>
          </wp:inline>
        </w:drawing>
      </w:r>
    </w:p>
    <w:p w14:paraId="5D8D263D">
      <w:pPr>
        <w:spacing w:before="135" w:line="219" w:lineRule="auto"/>
        <w:ind w:left="379"/>
        <w:rPr>
          <w:rFonts w:ascii="宋体" w:hAnsi="宋体" w:eastAsia="宋体" w:cs="宋体"/>
          <w:sz w:val="14"/>
          <w:szCs w:val="14"/>
        </w:rPr>
      </w:pPr>
      <w:r>
        <w:rPr>
          <w:rFonts w:ascii="宋体" w:hAnsi="宋体" w:eastAsia="宋体" w:cs="宋体"/>
          <w:spacing w:val="-8"/>
          <w:sz w:val="14"/>
          <w:szCs w:val="14"/>
        </w:rPr>
        <w:t>说</w:t>
      </w:r>
      <w:r>
        <w:rPr>
          <w:rFonts w:ascii="宋体" w:hAnsi="宋体" w:eastAsia="宋体" w:cs="宋体"/>
          <w:spacing w:val="13"/>
          <w:sz w:val="14"/>
          <w:szCs w:val="14"/>
        </w:rPr>
        <w:t xml:space="preserve"> </w:t>
      </w:r>
      <w:r>
        <w:rPr>
          <w:rFonts w:ascii="宋体" w:hAnsi="宋体" w:eastAsia="宋体" w:cs="宋体"/>
          <w:spacing w:val="-8"/>
          <w:sz w:val="14"/>
          <w:szCs w:val="14"/>
        </w:rPr>
        <w:t>明 ：</w:t>
      </w:r>
    </w:p>
    <w:p w14:paraId="70DDD374">
      <w:pPr>
        <w:spacing w:before="103" w:line="212" w:lineRule="auto"/>
        <w:ind w:left="379"/>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P₄——</w:t>
      </w:r>
      <w:r>
        <w:rPr>
          <w:rFonts w:ascii="Times New Roman" w:hAnsi="Times New Roman" w:eastAsia="Times New Roman" w:cs="Times New Roman"/>
          <w:spacing w:val="37"/>
          <w:w w:val="101"/>
          <w:sz w:val="17"/>
          <w:szCs w:val="17"/>
        </w:rPr>
        <w:t xml:space="preserve"> </w:t>
      </w:r>
      <w:r>
        <w:rPr>
          <w:rFonts w:ascii="宋体" w:hAnsi="宋体" w:eastAsia="宋体" w:cs="宋体"/>
          <w:spacing w:val="2"/>
          <w:sz w:val="17"/>
          <w:szCs w:val="17"/>
        </w:rPr>
        <w:t>钢格板的承载扁钢端头与周边设施的最小安装间隙，6</w:t>
      </w:r>
      <w:r>
        <w:rPr>
          <w:rFonts w:ascii="Times New Roman" w:hAnsi="Times New Roman" w:eastAsia="Times New Roman" w:cs="Times New Roman"/>
          <w:sz w:val="17"/>
          <w:szCs w:val="17"/>
        </w:rPr>
        <w:t>mm</w:t>
      </w:r>
      <w:r>
        <w:rPr>
          <w:rFonts w:ascii="Times New Roman" w:hAnsi="Times New Roman" w:eastAsia="Times New Roman" w:cs="Times New Roman"/>
          <w:spacing w:val="2"/>
          <w:sz w:val="17"/>
          <w:szCs w:val="17"/>
        </w:rPr>
        <w:t>;</w:t>
      </w:r>
    </w:p>
    <w:p w14:paraId="7519B76C">
      <w:pPr>
        <w:spacing w:before="135" w:line="219" w:lineRule="auto"/>
        <w:ind w:left="379"/>
        <w:rPr>
          <w:rFonts w:ascii="宋体" w:hAnsi="宋体" w:eastAsia="宋体" w:cs="宋体"/>
          <w:sz w:val="17"/>
          <w:szCs w:val="17"/>
        </w:rPr>
      </w:pPr>
      <w:r>
        <w:rPr>
          <w:rFonts w:ascii="Times New Roman" w:hAnsi="Times New Roman" w:eastAsia="Times New Roman" w:cs="Times New Roman"/>
          <w:spacing w:val="4"/>
          <w:sz w:val="17"/>
          <w:szCs w:val="17"/>
        </w:rPr>
        <w:t>P₅——</w:t>
      </w:r>
      <w:r>
        <w:rPr>
          <w:rFonts w:ascii="宋体" w:hAnsi="宋体" w:eastAsia="宋体" w:cs="宋体"/>
          <w:spacing w:val="4"/>
          <w:sz w:val="17"/>
          <w:szCs w:val="17"/>
        </w:rPr>
        <w:t>钢格板的承载扁钢端头与建筑物的最小安装间隙，15</w:t>
      </w:r>
      <w:r>
        <w:rPr>
          <w:rFonts w:ascii="Times New Roman" w:hAnsi="Times New Roman" w:eastAsia="Times New Roman" w:cs="Times New Roman"/>
          <w:sz w:val="17"/>
          <w:szCs w:val="17"/>
        </w:rPr>
        <w:t>mm</w:t>
      </w:r>
      <w:r>
        <w:rPr>
          <w:rFonts w:ascii="宋体" w:hAnsi="宋体" w:eastAsia="宋体" w:cs="宋体"/>
          <w:spacing w:val="4"/>
          <w:sz w:val="17"/>
          <w:szCs w:val="17"/>
        </w:rPr>
        <w:t>。</w:t>
      </w:r>
    </w:p>
    <w:p w14:paraId="568B5569">
      <w:pPr>
        <w:pStyle w:val="2"/>
        <w:spacing w:before="236" w:line="221" w:lineRule="auto"/>
        <w:ind w:left="1742"/>
        <w:rPr>
          <w:sz w:val="20"/>
          <w:szCs w:val="20"/>
        </w:rPr>
      </w:pPr>
      <w:r>
        <w:rPr>
          <w:b/>
          <w:bCs/>
          <w:spacing w:val="-1"/>
          <w:sz w:val="20"/>
          <w:szCs w:val="20"/>
        </w:rPr>
        <w:t>图</w:t>
      </w:r>
      <w:r>
        <w:rPr>
          <w:spacing w:val="-43"/>
          <w:sz w:val="20"/>
          <w:szCs w:val="20"/>
        </w:rPr>
        <w:t xml:space="preserve"> </w:t>
      </w:r>
      <w:r>
        <w:rPr>
          <w:rFonts w:ascii="Times New Roman" w:hAnsi="Times New Roman" w:eastAsia="Times New Roman" w:cs="Times New Roman"/>
          <w:b/>
          <w:bCs/>
          <w:spacing w:val="-1"/>
          <w:sz w:val="20"/>
          <w:szCs w:val="20"/>
        </w:rPr>
        <w:t xml:space="preserve">B.3     </w:t>
      </w:r>
      <w:r>
        <w:rPr>
          <w:b/>
          <w:bCs/>
          <w:spacing w:val="-1"/>
          <w:sz w:val="20"/>
          <w:szCs w:val="20"/>
        </w:rPr>
        <w:t>钢格板承载扁钢端头与周边设</w:t>
      </w:r>
      <w:r>
        <w:rPr>
          <w:b/>
          <w:bCs/>
          <w:spacing w:val="-2"/>
          <w:sz w:val="20"/>
          <w:szCs w:val="20"/>
        </w:rPr>
        <w:t>施、建筑物的最小安装间隙</w:t>
      </w:r>
    </w:p>
    <w:p w14:paraId="67C28C1A">
      <w:pPr>
        <w:spacing w:before="264" w:line="219" w:lineRule="auto"/>
        <w:rPr>
          <w:rFonts w:ascii="宋体" w:hAnsi="宋体" w:eastAsia="宋体" w:cs="宋体"/>
          <w:sz w:val="20"/>
          <w:szCs w:val="20"/>
        </w:rPr>
      </w:pPr>
      <w:r>
        <w:rPr>
          <w:rFonts w:ascii="Times New Roman" w:hAnsi="Times New Roman" w:eastAsia="Times New Roman" w:cs="Times New Roman"/>
          <w:b/>
          <w:bCs/>
          <w:spacing w:val="3"/>
          <w:sz w:val="20"/>
          <w:szCs w:val="20"/>
        </w:rPr>
        <w:t xml:space="preserve">B.1.4      </w:t>
      </w:r>
      <w:r>
        <w:rPr>
          <w:rFonts w:ascii="宋体" w:hAnsi="宋体" w:eastAsia="宋体" w:cs="宋体"/>
          <w:spacing w:val="3"/>
          <w:sz w:val="20"/>
          <w:szCs w:val="20"/>
        </w:rPr>
        <w:t>相邻钢格板之间、钢格板与周边设施之间的安</w:t>
      </w:r>
      <w:r>
        <w:rPr>
          <w:rFonts w:ascii="宋体" w:hAnsi="宋体" w:eastAsia="宋体" w:cs="宋体"/>
          <w:spacing w:val="2"/>
          <w:sz w:val="20"/>
          <w:szCs w:val="20"/>
        </w:rPr>
        <w:t>装间隙最大不超过钢格板的承载扁钢净空间隙。</w:t>
      </w:r>
    </w:p>
    <w:p w14:paraId="33D15FC5">
      <w:pPr>
        <w:pStyle w:val="2"/>
        <w:spacing w:before="229" w:line="221" w:lineRule="auto"/>
        <w:outlineLvl w:val="6"/>
        <w:rPr>
          <w:sz w:val="20"/>
          <w:szCs w:val="20"/>
        </w:rPr>
      </w:pPr>
      <w:r>
        <w:rPr>
          <w:rFonts w:ascii="Times New Roman" w:hAnsi="Times New Roman" w:eastAsia="Times New Roman" w:cs="Times New Roman"/>
          <w:b/>
          <w:bCs/>
          <w:spacing w:val="3"/>
          <w:sz w:val="20"/>
          <w:szCs w:val="20"/>
        </w:rPr>
        <w:t>B.2</w:t>
      </w:r>
      <w:r>
        <w:rPr>
          <w:rFonts w:ascii="Times New Roman" w:hAnsi="Times New Roman" w:eastAsia="Times New Roman" w:cs="Times New Roman"/>
          <w:b/>
          <w:bCs/>
          <w:sz w:val="20"/>
          <w:szCs w:val="20"/>
        </w:rPr>
        <w:t xml:space="preserve">     </w:t>
      </w:r>
      <w:r>
        <w:rPr>
          <w:b/>
          <w:bCs/>
          <w:spacing w:val="3"/>
          <w:sz w:val="20"/>
          <w:szCs w:val="20"/>
        </w:rPr>
        <w:t>钢格板的固定</w:t>
      </w:r>
    </w:p>
    <w:p w14:paraId="21FD1EC0">
      <w:pPr>
        <w:spacing w:before="234" w:line="219" w:lineRule="auto"/>
        <w:rPr>
          <w:rFonts w:ascii="宋体" w:hAnsi="宋体" w:eastAsia="宋体" w:cs="宋体"/>
          <w:sz w:val="20"/>
          <w:szCs w:val="20"/>
        </w:rPr>
      </w:pPr>
      <w:r>
        <w:rPr>
          <w:rFonts w:ascii="Times New Roman" w:hAnsi="Times New Roman" w:eastAsia="Times New Roman" w:cs="Times New Roman"/>
          <w:b/>
          <w:bCs/>
          <w:spacing w:val="2"/>
          <w:sz w:val="20"/>
          <w:szCs w:val="20"/>
        </w:rPr>
        <w:t xml:space="preserve">B.2.1       </w:t>
      </w:r>
      <w:r>
        <w:rPr>
          <w:rFonts w:ascii="宋体" w:hAnsi="宋体" w:eastAsia="宋体" w:cs="宋体"/>
          <w:spacing w:val="2"/>
          <w:sz w:val="20"/>
          <w:szCs w:val="20"/>
        </w:rPr>
        <w:t>钢格板的安装可采用焊接、</w:t>
      </w:r>
      <w:r>
        <w:rPr>
          <w:rFonts w:ascii="宋体" w:hAnsi="宋体" w:eastAsia="宋体" w:cs="宋体"/>
          <w:spacing w:val="1"/>
          <w:sz w:val="20"/>
          <w:szCs w:val="20"/>
        </w:rPr>
        <w:t>安装夹和射钉紧固件等方式进行固定。</w:t>
      </w:r>
    </w:p>
    <w:p w14:paraId="5BD4464F">
      <w:pPr>
        <w:spacing w:before="83" w:line="300" w:lineRule="auto"/>
        <w:rPr>
          <w:rFonts w:ascii="宋体" w:hAnsi="宋体" w:eastAsia="宋体" w:cs="宋体"/>
          <w:sz w:val="20"/>
          <w:szCs w:val="20"/>
        </w:rPr>
      </w:pPr>
      <w:r>
        <w:rPr>
          <w:rFonts w:ascii="Times New Roman" w:hAnsi="Times New Roman" w:eastAsia="Times New Roman" w:cs="Times New Roman"/>
          <w:b/>
          <w:bCs/>
          <w:spacing w:val="5"/>
          <w:sz w:val="20"/>
          <w:szCs w:val="20"/>
        </w:rPr>
        <w:t xml:space="preserve">B.2.2       </w:t>
      </w:r>
      <w:r>
        <w:rPr>
          <w:rFonts w:ascii="宋体" w:hAnsi="宋体" w:eastAsia="宋体" w:cs="宋体"/>
          <w:spacing w:val="5"/>
          <w:sz w:val="20"/>
          <w:szCs w:val="20"/>
        </w:rPr>
        <w:t>钢格板的焊接固定应采用四角</w:t>
      </w:r>
      <w:r>
        <w:rPr>
          <w:rFonts w:ascii="宋体" w:hAnsi="宋体" w:eastAsia="宋体" w:cs="宋体"/>
          <w:spacing w:val="4"/>
          <w:sz w:val="20"/>
          <w:szCs w:val="20"/>
        </w:rPr>
        <w:t>焊接。焊缝长度应不小于20</w:t>
      </w:r>
      <w:r>
        <w:rPr>
          <w:rFonts w:ascii="Times New Roman" w:hAnsi="Times New Roman" w:eastAsia="Times New Roman" w:cs="Times New Roman"/>
          <w:sz w:val="20"/>
          <w:szCs w:val="20"/>
        </w:rPr>
        <w:t>mm</w:t>
      </w:r>
      <w:r>
        <w:rPr>
          <w:rFonts w:ascii="Times New Roman" w:hAnsi="Times New Roman" w:eastAsia="Times New Roman" w:cs="Times New Roman"/>
          <w:spacing w:val="-23"/>
          <w:sz w:val="20"/>
          <w:szCs w:val="20"/>
        </w:rPr>
        <w:t xml:space="preserve"> </w:t>
      </w:r>
      <w:r>
        <w:rPr>
          <w:rFonts w:ascii="宋体" w:hAnsi="宋体" w:eastAsia="宋体" w:cs="宋体"/>
          <w:spacing w:val="4"/>
          <w:sz w:val="20"/>
          <w:szCs w:val="20"/>
        </w:rPr>
        <w:t>。如</w:t>
      </w:r>
      <w:r>
        <w:rPr>
          <w:rFonts w:ascii="宋体" w:hAnsi="宋体" w:eastAsia="宋体" w:cs="宋体"/>
          <w:spacing w:val="-24"/>
          <w:sz w:val="20"/>
          <w:szCs w:val="20"/>
        </w:rPr>
        <w:t xml:space="preserve"> </w:t>
      </w:r>
      <w:r>
        <w:rPr>
          <w:rFonts w:ascii="宋体" w:hAnsi="宋体" w:eastAsia="宋体" w:cs="宋体"/>
          <w:spacing w:val="4"/>
          <w:sz w:val="20"/>
          <w:szCs w:val="20"/>
        </w:rPr>
        <w:t>图</w:t>
      </w:r>
      <w:r>
        <w:rPr>
          <w:rFonts w:ascii="Times New Roman" w:hAnsi="Times New Roman" w:eastAsia="Times New Roman" w:cs="Times New Roman"/>
          <w:spacing w:val="4"/>
          <w:sz w:val="20"/>
          <w:szCs w:val="20"/>
        </w:rPr>
        <w:t>B.4</w:t>
      </w:r>
      <w:r>
        <w:rPr>
          <w:rFonts w:ascii="Times New Roman" w:hAnsi="Times New Roman" w:eastAsia="Times New Roman" w:cs="Times New Roman"/>
          <w:sz w:val="20"/>
          <w:szCs w:val="20"/>
        </w:rPr>
        <w:t xml:space="preserve">  </w:t>
      </w:r>
      <w:r>
        <w:rPr>
          <w:rFonts w:ascii="宋体" w:hAnsi="宋体" w:eastAsia="宋体" w:cs="宋体"/>
          <w:spacing w:val="4"/>
          <w:sz w:val="20"/>
          <w:szCs w:val="20"/>
        </w:rPr>
        <w:t>所示。焊缝高度应满</w:t>
      </w:r>
      <w:r>
        <w:rPr>
          <w:rFonts w:ascii="宋体" w:hAnsi="宋体" w:eastAsia="宋体" w:cs="宋体"/>
          <w:sz w:val="20"/>
          <w:szCs w:val="20"/>
        </w:rPr>
        <w:t xml:space="preserve"> </w:t>
      </w:r>
      <w:r>
        <w:rPr>
          <w:rFonts w:ascii="宋体" w:hAnsi="宋体" w:eastAsia="宋体" w:cs="宋体"/>
          <w:spacing w:val="1"/>
          <w:sz w:val="20"/>
          <w:szCs w:val="20"/>
        </w:rPr>
        <w:t>足下列要求：</w:t>
      </w:r>
    </w:p>
    <w:p w14:paraId="7E4D4170">
      <w:pPr>
        <w:spacing w:before="1" w:line="218" w:lineRule="auto"/>
        <w:ind w:left="459"/>
        <w:rPr>
          <w:rFonts w:ascii="宋体" w:hAnsi="宋体" w:eastAsia="宋体" w:cs="宋体"/>
          <w:sz w:val="20"/>
          <w:szCs w:val="20"/>
        </w:rPr>
      </w:pPr>
      <w:r>
        <w:rPr>
          <w:rFonts w:ascii="宋体" w:hAnsi="宋体" w:eastAsia="宋体" w:cs="宋体"/>
          <w:spacing w:val="2"/>
          <w:sz w:val="20"/>
          <w:szCs w:val="20"/>
        </w:rPr>
        <w:t>a)  扁钢厚度不小于6</w:t>
      </w:r>
      <w:r>
        <w:rPr>
          <w:rFonts w:ascii="宋体" w:hAnsi="宋体" w:eastAsia="宋体" w:cs="宋体"/>
          <w:sz w:val="20"/>
          <w:szCs w:val="20"/>
        </w:rPr>
        <w:t>mm</w:t>
      </w:r>
      <w:r>
        <w:rPr>
          <w:rFonts w:ascii="宋体" w:hAnsi="宋体" w:eastAsia="宋体" w:cs="宋体"/>
          <w:spacing w:val="75"/>
          <w:sz w:val="20"/>
          <w:szCs w:val="20"/>
        </w:rPr>
        <w:t xml:space="preserve"> </w:t>
      </w:r>
      <w:r>
        <w:rPr>
          <w:rFonts w:ascii="宋体" w:hAnsi="宋体" w:eastAsia="宋体" w:cs="宋体"/>
          <w:spacing w:val="2"/>
          <w:sz w:val="20"/>
          <w:szCs w:val="20"/>
        </w:rPr>
        <w:t>的钢格板，焊缝高度</w:t>
      </w:r>
      <w:r>
        <w:rPr>
          <w:rFonts w:ascii="宋体" w:hAnsi="宋体" w:eastAsia="宋体" w:cs="宋体"/>
          <w:sz w:val="20"/>
          <w:szCs w:val="20"/>
        </w:rPr>
        <w:t>hf</w:t>
      </w:r>
      <w:r>
        <w:rPr>
          <w:rFonts w:ascii="宋体" w:hAnsi="宋体" w:eastAsia="宋体" w:cs="宋体"/>
          <w:spacing w:val="-55"/>
          <w:sz w:val="20"/>
          <w:szCs w:val="20"/>
        </w:rPr>
        <w:t xml:space="preserve"> </w:t>
      </w:r>
      <w:r>
        <w:rPr>
          <w:rFonts w:ascii="宋体" w:hAnsi="宋体" w:eastAsia="宋体" w:cs="宋体"/>
          <w:spacing w:val="2"/>
          <w:sz w:val="20"/>
          <w:szCs w:val="20"/>
        </w:rPr>
        <w:t>为 6</w:t>
      </w:r>
      <w:r>
        <w:rPr>
          <w:rFonts w:ascii="宋体" w:hAnsi="宋体" w:eastAsia="宋体" w:cs="宋体"/>
          <w:sz w:val="20"/>
          <w:szCs w:val="20"/>
        </w:rPr>
        <w:t>mm</w:t>
      </w:r>
      <w:r>
        <w:rPr>
          <w:rFonts w:ascii="宋体" w:hAnsi="宋体" w:eastAsia="宋体" w:cs="宋体"/>
          <w:spacing w:val="2"/>
          <w:sz w:val="20"/>
          <w:szCs w:val="20"/>
        </w:rPr>
        <w:t>;</w:t>
      </w:r>
    </w:p>
    <w:p w14:paraId="78728F97">
      <w:pPr>
        <w:spacing w:before="81" w:line="212" w:lineRule="auto"/>
        <w:ind w:left="459"/>
        <w:rPr>
          <w:rFonts w:ascii="宋体" w:hAnsi="宋体" w:eastAsia="宋体" w:cs="宋体"/>
          <w:sz w:val="20"/>
          <w:szCs w:val="20"/>
        </w:rPr>
      </w:pPr>
      <w:r>
        <w:rPr>
          <w:rFonts w:ascii="Times New Roman" w:hAnsi="Times New Roman" w:eastAsia="Times New Roman" w:cs="Times New Roman"/>
          <w:spacing w:val="4"/>
          <w:sz w:val="20"/>
          <w:szCs w:val="20"/>
        </w:rPr>
        <w:t xml:space="preserve">b)    </w:t>
      </w:r>
      <w:r>
        <w:rPr>
          <w:rFonts w:ascii="宋体" w:hAnsi="宋体" w:eastAsia="宋体" w:cs="宋体"/>
          <w:spacing w:val="4"/>
          <w:sz w:val="20"/>
          <w:szCs w:val="20"/>
        </w:rPr>
        <w:t>扁钢厚度小于6</w:t>
      </w:r>
      <w:r>
        <w:rPr>
          <w:rFonts w:ascii="Times New Roman" w:hAnsi="Times New Roman" w:eastAsia="Times New Roman" w:cs="Times New Roman"/>
          <w:sz w:val="20"/>
          <w:szCs w:val="20"/>
        </w:rPr>
        <w:t>mm</w:t>
      </w:r>
      <w:r>
        <w:rPr>
          <w:rFonts w:ascii="Times New Roman" w:hAnsi="Times New Roman" w:eastAsia="Times New Roman" w:cs="Times New Roman"/>
          <w:spacing w:val="4"/>
          <w:sz w:val="20"/>
          <w:szCs w:val="20"/>
        </w:rPr>
        <w:t xml:space="preserve"> </w:t>
      </w:r>
      <w:r>
        <w:rPr>
          <w:rFonts w:ascii="宋体" w:hAnsi="宋体" w:eastAsia="宋体" w:cs="宋体"/>
          <w:spacing w:val="4"/>
          <w:sz w:val="20"/>
          <w:szCs w:val="20"/>
        </w:rPr>
        <w:t>的钢格板，焊缝高度</w:t>
      </w:r>
      <w:r>
        <w:rPr>
          <w:rFonts w:ascii="Times New Roman" w:hAnsi="Times New Roman" w:eastAsia="Times New Roman" w:cs="Times New Roman"/>
          <w:spacing w:val="4"/>
          <w:sz w:val="20"/>
          <w:szCs w:val="20"/>
        </w:rPr>
        <w:t xml:space="preserve">h:  </w:t>
      </w:r>
      <w:r>
        <w:rPr>
          <w:rFonts w:ascii="宋体" w:hAnsi="宋体" w:eastAsia="宋体" w:cs="宋体"/>
          <w:spacing w:val="4"/>
          <w:sz w:val="20"/>
          <w:szCs w:val="20"/>
        </w:rPr>
        <w:t>为扁钢厚度。</w:t>
      </w:r>
    </w:p>
    <w:p w14:paraId="4AC01AF9">
      <w:pPr>
        <w:spacing w:line="392" w:lineRule="auto"/>
        <w:rPr>
          <w:rFonts w:ascii="Arial"/>
          <w:sz w:val="21"/>
        </w:rPr>
      </w:pPr>
    </w:p>
    <w:p w14:paraId="2E4EF582">
      <w:pPr>
        <w:spacing w:line="2730" w:lineRule="exact"/>
        <w:ind w:firstLine="2450"/>
      </w:pPr>
      <w:r>
        <w:rPr>
          <w:position w:val="-54"/>
        </w:rPr>
        <w:drawing>
          <wp:inline distT="0" distB="0" distL="0" distR="0">
            <wp:extent cx="2825115" cy="173355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55"/>
                    <a:stretch>
                      <a:fillRect/>
                    </a:stretch>
                  </pic:blipFill>
                  <pic:spPr>
                    <a:xfrm>
                      <a:off x="0" y="0"/>
                      <a:ext cx="2825707" cy="1733584"/>
                    </a:xfrm>
                    <a:prstGeom prst="rect">
                      <a:avLst/>
                    </a:prstGeom>
                  </pic:spPr>
                </pic:pic>
              </a:graphicData>
            </a:graphic>
          </wp:inline>
        </w:drawing>
      </w:r>
    </w:p>
    <w:p w14:paraId="4809268F">
      <w:pPr>
        <w:spacing w:line="416" w:lineRule="auto"/>
        <w:rPr>
          <w:rFonts w:ascii="Arial"/>
          <w:sz w:val="21"/>
        </w:rPr>
      </w:pPr>
    </w:p>
    <w:p w14:paraId="1D263B19">
      <w:pPr>
        <w:pStyle w:val="2"/>
        <w:spacing w:before="65" w:line="221" w:lineRule="auto"/>
        <w:ind w:left="3462"/>
        <w:rPr>
          <w:sz w:val="20"/>
          <w:szCs w:val="20"/>
        </w:rPr>
      </w:pPr>
      <w:r>
        <w:rPr>
          <w:b/>
          <w:bCs/>
          <w:spacing w:val="3"/>
          <w:sz w:val="20"/>
          <w:szCs w:val="20"/>
        </w:rPr>
        <w:t>图</w:t>
      </w:r>
      <w:r>
        <w:rPr>
          <w:rFonts w:ascii="宋体" w:hAnsi="宋体" w:eastAsia="宋体" w:cs="宋体"/>
          <w:b/>
          <w:bCs/>
          <w:spacing w:val="3"/>
          <w:sz w:val="20"/>
          <w:szCs w:val="20"/>
        </w:rPr>
        <w:t>B.4</w:t>
      </w:r>
      <w:r>
        <w:rPr>
          <w:rFonts w:ascii="宋体" w:hAnsi="宋体" w:eastAsia="宋体" w:cs="宋体"/>
          <w:spacing w:val="31"/>
          <w:sz w:val="20"/>
          <w:szCs w:val="20"/>
        </w:rPr>
        <w:t xml:space="preserve">  </w:t>
      </w:r>
      <w:r>
        <w:rPr>
          <w:b/>
          <w:bCs/>
          <w:spacing w:val="3"/>
          <w:sz w:val="20"/>
          <w:szCs w:val="20"/>
        </w:rPr>
        <w:t>钢格板的焊接固定</w:t>
      </w:r>
    </w:p>
    <w:p w14:paraId="72AE5D2C">
      <w:pPr>
        <w:spacing w:line="221" w:lineRule="auto"/>
        <w:rPr>
          <w:sz w:val="20"/>
          <w:szCs w:val="20"/>
        </w:rPr>
        <w:sectPr>
          <w:footerReference r:id="rId25" w:type="default"/>
          <w:pgSz w:w="11910" w:h="16820"/>
          <w:pgMar w:top="400" w:right="1310" w:bottom="1157" w:left="1380" w:header="0" w:footer="1031" w:gutter="0"/>
          <w:cols w:space="720" w:num="1"/>
        </w:sectPr>
      </w:pPr>
    </w:p>
    <w:p w14:paraId="63984BBE">
      <w:pPr>
        <w:spacing w:before="17"/>
      </w:pPr>
    </w:p>
    <w:p w14:paraId="744DE57D">
      <w:pPr>
        <w:spacing w:before="16"/>
      </w:pPr>
    </w:p>
    <w:p w14:paraId="7E17F649">
      <w:pPr>
        <w:spacing w:before="16"/>
      </w:pPr>
    </w:p>
    <w:p w14:paraId="3EEA2C89">
      <w:pPr>
        <w:spacing w:before="16"/>
      </w:pPr>
    </w:p>
    <w:p w14:paraId="648FE60E">
      <w:pPr>
        <w:sectPr>
          <w:footerReference r:id="rId26" w:type="default"/>
          <w:pgSz w:w="11910" w:h="16820"/>
          <w:pgMar w:top="400" w:right="1786" w:bottom="1034" w:left="904" w:header="0" w:footer="899" w:gutter="0"/>
          <w:cols w:equalWidth="0" w:num="1">
            <w:col w:w="9220"/>
          </w:cols>
        </w:sectPr>
      </w:pPr>
    </w:p>
    <w:p w14:paraId="08A6BAE6">
      <w:pPr>
        <w:spacing w:before="28" w:line="188" w:lineRule="auto"/>
        <w:ind w:left="255"/>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YB/T</w:t>
      </w:r>
    </w:p>
    <w:p w14:paraId="49CB1157">
      <w:pPr>
        <w:spacing w:line="322" w:lineRule="auto"/>
        <w:rPr>
          <w:rFonts w:ascii="Arial"/>
          <w:sz w:val="21"/>
        </w:rPr>
      </w:pPr>
    </w:p>
    <w:p w14:paraId="2AD0A966">
      <w:pPr>
        <w:spacing w:before="57" w:line="188" w:lineRule="auto"/>
        <w:ind w:left="255"/>
        <w:outlineLvl w:val="6"/>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B.2.3</w:t>
      </w:r>
    </w:p>
    <w:p w14:paraId="2A53BF71">
      <w:pPr>
        <w:spacing w:line="248" w:lineRule="auto"/>
        <w:rPr>
          <w:rFonts w:ascii="Arial"/>
          <w:sz w:val="21"/>
        </w:rPr>
      </w:pPr>
    </w:p>
    <w:p w14:paraId="72743E8C">
      <w:pPr>
        <w:spacing w:line="248" w:lineRule="auto"/>
        <w:rPr>
          <w:rFonts w:ascii="Arial"/>
          <w:sz w:val="21"/>
        </w:rPr>
      </w:pPr>
    </w:p>
    <w:p w14:paraId="0B722D7B">
      <w:pPr>
        <w:spacing w:line="248" w:lineRule="auto"/>
        <w:rPr>
          <w:rFonts w:ascii="Arial"/>
          <w:sz w:val="21"/>
        </w:rPr>
      </w:pPr>
    </w:p>
    <w:p w14:paraId="25940017">
      <w:pPr>
        <w:spacing w:line="248" w:lineRule="auto"/>
        <w:rPr>
          <w:rFonts w:ascii="Arial"/>
          <w:sz w:val="21"/>
        </w:rPr>
      </w:pPr>
    </w:p>
    <w:p w14:paraId="295A1444">
      <w:pPr>
        <w:spacing w:line="248" w:lineRule="auto"/>
        <w:rPr>
          <w:rFonts w:ascii="Arial"/>
          <w:sz w:val="21"/>
        </w:rPr>
      </w:pPr>
    </w:p>
    <w:p w14:paraId="2649CF12">
      <w:pPr>
        <w:spacing w:line="248" w:lineRule="auto"/>
        <w:rPr>
          <w:rFonts w:ascii="Arial"/>
          <w:sz w:val="21"/>
        </w:rPr>
      </w:pPr>
    </w:p>
    <w:p w14:paraId="523F1771">
      <w:pPr>
        <w:spacing w:line="249" w:lineRule="auto"/>
        <w:rPr>
          <w:rFonts w:ascii="Arial"/>
          <w:sz w:val="21"/>
        </w:rPr>
      </w:pPr>
    </w:p>
    <w:p w14:paraId="6F9DFF71">
      <w:pPr>
        <w:spacing w:line="249" w:lineRule="auto"/>
        <w:rPr>
          <w:rFonts w:ascii="Arial"/>
          <w:sz w:val="21"/>
        </w:rPr>
      </w:pPr>
    </w:p>
    <w:p w14:paraId="598D6ED5">
      <w:pPr>
        <w:spacing w:line="249" w:lineRule="auto"/>
        <w:rPr>
          <w:rFonts w:ascii="Arial"/>
          <w:sz w:val="21"/>
        </w:rPr>
      </w:pPr>
    </w:p>
    <w:p w14:paraId="25C87FC1">
      <w:pPr>
        <w:spacing w:line="249" w:lineRule="auto"/>
        <w:rPr>
          <w:rFonts w:ascii="Arial"/>
          <w:sz w:val="21"/>
        </w:rPr>
      </w:pPr>
    </w:p>
    <w:p w14:paraId="1EB85DD6">
      <w:pPr>
        <w:spacing w:line="249" w:lineRule="auto"/>
        <w:rPr>
          <w:rFonts w:ascii="Arial"/>
          <w:sz w:val="21"/>
        </w:rPr>
      </w:pPr>
    </w:p>
    <w:p w14:paraId="160667CE">
      <w:pPr>
        <w:spacing w:line="249" w:lineRule="auto"/>
        <w:rPr>
          <w:rFonts w:ascii="Arial"/>
          <w:sz w:val="21"/>
        </w:rPr>
      </w:pPr>
    </w:p>
    <w:p w14:paraId="062304B7">
      <w:pPr>
        <w:spacing w:line="249" w:lineRule="auto"/>
        <w:rPr>
          <w:rFonts w:ascii="Arial"/>
          <w:sz w:val="21"/>
        </w:rPr>
      </w:pPr>
    </w:p>
    <w:p w14:paraId="35429D97">
      <w:pPr>
        <w:spacing w:line="249" w:lineRule="auto"/>
        <w:rPr>
          <w:rFonts w:ascii="Arial"/>
          <w:sz w:val="21"/>
        </w:rPr>
      </w:pPr>
    </w:p>
    <w:p w14:paraId="334E1A24">
      <w:pPr>
        <w:spacing w:before="58" w:line="188" w:lineRule="auto"/>
        <w:ind w:left="255"/>
        <w:outlineLvl w:val="6"/>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B.2.4</w:t>
      </w:r>
    </w:p>
    <w:p w14:paraId="3C6E05D4">
      <w:pPr>
        <w:spacing w:line="14" w:lineRule="auto"/>
        <w:rPr>
          <w:rFonts w:ascii="Arial"/>
          <w:sz w:val="2"/>
        </w:rPr>
      </w:pPr>
      <w:r>
        <w:rPr>
          <w:rFonts w:ascii="Arial" w:hAnsi="Arial" w:eastAsia="Arial" w:cs="Arial"/>
          <w:sz w:val="2"/>
          <w:szCs w:val="2"/>
        </w:rPr>
        <w:br w:type="column"/>
      </w:r>
    </w:p>
    <w:p w14:paraId="266A6026">
      <w:pPr>
        <w:spacing w:before="27" w:line="188" w:lineRule="auto"/>
        <w:outlineLvl w:val="6"/>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4001.1—2019</w:t>
      </w:r>
    </w:p>
    <w:p w14:paraId="0E087F3C">
      <w:pPr>
        <w:spacing w:line="280" w:lineRule="auto"/>
        <w:rPr>
          <w:rFonts w:ascii="Arial"/>
          <w:sz w:val="21"/>
        </w:rPr>
      </w:pPr>
    </w:p>
    <w:p w14:paraId="7F6316F2">
      <w:pPr>
        <w:spacing w:before="65" w:line="219" w:lineRule="auto"/>
        <w:ind w:left="27"/>
        <w:rPr>
          <w:rFonts w:ascii="宋体" w:hAnsi="宋体" w:eastAsia="宋体" w:cs="宋体"/>
          <w:sz w:val="20"/>
          <w:szCs w:val="20"/>
        </w:rPr>
      </w:pPr>
      <w:r>
        <w:drawing>
          <wp:anchor distT="0" distB="0" distL="0" distR="0" simplePos="0" relativeHeight="251668480" behindDoc="0" locked="0" layoutInCell="1" allowOverlap="1">
            <wp:simplePos x="0" y="0"/>
            <wp:positionH relativeFrom="column">
              <wp:posOffset>2703195</wp:posOffset>
            </wp:positionH>
            <wp:positionV relativeFrom="paragraph">
              <wp:posOffset>283845</wp:posOffset>
            </wp:positionV>
            <wp:extent cx="2025650" cy="116840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56"/>
                    <a:stretch>
                      <a:fillRect/>
                    </a:stretch>
                  </pic:blipFill>
                  <pic:spPr>
                    <a:xfrm>
                      <a:off x="0" y="0"/>
                      <a:ext cx="2025633" cy="1168468"/>
                    </a:xfrm>
                    <a:prstGeom prst="rect">
                      <a:avLst/>
                    </a:prstGeom>
                  </pic:spPr>
                </pic:pic>
              </a:graphicData>
            </a:graphic>
          </wp:anchor>
        </w:drawing>
      </w:r>
      <w:r>
        <w:rPr>
          <w:rFonts w:ascii="宋体" w:hAnsi="宋体" w:eastAsia="宋体" w:cs="宋体"/>
          <w:spacing w:val="4"/>
          <w:sz w:val="20"/>
          <w:szCs w:val="20"/>
        </w:rPr>
        <w:t>钢格板的安装夹固定，如图</w:t>
      </w:r>
      <w:r>
        <w:rPr>
          <w:rFonts w:ascii="Times New Roman" w:hAnsi="Times New Roman" w:eastAsia="Times New Roman" w:cs="Times New Roman"/>
          <w:spacing w:val="4"/>
          <w:sz w:val="20"/>
          <w:szCs w:val="20"/>
        </w:rPr>
        <w:t>B.5</w:t>
      </w:r>
      <w:r>
        <w:rPr>
          <w:rFonts w:ascii="Times New Roman" w:hAnsi="Times New Roman" w:eastAsia="Times New Roman" w:cs="Times New Roman"/>
          <w:spacing w:val="6"/>
          <w:sz w:val="20"/>
          <w:szCs w:val="20"/>
        </w:rPr>
        <w:t xml:space="preserve">  </w:t>
      </w:r>
      <w:r>
        <w:rPr>
          <w:rFonts w:ascii="宋体" w:hAnsi="宋体" w:eastAsia="宋体" w:cs="宋体"/>
          <w:spacing w:val="4"/>
          <w:sz w:val="20"/>
          <w:szCs w:val="20"/>
        </w:rPr>
        <w:t>所示。</w:t>
      </w:r>
    </w:p>
    <w:p w14:paraId="7458246D">
      <w:pPr>
        <w:spacing w:before="205" w:line="1800" w:lineRule="exact"/>
        <w:ind w:firstLine="457"/>
      </w:pPr>
      <w:r>
        <w:rPr>
          <w:position w:val="-36"/>
        </w:rPr>
        <w:drawing>
          <wp:inline distT="0" distB="0" distL="0" distR="0">
            <wp:extent cx="2070100" cy="114300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57"/>
                    <a:stretch>
                      <a:fillRect/>
                    </a:stretch>
                  </pic:blipFill>
                  <pic:spPr>
                    <a:xfrm>
                      <a:off x="0" y="0"/>
                      <a:ext cx="2070103" cy="1143048"/>
                    </a:xfrm>
                    <a:prstGeom prst="rect">
                      <a:avLst/>
                    </a:prstGeom>
                  </pic:spPr>
                </pic:pic>
              </a:graphicData>
            </a:graphic>
          </wp:inline>
        </w:drawing>
      </w:r>
    </w:p>
    <w:p w14:paraId="6F096046">
      <w:pPr>
        <w:spacing w:line="361" w:lineRule="auto"/>
        <w:rPr>
          <w:rFonts w:ascii="Arial"/>
          <w:sz w:val="21"/>
        </w:rPr>
      </w:pPr>
    </w:p>
    <w:p w14:paraId="4CE6A6D9">
      <w:pPr>
        <w:spacing w:before="65" w:line="220" w:lineRule="auto"/>
        <w:ind w:left="1827"/>
        <w:rPr>
          <w:rFonts w:ascii="宋体" w:hAnsi="宋体" w:eastAsia="宋体" w:cs="宋体"/>
          <w:sz w:val="20"/>
          <w:szCs w:val="20"/>
        </w:rPr>
      </w:pPr>
      <w:r>
        <w:pict>
          <v:shape id="_x0000_s1033" o:spid="_x0000_s1033" o:spt="202" type="#_x0000_t202" style="position:absolute;left:0pt;margin-left:277.85pt;margin-top:1.25pt;height:13.95pt;width:30pt;z-index:251670528;mso-width-relative:page;mso-height-relative:page;" filled="f" stroked="f" coordsize="21600,21600">
            <v:path/>
            <v:fill on="f" focussize="0,0"/>
            <v:stroke on="f"/>
            <v:imagedata o:title=""/>
            <o:lock v:ext="edit" aspectratio="f"/>
            <v:textbox inset="0mm,0mm,0mm,0mm">
              <w:txbxContent>
                <w:p w14:paraId="717E9D13">
                  <w:pPr>
                    <w:spacing w:before="20" w:line="220" w:lineRule="auto"/>
                    <w:ind w:left="20"/>
                    <w:rPr>
                      <w:rFonts w:ascii="宋体" w:hAnsi="宋体" w:eastAsia="宋体" w:cs="宋体"/>
                      <w:sz w:val="20"/>
                      <w:szCs w:val="20"/>
                    </w:rPr>
                  </w:pPr>
                  <w:r>
                    <w:rPr>
                      <w:rFonts w:ascii="宋体" w:hAnsi="宋体" w:eastAsia="宋体" w:cs="宋体"/>
                      <w:spacing w:val="-9"/>
                      <w:sz w:val="20"/>
                      <w:szCs w:val="20"/>
                    </w:rPr>
                    <w:t>上下夹</w:t>
                  </w:r>
                </w:p>
              </w:txbxContent>
            </v:textbox>
          </v:shape>
        </w:pict>
      </w:r>
      <w:r>
        <w:rPr>
          <w:rFonts w:ascii="宋体" w:hAnsi="宋体" w:eastAsia="宋体" w:cs="宋体"/>
          <w:spacing w:val="-8"/>
          <w:sz w:val="20"/>
          <w:szCs w:val="20"/>
        </w:rPr>
        <w:t>上夹</w:t>
      </w:r>
    </w:p>
    <w:p w14:paraId="2FAC2238">
      <w:pPr>
        <w:spacing w:line="269" w:lineRule="auto"/>
        <w:rPr>
          <w:rFonts w:ascii="Arial"/>
          <w:sz w:val="21"/>
        </w:rPr>
      </w:pPr>
    </w:p>
    <w:p w14:paraId="7E10592C">
      <w:pPr>
        <w:pStyle w:val="2"/>
        <w:spacing w:before="65" w:line="221" w:lineRule="auto"/>
        <w:ind w:left="2630"/>
        <w:rPr>
          <w:sz w:val="20"/>
          <w:szCs w:val="20"/>
        </w:rPr>
      </w:pPr>
      <w:r>
        <w:rPr>
          <w:b/>
          <w:bCs/>
          <w:spacing w:val="3"/>
          <w:sz w:val="20"/>
          <w:szCs w:val="20"/>
        </w:rPr>
        <w:t>图</w:t>
      </w:r>
      <w:r>
        <w:rPr>
          <w:spacing w:val="-44"/>
          <w:sz w:val="20"/>
          <w:szCs w:val="20"/>
        </w:rPr>
        <w:t xml:space="preserve"> </w:t>
      </w:r>
      <w:r>
        <w:rPr>
          <w:rFonts w:ascii="Times New Roman" w:hAnsi="Times New Roman" w:eastAsia="Times New Roman" w:cs="Times New Roman"/>
          <w:b/>
          <w:bCs/>
          <w:spacing w:val="3"/>
          <w:sz w:val="20"/>
          <w:szCs w:val="20"/>
        </w:rPr>
        <w:t>B.5</w:t>
      </w:r>
      <w:r>
        <w:rPr>
          <w:rFonts w:ascii="Times New Roman" w:hAnsi="Times New Roman" w:eastAsia="Times New Roman" w:cs="Times New Roman"/>
          <w:b/>
          <w:bCs/>
          <w:spacing w:val="8"/>
          <w:sz w:val="20"/>
          <w:szCs w:val="20"/>
        </w:rPr>
        <w:t xml:space="preserve">     </w:t>
      </w:r>
      <w:r>
        <w:rPr>
          <w:b/>
          <w:bCs/>
          <w:spacing w:val="3"/>
          <w:sz w:val="20"/>
          <w:szCs w:val="20"/>
        </w:rPr>
        <w:t>钢格板的安装夹固定</w:t>
      </w:r>
    </w:p>
    <w:p w14:paraId="5039921E">
      <w:pPr>
        <w:spacing w:before="254" w:line="219" w:lineRule="auto"/>
        <w:ind w:left="57"/>
        <w:rPr>
          <w:rFonts w:ascii="宋体" w:hAnsi="宋体" w:eastAsia="宋体" w:cs="宋体"/>
          <w:sz w:val="20"/>
          <w:szCs w:val="20"/>
        </w:rPr>
      </w:pPr>
      <w:r>
        <w:rPr>
          <w:rFonts w:ascii="宋体" w:hAnsi="宋体" w:eastAsia="宋体" w:cs="宋体"/>
          <w:spacing w:val="4"/>
          <w:sz w:val="20"/>
          <w:szCs w:val="20"/>
        </w:rPr>
        <w:t>钢格板的射钉紧固件固定，如图</w:t>
      </w:r>
      <w:r>
        <w:rPr>
          <w:rFonts w:ascii="Times New Roman" w:hAnsi="Times New Roman" w:eastAsia="Times New Roman" w:cs="Times New Roman"/>
          <w:spacing w:val="4"/>
          <w:sz w:val="20"/>
          <w:szCs w:val="20"/>
        </w:rPr>
        <w:t xml:space="preserve">B.6  </w:t>
      </w:r>
      <w:r>
        <w:rPr>
          <w:rFonts w:ascii="宋体" w:hAnsi="宋体" w:eastAsia="宋体" w:cs="宋体"/>
          <w:spacing w:val="4"/>
          <w:sz w:val="20"/>
          <w:szCs w:val="20"/>
        </w:rPr>
        <w:t>所示。</w:t>
      </w:r>
    </w:p>
    <w:p w14:paraId="485693ED">
      <w:pPr>
        <w:spacing w:before="126" w:line="2140" w:lineRule="exact"/>
        <w:ind w:firstLine="1007"/>
      </w:pPr>
      <w:r>
        <w:drawing>
          <wp:anchor distT="0" distB="0" distL="0" distR="0" simplePos="0" relativeHeight="251669504" behindDoc="0" locked="0" layoutInCell="1" allowOverlap="1">
            <wp:simplePos x="0" y="0"/>
            <wp:positionH relativeFrom="column">
              <wp:posOffset>2741295</wp:posOffset>
            </wp:positionH>
            <wp:positionV relativeFrom="paragraph">
              <wp:posOffset>79375</wp:posOffset>
            </wp:positionV>
            <wp:extent cx="1657350" cy="138430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58"/>
                    <a:stretch>
                      <a:fillRect/>
                    </a:stretch>
                  </pic:blipFill>
                  <pic:spPr>
                    <a:xfrm>
                      <a:off x="0" y="0"/>
                      <a:ext cx="1657322" cy="1384325"/>
                    </a:xfrm>
                    <a:prstGeom prst="rect">
                      <a:avLst/>
                    </a:prstGeom>
                  </pic:spPr>
                </pic:pic>
              </a:graphicData>
            </a:graphic>
          </wp:anchor>
        </w:drawing>
      </w:r>
      <w:r>
        <w:rPr>
          <w:position w:val="-42"/>
        </w:rPr>
        <w:drawing>
          <wp:inline distT="0" distB="0" distL="0" distR="0">
            <wp:extent cx="1670050" cy="135890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59"/>
                    <a:stretch>
                      <a:fillRect/>
                    </a:stretch>
                  </pic:blipFill>
                  <pic:spPr>
                    <a:xfrm>
                      <a:off x="0" y="0"/>
                      <a:ext cx="1670103" cy="1358905"/>
                    </a:xfrm>
                    <a:prstGeom prst="rect">
                      <a:avLst/>
                    </a:prstGeom>
                  </pic:spPr>
                </pic:pic>
              </a:graphicData>
            </a:graphic>
          </wp:inline>
        </w:drawing>
      </w:r>
    </w:p>
    <w:p w14:paraId="46236E6D">
      <w:pPr>
        <w:spacing w:line="371" w:lineRule="auto"/>
        <w:rPr>
          <w:rFonts w:ascii="Arial"/>
          <w:sz w:val="21"/>
        </w:rPr>
      </w:pPr>
    </w:p>
    <w:p w14:paraId="49634C9F">
      <w:pPr>
        <w:spacing w:before="66" w:line="148" w:lineRule="exact"/>
        <w:ind w:left="2840"/>
        <w:rPr>
          <w:rFonts w:ascii="隶书" w:hAnsi="隶书" w:eastAsia="隶书" w:cs="隶书"/>
          <w:sz w:val="20"/>
          <w:szCs w:val="20"/>
        </w:rPr>
      </w:pPr>
      <w:r>
        <w:rPr>
          <w:rFonts w:ascii="隶书" w:hAnsi="隶书" w:eastAsia="隶书" w:cs="隶书"/>
          <w:b/>
          <w:bCs/>
          <w:spacing w:val="4"/>
          <w:position w:val="-2"/>
          <w:sz w:val="20"/>
          <w:szCs w:val="20"/>
        </w:rPr>
        <w:t>图</w:t>
      </w:r>
      <w:r>
        <w:rPr>
          <w:rFonts w:ascii="隶书" w:hAnsi="隶书" w:eastAsia="隶书" w:cs="隶书"/>
          <w:spacing w:val="-37"/>
          <w:position w:val="-2"/>
          <w:sz w:val="20"/>
          <w:szCs w:val="20"/>
        </w:rPr>
        <w:t xml:space="preserve"> </w:t>
      </w:r>
      <w:r>
        <w:rPr>
          <w:rFonts w:ascii="Times New Roman" w:hAnsi="Times New Roman" w:eastAsia="Times New Roman" w:cs="Times New Roman"/>
          <w:b/>
          <w:bCs/>
          <w:spacing w:val="4"/>
          <w:position w:val="-2"/>
          <w:sz w:val="20"/>
          <w:szCs w:val="20"/>
        </w:rPr>
        <w:t xml:space="preserve">B.6     </w:t>
      </w:r>
      <w:r>
        <w:rPr>
          <w:rFonts w:ascii="隶书" w:hAnsi="隶书" w:eastAsia="隶书" w:cs="隶书"/>
          <w:b/>
          <w:bCs/>
          <w:spacing w:val="4"/>
          <w:position w:val="-2"/>
          <w:sz w:val="20"/>
          <w:szCs w:val="20"/>
        </w:rPr>
        <w:t>射钉紧固件固定</w:t>
      </w:r>
    </w:p>
    <w:p w14:paraId="36F07937">
      <w:pPr>
        <w:spacing w:line="148" w:lineRule="exact"/>
        <w:rPr>
          <w:rFonts w:ascii="隶书" w:hAnsi="隶书" w:eastAsia="隶书" w:cs="隶书"/>
          <w:sz w:val="20"/>
          <w:szCs w:val="20"/>
        </w:rPr>
        <w:sectPr>
          <w:type w:val="continuous"/>
          <w:pgSz w:w="11910" w:h="16820"/>
          <w:pgMar w:top="400" w:right="1786" w:bottom="1034" w:left="904" w:header="0" w:footer="899" w:gutter="0"/>
          <w:cols w:equalWidth="0" w:num="2">
            <w:col w:w="898" w:space="100"/>
            <w:col w:w="8222"/>
          </w:cols>
        </w:sectPr>
      </w:pPr>
    </w:p>
    <w:p w14:paraId="0D254198">
      <w:pPr>
        <w:spacing w:line="294" w:lineRule="auto"/>
        <w:rPr>
          <w:rFonts w:ascii="Arial"/>
          <w:sz w:val="21"/>
        </w:rPr>
      </w:pPr>
    </w:p>
    <w:p w14:paraId="63AA9F52">
      <w:pPr>
        <w:spacing w:line="294" w:lineRule="auto"/>
        <w:rPr>
          <w:rFonts w:ascii="Arial"/>
          <w:sz w:val="21"/>
        </w:rPr>
      </w:pPr>
    </w:p>
    <w:p w14:paraId="2B3D12B1">
      <w:pPr>
        <w:spacing w:line="295" w:lineRule="auto"/>
        <w:rPr>
          <w:rFonts w:ascii="Arial"/>
          <w:sz w:val="21"/>
        </w:rPr>
      </w:pPr>
    </w:p>
    <w:p w14:paraId="21F2DCB7">
      <w:pPr>
        <w:spacing w:before="60" w:line="192" w:lineRule="auto"/>
        <w:ind w:left="75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YB/T   4001.1—2019</w:t>
      </w:r>
    </w:p>
    <w:p w14:paraId="780BA711">
      <w:pPr>
        <w:spacing w:line="291" w:lineRule="auto"/>
        <w:rPr>
          <w:rFonts w:ascii="Arial"/>
          <w:sz w:val="21"/>
        </w:rPr>
      </w:pPr>
    </w:p>
    <w:p w14:paraId="7362D74A">
      <w:pPr>
        <w:spacing w:line="291" w:lineRule="auto"/>
        <w:rPr>
          <w:rFonts w:ascii="Arial"/>
          <w:sz w:val="21"/>
        </w:rPr>
      </w:pPr>
    </w:p>
    <w:p w14:paraId="64846092">
      <w:pPr>
        <w:pStyle w:val="2"/>
        <w:spacing w:before="69" w:line="222" w:lineRule="auto"/>
        <w:ind w:left="4190"/>
        <w:rPr>
          <w:rFonts w:ascii="宋体" w:hAnsi="宋体" w:eastAsia="宋体" w:cs="宋体"/>
          <w:sz w:val="21"/>
          <w:szCs w:val="21"/>
        </w:rPr>
      </w:pPr>
      <w:r>
        <w:rPr>
          <w:spacing w:val="-8"/>
          <w:sz w:val="21"/>
          <w:szCs w:val="21"/>
        </w:rPr>
        <w:t>附</w:t>
      </w:r>
      <w:r>
        <w:rPr>
          <w:spacing w:val="19"/>
          <w:sz w:val="21"/>
          <w:szCs w:val="21"/>
        </w:rPr>
        <w:t xml:space="preserve">  </w:t>
      </w:r>
      <w:r>
        <w:rPr>
          <w:spacing w:val="-8"/>
          <w:sz w:val="21"/>
          <w:szCs w:val="21"/>
        </w:rPr>
        <w:t xml:space="preserve">录  </w:t>
      </w:r>
      <w:r>
        <w:rPr>
          <w:rFonts w:ascii="宋体" w:hAnsi="宋体" w:eastAsia="宋体" w:cs="宋体"/>
          <w:spacing w:val="-8"/>
          <w:sz w:val="21"/>
          <w:szCs w:val="21"/>
        </w:rPr>
        <w:t>C</w:t>
      </w:r>
    </w:p>
    <w:p w14:paraId="720ACF76">
      <w:pPr>
        <w:pStyle w:val="2"/>
        <w:spacing w:before="97" w:line="222" w:lineRule="auto"/>
        <w:ind w:left="4080"/>
        <w:rPr>
          <w:sz w:val="21"/>
          <w:szCs w:val="21"/>
        </w:rPr>
      </w:pPr>
      <w:r>
        <w:rPr>
          <w:spacing w:val="1"/>
          <w:sz w:val="21"/>
          <w:szCs w:val="21"/>
        </w:rPr>
        <w:t>(资料性附录)</w:t>
      </w:r>
    </w:p>
    <w:p w14:paraId="103FF12A">
      <w:pPr>
        <w:pStyle w:val="2"/>
        <w:spacing w:before="56" w:line="221" w:lineRule="auto"/>
        <w:ind w:left="3330"/>
        <w:rPr>
          <w:sz w:val="21"/>
          <w:szCs w:val="21"/>
        </w:rPr>
      </w:pPr>
      <w:r>
        <w:rPr>
          <w:spacing w:val="-1"/>
          <w:sz w:val="21"/>
          <w:szCs w:val="21"/>
        </w:rPr>
        <w:t>钢格板外加荷载与挠度的计算</w:t>
      </w:r>
    </w:p>
    <w:p w14:paraId="761F5C49">
      <w:pPr>
        <w:spacing w:before="53"/>
      </w:pPr>
    </w:p>
    <w:p w14:paraId="26A7AFC2">
      <w:pPr>
        <w:spacing w:before="53"/>
      </w:pPr>
    </w:p>
    <w:tbl>
      <w:tblPr>
        <w:tblStyle w:val="5"/>
        <w:tblW w:w="921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004"/>
        <w:gridCol w:w="3209"/>
      </w:tblGrid>
      <w:tr w14:paraId="5CC06A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23" w:hRule="atLeast"/>
        </w:trPr>
        <w:tc>
          <w:tcPr>
            <w:tcW w:w="6004" w:type="dxa"/>
            <w:vAlign w:val="top"/>
          </w:tcPr>
          <w:p w14:paraId="4A36375F">
            <w:pPr>
              <w:spacing w:line="220" w:lineRule="auto"/>
              <w:rPr>
                <w:rFonts w:ascii="黑体" w:hAnsi="黑体" w:eastAsia="黑体" w:cs="黑体"/>
                <w:sz w:val="21"/>
                <w:szCs w:val="21"/>
              </w:rPr>
            </w:pPr>
            <w:r>
              <w:rPr>
                <w:rFonts w:ascii="Times New Roman" w:hAnsi="Times New Roman" w:eastAsia="Times New Roman" w:cs="Times New Roman"/>
                <w:spacing w:val="1"/>
                <w:sz w:val="21"/>
                <w:szCs w:val="21"/>
              </w:rPr>
              <w:t xml:space="preserve">C.1     </w:t>
            </w:r>
            <w:r>
              <w:rPr>
                <w:rFonts w:ascii="黑体" w:hAnsi="黑体" w:eastAsia="黑体" w:cs="黑体"/>
                <w:spacing w:val="1"/>
                <w:sz w:val="21"/>
                <w:szCs w:val="21"/>
              </w:rPr>
              <w:t>承载扁钢的弯矩设计值</w:t>
            </w:r>
          </w:p>
          <w:p w14:paraId="5341CAE9">
            <w:pPr>
              <w:spacing w:before="227" w:line="220" w:lineRule="auto"/>
              <w:rPr>
                <w:rFonts w:ascii="黑体" w:hAnsi="黑体" w:eastAsia="黑体" w:cs="黑体"/>
                <w:sz w:val="21"/>
                <w:szCs w:val="21"/>
              </w:rPr>
            </w:pPr>
            <w:r>
              <w:rPr>
                <w:rFonts w:ascii="Times New Roman" w:hAnsi="Times New Roman" w:eastAsia="Times New Roman" w:cs="Times New Roman"/>
                <w:spacing w:val="1"/>
                <w:sz w:val="21"/>
                <w:szCs w:val="21"/>
              </w:rPr>
              <w:t>C.1.1</w:t>
            </w:r>
            <w:r>
              <w:rPr>
                <w:rFonts w:ascii="Times New Roman" w:hAnsi="Times New Roman" w:eastAsia="Times New Roman" w:cs="Times New Roman"/>
                <w:spacing w:val="12"/>
                <w:sz w:val="21"/>
                <w:szCs w:val="21"/>
              </w:rPr>
              <w:t xml:space="preserve">     </w:t>
            </w:r>
            <w:r>
              <w:rPr>
                <w:rFonts w:ascii="黑体" w:hAnsi="黑体" w:eastAsia="黑体" w:cs="黑体"/>
                <w:spacing w:val="1"/>
                <w:sz w:val="21"/>
                <w:szCs w:val="21"/>
              </w:rPr>
              <w:t>承载扁钢的截面模量</w:t>
            </w:r>
          </w:p>
          <w:p w14:paraId="7930E932">
            <w:pPr>
              <w:pStyle w:val="6"/>
              <w:spacing w:before="78" w:line="212" w:lineRule="auto"/>
              <w:ind w:left="430"/>
              <w:rPr>
                <w:sz w:val="21"/>
                <w:szCs w:val="21"/>
              </w:rPr>
            </w:pPr>
            <w:r>
              <w:rPr>
                <w:sz w:val="21"/>
                <w:szCs w:val="21"/>
              </w:rPr>
              <w:t>按照公式</w:t>
            </w:r>
            <w:r>
              <w:rPr>
                <w:rFonts w:ascii="Times New Roman" w:hAnsi="Times New Roman" w:eastAsia="Times New Roman" w:cs="Times New Roman"/>
                <w:sz w:val="21"/>
                <w:szCs w:val="21"/>
              </w:rPr>
              <w:t xml:space="preserve">(C.1)  </w:t>
            </w:r>
            <w:r>
              <w:rPr>
                <w:sz w:val="21"/>
                <w:szCs w:val="21"/>
              </w:rPr>
              <w:t>计算承载扁钢的截面模量。</w:t>
            </w:r>
          </w:p>
          <w:p w14:paraId="590FD3E8">
            <w:pPr>
              <w:spacing w:before="250" w:line="192" w:lineRule="auto"/>
              <w:ind w:left="4190"/>
              <w:rPr>
                <w:rFonts w:ascii="Times New Roman" w:hAnsi="Times New Roman" w:eastAsia="Times New Roman" w:cs="Times New Roman"/>
                <w:sz w:val="27"/>
                <w:szCs w:val="27"/>
              </w:rPr>
            </w:pPr>
            <w:r>
              <w:rPr>
                <w:rFonts w:ascii="Times New Roman" w:hAnsi="Times New Roman" w:eastAsia="Times New Roman" w:cs="Times New Roman"/>
                <w:i/>
                <w:iCs/>
                <w:spacing w:val="-10"/>
                <w:sz w:val="27"/>
                <w:szCs w:val="27"/>
              </w:rPr>
              <w:t>Wb=bd²/6</w:t>
            </w:r>
          </w:p>
        </w:tc>
        <w:tc>
          <w:tcPr>
            <w:tcW w:w="3209" w:type="dxa"/>
            <w:vAlign w:val="top"/>
          </w:tcPr>
          <w:p w14:paraId="2FFEFB6E">
            <w:pPr>
              <w:spacing w:line="297" w:lineRule="auto"/>
              <w:rPr>
                <w:rFonts w:ascii="Arial"/>
                <w:sz w:val="21"/>
              </w:rPr>
            </w:pPr>
          </w:p>
          <w:p w14:paraId="54C3CDC6">
            <w:pPr>
              <w:spacing w:line="297" w:lineRule="auto"/>
              <w:rPr>
                <w:rFonts w:ascii="Arial"/>
                <w:sz w:val="21"/>
              </w:rPr>
            </w:pPr>
          </w:p>
          <w:p w14:paraId="47FE04E2">
            <w:pPr>
              <w:spacing w:line="297" w:lineRule="auto"/>
              <w:rPr>
                <w:rFonts w:ascii="Arial"/>
                <w:sz w:val="21"/>
              </w:rPr>
            </w:pPr>
          </w:p>
          <w:p w14:paraId="1ADE0481">
            <w:pPr>
              <w:spacing w:line="298" w:lineRule="auto"/>
              <w:rPr>
                <w:rFonts w:ascii="Arial"/>
                <w:sz w:val="21"/>
              </w:rPr>
            </w:pPr>
          </w:p>
          <w:p w14:paraId="7EE89C35">
            <w:pPr>
              <w:pStyle w:val="6"/>
              <w:spacing w:before="68" w:line="222" w:lineRule="auto"/>
              <w:jc w:val="right"/>
              <w:rPr>
                <w:sz w:val="21"/>
                <w:szCs w:val="21"/>
              </w:rPr>
            </w:pPr>
            <w:r>
              <w:rPr>
                <w:spacing w:val="-4"/>
                <w:sz w:val="21"/>
                <w:szCs w:val="21"/>
              </w:rPr>
              <w:t>…………</w:t>
            </w:r>
            <w:r>
              <w:rPr>
                <w:spacing w:val="4"/>
                <w:sz w:val="21"/>
                <w:szCs w:val="21"/>
              </w:rPr>
              <w:t xml:space="preserve">      </w:t>
            </w:r>
            <w:r>
              <w:rPr>
                <w:spacing w:val="-4"/>
                <w:sz w:val="21"/>
                <w:szCs w:val="21"/>
              </w:rPr>
              <w:t>………(C.1)</w:t>
            </w:r>
          </w:p>
        </w:tc>
      </w:tr>
      <w:tr w14:paraId="4BDA80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25" w:hRule="atLeast"/>
        </w:trPr>
        <w:tc>
          <w:tcPr>
            <w:tcW w:w="6004" w:type="dxa"/>
            <w:vAlign w:val="top"/>
          </w:tcPr>
          <w:p w14:paraId="35946F63">
            <w:pPr>
              <w:spacing w:before="129" w:line="224" w:lineRule="auto"/>
              <w:ind w:left="430"/>
              <w:rPr>
                <w:rFonts w:ascii="黑体" w:hAnsi="黑体" w:eastAsia="黑体" w:cs="黑体"/>
                <w:sz w:val="21"/>
                <w:szCs w:val="21"/>
              </w:rPr>
            </w:pPr>
            <w:r>
              <w:rPr>
                <w:rFonts w:ascii="黑体" w:hAnsi="黑体" w:eastAsia="黑体" w:cs="黑体"/>
                <w:spacing w:val="-2"/>
                <w:sz w:val="21"/>
                <w:szCs w:val="21"/>
              </w:rPr>
              <w:t>式中：</w:t>
            </w:r>
          </w:p>
          <w:p w14:paraId="563A483C">
            <w:pPr>
              <w:pStyle w:val="6"/>
              <w:spacing w:before="99" w:line="281" w:lineRule="auto"/>
              <w:ind w:left="420" w:right="605" w:hanging="10"/>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 xml:space="preserve">W₆—— </w:t>
            </w:r>
            <w:r>
              <w:rPr>
                <w:spacing w:val="-4"/>
                <w:sz w:val="21"/>
                <w:szCs w:val="21"/>
              </w:rPr>
              <w:t>承载扁钢的截面模量，单位为三次方毫米</w:t>
            </w:r>
            <w:r>
              <w:rPr>
                <w:rFonts w:ascii="Times New Roman" w:hAnsi="Times New Roman" w:eastAsia="Times New Roman" w:cs="Times New Roman"/>
                <w:spacing w:val="-4"/>
                <w:sz w:val="21"/>
                <w:szCs w:val="21"/>
              </w:rPr>
              <w:t>(mm³);</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spacing w:val="-5"/>
                <w:sz w:val="21"/>
                <w:szCs w:val="21"/>
              </w:rPr>
              <w:t xml:space="preserve">b——    </w:t>
            </w:r>
            <w:r>
              <w:rPr>
                <w:spacing w:val="-5"/>
                <w:sz w:val="21"/>
                <w:szCs w:val="21"/>
              </w:rPr>
              <w:t>承载扁钢厚度，单位为毫米</w:t>
            </w:r>
            <w:r>
              <w:rPr>
                <w:rFonts w:ascii="Times New Roman" w:hAnsi="Times New Roman" w:eastAsia="Times New Roman" w:cs="Times New Roman"/>
                <w:spacing w:val="-5"/>
                <w:sz w:val="21"/>
                <w:szCs w:val="21"/>
              </w:rPr>
              <w:t>(mm);</w:t>
            </w:r>
          </w:p>
          <w:p w14:paraId="67487F9D">
            <w:pPr>
              <w:pStyle w:val="6"/>
              <w:spacing w:before="31" w:line="212" w:lineRule="auto"/>
              <w:ind w:left="420"/>
              <w:rPr>
                <w:sz w:val="21"/>
                <w:szCs w:val="21"/>
              </w:rPr>
            </w:pPr>
            <w:r>
              <w:rPr>
                <w:rFonts w:ascii="Times New Roman" w:hAnsi="Times New Roman" w:eastAsia="Times New Roman" w:cs="Times New Roman"/>
                <w:spacing w:val="-5"/>
                <w:sz w:val="21"/>
                <w:szCs w:val="21"/>
              </w:rPr>
              <w:t>d    ——</w:t>
            </w:r>
            <w:r>
              <w:rPr>
                <w:spacing w:val="-5"/>
                <w:sz w:val="21"/>
                <w:szCs w:val="21"/>
              </w:rPr>
              <w:t>承载扁钢宽度，单位为毫米</w:t>
            </w:r>
            <w:r>
              <w:rPr>
                <w:rFonts w:ascii="Times New Roman" w:hAnsi="Times New Roman" w:eastAsia="Times New Roman" w:cs="Times New Roman"/>
                <w:spacing w:val="-5"/>
                <w:sz w:val="21"/>
                <w:szCs w:val="21"/>
              </w:rPr>
              <w:t>(mm)</w:t>
            </w:r>
            <w:r>
              <w:rPr>
                <w:spacing w:val="-5"/>
                <w:sz w:val="21"/>
                <w:szCs w:val="21"/>
              </w:rPr>
              <w:t>。</w:t>
            </w:r>
          </w:p>
          <w:p w14:paraId="2B1D6CE2">
            <w:pPr>
              <w:spacing w:before="80" w:line="220" w:lineRule="auto"/>
              <w:ind w:left="20"/>
              <w:rPr>
                <w:rFonts w:ascii="黑体" w:hAnsi="黑体" w:eastAsia="黑体" w:cs="黑体"/>
                <w:sz w:val="21"/>
                <w:szCs w:val="21"/>
              </w:rPr>
            </w:pPr>
            <w:r>
              <w:rPr>
                <w:rFonts w:ascii="Times New Roman" w:hAnsi="Times New Roman" w:eastAsia="Times New Roman" w:cs="Times New Roman"/>
                <w:spacing w:val="3"/>
                <w:sz w:val="21"/>
                <w:szCs w:val="21"/>
              </w:rPr>
              <w:t>C.1.2</w:t>
            </w:r>
            <w:r>
              <w:rPr>
                <w:rFonts w:ascii="Times New Roman" w:hAnsi="Times New Roman" w:eastAsia="Times New Roman" w:cs="Times New Roman"/>
                <w:spacing w:val="10"/>
                <w:sz w:val="21"/>
                <w:szCs w:val="21"/>
              </w:rPr>
              <w:t xml:space="preserve">     </w:t>
            </w:r>
            <w:r>
              <w:rPr>
                <w:rFonts w:ascii="黑体" w:hAnsi="黑体" w:eastAsia="黑体" w:cs="黑体"/>
                <w:spacing w:val="3"/>
                <w:sz w:val="21"/>
                <w:szCs w:val="21"/>
              </w:rPr>
              <w:t>承载扁钢的截面惯性矩</w:t>
            </w:r>
          </w:p>
          <w:p w14:paraId="2851A605">
            <w:pPr>
              <w:pStyle w:val="6"/>
              <w:spacing w:before="88" w:line="212" w:lineRule="auto"/>
              <w:ind w:left="450"/>
              <w:rPr>
                <w:sz w:val="21"/>
                <w:szCs w:val="21"/>
              </w:rPr>
            </w:pPr>
            <w:r>
              <w:rPr>
                <w:sz w:val="21"/>
                <w:szCs w:val="21"/>
              </w:rPr>
              <w:t>按照公式</w:t>
            </w:r>
            <w:r>
              <w:rPr>
                <w:rFonts w:ascii="Times New Roman" w:hAnsi="Times New Roman" w:eastAsia="Times New Roman" w:cs="Times New Roman"/>
                <w:sz w:val="21"/>
                <w:szCs w:val="21"/>
              </w:rPr>
              <w:t xml:space="preserve">(C.2)  </w:t>
            </w:r>
            <w:r>
              <w:rPr>
                <w:sz w:val="21"/>
                <w:szCs w:val="21"/>
              </w:rPr>
              <w:t>计算承载扁钢的截面惯性矩。</w:t>
            </w:r>
          </w:p>
          <w:p w14:paraId="1C5C60F1">
            <w:pPr>
              <w:spacing w:before="260" w:line="192" w:lineRule="auto"/>
              <w:ind w:left="4220"/>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Ib=ba³/12</w:t>
            </w:r>
          </w:p>
        </w:tc>
        <w:tc>
          <w:tcPr>
            <w:tcW w:w="3209" w:type="dxa"/>
            <w:vAlign w:val="top"/>
          </w:tcPr>
          <w:p w14:paraId="71A3F754">
            <w:pPr>
              <w:spacing w:line="245" w:lineRule="auto"/>
              <w:rPr>
                <w:rFonts w:ascii="Arial"/>
                <w:sz w:val="21"/>
              </w:rPr>
            </w:pPr>
          </w:p>
          <w:p w14:paraId="2AF39766">
            <w:pPr>
              <w:spacing w:line="246" w:lineRule="auto"/>
              <w:rPr>
                <w:rFonts w:ascii="Arial"/>
                <w:sz w:val="21"/>
              </w:rPr>
            </w:pPr>
          </w:p>
          <w:p w14:paraId="4199981F">
            <w:pPr>
              <w:spacing w:line="246" w:lineRule="auto"/>
              <w:rPr>
                <w:rFonts w:ascii="Arial"/>
                <w:sz w:val="21"/>
              </w:rPr>
            </w:pPr>
          </w:p>
          <w:p w14:paraId="746E4909">
            <w:pPr>
              <w:spacing w:line="246" w:lineRule="auto"/>
              <w:rPr>
                <w:rFonts w:ascii="Arial"/>
                <w:sz w:val="21"/>
              </w:rPr>
            </w:pPr>
          </w:p>
          <w:p w14:paraId="372702C2">
            <w:pPr>
              <w:spacing w:line="246" w:lineRule="auto"/>
              <w:rPr>
                <w:rFonts w:ascii="Arial"/>
                <w:sz w:val="21"/>
              </w:rPr>
            </w:pPr>
          </w:p>
          <w:p w14:paraId="3391D8CB">
            <w:pPr>
              <w:spacing w:line="246" w:lineRule="auto"/>
              <w:rPr>
                <w:rFonts w:ascii="Arial"/>
                <w:sz w:val="21"/>
              </w:rPr>
            </w:pPr>
          </w:p>
          <w:p w14:paraId="5B2F2EFA">
            <w:pPr>
              <w:spacing w:line="246" w:lineRule="auto"/>
              <w:rPr>
                <w:rFonts w:ascii="Arial"/>
                <w:sz w:val="21"/>
              </w:rPr>
            </w:pPr>
          </w:p>
          <w:p w14:paraId="6D85179F">
            <w:pPr>
              <w:spacing w:line="246" w:lineRule="auto"/>
              <w:rPr>
                <w:rFonts w:ascii="Arial"/>
                <w:sz w:val="21"/>
              </w:rPr>
            </w:pPr>
          </w:p>
          <w:p w14:paraId="25DAC196">
            <w:pPr>
              <w:spacing w:line="246" w:lineRule="auto"/>
              <w:rPr>
                <w:rFonts w:ascii="Arial"/>
                <w:sz w:val="21"/>
              </w:rPr>
            </w:pPr>
          </w:p>
          <w:p w14:paraId="65F20D81">
            <w:pPr>
              <w:spacing w:before="60" w:line="192" w:lineRule="auto"/>
              <w:ind w:left="696"/>
              <w:rPr>
                <w:rFonts w:ascii="Times New Roman" w:hAnsi="Times New Roman" w:eastAsia="Times New Roman" w:cs="Times New Roman"/>
                <w:sz w:val="21"/>
                <w:szCs w:val="21"/>
              </w:rPr>
            </w:pPr>
            <w:r>
              <w:rPr>
                <w:rFonts w:ascii="Times New Roman" w:hAnsi="Times New Roman" w:eastAsia="Times New Roman" w:cs="Times New Roman"/>
                <w:position w:val="6"/>
                <w:sz w:val="21"/>
                <w:szCs w:val="21"/>
              </w:rPr>
              <w:drawing>
                <wp:inline distT="0" distB="0" distL="0" distR="0">
                  <wp:extent cx="240665" cy="3111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60"/>
                          <a:stretch>
                            <a:fillRect/>
                          </a:stretch>
                        </pic:blipFill>
                        <pic:spPr>
                          <a:xfrm>
                            <a:off x="0" y="0"/>
                            <a:ext cx="241254" cy="31721"/>
                          </a:xfrm>
                          <a:prstGeom prst="rect">
                            <a:avLst/>
                          </a:prstGeom>
                        </pic:spPr>
                      </pic:pic>
                    </a:graphicData>
                  </a:graphic>
                </wp:inline>
              </w:drawing>
            </w:r>
            <w:r>
              <w:rPr>
                <w:rFonts w:ascii="Times New Roman" w:hAnsi="Times New Roman" w:eastAsia="Times New Roman" w:cs="Times New Roman"/>
                <w:spacing w:val="27"/>
                <w:w w:val="101"/>
                <w:sz w:val="21"/>
                <w:szCs w:val="21"/>
              </w:rPr>
              <w:t xml:space="preserve"> </w:t>
            </w:r>
            <w:r>
              <w:rPr>
                <w:rFonts w:ascii="Times New Roman" w:hAnsi="Times New Roman" w:eastAsia="Times New Roman" w:cs="Times New Roman"/>
                <w:spacing w:val="-8"/>
                <w:sz w:val="21"/>
                <w:szCs w:val="21"/>
              </w:rPr>
              <w:t>…</w:t>
            </w:r>
            <w:r>
              <w:rPr>
                <w:rFonts w:ascii="Times New Roman" w:hAnsi="Times New Roman" w:eastAsia="Times New Roman" w:cs="Times New Roman"/>
                <w:spacing w:val="5"/>
                <w:sz w:val="21"/>
                <w:szCs w:val="21"/>
              </w:rPr>
              <w:t xml:space="preserve">         </w:t>
            </w:r>
            <w:r>
              <w:rPr>
                <w:rFonts w:ascii="Times New Roman" w:hAnsi="Times New Roman" w:eastAsia="Times New Roman" w:cs="Times New Roman"/>
                <w:spacing w:val="-8"/>
                <w:sz w:val="21"/>
                <w:szCs w:val="21"/>
              </w:rPr>
              <w:t>…</w:t>
            </w:r>
            <w:r>
              <w:rPr>
                <w:rFonts w:ascii="Times New Roman" w:hAnsi="Times New Roman" w:eastAsia="Times New Roman" w:cs="Times New Roman"/>
                <w:spacing w:val="9"/>
                <w:sz w:val="21"/>
                <w:szCs w:val="21"/>
              </w:rPr>
              <w:t xml:space="preserve">    </w:t>
            </w:r>
            <w:r>
              <w:rPr>
                <w:rFonts w:ascii="Times New Roman" w:hAnsi="Times New Roman" w:eastAsia="Times New Roman" w:cs="Times New Roman"/>
                <w:spacing w:val="-8"/>
                <w:sz w:val="21"/>
                <w:szCs w:val="21"/>
              </w:rPr>
              <w:t>……(C.2)</w:t>
            </w:r>
          </w:p>
        </w:tc>
      </w:tr>
      <w:tr w14:paraId="2D76DE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4" w:hRule="atLeast"/>
        </w:trPr>
        <w:tc>
          <w:tcPr>
            <w:tcW w:w="6004" w:type="dxa"/>
            <w:vAlign w:val="top"/>
          </w:tcPr>
          <w:p w14:paraId="10839D22">
            <w:pPr>
              <w:pStyle w:val="6"/>
              <w:spacing w:before="113" w:line="176" w:lineRule="auto"/>
              <w:ind w:left="450"/>
              <w:rPr>
                <w:sz w:val="21"/>
                <w:szCs w:val="21"/>
              </w:rPr>
            </w:pPr>
            <w:r>
              <w:rPr>
                <w:spacing w:val="-2"/>
                <w:sz w:val="21"/>
                <w:szCs w:val="21"/>
              </w:rPr>
              <w:t>式中：</w:t>
            </w:r>
          </w:p>
        </w:tc>
        <w:tc>
          <w:tcPr>
            <w:tcW w:w="3209" w:type="dxa"/>
            <w:vAlign w:val="top"/>
          </w:tcPr>
          <w:p w14:paraId="78A62103">
            <w:pPr>
              <w:rPr>
                <w:rFonts w:ascii="Arial"/>
                <w:sz w:val="21"/>
              </w:rPr>
            </w:pPr>
          </w:p>
        </w:tc>
      </w:tr>
    </w:tbl>
    <w:p w14:paraId="54190C89">
      <w:pPr>
        <w:spacing w:before="136" w:line="212" w:lineRule="auto"/>
        <w:ind w:left="450"/>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Ib——</w:t>
      </w:r>
      <w:r>
        <w:rPr>
          <w:rFonts w:ascii="Times New Roman" w:hAnsi="Times New Roman" w:eastAsia="Times New Roman" w:cs="Times New Roman"/>
          <w:spacing w:val="-9"/>
          <w:sz w:val="21"/>
          <w:szCs w:val="21"/>
        </w:rPr>
        <w:t xml:space="preserve"> </w:t>
      </w:r>
      <w:r>
        <w:rPr>
          <w:rFonts w:ascii="宋体" w:hAnsi="宋体" w:eastAsia="宋体" w:cs="宋体"/>
          <w:spacing w:val="-4"/>
          <w:sz w:val="21"/>
          <w:szCs w:val="21"/>
        </w:rPr>
        <w:t>承载扁钢的截面惯性矩，单位为四次方毫米</w:t>
      </w:r>
      <w:r>
        <w:rPr>
          <w:rFonts w:ascii="Times New Roman" w:hAnsi="Times New Roman" w:eastAsia="Times New Roman" w:cs="Times New Roman"/>
          <w:spacing w:val="-4"/>
          <w:sz w:val="21"/>
          <w:szCs w:val="21"/>
        </w:rPr>
        <w:t>(mm⁴);</w:t>
      </w:r>
    </w:p>
    <w:p w14:paraId="2869792F">
      <w:pPr>
        <w:spacing w:before="79" w:line="212" w:lineRule="auto"/>
        <w:ind w:left="45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b——</w:t>
      </w:r>
      <w:r>
        <w:rPr>
          <w:rFonts w:ascii="宋体" w:hAnsi="宋体" w:eastAsia="宋体" w:cs="宋体"/>
          <w:spacing w:val="-1"/>
          <w:sz w:val="21"/>
          <w:szCs w:val="21"/>
        </w:rPr>
        <w:t>承载扁钢厚度，单位为毫米</w:t>
      </w:r>
      <w:r>
        <w:rPr>
          <w:rFonts w:ascii="Times New Roman" w:hAnsi="Times New Roman" w:eastAsia="Times New Roman" w:cs="Times New Roman"/>
          <w:spacing w:val="-1"/>
          <w:sz w:val="21"/>
          <w:szCs w:val="21"/>
        </w:rPr>
        <w:t>(mm);</w:t>
      </w:r>
    </w:p>
    <w:p w14:paraId="3431290D">
      <w:pPr>
        <w:pStyle w:val="2"/>
        <w:spacing w:before="100" w:line="283" w:lineRule="auto"/>
        <w:ind w:left="50" w:right="5264" w:firstLine="410"/>
        <w:rPr>
          <w:sz w:val="21"/>
          <w:szCs w:val="21"/>
        </w:rPr>
      </w:pPr>
      <w:r>
        <w:rPr>
          <w:rFonts w:ascii="Times New Roman" w:hAnsi="Times New Roman" w:eastAsia="Times New Roman" w:cs="Times New Roman"/>
          <w:spacing w:val="-7"/>
          <w:sz w:val="21"/>
          <w:szCs w:val="21"/>
        </w:rPr>
        <w:t>d——</w:t>
      </w:r>
      <w:r>
        <w:rPr>
          <w:rFonts w:ascii="Times New Roman" w:hAnsi="Times New Roman" w:eastAsia="Times New Roman" w:cs="Times New Roman"/>
          <w:spacing w:val="48"/>
          <w:w w:val="101"/>
          <w:sz w:val="21"/>
          <w:szCs w:val="21"/>
        </w:rPr>
        <w:t xml:space="preserve"> </w:t>
      </w:r>
      <w:r>
        <w:rPr>
          <w:rFonts w:ascii="宋体" w:hAnsi="宋体" w:eastAsia="宋体" w:cs="宋体"/>
          <w:spacing w:val="-7"/>
          <w:sz w:val="21"/>
          <w:szCs w:val="21"/>
        </w:rPr>
        <w:t>承载扁钢宽度，单位为毫米</w:t>
      </w:r>
      <w:r>
        <w:rPr>
          <w:rFonts w:ascii="Times New Roman" w:hAnsi="Times New Roman" w:eastAsia="Times New Roman" w:cs="Times New Roman"/>
          <w:spacing w:val="-7"/>
          <w:sz w:val="21"/>
          <w:szCs w:val="21"/>
        </w:rPr>
        <w:t>(mrm)</w:t>
      </w:r>
      <w:r>
        <w:rPr>
          <w:rFonts w:ascii="宋体" w:hAnsi="宋体" w:eastAsia="宋体" w:cs="宋体"/>
          <w:spacing w:val="-7"/>
          <w:sz w:val="21"/>
          <w:szCs w:val="21"/>
        </w:rPr>
        <w:t>。</w:t>
      </w:r>
      <w:r>
        <w:rPr>
          <w:rFonts w:ascii="宋体" w:hAnsi="宋体" w:eastAsia="宋体" w:cs="宋体"/>
          <w:sz w:val="21"/>
          <w:szCs w:val="21"/>
        </w:rPr>
        <w:t xml:space="preserve"> </w:t>
      </w:r>
      <w:r>
        <w:rPr>
          <w:rFonts w:ascii="Times New Roman" w:hAnsi="Times New Roman" w:eastAsia="Times New Roman" w:cs="Times New Roman"/>
          <w:sz w:val="21"/>
          <w:szCs w:val="21"/>
        </w:rPr>
        <w:t>C.1.3</w:t>
      </w:r>
      <w:r>
        <w:rPr>
          <w:rFonts w:ascii="Times New Roman" w:hAnsi="Times New Roman" w:eastAsia="Times New Roman" w:cs="Times New Roman"/>
          <w:spacing w:val="12"/>
          <w:sz w:val="21"/>
          <w:szCs w:val="21"/>
        </w:rPr>
        <w:t xml:space="preserve">     </w:t>
      </w:r>
      <w:r>
        <w:rPr>
          <w:sz w:val="21"/>
          <w:szCs w:val="21"/>
        </w:rPr>
        <w:t>承载扁钢的弯矩设计值</w:t>
      </w:r>
    </w:p>
    <w:p w14:paraId="0E71E9F6">
      <w:pPr>
        <w:spacing w:line="283" w:lineRule="auto"/>
        <w:rPr>
          <w:sz w:val="21"/>
          <w:szCs w:val="21"/>
        </w:rPr>
        <w:sectPr>
          <w:footerReference r:id="rId27" w:type="default"/>
          <w:pgSz w:w="11910" w:h="16820"/>
          <w:pgMar w:top="400" w:right="1168" w:bottom="1190" w:left="1269" w:header="0" w:footer="917" w:gutter="0"/>
          <w:cols w:equalWidth="0" w:num="1">
            <w:col w:w="9472"/>
          </w:cols>
        </w:sectPr>
      </w:pPr>
    </w:p>
    <w:p w14:paraId="2346C385">
      <w:pPr>
        <w:spacing w:before="45" w:line="212" w:lineRule="auto"/>
        <w:ind w:left="470"/>
        <w:rPr>
          <w:rFonts w:ascii="宋体" w:hAnsi="宋体" w:eastAsia="宋体" w:cs="宋体"/>
          <w:sz w:val="21"/>
          <w:szCs w:val="21"/>
        </w:rPr>
      </w:pPr>
      <w:r>
        <w:rPr>
          <w:rFonts w:ascii="宋体" w:hAnsi="宋体" w:eastAsia="宋体" w:cs="宋体"/>
          <w:spacing w:val="-1"/>
          <w:sz w:val="21"/>
          <w:szCs w:val="21"/>
        </w:rPr>
        <w:t>按照公式</w:t>
      </w:r>
      <w:r>
        <w:rPr>
          <w:rFonts w:ascii="Times New Roman" w:hAnsi="Times New Roman" w:eastAsia="Times New Roman" w:cs="Times New Roman"/>
          <w:spacing w:val="-1"/>
          <w:sz w:val="21"/>
          <w:szCs w:val="21"/>
        </w:rPr>
        <w:t>(C.3)</w:t>
      </w:r>
      <w:r>
        <w:rPr>
          <w:rFonts w:ascii="Times New Roman" w:hAnsi="Times New Roman" w:eastAsia="Times New Roman" w:cs="Times New Roman"/>
          <w:spacing w:val="13"/>
          <w:sz w:val="21"/>
          <w:szCs w:val="21"/>
        </w:rPr>
        <w:t xml:space="preserve">  </w:t>
      </w:r>
      <w:r>
        <w:rPr>
          <w:rFonts w:ascii="宋体" w:hAnsi="宋体" w:eastAsia="宋体" w:cs="宋体"/>
          <w:spacing w:val="-1"/>
          <w:sz w:val="21"/>
          <w:szCs w:val="21"/>
        </w:rPr>
        <w:t>计算承载扁钢的弯矩设计</w:t>
      </w:r>
      <w:r>
        <w:rPr>
          <w:rFonts w:ascii="宋体" w:hAnsi="宋体" w:eastAsia="宋体" w:cs="宋体"/>
          <w:spacing w:val="-2"/>
          <w:sz w:val="21"/>
          <w:szCs w:val="21"/>
        </w:rPr>
        <w:t>值。</w:t>
      </w:r>
    </w:p>
    <w:p w14:paraId="40340ABD">
      <w:pPr>
        <w:pStyle w:val="2"/>
        <w:spacing w:before="293" w:line="183" w:lineRule="auto"/>
        <w:ind w:left="428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M</w:t>
      </w:r>
      <w:r>
        <w:rPr>
          <w:rFonts w:ascii="Times New Roman" w:hAnsi="Times New Roman" w:eastAsia="Times New Roman" w:cs="Times New Roman"/>
          <w:spacing w:val="5"/>
          <w:sz w:val="21"/>
          <w:szCs w:val="21"/>
        </w:rPr>
        <w:t xml:space="preserve">  </w:t>
      </w:r>
      <w:r>
        <w:rPr>
          <w:spacing w:val="-3"/>
          <w:sz w:val="21"/>
          <w:szCs w:val="21"/>
        </w:rPr>
        <w:t>一</w:t>
      </w:r>
      <w:r>
        <w:rPr>
          <w:rFonts w:ascii="Times New Roman" w:hAnsi="Times New Roman" w:eastAsia="Times New Roman" w:cs="Times New Roman"/>
          <w:spacing w:val="-3"/>
          <w:sz w:val="21"/>
          <w:szCs w:val="21"/>
        </w:rPr>
        <w:t>fW</w:t>
      </w:r>
    </w:p>
    <w:p w14:paraId="2E2184B1">
      <w:pPr>
        <w:pStyle w:val="2"/>
        <w:spacing w:before="152" w:line="224" w:lineRule="auto"/>
        <w:ind w:left="470"/>
        <w:rPr>
          <w:sz w:val="21"/>
          <w:szCs w:val="21"/>
        </w:rPr>
      </w:pPr>
      <w:r>
        <w:rPr>
          <w:spacing w:val="-2"/>
          <w:sz w:val="21"/>
          <w:szCs w:val="21"/>
        </w:rPr>
        <w:t>式中：</w:t>
      </w:r>
    </w:p>
    <w:p w14:paraId="60BF982A">
      <w:pPr>
        <w:spacing w:line="14" w:lineRule="auto"/>
        <w:rPr>
          <w:rFonts w:ascii="Arial"/>
          <w:sz w:val="2"/>
        </w:rPr>
      </w:pPr>
      <w:r>
        <w:rPr>
          <w:rFonts w:ascii="Arial" w:hAnsi="Arial" w:eastAsia="Arial" w:cs="Arial"/>
          <w:sz w:val="2"/>
          <w:szCs w:val="2"/>
        </w:rPr>
        <w:br w:type="column"/>
      </w:r>
    </w:p>
    <w:p w14:paraId="41D60445">
      <w:pPr>
        <w:spacing w:line="403" w:lineRule="auto"/>
        <w:rPr>
          <w:rFonts w:ascii="Arial"/>
          <w:sz w:val="21"/>
        </w:rPr>
      </w:pPr>
    </w:p>
    <w:p w14:paraId="00D587EC">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………………………(C.3)</w:t>
      </w:r>
    </w:p>
    <w:p w14:paraId="12777045">
      <w:pPr>
        <w:spacing w:line="192" w:lineRule="auto"/>
        <w:rPr>
          <w:rFonts w:ascii="Times New Roman" w:hAnsi="Times New Roman" w:eastAsia="Times New Roman" w:cs="Times New Roman"/>
          <w:sz w:val="21"/>
          <w:szCs w:val="21"/>
        </w:rPr>
        <w:sectPr>
          <w:type w:val="continuous"/>
          <w:pgSz w:w="11910" w:h="16820"/>
          <w:pgMar w:top="400" w:right="1168" w:bottom="1190" w:left="1269" w:header="0" w:footer="917" w:gutter="0"/>
          <w:cols w:equalWidth="0" w:num="2">
            <w:col w:w="6551" w:space="100"/>
            <w:col w:w="2822"/>
          </w:cols>
        </w:sectPr>
      </w:pPr>
    </w:p>
    <w:p w14:paraId="61EEB04C">
      <w:pPr>
        <w:spacing w:before="69" w:line="212" w:lineRule="auto"/>
        <w:ind w:left="470"/>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Mp——</w:t>
      </w:r>
      <w:r>
        <w:rPr>
          <w:rFonts w:ascii="宋体" w:hAnsi="宋体" w:eastAsia="宋体" w:cs="宋体"/>
          <w:spacing w:val="-4"/>
          <w:sz w:val="21"/>
          <w:szCs w:val="21"/>
        </w:rPr>
        <w:t>承载扁钢的弯矩设计值，单位为牛顿毫米</w:t>
      </w:r>
      <w:r>
        <w:rPr>
          <w:rFonts w:ascii="Times New Roman" w:hAnsi="Times New Roman" w:eastAsia="Times New Roman" w:cs="Times New Roman"/>
          <w:spacing w:val="-4"/>
          <w:sz w:val="21"/>
          <w:szCs w:val="21"/>
        </w:rPr>
        <w:t>(N·mm);</w:t>
      </w:r>
    </w:p>
    <w:p w14:paraId="4551EBFB">
      <w:pPr>
        <w:spacing w:before="139" w:line="212" w:lineRule="auto"/>
        <w:ind w:left="47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f——</w:t>
      </w:r>
      <w:r>
        <w:rPr>
          <w:rFonts w:ascii="Times New Roman" w:hAnsi="Times New Roman" w:eastAsia="Times New Roman" w:cs="Times New Roman"/>
          <w:spacing w:val="26"/>
          <w:sz w:val="21"/>
          <w:szCs w:val="21"/>
        </w:rPr>
        <w:t xml:space="preserve">  </w:t>
      </w:r>
      <w:r>
        <w:rPr>
          <w:rFonts w:ascii="宋体" w:hAnsi="宋体" w:eastAsia="宋体" w:cs="宋体"/>
          <w:spacing w:val="-1"/>
          <w:sz w:val="21"/>
          <w:szCs w:val="21"/>
        </w:rPr>
        <w:t>钢材的抗弯强度设计值，单位为牛顿每平方毫米</w:t>
      </w:r>
      <w:r>
        <w:rPr>
          <w:rFonts w:ascii="Times New Roman" w:hAnsi="Times New Roman" w:eastAsia="Times New Roman" w:cs="Times New Roman"/>
          <w:spacing w:val="-1"/>
          <w:sz w:val="21"/>
          <w:szCs w:val="21"/>
        </w:rPr>
        <w:t>(N/m</w:t>
      </w:r>
      <w:r>
        <w:rPr>
          <w:rFonts w:ascii="Times New Roman" w:hAnsi="Times New Roman" w:eastAsia="Times New Roman" w:cs="Times New Roman"/>
          <w:spacing w:val="-2"/>
          <w:sz w:val="21"/>
          <w:szCs w:val="21"/>
        </w:rPr>
        <w:t>m²);</w:t>
      </w:r>
    </w:p>
    <w:p w14:paraId="258B63C3">
      <w:pPr>
        <w:spacing w:before="123" w:line="219" w:lineRule="auto"/>
        <w:ind w:left="460"/>
        <w:rPr>
          <w:rFonts w:ascii="宋体" w:hAnsi="宋体" w:eastAsia="宋体" w:cs="宋体"/>
          <w:sz w:val="21"/>
          <w:szCs w:val="21"/>
        </w:rPr>
      </w:pPr>
      <w:r>
        <w:rPr>
          <w:rFonts w:ascii="宋体" w:hAnsi="宋体" w:eastAsia="宋体" w:cs="宋体"/>
          <w:spacing w:val="-5"/>
          <w:sz w:val="21"/>
          <w:szCs w:val="21"/>
        </w:rPr>
        <w:t>Wb—— 承载扁钢的截面模量，单位为三次方毫米(mm</w:t>
      </w:r>
      <w:r>
        <w:rPr>
          <w:rFonts w:ascii="宋体" w:hAnsi="宋体" w:eastAsia="宋体" w:cs="宋体"/>
          <w:spacing w:val="-6"/>
          <w:sz w:val="21"/>
          <w:szCs w:val="21"/>
        </w:rPr>
        <w:t>³)。</w:t>
      </w:r>
    </w:p>
    <w:p w14:paraId="178EF85C">
      <w:pPr>
        <w:pStyle w:val="2"/>
        <w:spacing w:before="89" w:line="221" w:lineRule="auto"/>
        <w:ind w:left="60"/>
        <w:rPr>
          <w:sz w:val="21"/>
          <w:szCs w:val="21"/>
        </w:rPr>
      </w:pPr>
      <w:r>
        <w:rPr>
          <w:rFonts w:ascii="Times New Roman" w:hAnsi="Times New Roman" w:eastAsia="Times New Roman" w:cs="Times New Roman"/>
          <w:spacing w:val="1"/>
          <w:sz w:val="21"/>
          <w:szCs w:val="21"/>
        </w:rPr>
        <w:t xml:space="preserve">C.1.4      </w:t>
      </w:r>
      <w:r>
        <w:rPr>
          <w:spacing w:val="1"/>
          <w:sz w:val="21"/>
          <w:szCs w:val="21"/>
        </w:rPr>
        <w:t>承载扁钢的抗弯刚度调</w:t>
      </w:r>
      <w:r>
        <w:rPr>
          <w:sz w:val="21"/>
          <w:szCs w:val="21"/>
        </w:rPr>
        <w:t>整系数</w:t>
      </w:r>
    </w:p>
    <w:p w14:paraId="5E4D62C9">
      <w:pPr>
        <w:spacing w:before="90" w:line="294" w:lineRule="auto"/>
        <w:ind w:left="90" w:firstLine="399"/>
        <w:rPr>
          <w:rFonts w:ascii="宋体" w:hAnsi="宋体" w:eastAsia="宋体" w:cs="宋体"/>
          <w:sz w:val="21"/>
          <w:szCs w:val="21"/>
        </w:rPr>
      </w:pPr>
      <w:r>
        <w:rPr>
          <w:rFonts w:ascii="宋体" w:hAnsi="宋体" w:eastAsia="宋体" w:cs="宋体"/>
          <w:spacing w:val="-1"/>
          <w:sz w:val="21"/>
          <w:szCs w:val="21"/>
        </w:rPr>
        <w:t>组合成钢格板的承载扁钢的抗弯刚度应考虑承载扁钢的尺寸偏差、承载扁钢不垂直</w:t>
      </w:r>
      <w:r>
        <w:rPr>
          <w:rFonts w:ascii="宋体" w:hAnsi="宋体" w:eastAsia="宋体" w:cs="宋体"/>
          <w:spacing w:val="-2"/>
          <w:sz w:val="21"/>
          <w:szCs w:val="21"/>
        </w:rPr>
        <w:t>度的影响、侧向</w:t>
      </w:r>
      <w:r>
        <w:rPr>
          <w:rFonts w:ascii="宋体" w:hAnsi="宋体" w:eastAsia="宋体" w:cs="宋体"/>
          <w:sz w:val="21"/>
          <w:szCs w:val="21"/>
        </w:rPr>
        <w:t xml:space="preserve"> </w:t>
      </w:r>
      <w:r>
        <w:rPr>
          <w:rFonts w:ascii="宋体" w:hAnsi="宋体" w:eastAsia="宋体" w:cs="宋体"/>
          <w:spacing w:val="-3"/>
          <w:sz w:val="21"/>
          <w:szCs w:val="21"/>
        </w:rPr>
        <w:t>支撑不足对钢格板整体刚度的影响，刚度调整系数等于上述各种折减系</w:t>
      </w:r>
      <w:r>
        <w:rPr>
          <w:rFonts w:ascii="宋体" w:hAnsi="宋体" w:eastAsia="宋体" w:cs="宋体"/>
          <w:spacing w:val="-4"/>
          <w:sz w:val="21"/>
          <w:szCs w:val="21"/>
        </w:rPr>
        <w:t>数的乘积。</w:t>
      </w:r>
    </w:p>
    <w:p w14:paraId="6744C883">
      <w:pPr>
        <w:spacing w:before="1" w:line="218" w:lineRule="auto"/>
        <w:ind w:left="499"/>
        <w:rPr>
          <w:rFonts w:ascii="宋体" w:hAnsi="宋体" w:eastAsia="宋体" w:cs="宋体"/>
          <w:sz w:val="21"/>
          <w:szCs w:val="21"/>
        </w:rPr>
      </w:pPr>
      <w:r>
        <w:rPr>
          <w:rFonts w:ascii="宋体" w:hAnsi="宋体" w:eastAsia="宋体" w:cs="宋体"/>
          <w:spacing w:val="-1"/>
          <w:sz w:val="21"/>
          <w:szCs w:val="21"/>
        </w:rPr>
        <w:t>本附录计算中承载扁钢的抗弯刚度调整系数取值为：</w:t>
      </w:r>
    </w:p>
    <w:p w14:paraId="255A15EA">
      <w:pPr>
        <w:spacing w:before="215" w:line="188" w:lineRule="auto"/>
        <w:ind w:left="435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y=0.729</w:t>
      </w:r>
    </w:p>
    <w:p w14:paraId="1F9D0538">
      <w:pPr>
        <w:pStyle w:val="2"/>
        <w:spacing w:before="306" w:line="221" w:lineRule="auto"/>
        <w:ind w:left="80"/>
        <w:rPr>
          <w:sz w:val="21"/>
          <w:szCs w:val="21"/>
        </w:rPr>
      </w:pPr>
      <w:r>
        <w:rPr>
          <w:rFonts w:ascii="Times New Roman" w:hAnsi="Times New Roman" w:eastAsia="Times New Roman" w:cs="Times New Roman"/>
          <w:spacing w:val="1"/>
          <w:sz w:val="21"/>
          <w:szCs w:val="21"/>
        </w:rPr>
        <w:t>C.2</w:t>
      </w:r>
      <w:r>
        <w:rPr>
          <w:rFonts w:ascii="Times New Roman" w:hAnsi="Times New Roman" w:eastAsia="Times New Roman" w:cs="Times New Roman"/>
          <w:spacing w:val="13"/>
          <w:w w:val="101"/>
          <w:sz w:val="21"/>
          <w:szCs w:val="21"/>
        </w:rPr>
        <w:t xml:space="preserve">    </w:t>
      </w:r>
      <w:r>
        <w:rPr>
          <w:spacing w:val="1"/>
          <w:sz w:val="21"/>
          <w:szCs w:val="21"/>
        </w:rPr>
        <w:t>承载扁钢的跨中集中荷载设计值</w:t>
      </w:r>
    </w:p>
    <w:p w14:paraId="13CC9F35">
      <w:pPr>
        <w:pStyle w:val="2"/>
        <w:spacing w:before="249" w:line="221" w:lineRule="auto"/>
        <w:ind w:left="80"/>
        <w:rPr>
          <w:sz w:val="21"/>
          <w:szCs w:val="21"/>
        </w:rPr>
      </w:pPr>
      <w:r>
        <w:rPr>
          <w:rFonts w:ascii="Times New Roman" w:hAnsi="Times New Roman" w:eastAsia="Times New Roman" w:cs="Times New Roman"/>
          <w:sz w:val="21"/>
          <w:szCs w:val="21"/>
        </w:rPr>
        <w:t xml:space="preserve">C.2.1      </w:t>
      </w:r>
      <w:r>
        <w:rPr>
          <w:sz w:val="21"/>
          <w:szCs w:val="21"/>
        </w:rPr>
        <w:t>承载扁钢的跨中集中荷载设计值</w:t>
      </w:r>
    </w:p>
    <w:p w14:paraId="440E82AB">
      <w:pPr>
        <w:spacing w:before="67" w:line="212" w:lineRule="auto"/>
        <w:ind w:left="509"/>
        <w:rPr>
          <w:rFonts w:ascii="宋体" w:hAnsi="宋体" w:eastAsia="宋体" w:cs="宋体"/>
          <w:sz w:val="21"/>
          <w:szCs w:val="21"/>
        </w:rPr>
      </w:pPr>
      <w:r>
        <w:rPr>
          <w:rFonts w:ascii="宋体" w:hAnsi="宋体" w:eastAsia="宋体" w:cs="宋体"/>
          <w:sz w:val="21"/>
          <w:szCs w:val="21"/>
        </w:rPr>
        <w:t>按照公式</w:t>
      </w:r>
      <w:r>
        <w:rPr>
          <w:rFonts w:ascii="Times New Roman" w:hAnsi="Times New Roman" w:eastAsia="Times New Roman" w:cs="Times New Roman"/>
          <w:sz w:val="21"/>
          <w:szCs w:val="21"/>
        </w:rPr>
        <w:t xml:space="preserve">(C.4)  </w:t>
      </w:r>
      <w:r>
        <w:rPr>
          <w:rFonts w:ascii="宋体" w:hAnsi="宋体" w:eastAsia="宋体" w:cs="宋体"/>
          <w:sz w:val="21"/>
          <w:szCs w:val="21"/>
        </w:rPr>
        <w:t>计算承载扁钢的跨中集中荷载设计值。</w:t>
      </w:r>
    </w:p>
    <w:p w14:paraId="30EC64E4">
      <w:pPr>
        <w:spacing w:before="231" w:line="191" w:lineRule="auto"/>
        <w:ind w:left="421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 xml:space="preserve">F₆=4M/L,                                </w:t>
      </w:r>
      <w:r>
        <w:rPr>
          <w:rFonts w:ascii="Times New Roman" w:hAnsi="Times New Roman" w:eastAsia="Times New Roman" w:cs="Times New Roman"/>
          <w:spacing w:val="-1"/>
          <w:position w:val="1"/>
          <w:sz w:val="21"/>
          <w:szCs w:val="21"/>
        </w:rPr>
        <w:t>……………    ………</w:t>
      </w:r>
      <w:r>
        <w:rPr>
          <w:rFonts w:ascii="Times New Roman" w:hAnsi="Times New Roman" w:eastAsia="Times New Roman" w:cs="Times New Roman"/>
          <w:spacing w:val="-2"/>
          <w:position w:val="1"/>
          <w:sz w:val="21"/>
          <w:szCs w:val="21"/>
        </w:rPr>
        <w:t>…(C.4)</w:t>
      </w:r>
    </w:p>
    <w:p w14:paraId="5C23E741">
      <w:pPr>
        <w:spacing w:line="191" w:lineRule="auto"/>
        <w:rPr>
          <w:rFonts w:ascii="Times New Roman" w:hAnsi="Times New Roman" w:eastAsia="Times New Roman" w:cs="Times New Roman"/>
          <w:sz w:val="21"/>
          <w:szCs w:val="21"/>
        </w:rPr>
        <w:sectPr>
          <w:type w:val="continuous"/>
          <w:pgSz w:w="11910" w:h="16820"/>
          <w:pgMar w:top="400" w:right="1168" w:bottom="1190" w:left="1269" w:header="0" w:footer="917" w:gutter="0"/>
          <w:cols w:equalWidth="0" w:num="1">
            <w:col w:w="9472"/>
          </w:cols>
        </w:sectPr>
      </w:pPr>
    </w:p>
    <w:p w14:paraId="5ACA3F19">
      <w:pPr>
        <w:spacing w:line="248" w:lineRule="auto"/>
        <w:rPr>
          <w:rFonts w:ascii="Arial"/>
          <w:sz w:val="21"/>
        </w:rPr>
      </w:pPr>
    </w:p>
    <w:p w14:paraId="33D1191A">
      <w:pPr>
        <w:spacing w:line="248" w:lineRule="auto"/>
        <w:rPr>
          <w:rFonts w:ascii="Arial"/>
          <w:sz w:val="21"/>
        </w:rPr>
      </w:pPr>
    </w:p>
    <w:p w14:paraId="658128AD">
      <w:pPr>
        <w:spacing w:line="248" w:lineRule="auto"/>
        <w:rPr>
          <w:rFonts w:ascii="Arial"/>
          <w:sz w:val="21"/>
        </w:rPr>
      </w:pPr>
    </w:p>
    <w:p w14:paraId="39DC649C">
      <w:pPr>
        <w:spacing w:line="248" w:lineRule="auto"/>
        <w:rPr>
          <w:rFonts w:ascii="Arial"/>
          <w:sz w:val="21"/>
        </w:rPr>
      </w:pPr>
    </w:p>
    <w:p w14:paraId="4AF15E9D">
      <w:pPr>
        <w:spacing w:before="61" w:line="192" w:lineRule="auto"/>
        <w:ind w:left="1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YB/T</w:t>
      </w:r>
      <w:r>
        <w:rPr>
          <w:rFonts w:ascii="Times New Roman" w:hAnsi="Times New Roman" w:eastAsia="Times New Roman" w:cs="Times New Roman"/>
          <w:spacing w:val="26"/>
          <w:sz w:val="21"/>
          <w:szCs w:val="21"/>
        </w:rPr>
        <w:t xml:space="preserve">  </w:t>
      </w:r>
      <w:r>
        <w:rPr>
          <w:rFonts w:ascii="Times New Roman" w:hAnsi="Times New Roman" w:eastAsia="Times New Roman" w:cs="Times New Roman"/>
          <w:spacing w:val="-1"/>
          <w:sz w:val="21"/>
          <w:szCs w:val="21"/>
        </w:rPr>
        <w:t>4001.1—2019</w:t>
      </w:r>
    </w:p>
    <w:p w14:paraId="0BA0F025">
      <w:pPr>
        <w:spacing w:line="266" w:lineRule="auto"/>
        <w:rPr>
          <w:rFonts w:ascii="Arial"/>
          <w:sz w:val="21"/>
        </w:rPr>
      </w:pPr>
    </w:p>
    <w:p w14:paraId="0935EACD">
      <w:pPr>
        <w:spacing w:before="69" w:line="220" w:lineRule="auto"/>
        <w:ind w:left="410"/>
        <w:rPr>
          <w:rFonts w:ascii="宋体" w:hAnsi="宋体" w:eastAsia="宋体" w:cs="宋体"/>
          <w:sz w:val="21"/>
          <w:szCs w:val="21"/>
        </w:rPr>
      </w:pPr>
      <w:r>
        <w:rPr>
          <w:rFonts w:ascii="宋体" w:hAnsi="宋体" w:eastAsia="宋体" w:cs="宋体"/>
          <w:spacing w:val="-4"/>
          <w:sz w:val="21"/>
          <w:szCs w:val="21"/>
        </w:rPr>
        <w:t>式中：</w:t>
      </w:r>
    </w:p>
    <w:p w14:paraId="68B62BB9">
      <w:pPr>
        <w:spacing w:before="55" w:line="212" w:lineRule="auto"/>
        <w:ind w:left="420"/>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Fb——</w:t>
      </w:r>
      <w:r>
        <w:rPr>
          <w:rFonts w:ascii="宋体" w:hAnsi="宋体" w:eastAsia="宋体" w:cs="宋体"/>
          <w:spacing w:val="-4"/>
          <w:sz w:val="21"/>
          <w:szCs w:val="21"/>
        </w:rPr>
        <w:t>承载扁钢的跨中集中荷载设计值，单位为牛顿</w:t>
      </w:r>
      <w:r>
        <w:rPr>
          <w:rFonts w:ascii="Times New Roman" w:hAnsi="Times New Roman" w:eastAsia="Times New Roman" w:cs="Times New Roman"/>
          <w:spacing w:val="-4"/>
          <w:sz w:val="21"/>
          <w:szCs w:val="21"/>
        </w:rPr>
        <w:t>(N);</w:t>
      </w:r>
    </w:p>
    <w:p w14:paraId="408EAFB6">
      <w:pPr>
        <w:spacing w:before="118" w:line="212" w:lineRule="auto"/>
        <w:ind w:left="420"/>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 xml:space="preserve">M,—— </w:t>
      </w:r>
      <w:r>
        <w:rPr>
          <w:rFonts w:ascii="宋体" w:hAnsi="宋体" w:eastAsia="宋体" w:cs="宋体"/>
          <w:spacing w:val="-6"/>
          <w:sz w:val="21"/>
          <w:szCs w:val="21"/>
        </w:rPr>
        <w:t>承载扁钢的弯矩设计值，单位为牛顿毫米</w:t>
      </w:r>
      <w:r>
        <w:rPr>
          <w:rFonts w:ascii="Times New Roman" w:hAnsi="Times New Roman" w:eastAsia="Times New Roman" w:cs="Times New Roman"/>
          <w:spacing w:val="-6"/>
          <w:sz w:val="21"/>
          <w:szCs w:val="21"/>
        </w:rPr>
        <w:t>(N·mm);</w:t>
      </w:r>
    </w:p>
    <w:p w14:paraId="22164AFE">
      <w:pPr>
        <w:spacing w:before="108" w:line="212" w:lineRule="auto"/>
        <w:ind w:left="420"/>
        <w:rPr>
          <w:rFonts w:ascii="宋体" w:hAnsi="宋体" w:eastAsia="宋体" w:cs="宋体"/>
          <w:sz w:val="21"/>
          <w:szCs w:val="21"/>
        </w:rPr>
      </w:pPr>
      <w:r>
        <w:rPr>
          <w:rFonts w:ascii="Times New Roman" w:hAnsi="Times New Roman" w:eastAsia="Times New Roman" w:cs="Times New Roman"/>
          <w:spacing w:val="-5"/>
          <w:sz w:val="21"/>
          <w:szCs w:val="21"/>
        </w:rPr>
        <w:t>L,——</w:t>
      </w:r>
      <w:r>
        <w:rPr>
          <w:rFonts w:ascii="Times New Roman" w:hAnsi="Times New Roman" w:eastAsia="Times New Roman" w:cs="Times New Roman"/>
          <w:spacing w:val="1"/>
          <w:sz w:val="21"/>
          <w:szCs w:val="21"/>
        </w:rPr>
        <w:t xml:space="preserve"> </w:t>
      </w:r>
      <w:r>
        <w:rPr>
          <w:rFonts w:ascii="宋体" w:hAnsi="宋体" w:eastAsia="宋体" w:cs="宋体"/>
          <w:spacing w:val="-5"/>
          <w:sz w:val="21"/>
          <w:szCs w:val="21"/>
        </w:rPr>
        <w:t>钢格板的跨距，单位为毫米</w:t>
      </w:r>
      <w:r>
        <w:rPr>
          <w:rFonts w:ascii="Times New Roman" w:hAnsi="Times New Roman" w:eastAsia="Times New Roman" w:cs="Times New Roman"/>
          <w:spacing w:val="-5"/>
          <w:sz w:val="21"/>
          <w:szCs w:val="21"/>
        </w:rPr>
        <w:t>(mm)</w:t>
      </w:r>
      <w:r>
        <w:rPr>
          <w:rFonts w:ascii="宋体" w:hAnsi="宋体" w:eastAsia="宋体" w:cs="宋体"/>
          <w:spacing w:val="-5"/>
          <w:sz w:val="21"/>
          <w:szCs w:val="21"/>
        </w:rPr>
        <w:t>。</w:t>
      </w:r>
    </w:p>
    <w:p w14:paraId="529B81B6">
      <w:pPr>
        <w:spacing w:before="123" w:line="219" w:lineRule="auto"/>
        <w:rPr>
          <w:rFonts w:ascii="宋体" w:hAnsi="宋体" w:eastAsia="宋体" w:cs="宋体"/>
          <w:sz w:val="21"/>
          <w:szCs w:val="21"/>
        </w:rPr>
      </w:pPr>
      <w:r>
        <w:rPr>
          <w:rFonts w:ascii="Times New Roman" w:hAnsi="Times New Roman" w:eastAsia="Times New Roman" w:cs="Times New Roman"/>
          <w:spacing w:val="-2"/>
          <w:sz w:val="21"/>
          <w:szCs w:val="21"/>
        </w:rPr>
        <w:t xml:space="preserve">C.2.2      </w:t>
      </w:r>
      <w:r>
        <w:rPr>
          <w:rFonts w:ascii="宋体" w:hAnsi="宋体" w:eastAsia="宋体" w:cs="宋体"/>
          <w:spacing w:val="-2"/>
          <w:sz w:val="21"/>
          <w:szCs w:val="21"/>
        </w:rPr>
        <w:t>承载扁钢在跨中集中荷载设计值作用下的最大挠度容许值</w:t>
      </w:r>
    </w:p>
    <w:p w14:paraId="3CC6C767">
      <w:pPr>
        <w:spacing w:before="77" w:line="212" w:lineRule="auto"/>
        <w:ind w:left="430"/>
        <w:rPr>
          <w:rFonts w:ascii="宋体" w:hAnsi="宋体" w:eastAsia="宋体" w:cs="宋体"/>
          <w:sz w:val="21"/>
          <w:szCs w:val="21"/>
        </w:rPr>
      </w:pPr>
      <w:r>
        <w:rPr>
          <w:rFonts w:ascii="宋体" w:hAnsi="宋体" w:eastAsia="宋体" w:cs="宋体"/>
          <w:spacing w:val="-3"/>
          <w:sz w:val="21"/>
          <w:szCs w:val="21"/>
        </w:rPr>
        <w:t>按照公式</w:t>
      </w:r>
      <w:r>
        <w:rPr>
          <w:rFonts w:ascii="Times New Roman" w:hAnsi="Times New Roman" w:eastAsia="Times New Roman" w:cs="Times New Roman"/>
          <w:spacing w:val="-3"/>
          <w:sz w:val="21"/>
          <w:szCs w:val="21"/>
        </w:rPr>
        <w:t>(C.5)</w:t>
      </w:r>
      <w:r>
        <w:rPr>
          <w:rFonts w:ascii="Times New Roman" w:hAnsi="Times New Roman" w:eastAsia="Times New Roman" w:cs="Times New Roman"/>
          <w:spacing w:val="58"/>
          <w:sz w:val="21"/>
          <w:szCs w:val="21"/>
        </w:rPr>
        <w:t xml:space="preserve"> </w:t>
      </w:r>
      <w:r>
        <w:rPr>
          <w:rFonts w:ascii="宋体" w:hAnsi="宋体" w:eastAsia="宋体" w:cs="宋体"/>
          <w:spacing w:val="-3"/>
          <w:sz w:val="21"/>
          <w:szCs w:val="21"/>
        </w:rPr>
        <w:t>计算承载扁钢在跨中集中荷载设计值作用下的最大挠度容许值。</w:t>
      </w:r>
    </w:p>
    <w:p w14:paraId="5452804D">
      <w:pPr>
        <w:spacing w:before="226" w:line="223" w:lineRule="auto"/>
        <w:ind w:right="13"/>
        <w:jc w:val="right"/>
        <w:rPr>
          <w:rFonts w:ascii="宋体" w:hAnsi="宋体" w:eastAsia="宋体" w:cs="宋体"/>
          <w:sz w:val="21"/>
          <w:szCs w:val="21"/>
        </w:rPr>
      </w:pPr>
      <w:r>
        <w:rPr>
          <w:rFonts w:ascii="Times New Roman" w:hAnsi="Times New Roman" w:eastAsia="Times New Roman" w:cs="Times New Roman"/>
          <w:i/>
          <w:iCs/>
          <w:sz w:val="21"/>
          <w:szCs w:val="21"/>
        </w:rPr>
        <w:t xml:space="preserve">D=F₆L³/48yEI                           </w:t>
      </w:r>
      <w:r>
        <w:rPr>
          <w:rFonts w:ascii="宋体" w:hAnsi="宋体" w:eastAsia="宋体" w:cs="宋体"/>
          <w:sz w:val="21"/>
          <w:szCs w:val="21"/>
        </w:rPr>
        <w:t>………………  ………(C.5)</w:t>
      </w:r>
    </w:p>
    <w:p w14:paraId="4DED3D8D">
      <w:pPr>
        <w:pStyle w:val="2"/>
        <w:spacing w:before="264" w:line="224" w:lineRule="auto"/>
        <w:ind w:left="440"/>
        <w:rPr>
          <w:sz w:val="21"/>
          <w:szCs w:val="21"/>
        </w:rPr>
      </w:pPr>
      <w:r>
        <w:rPr>
          <w:spacing w:val="-6"/>
          <w:sz w:val="21"/>
          <w:szCs w:val="21"/>
        </w:rPr>
        <w:t>式中：</w:t>
      </w:r>
    </w:p>
    <w:p w14:paraId="0F84A48C">
      <w:pPr>
        <w:spacing w:before="60" w:line="212" w:lineRule="auto"/>
        <w:ind w:left="440"/>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D——</w:t>
      </w:r>
      <w:r>
        <w:rPr>
          <w:rFonts w:ascii="宋体" w:hAnsi="宋体" w:eastAsia="宋体" w:cs="宋体"/>
          <w:spacing w:val="-4"/>
          <w:sz w:val="21"/>
          <w:szCs w:val="21"/>
        </w:rPr>
        <w:t>承载扁钢在跨中集中荷载设计值作用下的最大挠度容许值，单位为毫米</w:t>
      </w:r>
      <w:r>
        <w:rPr>
          <w:rFonts w:ascii="Times New Roman" w:hAnsi="Times New Roman" w:eastAsia="Times New Roman" w:cs="Times New Roman"/>
          <w:spacing w:val="-4"/>
          <w:sz w:val="21"/>
          <w:szCs w:val="21"/>
        </w:rPr>
        <w:t>(mm);</w:t>
      </w:r>
    </w:p>
    <w:p w14:paraId="23A1E675">
      <w:pPr>
        <w:spacing w:before="109" w:line="212" w:lineRule="auto"/>
        <w:ind w:left="440"/>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 xml:space="preserve">F₆—— </w:t>
      </w:r>
      <w:r>
        <w:rPr>
          <w:rFonts w:ascii="宋体" w:hAnsi="宋体" w:eastAsia="宋体" w:cs="宋体"/>
          <w:spacing w:val="-6"/>
          <w:sz w:val="21"/>
          <w:szCs w:val="21"/>
        </w:rPr>
        <w:t>承载扁钢的跨中集中荷载设计值，单位</w:t>
      </w:r>
      <w:r>
        <w:rPr>
          <w:rFonts w:ascii="宋体" w:hAnsi="宋体" w:eastAsia="宋体" w:cs="宋体"/>
          <w:spacing w:val="-7"/>
          <w:sz w:val="21"/>
          <w:szCs w:val="21"/>
        </w:rPr>
        <w:t>为牛顿</w:t>
      </w:r>
      <w:r>
        <w:rPr>
          <w:rFonts w:ascii="Times New Roman" w:hAnsi="Times New Roman" w:eastAsia="Times New Roman" w:cs="Times New Roman"/>
          <w:spacing w:val="-7"/>
          <w:sz w:val="21"/>
          <w:szCs w:val="21"/>
        </w:rPr>
        <w:t>(N);</w:t>
      </w:r>
    </w:p>
    <w:p w14:paraId="0FBFA5D0">
      <w:pPr>
        <w:spacing w:before="109" w:line="212" w:lineRule="auto"/>
        <w:ind w:left="440"/>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L,——</w:t>
      </w:r>
      <w:r>
        <w:rPr>
          <w:rFonts w:ascii="Times New Roman" w:hAnsi="Times New Roman" w:eastAsia="Times New Roman" w:cs="Times New Roman"/>
          <w:spacing w:val="-5"/>
          <w:sz w:val="21"/>
          <w:szCs w:val="21"/>
        </w:rPr>
        <w:t xml:space="preserve"> </w:t>
      </w:r>
      <w:r>
        <w:rPr>
          <w:rFonts w:ascii="宋体" w:hAnsi="宋体" w:eastAsia="宋体" w:cs="宋体"/>
          <w:spacing w:val="-8"/>
          <w:sz w:val="21"/>
          <w:szCs w:val="21"/>
        </w:rPr>
        <w:t>钢格板的跨距，单位为毫米</w:t>
      </w:r>
      <w:r>
        <w:rPr>
          <w:rFonts w:ascii="Times New Roman" w:hAnsi="Times New Roman" w:eastAsia="Times New Roman" w:cs="Times New Roman"/>
          <w:spacing w:val="-8"/>
          <w:sz w:val="21"/>
          <w:szCs w:val="21"/>
        </w:rPr>
        <w:t>(mm);</w:t>
      </w:r>
    </w:p>
    <w:p w14:paraId="31365624">
      <w:pPr>
        <w:spacing w:before="108" w:line="212" w:lineRule="auto"/>
        <w:ind w:left="440"/>
        <w:rPr>
          <w:rFonts w:ascii="宋体" w:hAnsi="宋体" w:eastAsia="宋体" w:cs="宋体"/>
          <w:sz w:val="21"/>
          <w:szCs w:val="21"/>
        </w:rPr>
      </w:pPr>
      <w:r>
        <w:rPr>
          <w:rFonts w:ascii="Times New Roman" w:hAnsi="Times New Roman" w:eastAsia="Times New Roman" w:cs="Times New Roman"/>
          <w:spacing w:val="2"/>
          <w:sz w:val="21"/>
          <w:szCs w:val="21"/>
        </w:rPr>
        <w:t>y——</w:t>
      </w:r>
      <w:r>
        <w:rPr>
          <w:rFonts w:ascii="宋体" w:hAnsi="宋体" w:eastAsia="宋体" w:cs="宋体"/>
          <w:spacing w:val="2"/>
          <w:sz w:val="21"/>
          <w:szCs w:val="21"/>
        </w:rPr>
        <w:t>承载扁钢的抗弯刚度调整系数；</w:t>
      </w:r>
    </w:p>
    <w:p w14:paraId="0707401B">
      <w:pPr>
        <w:spacing w:before="90" w:line="212" w:lineRule="auto"/>
        <w:ind w:left="430"/>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 xml:space="preserve">E—— </w:t>
      </w:r>
      <w:r>
        <w:rPr>
          <w:rFonts w:ascii="宋体" w:hAnsi="宋体" w:eastAsia="宋体" w:cs="宋体"/>
          <w:spacing w:val="-4"/>
          <w:sz w:val="21"/>
          <w:szCs w:val="21"/>
        </w:rPr>
        <w:t>钢材的弹性模量，单位为牛顿每平方毫米</w:t>
      </w:r>
      <w:r>
        <w:rPr>
          <w:rFonts w:ascii="Times New Roman" w:hAnsi="Times New Roman" w:eastAsia="Times New Roman" w:cs="Times New Roman"/>
          <w:spacing w:val="-4"/>
          <w:sz w:val="21"/>
          <w:szCs w:val="21"/>
        </w:rPr>
        <w:t>(N/mm²);</w:t>
      </w:r>
    </w:p>
    <w:p w14:paraId="0CCF516A">
      <w:pPr>
        <w:spacing w:before="108" w:line="212" w:lineRule="auto"/>
        <w:ind w:left="450"/>
        <w:rPr>
          <w:rFonts w:ascii="宋体" w:hAnsi="宋体" w:eastAsia="宋体" w:cs="宋体"/>
          <w:sz w:val="21"/>
          <w:szCs w:val="21"/>
        </w:rPr>
      </w:pPr>
      <w:r>
        <w:rPr>
          <w:rFonts w:ascii="Times New Roman" w:hAnsi="Times New Roman" w:eastAsia="Times New Roman" w:cs="Times New Roman"/>
          <w:spacing w:val="-4"/>
          <w:sz w:val="21"/>
          <w:szCs w:val="21"/>
        </w:rPr>
        <w:t>Ib——</w:t>
      </w:r>
      <w:r>
        <w:rPr>
          <w:rFonts w:ascii="宋体" w:hAnsi="宋体" w:eastAsia="宋体" w:cs="宋体"/>
          <w:spacing w:val="-4"/>
          <w:sz w:val="21"/>
          <w:szCs w:val="21"/>
        </w:rPr>
        <w:t>承载扁钢的截面惯性矩，单位为四</w:t>
      </w:r>
      <w:r>
        <w:rPr>
          <w:rFonts w:ascii="宋体" w:hAnsi="宋体" w:eastAsia="宋体" w:cs="宋体"/>
          <w:spacing w:val="-5"/>
          <w:sz w:val="21"/>
          <w:szCs w:val="21"/>
        </w:rPr>
        <w:t>次方毫米</w:t>
      </w:r>
      <w:r>
        <w:rPr>
          <w:rFonts w:ascii="Times New Roman" w:hAnsi="Times New Roman" w:eastAsia="Times New Roman" w:cs="Times New Roman"/>
          <w:spacing w:val="-5"/>
          <w:sz w:val="21"/>
          <w:szCs w:val="21"/>
        </w:rPr>
        <w:t>(mm⁴)</w:t>
      </w:r>
      <w:r>
        <w:rPr>
          <w:rFonts w:ascii="宋体" w:hAnsi="宋体" w:eastAsia="宋体" w:cs="宋体"/>
          <w:spacing w:val="-5"/>
          <w:sz w:val="21"/>
          <w:szCs w:val="21"/>
        </w:rPr>
        <w:t>。</w:t>
      </w:r>
    </w:p>
    <w:p w14:paraId="6E49E00D">
      <w:pPr>
        <w:pStyle w:val="2"/>
        <w:spacing w:before="301" w:line="221" w:lineRule="auto"/>
        <w:ind w:left="30"/>
        <w:rPr>
          <w:sz w:val="21"/>
          <w:szCs w:val="21"/>
        </w:rPr>
      </w:pPr>
      <w:r>
        <w:rPr>
          <w:rFonts w:ascii="Times New Roman" w:hAnsi="Times New Roman" w:eastAsia="Times New Roman" w:cs="Times New Roman"/>
          <w:spacing w:val="-2"/>
          <w:sz w:val="21"/>
          <w:szCs w:val="21"/>
        </w:rPr>
        <w:t xml:space="preserve">C.3     </w:t>
      </w:r>
      <w:r>
        <w:rPr>
          <w:spacing w:val="-2"/>
          <w:sz w:val="21"/>
          <w:szCs w:val="21"/>
        </w:rPr>
        <w:t>承载扁钢的均布荷载设计值</w:t>
      </w:r>
    </w:p>
    <w:p w14:paraId="4021B2CA">
      <w:pPr>
        <w:pStyle w:val="2"/>
        <w:spacing w:before="229" w:line="221" w:lineRule="auto"/>
        <w:ind w:left="30"/>
        <w:rPr>
          <w:sz w:val="21"/>
          <w:szCs w:val="21"/>
        </w:rPr>
      </w:pPr>
      <w:r>
        <w:rPr>
          <w:rFonts w:ascii="Times New Roman" w:hAnsi="Times New Roman" w:eastAsia="Times New Roman" w:cs="Times New Roman"/>
          <w:spacing w:val="-2"/>
          <w:sz w:val="21"/>
          <w:szCs w:val="21"/>
        </w:rPr>
        <w:t xml:space="preserve">C.3.1      </w:t>
      </w:r>
      <w:r>
        <w:rPr>
          <w:spacing w:val="-2"/>
          <w:sz w:val="21"/>
          <w:szCs w:val="21"/>
        </w:rPr>
        <w:t>承载扁钢的均布荷载设</w:t>
      </w:r>
      <w:r>
        <w:rPr>
          <w:spacing w:val="-3"/>
          <w:sz w:val="21"/>
          <w:szCs w:val="21"/>
        </w:rPr>
        <w:t>计值</w:t>
      </w:r>
    </w:p>
    <w:p w14:paraId="239AF9D6">
      <w:pPr>
        <w:spacing w:before="66" w:line="212" w:lineRule="auto"/>
        <w:ind w:left="450"/>
        <w:rPr>
          <w:rFonts w:ascii="宋体" w:hAnsi="宋体" w:eastAsia="宋体" w:cs="宋体"/>
          <w:sz w:val="21"/>
          <w:szCs w:val="21"/>
        </w:rPr>
      </w:pPr>
      <w:r>
        <w:rPr>
          <w:rFonts w:ascii="宋体" w:hAnsi="宋体" w:eastAsia="宋体" w:cs="宋体"/>
          <w:spacing w:val="-2"/>
          <w:sz w:val="21"/>
          <w:szCs w:val="21"/>
        </w:rPr>
        <w:t>按照公式</w:t>
      </w:r>
      <w:r>
        <w:rPr>
          <w:rFonts w:ascii="Times New Roman" w:hAnsi="Times New Roman" w:eastAsia="Times New Roman" w:cs="Times New Roman"/>
          <w:spacing w:val="-2"/>
          <w:sz w:val="21"/>
          <w:szCs w:val="21"/>
        </w:rPr>
        <w:t>(C.6)</w:t>
      </w:r>
      <w:r>
        <w:rPr>
          <w:rFonts w:ascii="Times New Roman" w:hAnsi="Times New Roman" w:eastAsia="Times New Roman" w:cs="Times New Roman"/>
          <w:spacing w:val="41"/>
          <w:sz w:val="21"/>
          <w:szCs w:val="21"/>
        </w:rPr>
        <w:t xml:space="preserve"> </w:t>
      </w:r>
      <w:r>
        <w:rPr>
          <w:rFonts w:ascii="宋体" w:hAnsi="宋体" w:eastAsia="宋体" w:cs="宋体"/>
          <w:spacing w:val="-2"/>
          <w:sz w:val="21"/>
          <w:szCs w:val="21"/>
        </w:rPr>
        <w:t>计算承载扁钢的均布荷载设计值。</w:t>
      </w:r>
    </w:p>
    <w:p w14:paraId="5237B76B">
      <w:pPr>
        <w:spacing w:before="236" w:line="218" w:lineRule="auto"/>
        <w:ind w:right="15"/>
        <w:jc w:val="right"/>
        <w:rPr>
          <w:rFonts w:ascii="宋体" w:hAnsi="宋体" w:eastAsia="宋体" w:cs="宋体"/>
          <w:sz w:val="21"/>
          <w:szCs w:val="21"/>
        </w:rPr>
      </w:pPr>
      <w:r>
        <w:rPr>
          <w:rFonts w:ascii="Times New Roman" w:hAnsi="Times New Roman" w:eastAsia="Times New Roman" w:cs="Times New Roman"/>
          <w:spacing w:val="-1"/>
          <w:sz w:val="21"/>
          <w:szCs w:val="21"/>
        </w:rPr>
        <w:t xml:space="preserve">Qb=8Mb/L                            </w:t>
      </w:r>
      <w:r>
        <w:rPr>
          <w:rFonts w:ascii="宋体" w:hAnsi="宋体" w:eastAsia="宋体" w:cs="宋体"/>
          <w:spacing w:val="-1"/>
          <w:sz w:val="21"/>
          <w:szCs w:val="21"/>
        </w:rPr>
        <w:t>………………  ………(C.6)</w:t>
      </w:r>
    </w:p>
    <w:p w14:paraId="37BB51A3">
      <w:pPr>
        <w:pStyle w:val="2"/>
        <w:spacing w:before="280" w:line="224" w:lineRule="auto"/>
        <w:ind w:left="460"/>
        <w:rPr>
          <w:sz w:val="21"/>
          <w:szCs w:val="21"/>
        </w:rPr>
      </w:pPr>
      <w:r>
        <w:rPr>
          <w:spacing w:val="-6"/>
          <w:sz w:val="21"/>
          <w:szCs w:val="21"/>
        </w:rPr>
        <w:t>式中：</w:t>
      </w:r>
    </w:p>
    <w:p w14:paraId="5D49CB93">
      <w:pPr>
        <w:spacing w:before="51" w:line="212" w:lineRule="auto"/>
        <w:ind w:left="450"/>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Q₆——</w:t>
      </w:r>
      <w:r>
        <w:rPr>
          <w:rFonts w:ascii="Times New Roman" w:hAnsi="Times New Roman" w:eastAsia="Times New Roman" w:cs="Times New Roman"/>
          <w:spacing w:val="18"/>
          <w:w w:val="101"/>
          <w:sz w:val="21"/>
          <w:szCs w:val="21"/>
        </w:rPr>
        <w:t xml:space="preserve"> </w:t>
      </w:r>
      <w:r>
        <w:rPr>
          <w:rFonts w:ascii="宋体" w:hAnsi="宋体" w:eastAsia="宋体" w:cs="宋体"/>
          <w:spacing w:val="-6"/>
          <w:sz w:val="21"/>
          <w:szCs w:val="21"/>
        </w:rPr>
        <w:t>承载扁钢的均布荷载设计值，单位为牛顿每毫米</w:t>
      </w:r>
      <w:r>
        <w:rPr>
          <w:rFonts w:ascii="Times New Roman" w:hAnsi="Times New Roman" w:eastAsia="Times New Roman" w:cs="Times New Roman"/>
          <w:spacing w:val="-6"/>
          <w:sz w:val="21"/>
          <w:szCs w:val="21"/>
        </w:rPr>
        <w:t>(N/m</w:t>
      </w:r>
      <w:r>
        <w:rPr>
          <w:rFonts w:ascii="Times New Roman" w:hAnsi="Times New Roman" w:eastAsia="Times New Roman" w:cs="Times New Roman"/>
          <w:spacing w:val="-7"/>
          <w:sz w:val="21"/>
          <w:szCs w:val="21"/>
        </w:rPr>
        <w:t>m);</w:t>
      </w:r>
    </w:p>
    <w:p w14:paraId="519AD538">
      <w:pPr>
        <w:spacing w:before="118" w:line="212" w:lineRule="auto"/>
        <w:ind w:left="450"/>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Mb——</w:t>
      </w:r>
      <w:r>
        <w:rPr>
          <w:rFonts w:ascii="宋体" w:hAnsi="宋体" w:eastAsia="宋体" w:cs="宋体"/>
          <w:spacing w:val="-6"/>
          <w:sz w:val="21"/>
          <w:szCs w:val="21"/>
        </w:rPr>
        <w:t>承载扁钢的弯矩设计值，单位为牛顿毫</w:t>
      </w:r>
      <w:r>
        <w:rPr>
          <w:rFonts w:ascii="宋体" w:hAnsi="宋体" w:eastAsia="宋体" w:cs="宋体"/>
          <w:spacing w:val="-7"/>
          <w:sz w:val="21"/>
          <w:szCs w:val="21"/>
        </w:rPr>
        <w:t>米</w:t>
      </w:r>
      <w:r>
        <w:rPr>
          <w:rFonts w:ascii="Times New Roman" w:hAnsi="Times New Roman" w:eastAsia="Times New Roman" w:cs="Times New Roman"/>
          <w:spacing w:val="-7"/>
          <w:sz w:val="21"/>
          <w:szCs w:val="21"/>
        </w:rPr>
        <w:t>(N·mm);</w:t>
      </w:r>
    </w:p>
    <w:p w14:paraId="1E6C6F31">
      <w:pPr>
        <w:spacing w:before="109" w:line="212" w:lineRule="auto"/>
        <w:ind w:left="450"/>
        <w:rPr>
          <w:rFonts w:ascii="宋体" w:hAnsi="宋体" w:eastAsia="宋体" w:cs="宋体"/>
          <w:sz w:val="21"/>
          <w:szCs w:val="21"/>
        </w:rPr>
      </w:pPr>
      <w:r>
        <w:rPr>
          <w:rFonts w:ascii="Times New Roman" w:hAnsi="Times New Roman" w:eastAsia="Times New Roman" w:cs="Times New Roman"/>
          <w:spacing w:val="-5"/>
          <w:sz w:val="21"/>
          <w:szCs w:val="21"/>
        </w:rPr>
        <w:t>L,—</w:t>
      </w:r>
      <w:r>
        <w:rPr>
          <w:rFonts w:ascii="Times New Roman" w:hAnsi="Times New Roman" w:eastAsia="Times New Roman" w:cs="Times New Roman"/>
          <w:spacing w:val="9"/>
          <w:sz w:val="21"/>
          <w:szCs w:val="21"/>
        </w:rPr>
        <w:t xml:space="preserve">    </w:t>
      </w:r>
      <w:r>
        <w:rPr>
          <w:rFonts w:ascii="宋体" w:hAnsi="宋体" w:eastAsia="宋体" w:cs="宋体"/>
          <w:spacing w:val="-5"/>
          <w:sz w:val="21"/>
          <w:szCs w:val="21"/>
        </w:rPr>
        <w:t>钢格板的跨距，单位为毫米</w:t>
      </w:r>
      <w:r>
        <w:rPr>
          <w:rFonts w:ascii="Times New Roman" w:hAnsi="Times New Roman" w:eastAsia="Times New Roman" w:cs="Times New Roman"/>
          <w:spacing w:val="-5"/>
          <w:sz w:val="21"/>
          <w:szCs w:val="21"/>
        </w:rPr>
        <w:t>(mm)</w:t>
      </w:r>
      <w:r>
        <w:rPr>
          <w:rFonts w:ascii="宋体" w:hAnsi="宋体" w:eastAsia="宋体" w:cs="宋体"/>
          <w:spacing w:val="-5"/>
          <w:sz w:val="21"/>
          <w:szCs w:val="21"/>
        </w:rPr>
        <w:t>。</w:t>
      </w:r>
    </w:p>
    <w:p w14:paraId="472D74C3">
      <w:pPr>
        <w:spacing w:before="121" w:line="219" w:lineRule="auto"/>
        <w:ind w:left="30"/>
        <w:rPr>
          <w:rFonts w:ascii="宋体" w:hAnsi="宋体" w:eastAsia="宋体" w:cs="宋体"/>
          <w:sz w:val="21"/>
          <w:szCs w:val="21"/>
        </w:rPr>
      </w:pPr>
      <w:r>
        <w:rPr>
          <w:rFonts w:ascii="Times New Roman" w:hAnsi="Times New Roman" w:eastAsia="Times New Roman" w:cs="Times New Roman"/>
          <w:spacing w:val="-2"/>
          <w:sz w:val="21"/>
          <w:szCs w:val="21"/>
        </w:rPr>
        <w:t xml:space="preserve">C.3.2      </w:t>
      </w:r>
      <w:r>
        <w:rPr>
          <w:rFonts w:ascii="宋体" w:hAnsi="宋体" w:eastAsia="宋体" w:cs="宋体"/>
          <w:spacing w:val="-2"/>
          <w:sz w:val="21"/>
          <w:szCs w:val="21"/>
        </w:rPr>
        <w:t>承载扁钢的均布荷载设计值作用下的最大挠度容</w:t>
      </w:r>
      <w:r>
        <w:rPr>
          <w:rFonts w:ascii="宋体" w:hAnsi="宋体" w:eastAsia="宋体" w:cs="宋体"/>
          <w:spacing w:val="-3"/>
          <w:sz w:val="21"/>
          <w:szCs w:val="21"/>
        </w:rPr>
        <w:t>许值</w:t>
      </w:r>
    </w:p>
    <w:p w14:paraId="3B77CFE3">
      <w:pPr>
        <w:spacing w:before="69" w:line="212" w:lineRule="auto"/>
        <w:ind w:left="460"/>
        <w:rPr>
          <w:rFonts w:ascii="宋体" w:hAnsi="宋体" w:eastAsia="宋体" w:cs="宋体"/>
          <w:sz w:val="21"/>
          <w:szCs w:val="21"/>
        </w:rPr>
      </w:pPr>
      <w:r>
        <w:rPr>
          <w:rFonts w:ascii="宋体" w:hAnsi="宋体" w:eastAsia="宋体" w:cs="宋体"/>
          <w:spacing w:val="-3"/>
          <w:sz w:val="21"/>
          <w:szCs w:val="21"/>
        </w:rPr>
        <w:t>按照公式</w:t>
      </w:r>
      <w:r>
        <w:rPr>
          <w:rFonts w:ascii="Times New Roman" w:hAnsi="Times New Roman" w:eastAsia="Times New Roman" w:cs="Times New Roman"/>
          <w:spacing w:val="-3"/>
          <w:sz w:val="21"/>
          <w:szCs w:val="21"/>
        </w:rPr>
        <w:t>(C.7)</w:t>
      </w:r>
      <w:r>
        <w:rPr>
          <w:rFonts w:ascii="Times New Roman" w:hAnsi="Times New Roman" w:eastAsia="Times New Roman" w:cs="Times New Roman"/>
          <w:spacing w:val="52"/>
          <w:sz w:val="21"/>
          <w:szCs w:val="21"/>
        </w:rPr>
        <w:t xml:space="preserve"> </w:t>
      </w:r>
      <w:r>
        <w:rPr>
          <w:rFonts w:ascii="宋体" w:hAnsi="宋体" w:eastAsia="宋体" w:cs="宋体"/>
          <w:spacing w:val="-3"/>
          <w:sz w:val="21"/>
          <w:szCs w:val="21"/>
        </w:rPr>
        <w:t>计算承载扁钢的均布荷载设计值作用下的最大挠度容许值。</w:t>
      </w:r>
    </w:p>
    <w:p w14:paraId="39AD0DCE">
      <w:pPr>
        <w:spacing w:before="186" w:line="223" w:lineRule="auto"/>
        <w:jc w:val="right"/>
        <w:rPr>
          <w:rFonts w:ascii="宋体" w:hAnsi="宋体" w:eastAsia="宋体" w:cs="宋体"/>
          <w:sz w:val="21"/>
          <w:szCs w:val="21"/>
        </w:rPr>
      </w:pPr>
      <w:r>
        <w:rPr>
          <w:rFonts w:ascii="Times New Roman" w:hAnsi="Times New Roman" w:eastAsia="Times New Roman" w:cs="Times New Roman"/>
          <w:spacing w:val="-3"/>
          <w:position w:val="-1"/>
          <w:sz w:val="21"/>
          <w:szCs w:val="21"/>
        </w:rPr>
        <w:t xml:space="preserve">D₄=5Q₆L4/384γEI                         </w:t>
      </w:r>
      <w:r>
        <w:rPr>
          <w:rFonts w:ascii="宋体" w:hAnsi="宋体" w:eastAsia="宋体" w:cs="宋体"/>
          <w:spacing w:val="-4"/>
          <w:position w:val="1"/>
          <w:sz w:val="21"/>
          <w:szCs w:val="21"/>
        </w:rPr>
        <w:t>………………</w:t>
      </w:r>
      <w:r>
        <w:rPr>
          <w:rFonts w:ascii="宋体" w:hAnsi="宋体" w:eastAsia="宋体" w:cs="宋体"/>
          <w:spacing w:val="25"/>
          <w:position w:val="1"/>
          <w:sz w:val="21"/>
          <w:szCs w:val="21"/>
        </w:rPr>
        <w:t xml:space="preserve">  </w:t>
      </w:r>
      <w:r>
        <w:rPr>
          <w:rFonts w:ascii="宋体" w:hAnsi="宋体" w:eastAsia="宋体" w:cs="宋体"/>
          <w:spacing w:val="-4"/>
          <w:position w:val="1"/>
          <w:sz w:val="21"/>
          <w:szCs w:val="21"/>
        </w:rPr>
        <w:t>………(C.7)</w:t>
      </w:r>
    </w:p>
    <w:p w14:paraId="326B1E06">
      <w:pPr>
        <w:spacing w:before="249" w:line="220" w:lineRule="auto"/>
        <w:ind w:left="470"/>
        <w:rPr>
          <w:rFonts w:ascii="宋体" w:hAnsi="宋体" w:eastAsia="宋体" w:cs="宋体"/>
          <w:sz w:val="21"/>
          <w:szCs w:val="21"/>
        </w:rPr>
      </w:pPr>
      <w:r>
        <w:rPr>
          <w:rFonts w:ascii="宋体" w:hAnsi="宋体" w:eastAsia="宋体" w:cs="宋体"/>
          <w:spacing w:val="-6"/>
          <w:sz w:val="21"/>
          <w:szCs w:val="21"/>
        </w:rPr>
        <w:t>式中：</w:t>
      </w:r>
    </w:p>
    <w:p w14:paraId="6E329F40">
      <w:pPr>
        <w:spacing w:before="75" w:line="212" w:lineRule="auto"/>
        <w:ind w:left="480"/>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D₄——</w:t>
      </w:r>
      <w:r>
        <w:rPr>
          <w:rFonts w:ascii="宋体" w:hAnsi="宋体" w:eastAsia="宋体" w:cs="宋体"/>
          <w:spacing w:val="-5"/>
          <w:sz w:val="21"/>
          <w:szCs w:val="21"/>
        </w:rPr>
        <w:t>承载扁钢的均布荷载设计值作用下的最大挠度容许值，单位为毫米</w:t>
      </w:r>
      <w:r>
        <w:rPr>
          <w:rFonts w:ascii="Times New Roman" w:hAnsi="Times New Roman" w:eastAsia="Times New Roman" w:cs="Times New Roman"/>
          <w:spacing w:val="-5"/>
          <w:sz w:val="21"/>
          <w:szCs w:val="21"/>
        </w:rPr>
        <w:t>(mm);</w:t>
      </w:r>
    </w:p>
    <w:p w14:paraId="02887584">
      <w:pPr>
        <w:spacing w:before="99" w:line="212" w:lineRule="auto"/>
        <w:ind w:left="470"/>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Q.——</w:t>
      </w:r>
      <w:r>
        <w:rPr>
          <w:rFonts w:ascii="Times New Roman" w:hAnsi="Times New Roman" w:eastAsia="Times New Roman" w:cs="Times New Roman"/>
          <w:spacing w:val="-11"/>
          <w:sz w:val="21"/>
          <w:szCs w:val="21"/>
        </w:rPr>
        <w:t xml:space="preserve"> </w:t>
      </w:r>
      <w:r>
        <w:rPr>
          <w:rFonts w:ascii="宋体" w:hAnsi="宋体" w:eastAsia="宋体" w:cs="宋体"/>
          <w:spacing w:val="-6"/>
          <w:sz w:val="21"/>
          <w:szCs w:val="21"/>
        </w:rPr>
        <w:t>承载扁钢的均布荷载设计值，单位为牛顿每毫米</w:t>
      </w:r>
      <w:r>
        <w:rPr>
          <w:rFonts w:ascii="Times New Roman" w:hAnsi="Times New Roman" w:eastAsia="Times New Roman" w:cs="Times New Roman"/>
          <w:spacing w:val="-6"/>
          <w:sz w:val="21"/>
          <w:szCs w:val="21"/>
        </w:rPr>
        <w:t>(N/mm</w:t>
      </w:r>
      <w:r>
        <w:rPr>
          <w:rFonts w:ascii="Times New Roman" w:hAnsi="Times New Roman" w:eastAsia="Times New Roman" w:cs="Times New Roman"/>
          <w:spacing w:val="-7"/>
          <w:sz w:val="21"/>
          <w:szCs w:val="21"/>
        </w:rPr>
        <w:t>);</w:t>
      </w:r>
    </w:p>
    <w:p w14:paraId="21D62F40">
      <w:pPr>
        <w:spacing w:before="99" w:line="212" w:lineRule="auto"/>
        <w:ind w:left="460"/>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L₅——</w:t>
      </w:r>
      <w:r>
        <w:rPr>
          <w:rFonts w:ascii="宋体" w:hAnsi="宋体" w:eastAsia="宋体" w:cs="宋体"/>
          <w:spacing w:val="-5"/>
          <w:sz w:val="21"/>
          <w:szCs w:val="21"/>
        </w:rPr>
        <w:t>钢格板的跨距，单位为毫米</w:t>
      </w:r>
      <w:r>
        <w:rPr>
          <w:rFonts w:ascii="Times New Roman" w:hAnsi="Times New Roman" w:eastAsia="Times New Roman" w:cs="Times New Roman"/>
          <w:spacing w:val="-5"/>
          <w:sz w:val="21"/>
          <w:szCs w:val="21"/>
        </w:rPr>
        <w:t>(mm);</w:t>
      </w:r>
    </w:p>
    <w:p w14:paraId="587A0C84">
      <w:pPr>
        <w:spacing w:before="109" w:line="212" w:lineRule="auto"/>
        <w:ind w:left="480"/>
        <w:rPr>
          <w:rFonts w:ascii="宋体" w:hAnsi="宋体" w:eastAsia="宋体" w:cs="宋体"/>
          <w:sz w:val="21"/>
          <w:szCs w:val="21"/>
        </w:rPr>
      </w:pPr>
      <w:r>
        <w:rPr>
          <w:rFonts w:ascii="Times New Roman" w:hAnsi="Times New Roman" w:eastAsia="Times New Roman" w:cs="Times New Roman"/>
          <w:spacing w:val="-4"/>
          <w:sz w:val="21"/>
          <w:szCs w:val="21"/>
        </w:rPr>
        <w:t xml:space="preserve">y——  </w:t>
      </w:r>
      <w:r>
        <w:rPr>
          <w:rFonts w:ascii="宋体" w:hAnsi="宋体" w:eastAsia="宋体" w:cs="宋体"/>
          <w:spacing w:val="-4"/>
          <w:sz w:val="21"/>
          <w:szCs w:val="21"/>
        </w:rPr>
        <w:t>承载扁钢的抗弯刚度调整系数；</w:t>
      </w:r>
    </w:p>
    <w:p w14:paraId="611813E3">
      <w:pPr>
        <w:spacing w:before="79" w:line="212" w:lineRule="auto"/>
        <w:ind w:left="470"/>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 xml:space="preserve">E——  </w:t>
      </w:r>
      <w:r>
        <w:rPr>
          <w:rFonts w:ascii="宋体" w:hAnsi="宋体" w:eastAsia="宋体" w:cs="宋体"/>
          <w:spacing w:val="-5"/>
          <w:sz w:val="21"/>
          <w:szCs w:val="21"/>
        </w:rPr>
        <w:t>钢材的弹性模量，单位为牛顿每平方毫米</w:t>
      </w:r>
      <w:r>
        <w:rPr>
          <w:rFonts w:ascii="Times New Roman" w:hAnsi="Times New Roman" w:eastAsia="Times New Roman" w:cs="Times New Roman"/>
          <w:spacing w:val="-6"/>
          <w:sz w:val="21"/>
          <w:szCs w:val="21"/>
        </w:rPr>
        <w:t>(N/mm²);</w:t>
      </w:r>
    </w:p>
    <w:p w14:paraId="0FE9F3FF">
      <w:pPr>
        <w:spacing w:before="129" w:line="212" w:lineRule="auto"/>
        <w:ind w:left="470"/>
        <w:rPr>
          <w:rFonts w:ascii="宋体" w:hAnsi="宋体" w:eastAsia="宋体" w:cs="宋体"/>
          <w:sz w:val="21"/>
          <w:szCs w:val="21"/>
        </w:rPr>
      </w:pPr>
      <w:r>
        <w:rPr>
          <w:rFonts w:ascii="Times New Roman" w:hAnsi="Times New Roman" w:eastAsia="Times New Roman" w:cs="Times New Roman"/>
          <w:spacing w:val="-5"/>
          <w:sz w:val="21"/>
          <w:szCs w:val="21"/>
        </w:rPr>
        <w:t xml:space="preserve">Ib—     </w:t>
      </w:r>
      <w:r>
        <w:rPr>
          <w:rFonts w:ascii="宋体" w:hAnsi="宋体" w:eastAsia="宋体" w:cs="宋体"/>
          <w:spacing w:val="-5"/>
          <w:sz w:val="21"/>
          <w:szCs w:val="21"/>
        </w:rPr>
        <w:t>承载扁钢的截面惯性矩，单</w:t>
      </w:r>
      <w:r>
        <w:rPr>
          <w:rFonts w:ascii="宋体" w:hAnsi="宋体" w:eastAsia="宋体" w:cs="宋体"/>
          <w:spacing w:val="-6"/>
          <w:sz w:val="21"/>
          <w:szCs w:val="21"/>
        </w:rPr>
        <w:t>位为四次方毫米</w:t>
      </w:r>
      <w:r>
        <w:rPr>
          <w:rFonts w:ascii="Times New Roman" w:hAnsi="Times New Roman" w:eastAsia="Times New Roman" w:cs="Times New Roman"/>
          <w:spacing w:val="-6"/>
          <w:sz w:val="21"/>
          <w:szCs w:val="21"/>
        </w:rPr>
        <w:t>(mm⁴)</w:t>
      </w:r>
      <w:r>
        <w:rPr>
          <w:rFonts w:ascii="宋体" w:hAnsi="宋体" w:eastAsia="宋体" w:cs="宋体"/>
          <w:spacing w:val="-6"/>
          <w:sz w:val="21"/>
          <w:szCs w:val="21"/>
        </w:rPr>
        <w:t>。</w:t>
      </w:r>
    </w:p>
    <w:p w14:paraId="3EDD047D">
      <w:pPr>
        <w:pStyle w:val="2"/>
        <w:spacing w:before="280" w:line="221" w:lineRule="auto"/>
        <w:ind w:left="60"/>
        <w:rPr>
          <w:sz w:val="21"/>
          <w:szCs w:val="21"/>
        </w:rPr>
      </w:pPr>
      <w:r>
        <w:rPr>
          <w:rFonts w:ascii="Times New Roman" w:hAnsi="Times New Roman" w:eastAsia="Times New Roman" w:cs="Times New Roman"/>
          <w:spacing w:val="-2"/>
          <w:sz w:val="21"/>
          <w:szCs w:val="21"/>
        </w:rPr>
        <w:t>C.4</w:t>
      </w:r>
      <w:r>
        <w:rPr>
          <w:rFonts w:ascii="Times New Roman" w:hAnsi="Times New Roman" w:eastAsia="Times New Roman" w:cs="Times New Roman"/>
          <w:spacing w:val="15"/>
          <w:sz w:val="21"/>
          <w:szCs w:val="21"/>
        </w:rPr>
        <w:t xml:space="preserve">    </w:t>
      </w:r>
      <w:r>
        <w:rPr>
          <w:spacing w:val="-2"/>
          <w:sz w:val="21"/>
          <w:szCs w:val="21"/>
        </w:rPr>
        <w:t>每米宽钢格板的承载扁钢数</w:t>
      </w:r>
    </w:p>
    <w:p w14:paraId="7B318861">
      <w:pPr>
        <w:spacing w:before="227" w:line="212" w:lineRule="auto"/>
        <w:ind w:left="480"/>
        <w:rPr>
          <w:rFonts w:ascii="宋体" w:hAnsi="宋体" w:eastAsia="宋体" w:cs="宋体"/>
          <w:sz w:val="21"/>
          <w:szCs w:val="21"/>
        </w:rPr>
      </w:pPr>
      <w:r>
        <w:rPr>
          <w:rFonts w:ascii="宋体" w:hAnsi="宋体" w:eastAsia="宋体" w:cs="宋体"/>
          <w:spacing w:val="-2"/>
          <w:sz w:val="21"/>
          <w:szCs w:val="21"/>
        </w:rPr>
        <w:t>按照公式</w:t>
      </w:r>
      <w:r>
        <w:rPr>
          <w:rFonts w:ascii="Times New Roman" w:hAnsi="Times New Roman" w:eastAsia="Times New Roman" w:cs="Times New Roman"/>
          <w:spacing w:val="-2"/>
          <w:sz w:val="21"/>
          <w:szCs w:val="21"/>
        </w:rPr>
        <w:t>(C.8)</w:t>
      </w:r>
      <w:r>
        <w:rPr>
          <w:rFonts w:ascii="Times New Roman" w:hAnsi="Times New Roman" w:eastAsia="Times New Roman" w:cs="Times New Roman"/>
          <w:spacing w:val="41"/>
          <w:sz w:val="21"/>
          <w:szCs w:val="21"/>
        </w:rPr>
        <w:t xml:space="preserve"> </w:t>
      </w:r>
      <w:r>
        <w:rPr>
          <w:rFonts w:ascii="宋体" w:hAnsi="宋体" w:eastAsia="宋体" w:cs="宋体"/>
          <w:spacing w:val="-2"/>
          <w:sz w:val="21"/>
          <w:szCs w:val="21"/>
        </w:rPr>
        <w:t>计算每米宽钢格板的承载扁钢数。</w:t>
      </w:r>
    </w:p>
    <w:p w14:paraId="0ACDC951">
      <w:pPr>
        <w:spacing w:before="175" w:line="224" w:lineRule="auto"/>
        <w:jc w:val="right"/>
        <w:rPr>
          <w:rFonts w:ascii="宋体" w:hAnsi="宋体" w:eastAsia="宋体" w:cs="宋体"/>
          <w:sz w:val="21"/>
          <w:szCs w:val="21"/>
        </w:rPr>
      </w:pPr>
      <w:r>
        <w:rPr>
          <w:rFonts w:ascii="Times New Roman" w:hAnsi="Times New Roman" w:eastAsia="Times New Roman" w:cs="Times New Roman"/>
          <w:spacing w:val="-1"/>
          <w:sz w:val="21"/>
          <w:szCs w:val="21"/>
        </w:rPr>
        <w:t xml:space="preserve">K=(10³/P)+1                             </w:t>
      </w:r>
      <w:r>
        <w:rPr>
          <w:rFonts w:ascii="宋体" w:hAnsi="宋体" w:eastAsia="宋体" w:cs="宋体"/>
          <w:spacing w:val="-1"/>
          <w:sz w:val="21"/>
          <w:szCs w:val="21"/>
        </w:rPr>
        <w:t>…………………</w:t>
      </w:r>
      <w:r>
        <w:rPr>
          <w:rFonts w:ascii="宋体" w:hAnsi="宋体" w:eastAsia="宋体" w:cs="宋体"/>
          <w:spacing w:val="82"/>
          <w:sz w:val="21"/>
          <w:szCs w:val="21"/>
        </w:rPr>
        <w:t xml:space="preserve"> </w:t>
      </w:r>
      <w:r>
        <w:rPr>
          <w:rFonts w:ascii="宋体" w:hAnsi="宋体" w:eastAsia="宋体" w:cs="宋体"/>
          <w:spacing w:val="-1"/>
          <w:sz w:val="21"/>
          <w:szCs w:val="21"/>
        </w:rPr>
        <w:t>……(C.8)</w:t>
      </w:r>
    </w:p>
    <w:p w14:paraId="66FD8E99">
      <w:pPr>
        <w:spacing w:line="224" w:lineRule="auto"/>
        <w:rPr>
          <w:rFonts w:ascii="宋体" w:hAnsi="宋体" w:eastAsia="宋体" w:cs="宋体"/>
          <w:sz w:val="21"/>
          <w:szCs w:val="21"/>
        </w:rPr>
        <w:sectPr>
          <w:footerReference r:id="rId28" w:type="default"/>
          <w:pgSz w:w="11910" w:h="16820"/>
          <w:pgMar w:top="400" w:right="1546" w:bottom="1300" w:left="1259" w:header="0" w:footer="1027" w:gutter="0"/>
          <w:cols w:space="720" w:num="1"/>
        </w:sectPr>
      </w:pPr>
    </w:p>
    <w:p w14:paraId="29366C4C">
      <w:pPr>
        <w:spacing w:line="243" w:lineRule="auto"/>
        <w:rPr>
          <w:rFonts w:ascii="Arial"/>
          <w:sz w:val="21"/>
        </w:rPr>
      </w:pPr>
    </w:p>
    <w:p w14:paraId="42741E3C">
      <w:pPr>
        <w:spacing w:before="68" w:line="220" w:lineRule="auto"/>
        <w:ind w:left="400"/>
        <w:rPr>
          <w:rFonts w:ascii="宋体" w:hAnsi="宋体" w:eastAsia="宋体" w:cs="宋体"/>
          <w:sz w:val="21"/>
          <w:szCs w:val="21"/>
        </w:rPr>
      </w:pPr>
      <w:r>
        <w:rPr>
          <w:rFonts w:ascii="宋体" w:hAnsi="宋体" w:eastAsia="宋体" w:cs="宋体"/>
          <w:spacing w:val="-2"/>
          <w:sz w:val="21"/>
          <w:szCs w:val="21"/>
        </w:rPr>
        <w:t>式中：</w:t>
      </w:r>
    </w:p>
    <w:p w14:paraId="32C09B1B">
      <w:pPr>
        <w:spacing w:before="45" w:line="212" w:lineRule="auto"/>
        <w:ind w:left="3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K——</w:t>
      </w:r>
      <w:r>
        <w:rPr>
          <w:rFonts w:ascii="Times New Roman" w:hAnsi="Times New Roman" w:eastAsia="Times New Roman" w:cs="Times New Roman"/>
          <w:spacing w:val="5"/>
          <w:sz w:val="21"/>
          <w:szCs w:val="21"/>
        </w:rPr>
        <w:t xml:space="preserve"> </w:t>
      </w:r>
      <w:r>
        <w:rPr>
          <w:rFonts w:ascii="宋体" w:hAnsi="宋体" w:eastAsia="宋体" w:cs="宋体"/>
          <w:spacing w:val="-1"/>
          <w:sz w:val="21"/>
          <w:szCs w:val="21"/>
        </w:rPr>
        <w:t>每米宽钢格板的承载扁钢数(取整数),单位为每米(1/</w:t>
      </w:r>
      <w:r>
        <w:rPr>
          <w:rFonts w:ascii="Times New Roman" w:hAnsi="Times New Roman" w:eastAsia="Times New Roman" w:cs="Times New Roman"/>
          <w:spacing w:val="-1"/>
          <w:sz w:val="21"/>
          <w:szCs w:val="21"/>
        </w:rPr>
        <w:t>m);</w:t>
      </w:r>
    </w:p>
    <w:p w14:paraId="54FD66EA">
      <w:pPr>
        <w:spacing w:before="98" w:line="212" w:lineRule="auto"/>
        <w:ind w:left="410"/>
        <w:rPr>
          <w:rFonts w:ascii="宋体" w:hAnsi="宋体" w:eastAsia="宋体" w:cs="宋体"/>
          <w:sz w:val="21"/>
          <w:szCs w:val="21"/>
        </w:rPr>
      </w:pPr>
      <w:r>
        <w:rPr>
          <w:rFonts w:ascii="Times New Roman" w:hAnsi="Times New Roman" w:eastAsia="Times New Roman" w:cs="Times New Roman"/>
          <w:spacing w:val="-7"/>
          <w:sz w:val="21"/>
          <w:szCs w:val="21"/>
        </w:rPr>
        <w:t>P——</w:t>
      </w:r>
      <w:r>
        <w:rPr>
          <w:rFonts w:ascii="Times New Roman" w:hAnsi="Times New Roman" w:eastAsia="Times New Roman" w:cs="Times New Roman"/>
          <w:spacing w:val="27"/>
          <w:w w:val="101"/>
          <w:sz w:val="21"/>
          <w:szCs w:val="21"/>
        </w:rPr>
        <w:t xml:space="preserve"> </w:t>
      </w:r>
      <w:r>
        <w:rPr>
          <w:rFonts w:ascii="宋体" w:hAnsi="宋体" w:eastAsia="宋体" w:cs="宋体"/>
          <w:spacing w:val="-7"/>
          <w:sz w:val="21"/>
          <w:szCs w:val="21"/>
        </w:rPr>
        <w:t>承载扁钢中心距，单位为毫米</w:t>
      </w:r>
      <w:r>
        <w:rPr>
          <w:rFonts w:ascii="Times New Roman" w:hAnsi="Times New Roman" w:eastAsia="Times New Roman" w:cs="Times New Roman"/>
          <w:spacing w:val="-7"/>
          <w:sz w:val="21"/>
          <w:szCs w:val="21"/>
        </w:rPr>
        <w:t>(mm)</w:t>
      </w:r>
      <w:r>
        <w:rPr>
          <w:rFonts w:ascii="宋体" w:hAnsi="宋体" w:eastAsia="宋体" w:cs="宋体"/>
          <w:spacing w:val="-7"/>
          <w:sz w:val="21"/>
          <w:szCs w:val="21"/>
        </w:rPr>
        <w:t>。</w:t>
      </w:r>
    </w:p>
    <w:p w14:paraId="0D8A2793">
      <w:pPr>
        <w:pStyle w:val="2"/>
        <w:spacing w:before="280" w:line="221" w:lineRule="auto"/>
        <w:rPr>
          <w:sz w:val="21"/>
          <w:szCs w:val="21"/>
        </w:rPr>
      </w:pPr>
      <w:r>
        <w:rPr>
          <w:rFonts w:ascii="宋体" w:hAnsi="宋体" w:eastAsia="宋体" w:cs="宋体"/>
          <w:spacing w:val="-1"/>
          <w:sz w:val="21"/>
          <w:szCs w:val="21"/>
        </w:rPr>
        <w:t>C.5</w:t>
      </w:r>
      <w:r>
        <w:rPr>
          <w:rFonts w:ascii="宋体" w:hAnsi="宋体" w:eastAsia="宋体" w:cs="宋体"/>
          <w:spacing w:val="16"/>
          <w:sz w:val="21"/>
          <w:szCs w:val="21"/>
        </w:rPr>
        <w:t xml:space="preserve">  </w:t>
      </w:r>
      <w:r>
        <w:rPr>
          <w:spacing w:val="-1"/>
          <w:sz w:val="21"/>
          <w:szCs w:val="21"/>
        </w:rPr>
        <w:t>钢格板的跨中集中荷载设计值</w:t>
      </w:r>
    </w:p>
    <w:p w14:paraId="29FFBEEA">
      <w:pPr>
        <w:pStyle w:val="2"/>
        <w:spacing w:before="249" w:line="221" w:lineRule="auto"/>
        <w:ind w:left="10"/>
        <w:rPr>
          <w:sz w:val="21"/>
          <w:szCs w:val="21"/>
        </w:rPr>
      </w:pPr>
      <w:r>
        <w:rPr>
          <w:rFonts w:ascii="宋体" w:hAnsi="宋体" w:eastAsia="宋体" w:cs="宋体"/>
          <w:sz w:val="21"/>
          <w:szCs w:val="21"/>
        </w:rPr>
        <w:t xml:space="preserve">C.5.1  </w:t>
      </w:r>
      <w:r>
        <w:rPr>
          <w:sz w:val="21"/>
          <w:szCs w:val="21"/>
        </w:rPr>
        <w:t>钢格板的跨中集中荷载设计值</w:t>
      </w:r>
    </w:p>
    <w:p w14:paraId="28AEA0FA">
      <w:pPr>
        <w:spacing w:before="66" w:line="212" w:lineRule="auto"/>
        <w:ind w:left="420"/>
        <w:rPr>
          <w:rFonts w:ascii="宋体" w:hAnsi="宋体" w:eastAsia="宋体" w:cs="宋体"/>
          <w:sz w:val="21"/>
          <w:szCs w:val="21"/>
        </w:rPr>
      </w:pPr>
      <w:r>
        <w:rPr>
          <w:rFonts w:ascii="宋体" w:hAnsi="宋体" w:eastAsia="宋体" w:cs="宋体"/>
          <w:sz w:val="21"/>
          <w:szCs w:val="21"/>
        </w:rPr>
        <w:t>按照公式</w:t>
      </w:r>
      <w:r>
        <w:rPr>
          <w:rFonts w:ascii="Times New Roman" w:hAnsi="Times New Roman" w:eastAsia="Times New Roman" w:cs="Times New Roman"/>
          <w:sz w:val="21"/>
          <w:szCs w:val="21"/>
        </w:rPr>
        <w:t>(C.9)</w:t>
      </w:r>
      <w:r>
        <w:rPr>
          <w:rFonts w:ascii="Times New Roman" w:hAnsi="Times New Roman" w:eastAsia="Times New Roman" w:cs="Times New Roman"/>
          <w:spacing w:val="54"/>
          <w:w w:val="101"/>
          <w:sz w:val="21"/>
          <w:szCs w:val="21"/>
        </w:rPr>
        <w:t xml:space="preserve"> </w:t>
      </w:r>
      <w:r>
        <w:rPr>
          <w:rFonts w:ascii="宋体" w:hAnsi="宋体" w:eastAsia="宋体" w:cs="宋体"/>
          <w:sz w:val="21"/>
          <w:szCs w:val="21"/>
        </w:rPr>
        <w:t>计算钢格板的跨中集中荷载设计值。</w:t>
      </w:r>
    </w:p>
    <w:p w14:paraId="183982A1">
      <w:pPr>
        <w:spacing w:before="171" w:line="204" w:lineRule="auto"/>
        <w:ind w:left="4299"/>
        <w:rPr>
          <w:rFonts w:ascii="Times New Roman" w:hAnsi="Times New Roman" w:eastAsia="Times New Roman" w:cs="Times New Roman"/>
          <w:sz w:val="21"/>
          <w:szCs w:val="21"/>
        </w:rPr>
      </w:pPr>
      <w:r>
        <w:rPr>
          <w:rFonts w:ascii="Times New Roman" w:hAnsi="Times New Roman" w:eastAsia="Times New Roman" w:cs="Times New Roman"/>
          <w:i/>
          <w:iCs/>
          <w:position w:val="-4"/>
          <w:sz w:val="21"/>
          <w:szCs w:val="21"/>
        </w:rPr>
        <w:t xml:space="preserve">C=KF                              </w:t>
      </w:r>
      <w:r>
        <w:rPr>
          <w:rFonts w:ascii="Times New Roman" w:hAnsi="Times New Roman" w:eastAsia="Times New Roman" w:cs="Times New Roman"/>
          <w:i/>
          <w:iCs/>
          <w:spacing w:val="-1"/>
          <w:position w:val="-4"/>
          <w:sz w:val="21"/>
          <w:szCs w:val="21"/>
        </w:rPr>
        <w:t xml:space="preserve">   </w:t>
      </w:r>
      <w:r>
        <w:rPr>
          <w:rFonts w:ascii="Times New Roman" w:hAnsi="Times New Roman" w:eastAsia="Times New Roman" w:cs="Times New Roman"/>
          <w:spacing w:val="-1"/>
          <w:position w:val="2"/>
          <w:sz w:val="21"/>
          <w:szCs w:val="21"/>
        </w:rPr>
        <w:t>…………………………(C.9)</w:t>
      </w:r>
    </w:p>
    <w:p w14:paraId="0DF4D2F3">
      <w:pPr>
        <w:pStyle w:val="2"/>
        <w:spacing w:before="218" w:line="224" w:lineRule="auto"/>
        <w:ind w:left="410"/>
        <w:rPr>
          <w:sz w:val="21"/>
          <w:szCs w:val="21"/>
        </w:rPr>
      </w:pPr>
      <w:r>
        <w:rPr>
          <w:spacing w:val="-4"/>
          <w:sz w:val="21"/>
          <w:szCs w:val="21"/>
        </w:rPr>
        <w:t>式中：</w:t>
      </w:r>
    </w:p>
    <w:p w14:paraId="7A2DDE75">
      <w:pPr>
        <w:spacing w:before="40" w:line="212" w:lineRule="auto"/>
        <w:ind w:left="42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 xml:space="preserve">C—— </w:t>
      </w:r>
      <w:r>
        <w:rPr>
          <w:rFonts w:ascii="宋体" w:hAnsi="宋体" w:eastAsia="宋体" w:cs="宋体"/>
          <w:spacing w:val="-2"/>
          <w:sz w:val="21"/>
          <w:szCs w:val="21"/>
        </w:rPr>
        <w:t>钢格板的跨中集中荷载设计值，单位为千牛顿每米</w:t>
      </w:r>
      <w:r>
        <w:rPr>
          <w:rFonts w:ascii="Times New Roman" w:hAnsi="Times New Roman" w:eastAsia="Times New Roman" w:cs="Times New Roman"/>
          <w:spacing w:val="-2"/>
          <w:sz w:val="21"/>
          <w:szCs w:val="21"/>
        </w:rPr>
        <w:t>(kN/m);</w:t>
      </w:r>
    </w:p>
    <w:p w14:paraId="22A95F21">
      <w:pPr>
        <w:spacing w:before="99" w:line="212" w:lineRule="auto"/>
        <w:ind w:left="420"/>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K——</w:t>
      </w:r>
      <w:r>
        <w:rPr>
          <w:rFonts w:ascii="Times New Roman" w:hAnsi="Times New Roman" w:eastAsia="Times New Roman" w:cs="Times New Roman"/>
          <w:spacing w:val="37"/>
          <w:w w:val="101"/>
          <w:sz w:val="21"/>
          <w:szCs w:val="21"/>
        </w:rPr>
        <w:t xml:space="preserve"> </w:t>
      </w:r>
      <w:r>
        <w:rPr>
          <w:rFonts w:ascii="宋体" w:hAnsi="宋体" w:eastAsia="宋体" w:cs="宋体"/>
          <w:spacing w:val="-4"/>
          <w:sz w:val="21"/>
          <w:szCs w:val="21"/>
        </w:rPr>
        <w:t>每米宽钢格板的承载扁钢数，单位为每米(1/</w:t>
      </w:r>
      <w:r>
        <w:rPr>
          <w:rFonts w:ascii="Times New Roman" w:hAnsi="Times New Roman" w:eastAsia="Times New Roman" w:cs="Times New Roman"/>
          <w:spacing w:val="-4"/>
          <w:sz w:val="21"/>
          <w:szCs w:val="21"/>
        </w:rPr>
        <w:t>m);</w:t>
      </w:r>
    </w:p>
    <w:p w14:paraId="70FBBF44">
      <w:pPr>
        <w:spacing w:before="113" w:line="219" w:lineRule="auto"/>
        <w:ind w:left="429"/>
        <w:rPr>
          <w:rFonts w:ascii="宋体" w:hAnsi="宋体" w:eastAsia="宋体" w:cs="宋体"/>
          <w:sz w:val="21"/>
          <w:szCs w:val="21"/>
        </w:rPr>
      </w:pPr>
      <w:r>
        <w:rPr>
          <w:rFonts w:ascii="宋体" w:hAnsi="宋体" w:eastAsia="宋体" w:cs="宋体"/>
          <w:spacing w:val="-6"/>
          <w:sz w:val="21"/>
          <w:szCs w:val="21"/>
        </w:rPr>
        <w:t>Fb-—</w:t>
      </w:r>
      <w:r>
        <w:rPr>
          <w:rFonts w:ascii="宋体" w:hAnsi="宋体" w:eastAsia="宋体" w:cs="宋体"/>
          <w:spacing w:val="44"/>
          <w:sz w:val="21"/>
          <w:szCs w:val="21"/>
        </w:rPr>
        <w:t xml:space="preserve"> </w:t>
      </w:r>
      <w:r>
        <w:rPr>
          <w:rFonts w:ascii="宋体" w:hAnsi="宋体" w:eastAsia="宋体" w:cs="宋体"/>
          <w:spacing w:val="-6"/>
          <w:sz w:val="21"/>
          <w:szCs w:val="21"/>
        </w:rPr>
        <w:t>承载扁钢的跨中集中荷载设计值，单位为千牛顿(kN)。</w:t>
      </w:r>
    </w:p>
    <w:p w14:paraId="6F61451E">
      <w:pPr>
        <w:spacing w:before="79" w:line="219" w:lineRule="auto"/>
        <w:rPr>
          <w:rFonts w:ascii="宋体" w:hAnsi="宋体" w:eastAsia="宋体" w:cs="宋体"/>
          <w:sz w:val="21"/>
          <w:szCs w:val="21"/>
        </w:rPr>
      </w:pPr>
      <w:r>
        <w:rPr>
          <w:rFonts w:ascii="Times New Roman" w:hAnsi="Times New Roman" w:eastAsia="Times New Roman" w:cs="Times New Roman"/>
          <w:sz w:val="21"/>
          <w:szCs w:val="21"/>
        </w:rPr>
        <w:t xml:space="preserve">C.5.2      </w:t>
      </w:r>
      <w:r>
        <w:rPr>
          <w:rFonts w:ascii="宋体" w:hAnsi="宋体" w:eastAsia="宋体" w:cs="宋体"/>
          <w:sz w:val="21"/>
          <w:szCs w:val="21"/>
        </w:rPr>
        <w:t>钢格板的跨中集中荷载设计值作用下的最大挠度容许值</w:t>
      </w:r>
    </w:p>
    <w:p w14:paraId="7B6F1C5E">
      <w:pPr>
        <w:spacing w:before="69" w:line="212" w:lineRule="auto"/>
        <w:ind w:left="449"/>
        <w:rPr>
          <w:rFonts w:ascii="宋体" w:hAnsi="宋体" w:eastAsia="宋体" w:cs="宋体"/>
          <w:sz w:val="21"/>
          <w:szCs w:val="21"/>
        </w:rPr>
      </w:pPr>
      <w:r>
        <w:rPr>
          <w:rFonts w:ascii="宋体" w:hAnsi="宋体" w:eastAsia="宋体" w:cs="宋体"/>
          <w:sz w:val="21"/>
          <w:szCs w:val="21"/>
        </w:rPr>
        <w:t>按照公式</w:t>
      </w:r>
      <w:r>
        <w:rPr>
          <w:rFonts w:ascii="Times New Roman" w:hAnsi="Times New Roman" w:eastAsia="Times New Roman" w:cs="Times New Roman"/>
          <w:sz w:val="21"/>
          <w:szCs w:val="21"/>
        </w:rPr>
        <w:t>(C.10)</w:t>
      </w:r>
      <w:r>
        <w:rPr>
          <w:rFonts w:ascii="Times New Roman" w:hAnsi="Times New Roman" w:eastAsia="Times New Roman" w:cs="Times New Roman"/>
          <w:spacing w:val="44"/>
          <w:sz w:val="21"/>
          <w:szCs w:val="21"/>
        </w:rPr>
        <w:t xml:space="preserve"> </w:t>
      </w:r>
      <w:r>
        <w:rPr>
          <w:rFonts w:ascii="宋体" w:hAnsi="宋体" w:eastAsia="宋体" w:cs="宋体"/>
          <w:sz w:val="21"/>
          <w:szCs w:val="21"/>
        </w:rPr>
        <w:t>计算钢格板的跨中集中荷载设计值作用下的最大挠</w:t>
      </w:r>
      <w:r>
        <w:rPr>
          <w:rFonts w:ascii="宋体" w:hAnsi="宋体" w:eastAsia="宋体" w:cs="宋体"/>
          <w:spacing w:val="-1"/>
          <w:sz w:val="21"/>
          <w:szCs w:val="21"/>
        </w:rPr>
        <w:t>度容许值。</w:t>
      </w:r>
    </w:p>
    <w:p w14:paraId="220C1BD7">
      <w:pPr>
        <w:spacing w:before="176" w:line="223" w:lineRule="auto"/>
        <w:ind w:left="3870"/>
        <w:rPr>
          <w:rFonts w:ascii="宋体" w:hAnsi="宋体" w:eastAsia="宋体" w:cs="宋体"/>
          <w:sz w:val="21"/>
          <w:szCs w:val="21"/>
        </w:rPr>
      </w:pPr>
      <w:r>
        <w:rPr>
          <w:rFonts w:ascii="Times New Roman" w:hAnsi="Times New Roman" w:eastAsia="Times New Roman" w:cs="Times New Roman"/>
          <w:i/>
          <w:iCs/>
          <w:sz w:val="21"/>
          <w:szCs w:val="21"/>
        </w:rPr>
        <w:t xml:space="preserve">D.=F₆L³/48yEI₆               </w:t>
      </w:r>
      <w:r>
        <w:rPr>
          <w:rFonts w:ascii="Times New Roman" w:hAnsi="Times New Roman" w:eastAsia="Times New Roman" w:cs="Times New Roman"/>
          <w:i/>
          <w:iCs/>
          <w:spacing w:val="-1"/>
          <w:sz w:val="21"/>
          <w:szCs w:val="21"/>
        </w:rPr>
        <w:t xml:space="preserve">          </w:t>
      </w:r>
      <w:r>
        <w:rPr>
          <w:rFonts w:ascii="宋体" w:hAnsi="宋体" w:eastAsia="宋体" w:cs="宋体"/>
          <w:spacing w:val="-1"/>
          <w:sz w:val="21"/>
          <w:szCs w:val="21"/>
        </w:rPr>
        <w:t>…………………  ……(C.10)</w:t>
      </w:r>
    </w:p>
    <w:p w14:paraId="6D1D9ADD">
      <w:pPr>
        <w:pStyle w:val="2"/>
        <w:spacing w:before="234" w:line="224" w:lineRule="auto"/>
        <w:ind w:left="429"/>
        <w:rPr>
          <w:sz w:val="21"/>
          <w:szCs w:val="21"/>
        </w:rPr>
      </w:pPr>
      <w:r>
        <w:rPr>
          <w:spacing w:val="-4"/>
          <w:sz w:val="21"/>
          <w:szCs w:val="21"/>
        </w:rPr>
        <w:t>式中：</w:t>
      </w:r>
    </w:p>
    <w:p w14:paraId="4468CBF1">
      <w:pPr>
        <w:spacing w:before="50" w:line="212" w:lineRule="auto"/>
        <w:ind w:left="42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 xml:space="preserve">D.—— </w:t>
      </w:r>
      <w:r>
        <w:rPr>
          <w:rFonts w:ascii="宋体" w:hAnsi="宋体" w:eastAsia="宋体" w:cs="宋体"/>
          <w:spacing w:val="-3"/>
          <w:sz w:val="21"/>
          <w:szCs w:val="21"/>
        </w:rPr>
        <w:t>钢格板跨中集中荷载设计值作用下的最大挠度容许值，单位为毫米</w:t>
      </w:r>
      <w:r>
        <w:rPr>
          <w:rFonts w:ascii="Times New Roman" w:hAnsi="Times New Roman" w:eastAsia="Times New Roman" w:cs="Times New Roman"/>
          <w:spacing w:val="-3"/>
          <w:sz w:val="21"/>
          <w:szCs w:val="21"/>
        </w:rPr>
        <w:t>(mm);</w:t>
      </w:r>
    </w:p>
    <w:p w14:paraId="26512BB1">
      <w:pPr>
        <w:spacing w:before="101" w:line="219" w:lineRule="auto"/>
        <w:ind w:left="449"/>
        <w:rPr>
          <w:rFonts w:ascii="宋体" w:hAnsi="宋体" w:eastAsia="宋体" w:cs="宋体"/>
          <w:sz w:val="21"/>
          <w:szCs w:val="21"/>
        </w:rPr>
      </w:pPr>
      <w:r>
        <w:rPr>
          <w:rFonts w:ascii="宋体" w:hAnsi="宋体" w:eastAsia="宋体" w:cs="宋体"/>
          <w:spacing w:val="-5"/>
          <w:sz w:val="21"/>
          <w:szCs w:val="21"/>
        </w:rPr>
        <w:t>F</w:t>
      </w:r>
      <w:r>
        <w:rPr>
          <w:rFonts w:ascii="Calibri" w:hAnsi="Calibri" w:eastAsia="Calibri" w:cs="Calibri"/>
          <w:spacing w:val="-5"/>
          <w:sz w:val="21"/>
          <w:szCs w:val="21"/>
        </w:rPr>
        <w:t>₆</w:t>
      </w:r>
      <w:r>
        <w:rPr>
          <w:rFonts w:ascii="宋体" w:hAnsi="宋体" w:eastAsia="宋体" w:cs="宋体"/>
          <w:spacing w:val="-5"/>
          <w:sz w:val="21"/>
          <w:szCs w:val="21"/>
        </w:rPr>
        <w:t>——</w:t>
      </w:r>
      <w:r>
        <w:rPr>
          <w:rFonts w:ascii="宋体" w:hAnsi="宋体" w:eastAsia="宋体" w:cs="宋体"/>
          <w:spacing w:val="-38"/>
          <w:sz w:val="21"/>
          <w:szCs w:val="21"/>
        </w:rPr>
        <w:t xml:space="preserve"> </w:t>
      </w:r>
      <w:r>
        <w:rPr>
          <w:rFonts w:ascii="宋体" w:hAnsi="宋体" w:eastAsia="宋体" w:cs="宋体"/>
          <w:spacing w:val="-5"/>
          <w:sz w:val="21"/>
          <w:szCs w:val="21"/>
        </w:rPr>
        <w:t>承载扁钢的跨中集中荷载设计值，单位为牛顿(N);</w:t>
      </w:r>
    </w:p>
    <w:p w14:paraId="2E0F4262">
      <w:pPr>
        <w:spacing w:before="69" w:line="212" w:lineRule="auto"/>
        <w:ind w:left="43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 xml:space="preserve">L,—    </w:t>
      </w:r>
      <w:r>
        <w:rPr>
          <w:rFonts w:ascii="宋体" w:hAnsi="宋体" w:eastAsia="宋体" w:cs="宋体"/>
          <w:spacing w:val="-3"/>
          <w:sz w:val="21"/>
          <w:szCs w:val="21"/>
        </w:rPr>
        <w:t>钢格板的跨距，单位为毫米</w:t>
      </w:r>
      <w:r>
        <w:rPr>
          <w:rFonts w:ascii="Times New Roman" w:hAnsi="Times New Roman" w:eastAsia="Times New Roman" w:cs="Times New Roman"/>
          <w:spacing w:val="-3"/>
          <w:sz w:val="21"/>
          <w:szCs w:val="21"/>
        </w:rPr>
        <w:t>(mm);</w:t>
      </w:r>
    </w:p>
    <w:p w14:paraId="6A77079E">
      <w:pPr>
        <w:spacing w:before="112" w:line="219" w:lineRule="auto"/>
        <w:ind w:left="449"/>
        <w:rPr>
          <w:rFonts w:ascii="宋体" w:hAnsi="宋体" w:eastAsia="宋体" w:cs="宋体"/>
          <w:sz w:val="21"/>
          <w:szCs w:val="21"/>
        </w:rPr>
      </w:pPr>
      <w:r>
        <w:rPr>
          <w:rFonts w:ascii="Times New Roman" w:hAnsi="Times New Roman" w:eastAsia="Times New Roman" w:cs="Times New Roman"/>
          <w:sz w:val="21"/>
          <w:szCs w:val="21"/>
        </w:rPr>
        <w:t>Y ——</w:t>
      </w:r>
      <w:r>
        <w:rPr>
          <w:rFonts w:ascii="宋体" w:hAnsi="宋体" w:eastAsia="宋体" w:cs="宋体"/>
          <w:sz w:val="21"/>
          <w:szCs w:val="21"/>
        </w:rPr>
        <w:t>承载扁钢的抗弯刚度调整系数；</w:t>
      </w:r>
    </w:p>
    <w:p w14:paraId="51300CE7">
      <w:pPr>
        <w:spacing w:before="48" w:line="212" w:lineRule="auto"/>
        <w:ind w:left="43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 xml:space="preserve">E—     </w:t>
      </w:r>
      <w:r>
        <w:rPr>
          <w:rFonts w:ascii="宋体" w:hAnsi="宋体" w:eastAsia="宋体" w:cs="宋体"/>
          <w:spacing w:val="-1"/>
          <w:sz w:val="21"/>
          <w:szCs w:val="21"/>
        </w:rPr>
        <w:t>钢材的弹性模量，单位为牛顿每平方毫米</w:t>
      </w:r>
      <w:r>
        <w:rPr>
          <w:rFonts w:ascii="Times New Roman" w:hAnsi="Times New Roman" w:eastAsia="Times New Roman" w:cs="Times New Roman"/>
          <w:spacing w:val="-1"/>
          <w:sz w:val="21"/>
          <w:szCs w:val="21"/>
        </w:rPr>
        <w:t>(N/mm²);</w:t>
      </w:r>
    </w:p>
    <w:p w14:paraId="4956F39C">
      <w:pPr>
        <w:spacing w:before="98" w:line="212" w:lineRule="auto"/>
        <w:ind w:left="459"/>
        <w:rPr>
          <w:rFonts w:ascii="宋体" w:hAnsi="宋体" w:eastAsia="宋体" w:cs="宋体"/>
          <w:sz w:val="21"/>
          <w:szCs w:val="21"/>
        </w:rPr>
      </w:pPr>
      <w:r>
        <w:rPr>
          <w:rFonts w:ascii="Times New Roman" w:hAnsi="Times New Roman" w:eastAsia="Times New Roman" w:cs="Times New Roman"/>
          <w:spacing w:val="-3"/>
          <w:sz w:val="21"/>
          <w:szCs w:val="21"/>
        </w:rPr>
        <w:t xml:space="preserve">I——   </w:t>
      </w:r>
      <w:r>
        <w:rPr>
          <w:rFonts w:ascii="宋体" w:hAnsi="宋体" w:eastAsia="宋体" w:cs="宋体"/>
          <w:spacing w:val="-3"/>
          <w:sz w:val="21"/>
          <w:szCs w:val="21"/>
        </w:rPr>
        <w:t>承载扁钢的截面惯性矩，单位为四次方毫米</w:t>
      </w:r>
      <w:r>
        <w:rPr>
          <w:rFonts w:ascii="Times New Roman" w:hAnsi="Times New Roman" w:eastAsia="Times New Roman" w:cs="Times New Roman"/>
          <w:spacing w:val="-3"/>
          <w:sz w:val="21"/>
          <w:szCs w:val="21"/>
        </w:rPr>
        <w:t>(</w:t>
      </w:r>
      <w:r>
        <w:rPr>
          <w:rFonts w:ascii="Times New Roman" w:hAnsi="Times New Roman" w:eastAsia="Times New Roman" w:cs="Times New Roman"/>
          <w:spacing w:val="-4"/>
          <w:sz w:val="21"/>
          <w:szCs w:val="21"/>
        </w:rPr>
        <w:t>mm⁴)</w:t>
      </w:r>
      <w:r>
        <w:rPr>
          <w:rFonts w:ascii="宋体" w:hAnsi="宋体" w:eastAsia="宋体" w:cs="宋体"/>
          <w:spacing w:val="-4"/>
          <w:sz w:val="21"/>
          <w:szCs w:val="21"/>
        </w:rPr>
        <w:t>。</w:t>
      </w:r>
    </w:p>
    <w:p w14:paraId="6CFEFA4E">
      <w:pPr>
        <w:pStyle w:val="2"/>
        <w:spacing w:before="261" w:line="221" w:lineRule="auto"/>
        <w:ind w:left="50"/>
        <w:rPr>
          <w:sz w:val="21"/>
          <w:szCs w:val="21"/>
        </w:rPr>
      </w:pPr>
      <w:r>
        <w:rPr>
          <w:rFonts w:ascii="Times New Roman" w:hAnsi="Times New Roman" w:eastAsia="Times New Roman" w:cs="Times New Roman"/>
          <w:spacing w:val="-1"/>
          <w:sz w:val="21"/>
          <w:szCs w:val="21"/>
        </w:rPr>
        <w:t>C.6</w:t>
      </w:r>
      <w:r>
        <w:rPr>
          <w:rFonts w:ascii="Times New Roman" w:hAnsi="Times New Roman" w:eastAsia="Times New Roman" w:cs="Times New Roman"/>
          <w:spacing w:val="10"/>
          <w:sz w:val="21"/>
          <w:szCs w:val="21"/>
        </w:rPr>
        <w:t xml:space="preserve">    </w:t>
      </w:r>
      <w:r>
        <w:rPr>
          <w:spacing w:val="-1"/>
          <w:sz w:val="21"/>
          <w:szCs w:val="21"/>
        </w:rPr>
        <w:t>钢格板的满跨均布荷载设计值</w:t>
      </w:r>
    </w:p>
    <w:p w14:paraId="65858F10">
      <w:pPr>
        <w:pStyle w:val="2"/>
        <w:spacing w:before="259" w:line="221" w:lineRule="auto"/>
        <w:ind w:left="50"/>
        <w:rPr>
          <w:sz w:val="21"/>
          <w:szCs w:val="21"/>
        </w:rPr>
      </w:pPr>
      <w:r>
        <w:rPr>
          <w:rFonts w:ascii="Times New Roman" w:hAnsi="Times New Roman" w:eastAsia="Times New Roman" w:cs="Times New Roman"/>
          <w:spacing w:val="-1"/>
          <w:sz w:val="21"/>
          <w:szCs w:val="21"/>
        </w:rPr>
        <w:t xml:space="preserve">C.6.1      </w:t>
      </w:r>
      <w:r>
        <w:rPr>
          <w:spacing w:val="-1"/>
          <w:sz w:val="21"/>
          <w:szCs w:val="21"/>
        </w:rPr>
        <w:t>钢格板的满跨均布荷载设计值</w:t>
      </w:r>
    </w:p>
    <w:p w14:paraId="06ABB2B6">
      <w:pPr>
        <w:spacing w:before="47" w:line="212" w:lineRule="auto"/>
        <w:ind w:left="459"/>
        <w:rPr>
          <w:rFonts w:ascii="宋体" w:hAnsi="宋体" w:eastAsia="宋体" w:cs="宋体"/>
          <w:sz w:val="21"/>
          <w:szCs w:val="21"/>
        </w:rPr>
      </w:pPr>
      <w:r>
        <w:rPr>
          <w:rFonts w:ascii="宋体" w:hAnsi="宋体" w:eastAsia="宋体" w:cs="宋体"/>
          <w:spacing w:val="1"/>
          <w:sz w:val="21"/>
          <w:szCs w:val="21"/>
        </w:rPr>
        <w:t>按照公式</w:t>
      </w:r>
      <w:r>
        <w:rPr>
          <w:rFonts w:ascii="Times New Roman" w:hAnsi="Times New Roman" w:eastAsia="Times New Roman" w:cs="Times New Roman"/>
          <w:spacing w:val="1"/>
          <w:sz w:val="21"/>
          <w:szCs w:val="21"/>
        </w:rPr>
        <w:t>(C.11)</w:t>
      </w:r>
      <w:r>
        <w:rPr>
          <w:rFonts w:ascii="Times New Roman" w:hAnsi="Times New Roman" w:eastAsia="Times New Roman" w:cs="Times New Roman"/>
          <w:spacing w:val="43"/>
          <w:w w:val="101"/>
          <w:sz w:val="21"/>
          <w:szCs w:val="21"/>
        </w:rPr>
        <w:t xml:space="preserve"> </w:t>
      </w:r>
      <w:r>
        <w:rPr>
          <w:rFonts w:ascii="宋体" w:hAnsi="宋体" w:eastAsia="宋体" w:cs="宋体"/>
          <w:spacing w:val="1"/>
          <w:sz w:val="21"/>
          <w:szCs w:val="21"/>
        </w:rPr>
        <w:t>计算钢格板的满跨均布荷载设计值。</w:t>
      </w:r>
    </w:p>
    <w:p w14:paraId="5C4D28FA">
      <w:pPr>
        <w:spacing w:before="195" w:line="218" w:lineRule="auto"/>
        <w:ind w:left="4329"/>
        <w:rPr>
          <w:rFonts w:ascii="宋体" w:hAnsi="宋体" w:eastAsia="宋体" w:cs="宋体"/>
          <w:sz w:val="21"/>
          <w:szCs w:val="21"/>
        </w:rPr>
      </w:pPr>
      <w:r>
        <w:rPr>
          <w:rFonts w:ascii="Times New Roman" w:hAnsi="Times New Roman" w:eastAsia="Times New Roman" w:cs="Times New Roman"/>
          <w:sz w:val="21"/>
          <w:szCs w:val="21"/>
        </w:rPr>
        <w:t xml:space="preserve">U=KQb                 </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w:t>
      </w:r>
      <w:r>
        <w:rPr>
          <w:rFonts w:ascii="宋体" w:hAnsi="宋体" w:eastAsia="宋体" w:cs="宋体"/>
          <w:spacing w:val="10"/>
          <w:sz w:val="21"/>
          <w:szCs w:val="21"/>
        </w:rPr>
        <w:t xml:space="preserve">  </w:t>
      </w:r>
      <w:r>
        <w:rPr>
          <w:rFonts w:ascii="宋体" w:hAnsi="宋体" w:eastAsia="宋体" w:cs="宋体"/>
          <w:spacing w:val="-1"/>
          <w:sz w:val="21"/>
          <w:szCs w:val="21"/>
        </w:rPr>
        <w:t>………(C.11)</w:t>
      </w:r>
    </w:p>
    <w:p w14:paraId="5FDB4157">
      <w:pPr>
        <w:spacing w:before="230" w:line="220" w:lineRule="auto"/>
        <w:ind w:left="459"/>
        <w:rPr>
          <w:rFonts w:ascii="宋体" w:hAnsi="宋体" w:eastAsia="宋体" w:cs="宋体"/>
          <w:sz w:val="21"/>
          <w:szCs w:val="21"/>
        </w:rPr>
      </w:pPr>
      <w:r>
        <w:rPr>
          <w:rFonts w:ascii="宋体" w:hAnsi="宋体" w:eastAsia="宋体" w:cs="宋体"/>
          <w:spacing w:val="-4"/>
          <w:sz w:val="21"/>
          <w:szCs w:val="21"/>
        </w:rPr>
        <w:t>式中：</w:t>
      </w:r>
    </w:p>
    <w:p w14:paraId="1503AE65">
      <w:pPr>
        <w:spacing w:before="45" w:line="212" w:lineRule="auto"/>
        <w:ind w:left="45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U——</w:t>
      </w:r>
      <w:r>
        <w:rPr>
          <w:rFonts w:ascii="Times New Roman" w:hAnsi="Times New Roman" w:eastAsia="Times New Roman" w:cs="Times New Roman"/>
          <w:spacing w:val="-15"/>
          <w:sz w:val="21"/>
          <w:szCs w:val="21"/>
        </w:rPr>
        <w:t xml:space="preserve"> </w:t>
      </w:r>
      <w:r>
        <w:rPr>
          <w:rFonts w:ascii="宋体" w:hAnsi="宋体" w:eastAsia="宋体" w:cs="宋体"/>
          <w:spacing w:val="-1"/>
          <w:sz w:val="21"/>
          <w:szCs w:val="21"/>
        </w:rPr>
        <w:t>钢格板的满跨均布荷载设计值，单位为千牛顿每平方米</w:t>
      </w:r>
      <w:r>
        <w:rPr>
          <w:rFonts w:ascii="Times New Roman" w:hAnsi="Times New Roman" w:eastAsia="Times New Roman" w:cs="Times New Roman"/>
          <w:spacing w:val="-1"/>
          <w:sz w:val="21"/>
          <w:szCs w:val="21"/>
        </w:rPr>
        <w:t>(kN/m²</w:t>
      </w:r>
      <w:r>
        <w:rPr>
          <w:rFonts w:ascii="Times New Roman" w:hAnsi="Times New Roman" w:eastAsia="Times New Roman" w:cs="Times New Roman"/>
          <w:spacing w:val="-2"/>
          <w:sz w:val="21"/>
          <w:szCs w:val="21"/>
        </w:rPr>
        <w:t>);</w:t>
      </w:r>
    </w:p>
    <w:p w14:paraId="6AEEA8B8">
      <w:pPr>
        <w:spacing w:before="99" w:line="212" w:lineRule="auto"/>
        <w:ind w:left="469"/>
        <w:rPr>
          <w:rFonts w:ascii="Times New Roman" w:hAnsi="Times New Roman" w:eastAsia="Times New Roman" w:cs="Times New Roman"/>
          <w:sz w:val="21"/>
          <w:szCs w:val="21"/>
        </w:rPr>
      </w:pPr>
      <w:r>
        <w:rPr>
          <w:rFonts w:ascii="Times New Roman" w:hAnsi="Times New Roman" w:eastAsia="Times New Roman" w:cs="Times New Roman"/>
          <w:sz w:val="21"/>
          <w:szCs w:val="21"/>
        </w:rPr>
        <w:t>K——</w:t>
      </w:r>
      <w:r>
        <w:rPr>
          <w:rFonts w:ascii="宋体" w:hAnsi="宋体" w:eastAsia="宋体" w:cs="宋体"/>
          <w:sz w:val="21"/>
          <w:szCs w:val="21"/>
        </w:rPr>
        <w:t>每米宽钢格板的承载扁钢数，单位为每米(1/</w:t>
      </w:r>
      <w:r>
        <w:rPr>
          <w:rFonts w:ascii="Times New Roman" w:hAnsi="Times New Roman" w:eastAsia="Times New Roman" w:cs="Times New Roman"/>
          <w:sz w:val="21"/>
          <w:szCs w:val="21"/>
        </w:rPr>
        <w:t>m);</w:t>
      </w:r>
    </w:p>
    <w:p w14:paraId="7511AD9E">
      <w:pPr>
        <w:spacing w:before="89" w:line="212" w:lineRule="auto"/>
        <w:ind w:left="469"/>
        <w:rPr>
          <w:rFonts w:ascii="宋体" w:hAnsi="宋体" w:eastAsia="宋体" w:cs="宋体"/>
          <w:sz w:val="21"/>
          <w:szCs w:val="21"/>
        </w:rPr>
      </w:pPr>
      <w:r>
        <w:rPr>
          <w:rFonts w:ascii="Times New Roman" w:hAnsi="Times New Roman" w:eastAsia="Times New Roman" w:cs="Times New Roman"/>
          <w:sz w:val="21"/>
          <w:szCs w:val="21"/>
        </w:rPr>
        <w:t>Q——</w:t>
      </w:r>
      <w:r>
        <w:rPr>
          <w:rFonts w:ascii="宋体" w:hAnsi="宋体" w:eastAsia="宋体" w:cs="宋体"/>
          <w:sz w:val="21"/>
          <w:szCs w:val="21"/>
        </w:rPr>
        <w:t>承载扁钢的均布荷载设计值，单位为</w:t>
      </w:r>
      <w:r>
        <w:rPr>
          <w:rFonts w:ascii="宋体" w:hAnsi="宋体" w:eastAsia="宋体" w:cs="宋体"/>
          <w:spacing w:val="-1"/>
          <w:sz w:val="21"/>
          <w:szCs w:val="21"/>
        </w:rPr>
        <w:t>千牛顿每米</w:t>
      </w:r>
      <w:r>
        <w:rPr>
          <w:rFonts w:ascii="Times New Roman" w:hAnsi="Times New Roman" w:eastAsia="Times New Roman" w:cs="Times New Roman"/>
          <w:spacing w:val="-1"/>
          <w:sz w:val="21"/>
          <w:szCs w:val="21"/>
        </w:rPr>
        <w:t>(kN/m)</w:t>
      </w:r>
      <w:r>
        <w:rPr>
          <w:rFonts w:ascii="宋体" w:hAnsi="宋体" w:eastAsia="宋体" w:cs="宋体"/>
          <w:spacing w:val="-1"/>
          <w:sz w:val="21"/>
          <w:szCs w:val="21"/>
        </w:rPr>
        <w:t>。</w:t>
      </w:r>
    </w:p>
    <w:p w14:paraId="397C41D5">
      <w:pPr>
        <w:spacing w:before="121" w:line="219" w:lineRule="auto"/>
        <w:ind w:left="50"/>
        <w:rPr>
          <w:rFonts w:ascii="宋体" w:hAnsi="宋体" w:eastAsia="宋体" w:cs="宋体"/>
          <w:sz w:val="21"/>
          <w:szCs w:val="21"/>
        </w:rPr>
      </w:pPr>
      <w:r>
        <w:rPr>
          <w:rFonts w:ascii="Times New Roman" w:hAnsi="Times New Roman" w:eastAsia="Times New Roman" w:cs="Times New Roman"/>
          <w:sz w:val="21"/>
          <w:szCs w:val="21"/>
        </w:rPr>
        <w:t xml:space="preserve">C.6.2      </w:t>
      </w:r>
      <w:r>
        <w:rPr>
          <w:rFonts w:ascii="宋体" w:hAnsi="宋体" w:eastAsia="宋体" w:cs="宋体"/>
          <w:sz w:val="21"/>
          <w:szCs w:val="21"/>
        </w:rPr>
        <w:t>钢格板的满跨均布荷载设计值作用下的最大挠度容许值</w:t>
      </w:r>
    </w:p>
    <w:p w14:paraId="198A2BE6">
      <w:pPr>
        <w:spacing w:before="49" w:line="212" w:lineRule="auto"/>
        <w:ind w:left="479"/>
        <w:rPr>
          <w:rFonts w:ascii="宋体" w:hAnsi="宋体" w:eastAsia="宋体" w:cs="宋体"/>
          <w:sz w:val="21"/>
          <w:szCs w:val="21"/>
        </w:rPr>
      </w:pPr>
      <w:r>
        <w:rPr>
          <w:rFonts w:ascii="宋体" w:hAnsi="宋体" w:eastAsia="宋体" w:cs="宋体"/>
          <w:spacing w:val="1"/>
          <w:sz w:val="21"/>
          <w:szCs w:val="21"/>
        </w:rPr>
        <w:t>按照公式</w:t>
      </w:r>
      <w:r>
        <w:rPr>
          <w:rFonts w:ascii="Times New Roman" w:hAnsi="Times New Roman" w:eastAsia="Times New Roman" w:cs="Times New Roman"/>
          <w:spacing w:val="1"/>
          <w:sz w:val="21"/>
          <w:szCs w:val="21"/>
        </w:rPr>
        <w:t>(C.12)</w:t>
      </w:r>
      <w:r>
        <w:rPr>
          <w:rFonts w:ascii="Times New Roman" w:hAnsi="Times New Roman" w:eastAsia="Times New Roman" w:cs="Times New Roman"/>
          <w:spacing w:val="44"/>
          <w:sz w:val="21"/>
          <w:szCs w:val="21"/>
        </w:rPr>
        <w:t xml:space="preserve"> </w:t>
      </w:r>
      <w:r>
        <w:rPr>
          <w:rFonts w:ascii="宋体" w:hAnsi="宋体" w:eastAsia="宋体" w:cs="宋体"/>
          <w:spacing w:val="1"/>
          <w:sz w:val="21"/>
          <w:szCs w:val="21"/>
        </w:rPr>
        <w:t>计算钢格板的满跨均布荷载设计值</w:t>
      </w:r>
      <w:r>
        <w:rPr>
          <w:rFonts w:ascii="宋体" w:hAnsi="宋体" w:eastAsia="宋体" w:cs="宋体"/>
          <w:sz w:val="21"/>
          <w:szCs w:val="21"/>
        </w:rPr>
        <w:t>作用下的最大挠度容许值。</w:t>
      </w:r>
    </w:p>
    <w:p w14:paraId="73E12237">
      <w:pPr>
        <w:spacing w:before="206" w:line="214" w:lineRule="auto"/>
        <w:ind w:left="3820"/>
        <w:rPr>
          <w:rFonts w:ascii="宋体" w:hAnsi="宋体" w:eastAsia="宋体" w:cs="宋体"/>
          <w:sz w:val="21"/>
          <w:szCs w:val="21"/>
        </w:rPr>
      </w:pPr>
      <w:r>
        <w:rPr>
          <w:rFonts w:ascii="Times New Roman" w:hAnsi="Times New Roman" w:eastAsia="Times New Roman" w:cs="Times New Roman"/>
          <w:sz w:val="21"/>
          <w:szCs w:val="21"/>
        </w:rPr>
        <w:t xml:space="preserve">Dₙ=5QL'/384γEI                         </w:t>
      </w:r>
      <w:r>
        <w:rPr>
          <w:rFonts w:ascii="宋体" w:hAnsi="宋体" w:eastAsia="宋体" w:cs="宋体"/>
          <w:spacing w:val="-1"/>
          <w:sz w:val="21"/>
          <w:szCs w:val="21"/>
        </w:rPr>
        <w:t>…………    …………(C.12)</w:t>
      </w:r>
    </w:p>
    <w:p w14:paraId="6A810A56">
      <w:pPr>
        <w:spacing w:before="223" w:line="220" w:lineRule="auto"/>
        <w:ind w:left="479"/>
        <w:rPr>
          <w:rFonts w:ascii="宋体" w:hAnsi="宋体" w:eastAsia="宋体" w:cs="宋体"/>
          <w:sz w:val="21"/>
          <w:szCs w:val="21"/>
        </w:rPr>
      </w:pPr>
      <w:r>
        <w:rPr>
          <w:rFonts w:ascii="宋体" w:hAnsi="宋体" w:eastAsia="宋体" w:cs="宋体"/>
          <w:spacing w:val="-4"/>
          <w:sz w:val="21"/>
          <w:szCs w:val="21"/>
        </w:rPr>
        <w:t>式中：</w:t>
      </w:r>
    </w:p>
    <w:p w14:paraId="04F2980E">
      <w:pPr>
        <w:spacing w:before="46" w:line="212" w:lineRule="auto"/>
        <w:ind w:left="46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D.—    </w:t>
      </w:r>
      <w:r>
        <w:rPr>
          <w:rFonts w:ascii="宋体" w:hAnsi="宋体" w:eastAsia="宋体" w:cs="宋体"/>
          <w:sz w:val="21"/>
          <w:szCs w:val="21"/>
        </w:rPr>
        <w:t>钢格板的满跨均布荷载设计</w:t>
      </w:r>
      <w:r>
        <w:rPr>
          <w:rFonts w:ascii="宋体" w:hAnsi="宋体" w:eastAsia="宋体" w:cs="宋体"/>
          <w:spacing w:val="-1"/>
          <w:sz w:val="21"/>
          <w:szCs w:val="21"/>
        </w:rPr>
        <w:t>值作用下的最大挠度容许值，单位为毫米</w:t>
      </w:r>
      <w:r>
        <w:rPr>
          <w:rFonts w:ascii="Times New Roman" w:hAnsi="Times New Roman" w:eastAsia="Times New Roman" w:cs="Times New Roman"/>
          <w:spacing w:val="-1"/>
          <w:sz w:val="21"/>
          <w:szCs w:val="21"/>
        </w:rPr>
        <w:t>(mm);</w:t>
      </w:r>
    </w:p>
    <w:p w14:paraId="5DFD45F4">
      <w:pPr>
        <w:spacing w:before="99" w:line="212" w:lineRule="auto"/>
        <w:ind w:left="48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Q——</w:t>
      </w:r>
      <w:r>
        <w:rPr>
          <w:rFonts w:ascii="宋体" w:hAnsi="宋体" w:eastAsia="宋体" w:cs="宋体"/>
          <w:spacing w:val="-2"/>
          <w:sz w:val="21"/>
          <w:szCs w:val="21"/>
        </w:rPr>
        <w:t>承</w:t>
      </w:r>
      <w:r>
        <w:rPr>
          <w:rFonts w:ascii="宋体" w:hAnsi="宋体" w:eastAsia="宋体" w:cs="宋体"/>
          <w:spacing w:val="-44"/>
          <w:sz w:val="21"/>
          <w:szCs w:val="21"/>
        </w:rPr>
        <w:t xml:space="preserve"> </w:t>
      </w:r>
      <w:r>
        <w:rPr>
          <w:rFonts w:ascii="宋体" w:hAnsi="宋体" w:eastAsia="宋体" w:cs="宋体"/>
          <w:spacing w:val="-2"/>
          <w:sz w:val="21"/>
          <w:szCs w:val="21"/>
        </w:rPr>
        <w:t>载扁钢的均布荷载设计值，单位为牛顿每毫米</w:t>
      </w:r>
      <w:r>
        <w:rPr>
          <w:rFonts w:ascii="Times New Roman" w:hAnsi="Times New Roman" w:eastAsia="Times New Roman" w:cs="Times New Roman"/>
          <w:spacing w:val="-2"/>
          <w:sz w:val="21"/>
          <w:szCs w:val="21"/>
        </w:rPr>
        <w:t>(N/mm);</w:t>
      </w:r>
    </w:p>
    <w:p w14:paraId="3F721013">
      <w:pPr>
        <w:spacing w:before="98" w:line="212" w:lineRule="auto"/>
        <w:ind w:left="489"/>
        <w:rPr>
          <w:rFonts w:ascii="Times New Roman" w:hAnsi="Times New Roman" w:eastAsia="Times New Roman" w:cs="Times New Roman"/>
          <w:sz w:val="21"/>
          <w:szCs w:val="21"/>
        </w:rPr>
      </w:pPr>
      <w:r>
        <w:rPr>
          <w:rFonts w:ascii="Times New Roman" w:hAnsi="Times New Roman" w:eastAsia="Times New Roman" w:cs="Times New Roman"/>
          <w:spacing w:val="10"/>
          <w:sz w:val="21"/>
          <w:szCs w:val="21"/>
        </w:rPr>
        <w:t>L,—</w:t>
      </w:r>
      <w:r>
        <w:rPr>
          <w:rFonts w:ascii="宋体" w:hAnsi="宋体" w:eastAsia="宋体" w:cs="宋体"/>
          <w:spacing w:val="10"/>
          <w:sz w:val="21"/>
          <w:szCs w:val="21"/>
        </w:rPr>
        <w:t>钢格板的跨距，单位为毫米</w:t>
      </w:r>
      <w:r>
        <w:rPr>
          <w:rFonts w:ascii="Times New Roman" w:hAnsi="Times New Roman" w:eastAsia="Times New Roman" w:cs="Times New Roman"/>
          <w:spacing w:val="10"/>
          <w:sz w:val="21"/>
          <w:szCs w:val="21"/>
        </w:rPr>
        <w:t>(</w:t>
      </w:r>
      <w:r>
        <w:rPr>
          <w:rFonts w:ascii="Times New Roman" w:hAnsi="Times New Roman" w:eastAsia="Times New Roman" w:cs="Times New Roman"/>
          <w:sz w:val="21"/>
          <w:szCs w:val="21"/>
        </w:rPr>
        <w:t>mm</w:t>
      </w:r>
      <w:r>
        <w:rPr>
          <w:rFonts w:ascii="Times New Roman" w:hAnsi="Times New Roman" w:eastAsia="Times New Roman" w:cs="Times New Roman"/>
          <w:spacing w:val="10"/>
          <w:sz w:val="21"/>
          <w:szCs w:val="21"/>
        </w:rPr>
        <w:t>);</w:t>
      </w:r>
    </w:p>
    <w:p w14:paraId="17CF290C">
      <w:pPr>
        <w:spacing w:before="105" w:line="212" w:lineRule="auto"/>
        <w:ind w:left="499"/>
        <w:rPr>
          <w:rFonts w:ascii="宋体" w:hAnsi="宋体" w:eastAsia="宋体" w:cs="宋体"/>
          <w:sz w:val="21"/>
          <w:szCs w:val="21"/>
        </w:rPr>
      </w:pPr>
      <w:r>
        <w:rPr>
          <w:rFonts w:ascii="宋体" w:hAnsi="宋体" w:eastAsia="宋体" w:cs="宋体"/>
          <w:sz w:val="21"/>
          <w:szCs w:val="21"/>
        </w:rPr>
        <w:t>γ——承载扁钢的抗弯刚度调整系数；</w:t>
      </w:r>
    </w:p>
    <w:p w14:paraId="18B7D7F0">
      <w:pPr>
        <w:spacing w:line="212" w:lineRule="auto"/>
        <w:rPr>
          <w:rFonts w:ascii="宋体" w:hAnsi="宋体" w:eastAsia="宋体" w:cs="宋体"/>
          <w:sz w:val="21"/>
          <w:szCs w:val="21"/>
        </w:rPr>
        <w:sectPr>
          <w:headerReference r:id="rId29" w:type="default"/>
          <w:footerReference r:id="rId30" w:type="default"/>
          <w:pgSz w:w="11910" w:h="16820"/>
          <w:pgMar w:top="1636" w:right="1220" w:bottom="1130" w:left="1329" w:header="1313" w:footer="857" w:gutter="0"/>
          <w:cols w:space="720" w:num="1"/>
        </w:sectPr>
      </w:pPr>
    </w:p>
    <w:p w14:paraId="140F3F38">
      <w:pPr>
        <w:spacing w:line="271" w:lineRule="auto"/>
        <w:rPr>
          <w:rFonts w:ascii="Arial"/>
          <w:sz w:val="21"/>
        </w:rPr>
      </w:pPr>
    </w:p>
    <w:p w14:paraId="765B7D94">
      <w:pPr>
        <w:spacing w:line="271" w:lineRule="auto"/>
        <w:rPr>
          <w:rFonts w:ascii="Arial"/>
          <w:sz w:val="21"/>
        </w:rPr>
      </w:pPr>
    </w:p>
    <w:p w14:paraId="2E8DF37C">
      <w:pPr>
        <w:spacing w:line="271" w:lineRule="auto"/>
        <w:rPr>
          <w:rFonts w:ascii="Arial"/>
          <w:sz w:val="21"/>
        </w:rPr>
      </w:pPr>
    </w:p>
    <w:p w14:paraId="01239727">
      <w:pPr>
        <w:spacing w:line="272" w:lineRule="auto"/>
        <w:rPr>
          <w:rFonts w:ascii="Arial"/>
          <w:sz w:val="21"/>
        </w:rPr>
      </w:pPr>
    </w:p>
    <w:p w14:paraId="47669881">
      <w:pPr>
        <w:spacing w:before="58" w:line="188" w:lineRule="auto"/>
        <w:outlineLvl w:val="6"/>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YB/T</w:t>
      </w:r>
      <w:r>
        <w:rPr>
          <w:rFonts w:ascii="Times New Roman" w:hAnsi="Times New Roman" w:eastAsia="Times New Roman" w:cs="Times New Roman"/>
          <w:b/>
          <w:bCs/>
          <w:spacing w:val="14"/>
          <w:w w:val="101"/>
          <w:sz w:val="20"/>
          <w:szCs w:val="20"/>
        </w:rPr>
        <w:t xml:space="preserve">   </w:t>
      </w:r>
      <w:r>
        <w:rPr>
          <w:rFonts w:ascii="Times New Roman" w:hAnsi="Times New Roman" w:eastAsia="Times New Roman" w:cs="Times New Roman"/>
          <w:b/>
          <w:bCs/>
          <w:spacing w:val="-1"/>
          <w:sz w:val="20"/>
          <w:szCs w:val="20"/>
        </w:rPr>
        <w:t>4001.1—2019</w:t>
      </w:r>
    </w:p>
    <w:p w14:paraId="024C4355">
      <w:pPr>
        <w:spacing w:line="256" w:lineRule="auto"/>
        <w:rPr>
          <w:rFonts w:ascii="Arial"/>
          <w:sz w:val="21"/>
        </w:rPr>
      </w:pPr>
    </w:p>
    <w:p w14:paraId="03034689">
      <w:pPr>
        <w:pStyle w:val="2"/>
        <w:spacing w:before="65" w:line="221" w:lineRule="auto"/>
        <w:ind w:left="332"/>
        <w:rPr>
          <w:sz w:val="20"/>
          <w:szCs w:val="20"/>
        </w:rPr>
      </w:pPr>
      <w:r>
        <w:rPr>
          <w:b/>
          <w:bCs/>
          <w:spacing w:val="2"/>
          <w:sz w:val="20"/>
          <w:szCs w:val="20"/>
        </w:rPr>
        <w:t>表</w:t>
      </w:r>
      <w:r>
        <w:rPr>
          <w:spacing w:val="-49"/>
          <w:sz w:val="20"/>
          <w:szCs w:val="20"/>
        </w:rPr>
        <w:t xml:space="preserve"> </w:t>
      </w:r>
      <w:r>
        <w:rPr>
          <w:rFonts w:ascii="宋体" w:hAnsi="宋体" w:eastAsia="宋体" w:cs="宋体"/>
          <w:b/>
          <w:bCs/>
          <w:spacing w:val="2"/>
          <w:sz w:val="20"/>
          <w:szCs w:val="20"/>
        </w:rPr>
        <w:t>C.7</w:t>
      </w:r>
      <w:r>
        <w:rPr>
          <w:rFonts w:ascii="宋体" w:hAnsi="宋体" w:eastAsia="宋体" w:cs="宋体"/>
          <w:spacing w:val="2"/>
          <w:sz w:val="20"/>
          <w:szCs w:val="20"/>
        </w:rPr>
        <w:t xml:space="preserve">  </w:t>
      </w:r>
      <w:r>
        <w:rPr>
          <w:b/>
          <w:bCs/>
          <w:spacing w:val="2"/>
          <w:sz w:val="20"/>
          <w:szCs w:val="20"/>
        </w:rPr>
        <w:t>承载扁钢中心间距为30</w:t>
      </w:r>
      <w:r>
        <w:rPr>
          <w:rFonts w:ascii="宋体" w:hAnsi="宋体" w:eastAsia="宋体" w:cs="宋体"/>
          <w:b/>
          <w:bCs/>
          <w:sz w:val="20"/>
          <w:szCs w:val="20"/>
        </w:rPr>
        <w:t>mm</w:t>
      </w:r>
      <w:r>
        <w:rPr>
          <w:rFonts w:ascii="宋体" w:hAnsi="宋体" w:eastAsia="宋体" w:cs="宋体"/>
          <w:b/>
          <w:bCs/>
          <w:spacing w:val="2"/>
          <w:sz w:val="20"/>
          <w:szCs w:val="20"/>
        </w:rPr>
        <w:t>(K=34/m)</w:t>
      </w:r>
      <w:r>
        <w:rPr>
          <w:rFonts w:ascii="宋体" w:hAnsi="宋体" w:eastAsia="宋体" w:cs="宋体"/>
          <w:spacing w:val="17"/>
          <w:sz w:val="20"/>
          <w:szCs w:val="20"/>
        </w:rPr>
        <w:t xml:space="preserve">   </w:t>
      </w:r>
      <w:r>
        <w:rPr>
          <w:b/>
          <w:bCs/>
          <w:spacing w:val="2"/>
          <w:sz w:val="20"/>
          <w:szCs w:val="20"/>
        </w:rPr>
        <w:t>的双相不锈钢</w:t>
      </w:r>
      <w:r>
        <w:rPr>
          <w:b/>
          <w:bCs/>
          <w:spacing w:val="1"/>
          <w:sz w:val="20"/>
          <w:szCs w:val="20"/>
        </w:rPr>
        <w:t>022</w:t>
      </w:r>
      <w:r>
        <w:rPr>
          <w:rFonts w:ascii="宋体" w:hAnsi="宋体" w:eastAsia="宋体" w:cs="宋体"/>
          <w:b/>
          <w:bCs/>
          <w:sz w:val="20"/>
          <w:szCs w:val="20"/>
        </w:rPr>
        <w:t>Cr</w:t>
      </w:r>
      <w:r>
        <w:rPr>
          <w:rFonts w:ascii="宋体" w:hAnsi="宋体" w:eastAsia="宋体" w:cs="宋体"/>
          <w:b/>
          <w:bCs/>
          <w:spacing w:val="1"/>
          <w:sz w:val="20"/>
          <w:szCs w:val="20"/>
        </w:rPr>
        <w:t>23</w:t>
      </w:r>
      <w:r>
        <w:rPr>
          <w:rFonts w:ascii="宋体" w:hAnsi="宋体" w:eastAsia="宋体" w:cs="宋体"/>
          <w:b/>
          <w:bCs/>
          <w:sz w:val="20"/>
          <w:szCs w:val="20"/>
        </w:rPr>
        <w:t>Ni</w:t>
      </w:r>
      <w:r>
        <w:rPr>
          <w:rFonts w:ascii="宋体" w:hAnsi="宋体" w:eastAsia="宋体" w:cs="宋体"/>
          <w:b/>
          <w:bCs/>
          <w:spacing w:val="1"/>
          <w:sz w:val="20"/>
          <w:szCs w:val="20"/>
        </w:rPr>
        <w:t>5</w:t>
      </w:r>
      <w:r>
        <w:rPr>
          <w:rFonts w:ascii="宋体" w:hAnsi="宋体" w:eastAsia="宋体" w:cs="宋体"/>
          <w:b/>
          <w:bCs/>
          <w:sz w:val="20"/>
          <w:szCs w:val="20"/>
        </w:rPr>
        <w:t>Mo</w:t>
      </w:r>
      <w:r>
        <w:rPr>
          <w:rFonts w:ascii="宋体" w:hAnsi="宋体" w:eastAsia="宋体" w:cs="宋体"/>
          <w:b/>
          <w:bCs/>
          <w:spacing w:val="1"/>
          <w:sz w:val="20"/>
          <w:szCs w:val="20"/>
        </w:rPr>
        <w:t>3N(S22053)</w:t>
      </w:r>
      <w:r>
        <w:rPr>
          <w:rFonts w:ascii="宋体" w:hAnsi="宋体" w:eastAsia="宋体" w:cs="宋体"/>
          <w:spacing w:val="1"/>
          <w:sz w:val="20"/>
          <w:szCs w:val="20"/>
        </w:rPr>
        <w:t xml:space="preserve">  </w:t>
      </w:r>
      <w:r>
        <w:rPr>
          <w:b/>
          <w:bCs/>
          <w:spacing w:val="1"/>
          <w:sz w:val="20"/>
          <w:szCs w:val="20"/>
        </w:rPr>
        <w:t>钢格板</w:t>
      </w:r>
    </w:p>
    <w:p w14:paraId="557DFEA8">
      <w:pPr>
        <w:spacing w:before="62" w:line="219" w:lineRule="auto"/>
        <w:ind w:left="2733"/>
        <w:rPr>
          <w:rFonts w:ascii="宋体" w:hAnsi="宋体" w:eastAsia="宋体" w:cs="宋体"/>
          <w:sz w:val="21"/>
          <w:szCs w:val="21"/>
        </w:rPr>
      </w:pPr>
      <w:r>
        <w:rPr>
          <w:rFonts w:ascii="宋体" w:hAnsi="宋体" w:eastAsia="宋体" w:cs="宋体"/>
          <w:b/>
          <w:bCs/>
          <w:spacing w:val="-3"/>
          <w:sz w:val="21"/>
          <w:szCs w:val="21"/>
        </w:rPr>
        <w:t>常用规格及外加荷载设计值与挠度容许值</w:t>
      </w:r>
    </w:p>
    <w:p w14:paraId="6C40DF77">
      <w:pPr>
        <w:spacing w:line="60" w:lineRule="exact"/>
      </w:pPr>
    </w:p>
    <w:tbl>
      <w:tblPr>
        <w:tblStyle w:val="5"/>
        <w:tblW w:w="9109"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4"/>
        <w:gridCol w:w="390"/>
        <w:gridCol w:w="380"/>
        <w:gridCol w:w="689"/>
        <w:gridCol w:w="390"/>
        <w:gridCol w:w="230"/>
        <w:gridCol w:w="419"/>
        <w:gridCol w:w="449"/>
        <w:gridCol w:w="430"/>
        <w:gridCol w:w="449"/>
        <w:gridCol w:w="420"/>
        <w:gridCol w:w="429"/>
        <w:gridCol w:w="429"/>
        <w:gridCol w:w="440"/>
        <w:gridCol w:w="429"/>
        <w:gridCol w:w="430"/>
        <w:gridCol w:w="429"/>
        <w:gridCol w:w="469"/>
        <w:gridCol w:w="420"/>
        <w:gridCol w:w="414"/>
      </w:tblGrid>
      <w:tr w14:paraId="1F03C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9109" w:type="dxa"/>
            <w:gridSpan w:val="20"/>
            <w:vAlign w:val="top"/>
          </w:tcPr>
          <w:p w14:paraId="28139519">
            <w:pPr>
              <w:pStyle w:val="6"/>
              <w:spacing w:before="120" w:line="216" w:lineRule="auto"/>
              <w:ind w:left="1494"/>
              <w:rPr>
                <w:sz w:val="18"/>
                <w:szCs w:val="18"/>
              </w:rPr>
            </w:pPr>
            <w:r>
              <w:rPr>
                <w:spacing w:val="6"/>
                <w:sz w:val="18"/>
                <w:szCs w:val="18"/>
              </w:rPr>
              <w:t>双相不锈钢022</w:t>
            </w:r>
            <w:r>
              <w:rPr>
                <w:sz w:val="18"/>
                <w:szCs w:val="18"/>
              </w:rPr>
              <w:t>Cr</w:t>
            </w:r>
            <w:r>
              <w:rPr>
                <w:spacing w:val="6"/>
                <w:sz w:val="18"/>
                <w:szCs w:val="18"/>
              </w:rPr>
              <w:t>23</w:t>
            </w:r>
            <w:r>
              <w:rPr>
                <w:sz w:val="18"/>
                <w:szCs w:val="18"/>
              </w:rPr>
              <w:t>Ni</w:t>
            </w:r>
            <w:r>
              <w:rPr>
                <w:spacing w:val="6"/>
                <w:sz w:val="18"/>
                <w:szCs w:val="18"/>
              </w:rPr>
              <w:t>5</w:t>
            </w:r>
            <w:r>
              <w:rPr>
                <w:sz w:val="18"/>
                <w:szCs w:val="18"/>
              </w:rPr>
              <w:t>Mo</w:t>
            </w:r>
            <w:r>
              <w:rPr>
                <w:spacing w:val="6"/>
                <w:sz w:val="18"/>
                <w:szCs w:val="18"/>
              </w:rPr>
              <w:t>3N(S22053)f=3</w:t>
            </w:r>
            <w:r>
              <w:rPr>
                <w:spacing w:val="5"/>
                <w:sz w:val="18"/>
                <w:szCs w:val="18"/>
              </w:rPr>
              <w:t>85N/</w:t>
            </w:r>
            <w:r>
              <w:rPr>
                <w:sz w:val="18"/>
                <w:szCs w:val="18"/>
              </w:rPr>
              <w:t>mm</w:t>
            </w:r>
            <w:r>
              <w:rPr>
                <w:spacing w:val="5"/>
                <w:sz w:val="18"/>
                <w:szCs w:val="18"/>
              </w:rPr>
              <w:t>²,E=200×10³N/</w:t>
            </w:r>
            <w:r>
              <w:rPr>
                <w:sz w:val="18"/>
                <w:szCs w:val="18"/>
              </w:rPr>
              <w:t>mm</w:t>
            </w:r>
            <w:r>
              <w:rPr>
                <w:spacing w:val="5"/>
                <w:sz w:val="18"/>
                <w:szCs w:val="18"/>
              </w:rPr>
              <w:t>²,K=34/m</w:t>
            </w:r>
          </w:p>
        </w:tc>
      </w:tr>
      <w:tr w14:paraId="15C33B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974" w:type="dxa"/>
            <w:vMerge w:val="restart"/>
            <w:tcBorders>
              <w:bottom w:val="nil"/>
            </w:tcBorders>
            <w:vAlign w:val="top"/>
          </w:tcPr>
          <w:p w14:paraId="0DE7A25E">
            <w:pPr>
              <w:spacing w:line="318" w:lineRule="auto"/>
              <w:rPr>
                <w:rFonts w:ascii="Arial"/>
                <w:sz w:val="21"/>
              </w:rPr>
            </w:pPr>
          </w:p>
          <w:p w14:paraId="41AE7A75">
            <w:pPr>
              <w:spacing w:line="319" w:lineRule="auto"/>
              <w:rPr>
                <w:rFonts w:ascii="Arial"/>
                <w:sz w:val="21"/>
              </w:rPr>
            </w:pPr>
          </w:p>
          <w:p w14:paraId="2EC47B61">
            <w:pPr>
              <w:pStyle w:val="6"/>
              <w:spacing w:before="58" w:line="221" w:lineRule="auto"/>
              <w:ind w:left="204"/>
              <w:rPr>
                <w:sz w:val="18"/>
                <w:szCs w:val="18"/>
              </w:rPr>
            </w:pPr>
            <w:r>
              <w:rPr>
                <w:spacing w:val="-7"/>
                <w:sz w:val="18"/>
                <w:szCs w:val="18"/>
              </w:rPr>
              <w:t>型</w:t>
            </w:r>
            <w:r>
              <w:rPr>
                <w:spacing w:val="17"/>
                <w:sz w:val="18"/>
                <w:szCs w:val="18"/>
              </w:rPr>
              <w:t xml:space="preserve">  </w:t>
            </w:r>
            <w:r>
              <w:rPr>
                <w:spacing w:val="-7"/>
                <w:sz w:val="18"/>
                <w:szCs w:val="18"/>
              </w:rPr>
              <w:t>号</w:t>
            </w:r>
          </w:p>
        </w:tc>
        <w:tc>
          <w:tcPr>
            <w:tcW w:w="390" w:type="dxa"/>
            <w:vMerge w:val="restart"/>
            <w:tcBorders>
              <w:bottom w:val="nil"/>
            </w:tcBorders>
            <w:textDirection w:val="tbRlV"/>
            <w:vAlign w:val="top"/>
          </w:tcPr>
          <w:p w14:paraId="0FA4E2D9">
            <w:pPr>
              <w:pStyle w:val="6"/>
              <w:spacing w:before="120" w:line="199" w:lineRule="auto"/>
              <w:ind w:left="343"/>
              <w:rPr>
                <w:sz w:val="18"/>
                <w:szCs w:val="18"/>
              </w:rPr>
            </w:pPr>
            <w:r>
              <w:pict>
                <v:shape id="_x0000_s1034" o:spid="_x0000_s1034" o:spt="202" type="#_x0000_t202" style="position:absolute;left:0pt;margin-left:1.8pt;margin-top:59.15pt;height:12.95pt;width:15.2pt;mso-position-horizontal-relative:page;mso-position-vertical-relative:page;z-index:251674624;mso-width-relative:page;mso-height-relative:page;" filled="f" stroked="f" coordsize="21600,21600">
                  <v:path/>
                  <v:fill on="f" focussize="0,0"/>
                  <v:stroke on="f"/>
                  <v:imagedata o:title=""/>
                  <o:lock v:ext="edit" aspectratio="f"/>
                  <v:textbox inset="0mm,0mm,0mm,0mm">
                    <w:txbxContent>
                      <w:p w14:paraId="7DAB868E">
                        <w:pPr>
                          <w:pStyle w:val="6"/>
                          <w:spacing w:before="20" w:line="224" w:lineRule="auto"/>
                          <w:ind w:left="20"/>
                          <w:rPr>
                            <w:sz w:val="18"/>
                            <w:szCs w:val="18"/>
                          </w:rPr>
                        </w:pPr>
                        <w:r>
                          <w:rPr>
                            <w:spacing w:val="-2"/>
                            <w:sz w:val="18"/>
                            <w:szCs w:val="18"/>
                          </w:rPr>
                          <w:t>/mm</w:t>
                        </w:r>
                      </w:p>
                    </w:txbxContent>
                  </v:textbox>
                </v:shape>
              </w:pict>
            </w:r>
            <w:r>
              <w:rPr>
                <w:sz w:val="18"/>
                <w:szCs w:val="18"/>
              </w:rPr>
              <w:t>扁钢宽度</w:t>
            </w:r>
          </w:p>
        </w:tc>
        <w:tc>
          <w:tcPr>
            <w:tcW w:w="380" w:type="dxa"/>
            <w:vMerge w:val="restart"/>
            <w:tcBorders>
              <w:bottom w:val="nil"/>
            </w:tcBorders>
            <w:textDirection w:val="tbRlV"/>
            <w:vAlign w:val="top"/>
          </w:tcPr>
          <w:p w14:paraId="48B6A1D5">
            <w:pPr>
              <w:pStyle w:val="6"/>
              <w:spacing w:before="107" w:line="201" w:lineRule="auto"/>
              <w:ind w:left="343"/>
              <w:rPr>
                <w:sz w:val="18"/>
                <w:szCs w:val="18"/>
              </w:rPr>
            </w:pPr>
            <w:r>
              <w:pict>
                <v:shape id="_x0000_s1035" o:spid="_x0000_s1035" o:spt="202" type="#_x0000_t202" style="position:absolute;left:0pt;margin-left:1.35pt;margin-top:59.15pt;height:12.95pt;width:15.2pt;mso-position-horizontal-relative:page;mso-position-vertical-relative:page;z-index:251673600;mso-width-relative:page;mso-height-relative:page;" filled="f" stroked="f" coordsize="21600,21600">
                  <v:path/>
                  <v:fill on="f" focussize="0,0"/>
                  <v:stroke on="f"/>
                  <v:imagedata o:title=""/>
                  <o:lock v:ext="edit" aspectratio="f"/>
                  <v:textbox inset="0mm,0mm,0mm,0mm">
                    <w:txbxContent>
                      <w:p w14:paraId="5F6F8B21">
                        <w:pPr>
                          <w:pStyle w:val="6"/>
                          <w:spacing w:before="20" w:line="224" w:lineRule="auto"/>
                          <w:ind w:left="20"/>
                          <w:rPr>
                            <w:sz w:val="18"/>
                            <w:szCs w:val="18"/>
                          </w:rPr>
                        </w:pPr>
                        <w:r>
                          <w:rPr>
                            <w:spacing w:val="-2"/>
                            <w:sz w:val="18"/>
                            <w:szCs w:val="18"/>
                          </w:rPr>
                          <w:t>/mm</w:t>
                        </w:r>
                      </w:p>
                    </w:txbxContent>
                  </v:textbox>
                </v:shape>
              </w:pict>
            </w:r>
            <w:r>
              <w:rPr>
                <w:sz w:val="18"/>
                <w:szCs w:val="18"/>
              </w:rPr>
              <w:t>扁钢厚度</w:t>
            </w:r>
          </w:p>
        </w:tc>
        <w:tc>
          <w:tcPr>
            <w:tcW w:w="689" w:type="dxa"/>
            <w:vMerge w:val="restart"/>
            <w:tcBorders>
              <w:bottom w:val="nil"/>
            </w:tcBorders>
            <w:textDirection w:val="tbRlV"/>
            <w:vAlign w:val="top"/>
          </w:tcPr>
          <w:p w14:paraId="48DA9DF1">
            <w:pPr>
              <w:pStyle w:val="6"/>
              <w:spacing w:before="264" w:line="207" w:lineRule="auto"/>
              <w:ind w:left="332"/>
              <w:rPr>
                <w:sz w:val="18"/>
                <w:szCs w:val="18"/>
              </w:rPr>
            </w:pPr>
            <w:r>
              <w:pict>
                <v:shape id="_x0000_s1036" o:spid="_x0000_s1036" o:spt="202" type="#_x0000_t202" style="position:absolute;left:0pt;margin-left:-0.2pt;margin-top:58.6pt;height:11.85pt;width:35.75pt;mso-position-horizontal-relative:page;mso-position-vertical-relative:page;z-index:251672576;mso-width-relative:page;mso-height-relative:page;" filled="f" stroked="f" coordsize="21600,21600">
                  <v:path/>
                  <v:fill on="f" focussize="0,0"/>
                  <v:stroke on="f"/>
                  <v:imagedata o:title=""/>
                  <o:lock v:ext="edit" aspectratio="f"/>
                  <v:textbox inset="0mm,0mm,0mm,0mm">
                    <w:txbxContent>
                      <w:p w14:paraId="4340D225">
                        <w:pPr>
                          <w:pStyle w:val="6"/>
                          <w:spacing w:before="19" w:line="214" w:lineRule="auto"/>
                          <w:ind w:left="20"/>
                          <w:rPr>
                            <w:sz w:val="17"/>
                            <w:szCs w:val="17"/>
                          </w:rPr>
                        </w:pPr>
                        <w:r>
                          <w:rPr>
                            <w:spacing w:val="-1"/>
                            <w:sz w:val="17"/>
                            <w:szCs w:val="17"/>
                          </w:rPr>
                          <w:t>/(kg/m²)</w:t>
                        </w:r>
                      </w:p>
                    </w:txbxContent>
                  </v:textbox>
                </v:shape>
              </w:pict>
            </w:r>
            <w:r>
              <w:rPr>
                <w:spacing w:val="6"/>
                <w:sz w:val="18"/>
                <w:szCs w:val="18"/>
              </w:rPr>
              <w:t>理论重量</w:t>
            </w:r>
          </w:p>
        </w:tc>
        <w:tc>
          <w:tcPr>
            <w:tcW w:w="390" w:type="dxa"/>
            <w:vMerge w:val="restart"/>
            <w:tcBorders>
              <w:bottom w:val="nil"/>
            </w:tcBorders>
            <w:textDirection w:val="tbRlV"/>
            <w:vAlign w:val="top"/>
          </w:tcPr>
          <w:p w14:paraId="4FD660CD">
            <w:pPr>
              <w:pStyle w:val="6"/>
              <w:spacing w:before="114" w:line="201" w:lineRule="auto"/>
              <w:ind w:left="141"/>
              <w:rPr>
                <w:sz w:val="18"/>
                <w:szCs w:val="18"/>
              </w:rPr>
            </w:pPr>
            <w:r>
              <w:pict>
                <v:shape id="_x0000_s1037" o:spid="_x0000_s1037" o:spt="202" type="#_x0000_t202" style="position:absolute;left:0pt;margin-left:1.9pt;margin-top:68.15pt;height:12.95pt;width:15.2pt;mso-position-horizontal-relative:page;mso-position-vertical-relative:page;z-index:251671552;mso-width-relative:page;mso-height-relative:page;" filled="f" stroked="f" coordsize="21600,21600">
                  <v:path/>
                  <v:fill on="f" focussize="0,0"/>
                  <v:stroke on="f"/>
                  <v:imagedata o:title=""/>
                  <o:lock v:ext="edit" aspectratio="f"/>
                  <v:textbox inset="0mm,0mm,0mm,0mm">
                    <w:txbxContent>
                      <w:p w14:paraId="37C65401">
                        <w:pPr>
                          <w:pStyle w:val="6"/>
                          <w:spacing w:before="20" w:line="224" w:lineRule="auto"/>
                          <w:ind w:left="20"/>
                          <w:rPr>
                            <w:sz w:val="18"/>
                            <w:szCs w:val="18"/>
                          </w:rPr>
                        </w:pPr>
                        <w:r>
                          <w:rPr>
                            <w:spacing w:val="-2"/>
                            <w:sz w:val="18"/>
                            <w:szCs w:val="18"/>
                          </w:rPr>
                          <w:t>/mm</w:t>
                        </w:r>
                      </w:p>
                    </w:txbxContent>
                  </v:textbox>
                </v:shape>
              </w:pict>
            </w:r>
            <w:r>
              <w:rPr>
                <w:sz w:val="18"/>
                <w:szCs w:val="18"/>
              </w:rPr>
              <w:t>推荐最大跨度</w:t>
            </w:r>
          </w:p>
        </w:tc>
        <w:tc>
          <w:tcPr>
            <w:tcW w:w="230" w:type="dxa"/>
            <w:vMerge w:val="restart"/>
            <w:tcBorders>
              <w:bottom w:val="nil"/>
            </w:tcBorders>
            <w:vAlign w:val="top"/>
          </w:tcPr>
          <w:p w14:paraId="4E1D6FEF">
            <w:pPr>
              <w:rPr>
                <w:rFonts w:ascii="Arial"/>
                <w:sz w:val="21"/>
              </w:rPr>
            </w:pPr>
          </w:p>
        </w:tc>
        <w:tc>
          <w:tcPr>
            <w:tcW w:w="6056" w:type="dxa"/>
            <w:gridSpan w:val="14"/>
            <w:vAlign w:val="top"/>
          </w:tcPr>
          <w:p w14:paraId="5F742B81">
            <w:pPr>
              <w:spacing w:line="249" w:lineRule="auto"/>
              <w:rPr>
                <w:rFonts w:ascii="Arial"/>
                <w:sz w:val="21"/>
              </w:rPr>
            </w:pPr>
          </w:p>
          <w:p w14:paraId="106C9DB1">
            <w:pPr>
              <w:pStyle w:val="6"/>
              <w:spacing w:before="58" w:line="221" w:lineRule="auto"/>
              <w:ind w:left="2712"/>
              <w:rPr>
                <w:sz w:val="18"/>
                <w:szCs w:val="18"/>
              </w:rPr>
            </w:pPr>
            <w:r>
              <w:rPr>
                <w:spacing w:val="-2"/>
                <w:sz w:val="18"/>
                <w:szCs w:val="18"/>
              </w:rPr>
              <w:t>跨距/mm</w:t>
            </w:r>
          </w:p>
        </w:tc>
      </w:tr>
      <w:tr w14:paraId="0EA39B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974" w:type="dxa"/>
            <w:vMerge w:val="continue"/>
            <w:tcBorders>
              <w:top w:val="nil"/>
            </w:tcBorders>
            <w:vAlign w:val="top"/>
          </w:tcPr>
          <w:p w14:paraId="459BE29E">
            <w:pPr>
              <w:rPr>
                <w:rFonts w:ascii="Arial"/>
                <w:sz w:val="21"/>
              </w:rPr>
            </w:pPr>
          </w:p>
        </w:tc>
        <w:tc>
          <w:tcPr>
            <w:tcW w:w="390" w:type="dxa"/>
            <w:vMerge w:val="continue"/>
            <w:tcBorders>
              <w:top w:val="nil"/>
            </w:tcBorders>
            <w:textDirection w:val="tbRlV"/>
            <w:vAlign w:val="top"/>
          </w:tcPr>
          <w:p w14:paraId="19AD7723">
            <w:pPr>
              <w:rPr>
                <w:rFonts w:ascii="Arial"/>
                <w:sz w:val="21"/>
              </w:rPr>
            </w:pPr>
          </w:p>
        </w:tc>
        <w:tc>
          <w:tcPr>
            <w:tcW w:w="380" w:type="dxa"/>
            <w:vMerge w:val="continue"/>
            <w:tcBorders>
              <w:top w:val="nil"/>
            </w:tcBorders>
            <w:textDirection w:val="tbRlV"/>
            <w:vAlign w:val="top"/>
          </w:tcPr>
          <w:p w14:paraId="611C9816">
            <w:pPr>
              <w:rPr>
                <w:rFonts w:ascii="Arial"/>
                <w:sz w:val="21"/>
              </w:rPr>
            </w:pPr>
          </w:p>
        </w:tc>
        <w:tc>
          <w:tcPr>
            <w:tcW w:w="689" w:type="dxa"/>
            <w:vMerge w:val="continue"/>
            <w:tcBorders>
              <w:top w:val="nil"/>
            </w:tcBorders>
            <w:textDirection w:val="tbRlV"/>
            <w:vAlign w:val="top"/>
          </w:tcPr>
          <w:p w14:paraId="5CFB746A">
            <w:pPr>
              <w:rPr>
                <w:rFonts w:ascii="Arial"/>
                <w:sz w:val="21"/>
              </w:rPr>
            </w:pPr>
          </w:p>
        </w:tc>
        <w:tc>
          <w:tcPr>
            <w:tcW w:w="390" w:type="dxa"/>
            <w:vMerge w:val="continue"/>
            <w:tcBorders>
              <w:top w:val="nil"/>
            </w:tcBorders>
            <w:textDirection w:val="tbRlV"/>
            <w:vAlign w:val="top"/>
          </w:tcPr>
          <w:p w14:paraId="41BD72CE">
            <w:pPr>
              <w:rPr>
                <w:rFonts w:ascii="Arial"/>
                <w:sz w:val="21"/>
              </w:rPr>
            </w:pPr>
          </w:p>
        </w:tc>
        <w:tc>
          <w:tcPr>
            <w:tcW w:w="230" w:type="dxa"/>
            <w:vMerge w:val="continue"/>
            <w:tcBorders>
              <w:top w:val="nil"/>
            </w:tcBorders>
            <w:vAlign w:val="top"/>
          </w:tcPr>
          <w:p w14:paraId="2B3F07FF">
            <w:pPr>
              <w:rPr>
                <w:rFonts w:ascii="Arial"/>
                <w:sz w:val="21"/>
              </w:rPr>
            </w:pPr>
          </w:p>
        </w:tc>
        <w:tc>
          <w:tcPr>
            <w:tcW w:w="419" w:type="dxa"/>
            <w:vAlign w:val="top"/>
          </w:tcPr>
          <w:p w14:paraId="4853EAED">
            <w:pPr>
              <w:spacing w:line="256" w:lineRule="auto"/>
              <w:rPr>
                <w:rFonts w:ascii="Arial"/>
                <w:sz w:val="21"/>
              </w:rPr>
            </w:pPr>
          </w:p>
          <w:p w14:paraId="309D716E">
            <w:pPr>
              <w:pStyle w:val="6"/>
              <w:spacing w:before="59"/>
              <w:ind w:left="61"/>
              <w:rPr>
                <w:sz w:val="18"/>
                <w:szCs w:val="18"/>
              </w:rPr>
            </w:pPr>
            <w:r>
              <w:rPr>
                <w:spacing w:val="-3"/>
                <w:sz w:val="18"/>
                <w:szCs w:val="18"/>
              </w:rPr>
              <w:t>300</w:t>
            </w:r>
          </w:p>
        </w:tc>
        <w:tc>
          <w:tcPr>
            <w:tcW w:w="449" w:type="dxa"/>
            <w:vAlign w:val="top"/>
          </w:tcPr>
          <w:p w14:paraId="260902EC">
            <w:pPr>
              <w:spacing w:line="256" w:lineRule="auto"/>
              <w:rPr>
                <w:rFonts w:ascii="Arial"/>
                <w:sz w:val="21"/>
              </w:rPr>
            </w:pPr>
          </w:p>
          <w:p w14:paraId="3F282100">
            <w:pPr>
              <w:pStyle w:val="6"/>
              <w:spacing w:before="59"/>
              <w:ind w:left="83"/>
              <w:rPr>
                <w:sz w:val="18"/>
                <w:szCs w:val="18"/>
              </w:rPr>
            </w:pPr>
            <w:r>
              <w:rPr>
                <w:spacing w:val="-2"/>
                <w:sz w:val="18"/>
                <w:szCs w:val="18"/>
              </w:rPr>
              <w:t>600</w:t>
            </w:r>
          </w:p>
        </w:tc>
        <w:tc>
          <w:tcPr>
            <w:tcW w:w="430" w:type="dxa"/>
            <w:vAlign w:val="top"/>
          </w:tcPr>
          <w:p w14:paraId="5AFB2065">
            <w:pPr>
              <w:spacing w:line="256" w:lineRule="auto"/>
              <w:rPr>
                <w:rFonts w:ascii="Arial"/>
                <w:sz w:val="21"/>
              </w:rPr>
            </w:pPr>
          </w:p>
          <w:p w14:paraId="4E943945">
            <w:pPr>
              <w:pStyle w:val="6"/>
              <w:spacing w:before="59"/>
              <w:ind w:left="73"/>
              <w:rPr>
                <w:sz w:val="18"/>
                <w:szCs w:val="18"/>
              </w:rPr>
            </w:pPr>
            <w:r>
              <w:rPr>
                <w:spacing w:val="-2"/>
                <w:sz w:val="18"/>
                <w:szCs w:val="18"/>
              </w:rPr>
              <w:t>800</w:t>
            </w:r>
          </w:p>
        </w:tc>
        <w:tc>
          <w:tcPr>
            <w:tcW w:w="449" w:type="dxa"/>
            <w:vAlign w:val="top"/>
          </w:tcPr>
          <w:p w14:paraId="40818529">
            <w:pPr>
              <w:spacing w:line="256" w:lineRule="auto"/>
              <w:rPr>
                <w:rFonts w:ascii="Arial"/>
                <w:sz w:val="21"/>
              </w:rPr>
            </w:pPr>
          </w:p>
          <w:p w14:paraId="2AB422C1">
            <w:pPr>
              <w:pStyle w:val="6"/>
              <w:spacing w:before="59"/>
              <w:ind w:left="34"/>
              <w:rPr>
                <w:sz w:val="18"/>
                <w:szCs w:val="18"/>
              </w:rPr>
            </w:pPr>
            <w:r>
              <w:rPr>
                <w:spacing w:val="-4"/>
                <w:sz w:val="18"/>
                <w:szCs w:val="18"/>
              </w:rPr>
              <w:t>1000</w:t>
            </w:r>
          </w:p>
        </w:tc>
        <w:tc>
          <w:tcPr>
            <w:tcW w:w="420" w:type="dxa"/>
            <w:vAlign w:val="top"/>
          </w:tcPr>
          <w:p w14:paraId="303A826B">
            <w:pPr>
              <w:spacing w:line="256" w:lineRule="auto"/>
              <w:rPr>
                <w:rFonts w:ascii="Arial"/>
                <w:sz w:val="21"/>
              </w:rPr>
            </w:pPr>
          </w:p>
          <w:p w14:paraId="2B96BA84">
            <w:pPr>
              <w:pStyle w:val="6"/>
              <w:spacing w:before="59"/>
              <w:ind w:left="24"/>
              <w:rPr>
                <w:sz w:val="18"/>
                <w:szCs w:val="18"/>
              </w:rPr>
            </w:pPr>
            <w:r>
              <w:rPr>
                <w:spacing w:val="-4"/>
                <w:sz w:val="18"/>
                <w:szCs w:val="18"/>
              </w:rPr>
              <w:t>1200</w:t>
            </w:r>
          </w:p>
        </w:tc>
        <w:tc>
          <w:tcPr>
            <w:tcW w:w="429" w:type="dxa"/>
            <w:vAlign w:val="top"/>
          </w:tcPr>
          <w:p w14:paraId="7B19B666">
            <w:pPr>
              <w:spacing w:line="256" w:lineRule="auto"/>
              <w:rPr>
                <w:rFonts w:ascii="Arial"/>
                <w:sz w:val="21"/>
              </w:rPr>
            </w:pPr>
          </w:p>
          <w:p w14:paraId="7F3925CD">
            <w:pPr>
              <w:pStyle w:val="6"/>
              <w:spacing w:before="59"/>
              <w:ind w:left="25"/>
              <w:rPr>
                <w:sz w:val="18"/>
                <w:szCs w:val="18"/>
              </w:rPr>
            </w:pPr>
            <w:r>
              <w:rPr>
                <w:spacing w:val="-4"/>
                <w:sz w:val="18"/>
                <w:szCs w:val="18"/>
              </w:rPr>
              <w:t>1400</w:t>
            </w:r>
          </w:p>
        </w:tc>
        <w:tc>
          <w:tcPr>
            <w:tcW w:w="429" w:type="dxa"/>
            <w:vAlign w:val="top"/>
          </w:tcPr>
          <w:p w14:paraId="56562C0F">
            <w:pPr>
              <w:spacing w:line="256" w:lineRule="auto"/>
              <w:rPr>
                <w:rFonts w:ascii="Arial"/>
                <w:sz w:val="21"/>
              </w:rPr>
            </w:pPr>
          </w:p>
          <w:p w14:paraId="5F785775">
            <w:pPr>
              <w:pStyle w:val="6"/>
              <w:spacing w:before="59"/>
              <w:ind w:left="25"/>
              <w:rPr>
                <w:sz w:val="18"/>
                <w:szCs w:val="18"/>
              </w:rPr>
            </w:pPr>
            <w:r>
              <w:rPr>
                <w:spacing w:val="-4"/>
                <w:sz w:val="18"/>
                <w:szCs w:val="18"/>
              </w:rPr>
              <w:t>1600</w:t>
            </w:r>
          </w:p>
        </w:tc>
        <w:tc>
          <w:tcPr>
            <w:tcW w:w="440" w:type="dxa"/>
            <w:vAlign w:val="top"/>
          </w:tcPr>
          <w:p w14:paraId="12270EAA">
            <w:pPr>
              <w:spacing w:line="256" w:lineRule="auto"/>
              <w:rPr>
                <w:rFonts w:ascii="Arial"/>
                <w:sz w:val="21"/>
              </w:rPr>
            </w:pPr>
          </w:p>
          <w:p w14:paraId="0E44CD1D">
            <w:pPr>
              <w:pStyle w:val="6"/>
              <w:spacing w:before="59"/>
              <w:ind w:left="36"/>
              <w:rPr>
                <w:sz w:val="18"/>
                <w:szCs w:val="18"/>
              </w:rPr>
            </w:pPr>
            <w:r>
              <w:rPr>
                <w:spacing w:val="-4"/>
                <w:sz w:val="18"/>
                <w:szCs w:val="18"/>
              </w:rPr>
              <w:t>1800</w:t>
            </w:r>
          </w:p>
        </w:tc>
        <w:tc>
          <w:tcPr>
            <w:tcW w:w="429" w:type="dxa"/>
            <w:vAlign w:val="top"/>
          </w:tcPr>
          <w:p w14:paraId="5FBC5891">
            <w:pPr>
              <w:spacing w:line="256" w:lineRule="auto"/>
              <w:rPr>
                <w:rFonts w:ascii="Arial"/>
                <w:sz w:val="21"/>
              </w:rPr>
            </w:pPr>
          </w:p>
          <w:p w14:paraId="429AF00F">
            <w:pPr>
              <w:pStyle w:val="6"/>
              <w:spacing w:before="59"/>
              <w:ind w:left="27"/>
              <w:rPr>
                <w:sz w:val="18"/>
                <w:szCs w:val="18"/>
              </w:rPr>
            </w:pPr>
            <w:r>
              <w:rPr>
                <w:spacing w:val="-2"/>
                <w:sz w:val="18"/>
                <w:szCs w:val="18"/>
              </w:rPr>
              <w:t>2000</w:t>
            </w:r>
          </w:p>
        </w:tc>
        <w:tc>
          <w:tcPr>
            <w:tcW w:w="430" w:type="dxa"/>
            <w:vAlign w:val="top"/>
          </w:tcPr>
          <w:p w14:paraId="05751E1F">
            <w:pPr>
              <w:spacing w:line="256" w:lineRule="auto"/>
              <w:rPr>
                <w:rFonts w:ascii="Arial"/>
                <w:sz w:val="21"/>
              </w:rPr>
            </w:pPr>
          </w:p>
          <w:p w14:paraId="25633FF2">
            <w:pPr>
              <w:pStyle w:val="6"/>
              <w:spacing w:before="59"/>
              <w:ind w:left="27"/>
              <w:rPr>
                <w:sz w:val="18"/>
                <w:szCs w:val="18"/>
              </w:rPr>
            </w:pPr>
            <w:r>
              <w:rPr>
                <w:spacing w:val="-2"/>
                <w:sz w:val="18"/>
                <w:szCs w:val="18"/>
              </w:rPr>
              <w:t>2200</w:t>
            </w:r>
          </w:p>
        </w:tc>
        <w:tc>
          <w:tcPr>
            <w:tcW w:w="429" w:type="dxa"/>
            <w:vAlign w:val="top"/>
          </w:tcPr>
          <w:p w14:paraId="1F4D5C87">
            <w:pPr>
              <w:spacing w:line="256" w:lineRule="auto"/>
              <w:rPr>
                <w:rFonts w:ascii="Arial"/>
                <w:sz w:val="21"/>
              </w:rPr>
            </w:pPr>
          </w:p>
          <w:p w14:paraId="35985B80">
            <w:pPr>
              <w:pStyle w:val="6"/>
              <w:spacing w:before="59"/>
              <w:ind w:left="28"/>
              <w:rPr>
                <w:sz w:val="18"/>
                <w:szCs w:val="18"/>
              </w:rPr>
            </w:pPr>
            <w:r>
              <w:rPr>
                <w:spacing w:val="-2"/>
                <w:sz w:val="18"/>
                <w:szCs w:val="18"/>
              </w:rPr>
              <w:t>2400</w:t>
            </w:r>
          </w:p>
        </w:tc>
        <w:tc>
          <w:tcPr>
            <w:tcW w:w="469" w:type="dxa"/>
            <w:vAlign w:val="top"/>
          </w:tcPr>
          <w:p w14:paraId="1B7A9F09">
            <w:pPr>
              <w:spacing w:line="256" w:lineRule="auto"/>
              <w:rPr>
                <w:rFonts w:ascii="Arial"/>
                <w:sz w:val="21"/>
              </w:rPr>
            </w:pPr>
          </w:p>
          <w:p w14:paraId="072290BA">
            <w:pPr>
              <w:pStyle w:val="6"/>
              <w:spacing w:before="59"/>
              <w:ind w:left="49"/>
              <w:rPr>
                <w:sz w:val="18"/>
                <w:szCs w:val="18"/>
              </w:rPr>
            </w:pPr>
            <w:r>
              <w:rPr>
                <w:spacing w:val="-2"/>
                <w:sz w:val="18"/>
                <w:szCs w:val="18"/>
              </w:rPr>
              <w:t>2600</w:t>
            </w:r>
          </w:p>
        </w:tc>
        <w:tc>
          <w:tcPr>
            <w:tcW w:w="420" w:type="dxa"/>
            <w:vAlign w:val="top"/>
          </w:tcPr>
          <w:p w14:paraId="64DCD79A">
            <w:pPr>
              <w:spacing w:line="256" w:lineRule="auto"/>
              <w:rPr>
                <w:rFonts w:ascii="Arial"/>
                <w:sz w:val="21"/>
              </w:rPr>
            </w:pPr>
          </w:p>
          <w:p w14:paraId="6C68F406">
            <w:pPr>
              <w:pStyle w:val="6"/>
              <w:spacing w:before="59"/>
              <w:ind w:left="29"/>
              <w:rPr>
                <w:sz w:val="18"/>
                <w:szCs w:val="18"/>
              </w:rPr>
            </w:pPr>
            <w:r>
              <w:rPr>
                <w:spacing w:val="-2"/>
                <w:sz w:val="18"/>
                <w:szCs w:val="18"/>
              </w:rPr>
              <w:t>2800</w:t>
            </w:r>
          </w:p>
        </w:tc>
        <w:tc>
          <w:tcPr>
            <w:tcW w:w="414" w:type="dxa"/>
            <w:vAlign w:val="top"/>
          </w:tcPr>
          <w:p w14:paraId="5981FC9A">
            <w:pPr>
              <w:spacing w:line="256" w:lineRule="auto"/>
              <w:rPr>
                <w:rFonts w:ascii="Arial"/>
                <w:sz w:val="21"/>
              </w:rPr>
            </w:pPr>
          </w:p>
          <w:p w14:paraId="4F8F99C4">
            <w:pPr>
              <w:pStyle w:val="6"/>
              <w:spacing w:before="59"/>
              <w:ind w:left="20"/>
              <w:rPr>
                <w:sz w:val="18"/>
                <w:szCs w:val="18"/>
              </w:rPr>
            </w:pPr>
            <w:r>
              <w:rPr>
                <w:spacing w:val="-2"/>
                <w:sz w:val="18"/>
                <w:szCs w:val="18"/>
              </w:rPr>
              <w:t>3000</w:t>
            </w:r>
          </w:p>
        </w:tc>
      </w:tr>
      <w:tr w14:paraId="55147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974" w:type="dxa"/>
            <w:vMerge w:val="restart"/>
            <w:tcBorders>
              <w:bottom w:val="nil"/>
            </w:tcBorders>
            <w:vAlign w:val="top"/>
          </w:tcPr>
          <w:p w14:paraId="19E5E707">
            <w:pPr>
              <w:spacing w:line="341" w:lineRule="auto"/>
              <w:rPr>
                <w:rFonts w:ascii="Arial"/>
                <w:sz w:val="21"/>
              </w:rPr>
            </w:pPr>
          </w:p>
          <w:p w14:paraId="7C556C86">
            <w:pPr>
              <w:spacing w:line="341" w:lineRule="auto"/>
              <w:rPr>
                <w:rFonts w:ascii="Arial"/>
                <w:sz w:val="21"/>
              </w:rPr>
            </w:pPr>
          </w:p>
          <w:p w14:paraId="3306F19F">
            <w:pPr>
              <w:pStyle w:val="6"/>
              <w:spacing w:before="59" w:line="224" w:lineRule="auto"/>
              <w:jc w:val="right"/>
              <w:rPr>
                <w:sz w:val="18"/>
                <w:szCs w:val="18"/>
              </w:rPr>
            </w:pPr>
            <w:r>
              <w:rPr>
                <w:spacing w:val="-4"/>
                <w:sz w:val="18"/>
                <w:szCs w:val="18"/>
              </w:rPr>
              <w:t>G605/30/100</w:t>
            </w:r>
          </w:p>
        </w:tc>
        <w:tc>
          <w:tcPr>
            <w:tcW w:w="390" w:type="dxa"/>
            <w:vMerge w:val="restart"/>
            <w:tcBorders>
              <w:bottom w:val="nil"/>
            </w:tcBorders>
            <w:vAlign w:val="top"/>
          </w:tcPr>
          <w:p w14:paraId="65FB4934">
            <w:pPr>
              <w:spacing w:line="347" w:lineRule="auto"/>
              <w:rPr>
                <w:rFonts w:ascii="Arial"/>
                <w:sz w:val="21"/>
              </w:rPr>
            </w:pPr>
          </w:p>
          <w:p w14:paraId="3FE3DD64">
            <w:pPr>
              <w:spacing w:line="348" w:lineRule="auto"/>
              <w:rPr>
                <w:rFonts w:ascii="Arial"/>
                <w:sz w:val="21"/>
              </w:rPr>
            </w:pPr>
          </w:p>
          <w:p w14:paraId="78C6D0A6">
            <w:pPr>
              <w:pStyle w:val="6"/>
              <w:spacing w:before="58"/>
              <w:ind w:left="90"/>
              <w:rPr>
                <w:sz w:val="18"/>
                <w:szCs w:val="18"/>
              </w:rPr>
            </w:pPr>
            <w:r>
              <w:rPr>
                <w:spacing w:val="-3"/>
                <w:sz w:val="18"/>
                <w:szCs w:val="18"/>
              </w:rPr>
              <w:t>60</w:t>
            </w:r>
          </w:p>
        </w:tc>
        <w:tc>
          <w:tcPr>
            <w:tcW w:w="380" w:type="dxa"/>
            <w:vMerge w:val="restart"/>
            <w:tcBorders>
              <w:bottom w:val="nil"/>
            </w:tcBorders>
            <w:vAlign w:val="top"/>
          </w:tcPr>
          <w:p w14:paraId="070306A1">
            <w:pPr>
              <w:spacing w:line="347" w:lineRule="auto"/>
              <w:rPr>
                <w:rFonts w:ascii="Arial"/>
                <w:sz w:val="21"/>
              </w:rPr>
            </w:pPr>
          </w:p>
          <w:p w14:paraId="248DE106">
            <w:pPr>
              <w:spacing w:line="348" w:lineRule="auto"/>
              <w:rPr>
                <w:rFonts w:ascii="Arial"/>
                <w:sz w:val="21"/>
              </w:rPr>
            </w:pPr>
          </w:p>
          <w:p w14:paraId="2F68B0DD">
            <w:pPr>
              <w:pStyle w:val="6"/>
              <w:spacing w:before="58"/>
              <w:ind w:left="130"/>
              <w:rPr>
                <w:sz w:val="18"/>
                <w:szCs w:val="18"/>
              </w:rPr>
            </w:pPr>
            <w:r>
              <w:rPr>
                <w:sz w:val="18"/>
                <w:szCs w:val="18"/>
              </w:rPr>
              <w:t>5</w:t>
            </w:r>
          </w:p>
        </w:tc>
        <w:tc>
          <w:tcPr>
            <w:tcW w:w="689" w:type="dxa"/>
            <w:vMerge w:val="restart"/>
            <w:tcBorders>
              <w:bottom w:val="nil"/>
            </w:tcBorders>
            <w:vAlign w:val="top"/>
          </w:tcPr>
          <w:p w14:paraId="23936691">
            <w:pPr>
              <w:spacing w:line="347" w:lineRule="auto"/>
              <w:rPr>
                <w:rFonts w:ascii="Arial"/>
                <w:sz w:val="21"/>
              </w:rPr>
            </w:pPr>
          </w:p>
          <w:p w14:paraId="5424E729">
            <w:pPr>
              <w:spacing w:line="348" w:lineRule="auto"/>
              <w:rPr>
                <w:rFonts w:ascii="Arial"/>
                <w:sz w:val="21"/>
              </w:rPr>
            </w:pPr>
          </w:p>
          <w:p w14:paraId="40B77590">
            <w:pPr>
              <w:pStyle w:val="6"/>
              <w:spacing w:before="58" w:line="239" w:lineRule="auto"/>
              <w:ind w:left="151"/>
              <w:rPr>
                <w:sz w:val="18"/>
                <w:szCs w:val="18"/>
              </w:rPr>
            </w:pPr>
            <w:r>
              <w:rPr>
                <w:spacing w:val="-2"/>
                <w:sz w:val="18"/>
                <w:szCs w:val="18"/>
              </w:rPr>
              <w:t>89.3</w:t>
            </w:r>
          </w:p>
        </w:tc>
        <w:tc>
          <w:tcPr>
            <w:tcW w:w="390" w:type="dxa"/>
            <w:vMerge w:val="restart"/>
            <w:tcBorders>
              <w:bottom w:val="nil"/>
            </w:tcBorders>
            <w:vAlign w:val="top"/>
          </w:tcPr>
          <w:p w14:paraId="43C96F93">
            <w:pPr>
              <w:spacing w:line="347" w:lineRule="auto"/>
              <w:rPr>
                <w:rFonts w:ascii="Arial"/>
                <w:sz w:val="21"/>
              </w:rPr>
            </w:pPr>
          </w:p>
          <w:p w14:paraId="016959EB">
            <w:pPr>
              <w:spacing w:line="348" w:lineRule="auto"/>
              <w:rPr>
                <w:rFonts w:ascii="Arial"/>
                <w:sz w:val="21"/>
              </w:rPr>
            </w:pPr>
          </w:p>
          <w:p w14:paraId="56A3018F">
            <w:pPr>
              <w:pStyle w:val="6"/>
              <w:spacing w:before="58"/>
              <w:ind w:left="2"/>
              <w:rPr>
                <w:sz w:val="18"/>
                <w:szCs w:val="18"/>
              </w:rPr>
            </w:pPr>
            <w:r>
              <w:rPr>
                <w:spacing w:val="-2"/>
                <w:sz w:val="18"/>
                <w:szCs w:val="18"/>
              </w:rPr>
              <w:t>2419</w:t>
            </w:r>
          </w:p>
        </w:tc>
        <w:tc>
          <w:tcPr>
            <w:tcW w:w="230" w:type="dxa"/>
            <w:vAlign w:val="top"/>
          </w:tcPr>
          <w:p w14:paraId="1E28F3AB">
            <w:pPr>
              <w:pStyle w:val="6"/>
              <w:spacing w:before="167" w:line="182" w:lineRule="auto"/>
              <w:ind w:left="61"/>
              <w:rPr>
                <w:sz w:val="18"/>
                <w:szCs w:val="18"/>
              </w:rPr>
            </w:pPr>
            <w:r>
              <w:rPr>
                <w:sz w:val="18"/>
                <w:szCs w:val="18"/>
              </w:rPr>
              <w:t>U</w:t>
            </w:r>
          </w:p>
        </w:tc>
        <w:tc>
          <w:tcPr>
            <w:tcW w:w="419" w:type="dxa"/>
            <w:vAlign w:val="top"/>
          </w:tcPr>
          <w:p w14:paraId="43B71705">
            <w:pPr>
              <w:pStyle w:val="6"/>
              <w:spacing w:before="137"/>
              <w:ind w:left="22"/>
              <w:rPr>
                <w:sz w:val="18"/>
                <w:szCs w:val="18"/>
              </w:rPr>
            </w:pPr>
            <w:r>
              <w:rPr>
                <w:spacing w:val="-2"/>
                <w:sz w:val="18"/>
                <w:szCs w:val="18"/>
              </w:rPr>
              <w:t>3491</w:t>
            </w:r>
          </w:p>
        </w:tc>
        <w:tc>
          <w:tcPr>
            <w:tcW w:w="449" w:type="dxa"/>
            <w:vAlign w:val="top"/>
          </w:tcPr>
          <w:p w14:paraId="4523B465">
            <w:pPr>
              <w:pStyle w:val="6"/>
              <w:spacing w:before="137"/>
              <w:ind w:left="83"/>
              <w:rPr>
                <w:sz w:val="18"/>
                <w:szCs w:val="18"/>
              </w:rPr>
            </w:pPr>
            <w:r>
              <w:rPr>
                <w:spacing w:val="-2"/>
                <w:sz w:val="18"/>
                <w:szCs w:val="18"/>
              </w:rPr>
              <w:t>873</w:t>
            </w:r>
          </w:p>
        </w:tc>
        <w:tc>
          <w:tcPr>
            <w:tcW w:w="430" w:type="dxa"/>
            <w:vAlign w:val="top"/>
          </w:tcPr>
          <w:p w14:paraId="23DEF055">
            <w:pPr>
              <w:pStyle w:val="6"/>
              <w:spacing w:before="137"/>
              <w:ind w:left="73"/>
              <w:rPr>
                <w:sz w:val="18"/>
                <w:szCs w:val="18"/>
              </w:rPr>
            </w:pPr>
            <w:r>
              <w:rPr>
                <w:spacing w:val="-2"/>
                <w:sz w:val="18"/>
                <w:szCs w:val="18"/>
              </w:rPr>
              <w:t>491</w:t>
            </w:r>
          </w:p>
        </w:tc>
        <w:tc>
          <w:tcPr>
            <w:tcW w:w="449" w:type="dxa"/>
            <w:vAlign w:val="top"/>
          </w:tcPr>
          <w:p w14:paraId="48C41855">
            <w:pPr>
              <w:pStyle w:val="6"/>
              <w:spacing w:before="137"/>
              <w:ind w:left="83"/>
              <w:rPr>
                <w:sz w:val="18"/>
                <w:szCs w:val="18"/>
              </w:rPr>
            </w:pPr>
            <w:r>
              <w:rPr>
                <w:spacing w:val="-3"/>
                <w:sz w:val="18"/>
                <w:szCs w:val="18"/>
              </w:rPr>
              <w:t>314</w:t>
            </w:r>
          </w:p>
        </w:tc>
        <w:tc>
          <w:tcPr>
            <w:tcW w:w="420" w:type="dxa"/>
            <w:vAlign w:val="top"/>
          </w:tcPr>
          <w:p w14:paraId="16EF1C80">
            <w:pPr>
              <w:pStyle w:val="6"/>
              <w:spacing w:before="137"/>
              <w:ind w:left="64"/>
              <w:rPr>
                <w:sz w:val="18"/>
                <w:szCs w:val="18"/>
              </w:rPr>
            </w:pPr>
            <w:r>
              <w:rPr>
                <w:spacing w:val="-3"/>
                <w:sz w:val="18"/>
                <w:szCs w:val="18"/>
              </w:rPr>
              <w:t>218</w:t>
            </w:r>
          </w:p>
        </w:tc>
        <w:tc>
          <w:tcPr>
            <w:tcW w:w="429" w:type="dxa"/>
            <w:vAlign w:val="top"/>
          </w:tcPr>
          <w:p w14:paraId="3ABF54F1">
            <w:pPr>
              <w:pStyle w:val="6"/>
              <w:spacing w:before="137"/>
              <w:ind w:left="74"/>
              <w:rPr>
                <w:sz w:val="18"/>
                <w:szCs w:val="18"/>
              </w:rPr>
            </w:pPr>
            <w:r>
              <w:rPr>
                <w:spacing w:val="-5"/>
                <w:sz w:val="18"/>
                <w:szCs w:val="18"/>
              </w:rPr>
              <w:t>160</w:t>
            </w:r>
          </w:p>
        </w:tc>
        <w:tc>
          <w:tcPr>
            <w:tcW w:w="429" w:type="dxa"/>
            <w:vAlign w:val="top"/>
          </w:tcPr>
          <w:p w14:paraId="7D3FDBC1">
            <w:pPr>
              <w:pStyle w:val="6"/>
              <w:spacing w:before="137"/>
              <w:ind w:left="76"/>
              <w:rPr>
                <w:sz w:val="18"/>
                <w:szCs w:val="18"/>
              </w:rPr>
            </w:pPr>
            <w:r>
              <w:rPr>
                <w:spacing w:val="-5"/>
                <w:sz w:val="18"/>
                <w:szCs w:val="18"/>
              </w:rPr>
              <w:t>123</w:t>
            </w:r>
          </w:p>
        </w:tc>
        <w:tc>
          <w:tcPr>
            <w:tcW w:w="440" w:type="dxa"/>
            <w:vAlign w:val="top"/>
          </w:tcPr>
          <w:p w14:paraId="4FEF413B">
            <w:pPr>
              <w:pStyle w:val="6"/>
              <w:spacing w:before="137"/>
              <w:ind w:left="126"/>
              <w:rPr>
                <w:sz w:val="18"/>
                <w:szCs w:val="18"/>
              </w:rPr>
            </w:pPr>
            <w:r>
              <w:rPr>
                <w:spacing w:val="-2"/>
                <w:sz w:val="18"/>
                <w:szCs w:val="18"/>
              </w:rPr>
              <w:t>97</w:t>
            </w:r>
          </w:p>
        </w:tc>
        <w:tc>
          <w:tcPr>
            <w:tcW w:w="429" w:type="dxa"/>
            <w:vAlign w:val="top"/>
          </w:tcPr>
          <w:p w14:paraId="033B3960">
            <w:pPr>
              <w:pStyle w:val="6"/>
              <w:spacing w:before="137"/>
              <w:ind w:left="116"/>
              <w:rPr>
                <w:sz w:val="18"/>
                <w:szCs w:val="18"/>
              </w:rPr>
            </w:pPr>
            <w:r>
              <w:rPr>
                <w:spacing w:val="-3"/>
                <w:sz w:val="18"/>
                <w:szCs w:val="18"/>
              </w:rPr>
              <w:t>79</w:t>
            </w:r>
          </w:p>
        </w:tc>
        <w:tc>
          <w:tcPr>
            <w:tcW w:w="430" w:type="dxa"/>
            <w:vAlign w:val="top"/>
          </w:tcPr>
          <w:p w14:paraId="0F60F58B">
            <w:pPr>
              <w:pStyle w:val="6"/>
              <w:spacing w:before="137"/>
              <w:ind w:left="148"/>
              <w:rPr>
                <w:sz w:val="18"/>
                <w:szCs w:val="18"/>
              </w:rPr>
            </w:pPr>
            <w:r>
              <w:rPr>
                <w:spacing w:val="-3"/>
                <w:sz w:val="18"/>
                <w:szCs w:val="18"/>
              </w:rPr>
              <w:t>65</w:t>
            </w:r>
          </w:p>
        </w:tc>
        <w:tc>
          <w:tcPr>
            <w:tcW w:w="429" w:type="dxa"/>
            <w:vAlign w:val="top"/>
          </w:tcPr>
          <w:p w14:paraId="12E19EAD">
            <w:pPr>
              <w:pStyle w:val="6"/>
              <w:spacing w:before="137"/>
              <w:ind w:left="117"/>
              <w:rPr>
                <w:sz w:val="18"/>
                <w:szCs w:val="18"/>
              </w:rPr>
            </w:pPr>
            <w:r>
              <w:rPr>
                <w:spacing w:val="-3"/>
                <w:sz w:val="18"/>
                <w:szCs w:val="18"/>
              </w:rPr>
              <w:t>55</w:t>
            </w:r>
          </w:p>
        </w:tc>
        <w:tc>
          <w:tcPr>
            <w:tcW w:w="469" w:type="dxa"/>
            <w:vAlign w:val="top"/>
          </w:tcPr>
          <w:p w14:paraId="659D5EF1">
            <w:pPr>
              <w:pStyle w:val="6"/>
              <w:spacing w:before="137"/>
              <w:ind w:left="139"/>
              <w:rPr>
                <w:sz w:val="18"/>
                <w:szCs w:val="18"/>
              </w:rPr>
            </w:pPr>
            <w:r>
              <w:rPr>
                <w:spacing w:val="-2"/>
                <w:sz w:val="18"/>
                <w:szCs w:val="18"/>
              </w:rPr>
              <w:t>46</w:t>
            </w:r>
          </w:p>
        </w:tc>
        <w:tc>
          <w:tcPr>
            <w:tcW w:w="420" w:type="dxa"/>
            <w:vAlign w:val="top"/>
          </w:tcPr>
          <w:p w14:paraId="5E9183CE">
            <w:pPr>
              <w:pStyle w:val="6"/>
              <w:spacing w:before="137"/>
              <w:ind w:left="120"/>
              <w:rPr>
                <w:sz w:val="18"/>
                <w:szCs w:val="18"/>
              </w:rPr>
            </w:pPr>
            <w:r>
              <w:rPr>
                <w:spacing w:val="-2"/>
                <w:sz w:val="18"/>
                <w:szCs w:val="18"/>
              </w:rPr>
              <w:t>40</w:t>
            </w:r>
          </w:p>
        </w:tc>
        <w:tc>
          <w:tcPr>
            <w:tcW w:w="414" w:type="dxa"/>
            <w:vAlign w:val="top"/>
          </w:tcPr>
          <w:p w14:paraId="14408D6F">
            <w:pPr>
              <w:pStyle w:val="6"/>
              <w:spacing w:before="137"/>
              <w:ind w:left="109"/>
              <w:rPr>
                <w:sz w:val="18"/>
                <w:szCs w:val="18"/>
              </w:rPr>
            </w:pPr>
            <w:r>
              <w:rPr>
                <w:spacing w:val="-3"/>
                <w:sz w:val="18"/>
                <w:szCs w:val="18"/>
              </w:rPr>
              <w:t>35</w:t>
            </w:r>
          </w:p>
        </w:tc>
      </w:tr>
      <w:tr w14:paraId="68422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74" w:type="dxa"/>
            <w:vMerge w:val="continue"/>
            <w:tcBorders>
              <w:top w:val="nil"/>
              <w:bottom w:val="nil"/>
            </w:tcBorders>
            <w:vAlign w:val="top"/>
          </w:tcPr>
          <w:p w14:paraId="50E41C74">
            <w:pPr>
              <w:rPr>
                <w:rFonts w:ascii="Arial"/>
                <w:sz w:val="21"/>
              </w:rPr>
            </w:pPr>
          </w:p>
        </w:tc>
        <w:tc>
          <w:tcPr>
            <w:tcW w:w="390" w:type="dxa"/>
            <w:vMerge w:val="continue"/>
            <w:tcBorders>
              <w:top w:val="nil"/>
              <w:bottom w:val="nil"/>
            </w:tcBorders>
            <w:vAlign w:val="top"/>
          </w:tcPr>
          <w:p w14:paraId="2686BC8E">
            <w:pPr>
              <w:rPr>
                <w:rFonts w:ascii="Arial"/>
                <w:sz w:val="21"/>
              </w:rPr>
            </w:pPr>
          </w:p>
        </w:tc>
        <w:tc>
          <w:tcPr>
            <w:tcW w:w="380" w:type="dxa"/>
            <w:vMerge w:val="continue"/>
            <w:tcBorders>
              <w:top w:val="nil"/>
              <w:bottom w:val="nil"/>
            </w:tcBorders>
            <w:vAlign w:val="top"/>
          </w:tcPr>
          <w:p w14:paraId="5864C11A">
            <w:pPr>
              <w:rPr>
                <w:rFonts w:ascii="Arial"/>
                <w:sz w:val="21"/>
              </w:rPr>
            </w:pPr>
          </w:p>
        </w:tc>
        <w:tc>
          <w:tcPr>
            <w:tcW w:w="689" w:type="dxa"/>
            <w:vMerge w:val="continue"/>
            <w:tcBorders>
              <w:top w:val="nil"/>
              <w:bottom w:val="nil"/>
            </w:tcBorders>
            <w:vAlign w:val="top"/>
          </w:tcPr>
          <w:p w14:paraId="45708037">
            <w:pPr>
              <w:rPr>
                <w:rFonts w:ascii="Arial"/>
                <w:sz w:val="21"/>
              </w:rPr>
            </w:pPr>
          </w:p>
        </w:tc>
        <w:tc>
          <w:tcPr>
            <w:tcW w:w="390" w:type="dxa"/>
            <w:vMerge w:val="continue"/>
            <w:tcBorders>
              <w:top w:val="nil"/>
              <w:bottom w:val="nil"/>
            </w:tcBorders>
            <w:vAlign w:val="top"/>
          </w:tcPr>
          <w:p w14:paraId="3354B1FB">
            <w:pPr>
              <w:rPr>
                <w:rFonts w:ascii="Arial"/>
                <w:sz w:val="21"/>
              </w:rPr>
            </w:pPr>
          </w:p>
        </w:tc>
        <w:tc>
          <w:tcPr>
            <w:tcW w:w="230" w:type="dxa"/>
            <w:vAlign w:val="top"/>
          </w:tcPr>
          <w:p w14:paraId="34D476FC">
            <w:pPr>
              <w:pStyle w:val="6"/>
              <w:spacing w:before="168" w:line="182" w:lineRule="auto"/>
              <w:ind w:left="11"/>
              <w:rPr>
                <w:sz w:val="18"/>
                <w:szCs w:val="18"/>
              </w:rPr>
            </w:pPr>
            <w:r>
              <w:rPr>
                <w:spacing w:val="-2"/>
                <w:sz w:val="18"/>
                <w:szCs w:val="18"/>
              </w:rPr>
              <w:t>D.</w:t>
            </w:r>
          </w:p>
        </w:tc>
        <w:tc>
          <w:tcPr>
            <w:tcW w:w="419" w:type="dxa"/>
            <w:vAlign w:val="top"/>
          </w:tcPr>
          <w:p w14:paraId="2D4EC927">
            <w:pPr>
              <w:pStyle w:val="6"/>
              <w:spacing w:before="139" w:line="239" w:lineRule="auto"/>
              <w:ind w:left="22"/>
              <w:rPr>
                <w:sz w:val="18"/>
                <w:szCs w:val="18"/>
              </w:rPr>
            </w:pPr>
            <w:r>
              <w:rPr>
                <w:spacing w:val="-2"/>
                <w:sz w:val="18"/>
                <w:szCs w:val="18"/>
              </w:rPr>
              <w:t>0.83</w:t>
            </w:r>
          </w:p>
        </w:tc>
        <w:tc>
          <w:tcPr>
            <w:tcW w:w="449" w:type="dxa"/>
            <w:vAlign w:val="top"/>
          </w:tcPr>
          <w:p w14:paraId="487884B2">
            <w:pPr>
              <w:pStyle w:val="6"/>
              <w:spacing w:before="139" w:line="239" w:lineRule="auto"/>
              <w:ind w:left="32"/>
              <w:rPr>
                <w:sz w:val="18"/>
                <w:szCs w:val="18"/>
              </w:rPr>
            </w:pPr>
            <w:r>
              <w:rPr>
                <w:spacing w:val="-2"/>
                <w:sz w:val="18"/>
                <w:szCs w:val="18"/>
              </w:rPr>
              <w:t>3.30</w:t>
            </w:r>
          </w:p>
        </w:tc>
        <w:tc>
          <w:tcPr>
            <w:tcW w:w="430" w:type="dxa"/>
            <w:vAlign w:val="top"/>
          </w:tcPr>
          <w:p w14:paraId="437DAED9">
            <w:pPr>
              <w:pStyle w:val="6"/>
              <w:spacing w:before="139" w:line="239" w:lineRule="auto"/>
              <w:ind w:left="23"/>
              <w:rPr>
                <w:sz w:val="18"/>
                <w:szCs w:val="18"/>
              </w:rPr>
            </w:pPr>
            <w:r>
              <w:rPr>
                <w:spacing w:val="-2"/>
                <w:sz w:val="18"/>
                <w:szCs w:val="18"/>
              </w:rPr>
              <w:t>5.87</w:t>
            </w:r>
          </w:p>
        </w:tc>
        <w:tc>
          <w:tcPr>
            <w:tcW w:w="449" w:type="dxa"/>
            <w:vAlign w:val="top"/>
          </w:tcPr>
          <w:p w14:paraId="3931DDF3">
            <w:pPr>
              <w:pStyle w:val="6"/>
              <w:spacing w:before="139" w:line="239" w:lineRule="auto"/>
              <w:ind w:left="34"/>
              <w:rPr>
                <w:sz w:val="18"/>
                <w:szCs w:val="18"/>
              </w:rPr>
            </w:pPr>
            <w:r>
              <w:rPr>
                <w:spacing w:val="-2"/>
                <w:sz w:val="18"/>
                <w:szCs w:val="18"/>
              </w:rPr>
              <w:t>9.17</w:t>
            </w:r>
          </w:p>
        </w:tc>
        <w:tc>
          <w:tcPr>
            <w:tcW w:w="420" w:type="dxa"/>
            <w:vAlign w:val="top"/>
          </w:tcPr>
          <w:p w14:paraId="731C33AA">
            <w:pPr>
              <w:pStyle w:val="6"/>
              <w:spacing w:before="139" w:line="239" w:lineRule="auto"/>
              <w:jc w:val="right"/>
              <w:rPr>
                <w:sz w:val="18"/>
                <w:szCs w:val="18"/>
              </w:rPr>
            </w:pPr>
            <w:r>
              <w:rPr>
                <w:spacing w:val="-12"/>
                <w:sz w:val="18"/>
                <w:szCs w:val="18"/>
              </w:rPr>
              <w:t>1</w:t>
            </w:r>
            <w:r>
              <w:rPr>
                <w:spacing w:val="-11"/>
                <w:sz w:val="18"/>
                <w:szCs w:val="18"/>
              </w:rPr>
              <w:t>3.2</w:t>
            </w:r>
            <w:r>
              <w:rPr>
                <w:spacing w:val="-10"/>
                <w:sz w:val="18"/>
                <w:szCs w:val="18"/>
              </w:rPr>
              <w:t>0</w:t>
            </w:r>
          </w:p>
        </w:tc>
        <w:tc>
          <w:tcPr>
            <w:tcW w:w="429" w:type="dxa"/>
            <w:vAlign w:val="top"/>
          </w:tcPr>
          <w:p w14:paraId="7FE304A8">
            <w:pPr>
              <w:pStyle w:val="6"/>
              <w:spacing w:before="139" w:line="239" w:lineRule="auto"/>
              <w:jc w:val="right"/>
              <w:rPr>
                <w:sz w:val="18"/>
                <w:szCs w:val="18"/>
              </w:rPr>
            </w:pPr>
            <w:r>
              <w:rPr>
                <w:spacing w:val="-10"/>
                <w:sz w:val="18"/>
                <w:szCs w:val="18"/>
              </w:rPr>
              <w:t>17.97</w:t>
            </w:r>
          </w:p>
        </w:tc>
        <w:tc>
          <w:tcPr>
            <w:tcW w:w="429" w:type="dxa"/>
            <w:vAlign w:val="top"/>
          </w:tcPr>
          <w:p w14:paraId="35731816">
            <w:pPr>
              <w:pStyle w:val="6"/>
              <w:spacing w:before="156" w:line="239" w:lineRule="auto"/>
              <w:ind w:left="5"/>
              <w:rPr>
                <w:sz w:val="16"/>
                <w:szCs w:val="16"/>
              </w:rPr>
            </w:pPr>
            <w:r>
              <w:rPr>
                <w:spacing w:val="-2"/>
                <w:sz w:val="16"/>
                <w:szCs w:val="16"/>
              </w:rPr>
              <w:t>23.47</w:t>
            </w:r>
          </w:p>
        </w:tc>
        <w:tc>
          <w:tcPr>
            <w:tcW w:w="440" w:type="dxa"/>
            <w:vAlign w:val="top"/>
          </w:tcPr>
          <w:p w14:paraId="7E8D1167">
            <w:pPr>
              <w:pStyle w:val="6"/>
              <w:spacing w:before="139" w:line="239" w:lineRule="auto"/>
              <w:jc w:val="right"/>
              <w:rPr>
                <w:sz w:val="18"/>
                <w:szCs w:val="18"/>
              </w:rPr>
            </w:pPr>
            <w:r>
              <w:rPr>
                <w:spacing w:val="-8"/>
                <w:sz w:val="18"/>
                <w:szCs w:val="18"/>
              </w:rPr>
              <w:t>29.71</w:t>
            </w:r>
          </w:p>
        </w:tc>
        <w:tc>
          <w:tcPr>
            <w:tcW w:w="429" w:type="dxa"/>
            <w:vAlign w:val="top"/>
          </w:tcPr>
          <w:p w14:paraId="36B8F50C">
            <w:pPr>
              <w:pStyle w:val="6"/>
              <w:spacing w:before="139" w:line="239" w:lineRule="auto"/>
              <w:jc w:val="right"/>
              <w:rPr>
                <w:sz w:val="18"/>
                <w:szCs w:val="18"/>
              </w:rPr>
            </w:pPr>
            <w:r>
              <w:rPr>
                <w:spacing w:val="-10"/>
                <w:sz w:val="18"/>
                <w:szCs w:val="18"/>
              </w:rPr>
              <w:t>36.68</w:t>
            </w:r>
          </w:p>
        </w:tc>
        <w:tc>
          <w:tcPr>
            <w:tcW w:w="430" w:type="dxa"/>
            <w:vAlign w:val="top"/>
          </w:tcPr>
          <w:p w14:paraId="196C952F">
            <w:pPr>
              <w:pStyle w:val="6"/>
              <w:spacing w:before="159" w:line="239" w:lineRule="auto"/>
              <w:jc w:val="right"/>
              <w:rPr>
                <w:sz w:val="18"/>
                <w:szCs w:val="18"/>
              </w:rPr>
            </w:pPr>
            <w:r>
              <w:rPr>
                <w:spacing w:val="-10"/>
                <w:sz w:val="18"/>
                <w:szCs w:val="18"/>
              </w:rPr>
              <w:t>44.38</w:t>
            </w:r>
          </w:p>
        </w:tc>
        <w:tc>
          <w:tcPr>
            <w:tcW w:w="429" w:type="dxa"/>
            <w:vAlign w:val="top"/>
          </w:tcPr>
          <w:p w14:paraId="656FAEAC">
            <w:pPr>
              <w:pStyle w:val="6"/>
              <w:spacing w:before="139" w:line="239" w:lineRule="auto"/>
              <w:jc w:val="right"/>
              <w:rPr>
                <w:sz w:val="18"/>
                <w:szCs w:val="18"/>
              </w:rPr>
            </w:pPr>
            <w:r>
              <w:rPr>
                <w:spacing w:val="-10"/>
                <w:sz w:val="18"/>
                <w:szCs w:val="18"/>
              </w:rPr>
              <w:t>52.81</w:t>
            </w:r>
          </w:p>
        </w:tc>
        <w:tc>
          <w:tcPr>
            <w:tcW w:w="469" w:type="dxa"/>
            <w:vAlign w:val="top"/>
          </w:tcPr>
          <w:p w14:paraId="1B756C41">
            <w:pPr>
              <w:pStyle w:val="6"/>
              <w:spacing w:before="139" w:line="239" w:lineRule="auto"/>
              <w:jc w:val="right"/>
              <w:rPr>
                <w:sz w:val="18"/>
                <w:szCs w:val="18"/>
              </w:rPr>
            </w:pPr>
            <w:r>
              <w:rPr>
                <w:spacing w:val="-2"/>
                <w:sz w:val="18"/>
                <w:szCs w:val="18"/>
              </w:rPr>
              <w:t>61.98</w:t>
            </w:r>
          </w:p>
        </w:tc>
        <w:tc>
          <w:tcPr>
            <w:tcW w:w="420" w:type="dxa"/>
            <w:vAlign w:val="top"/>
          </w:tcPr>
          <w:p w14:paraId="70119E80">
            <w:pPr>
              <w:pStyle w:val="6"/>
              <w:spacing w:before="136" w:line="239" w:lineRule="auto"/>
              <w:jc w:val="right"/>
              <w:rPr>
                <w:sz w:val="16"/>
                <w:szCs w:val="16"/>
              </w:rPr>
            </w:pPr>
            <w:r>
              <w:rPr>
                <w:spacing w:val="-16"/>
                <w:sz w:val="16"/>
                <w:szCs w:val="16"/>
              </w:rPr>
              <w:t>71.88</w:t>
            </w:r>
            <w:r>
              <w:rPr>
                <w:spacing w:val="-10"/>
                <w:sz w:val="16"/>
                <w:szCs w:val="16"/>
              </w:rPr>
              <w:t>8</w:t>
            </w:r>
          </w:p>
        </w:tc>
        <w:tc>
          <w:tcPr>
            <w:tcW w:w="414" w:type="dxa"/>
            <w:vAlign w:val="top"/>
          </w:tcPr>
          <w:p w14:paraId="337B113A">
            <w:pPr>
              <w:pStyle w:val="6"/>
              <w:spacing w:before="139" w:line="239" w:lineRule="auto"/>
              <w:jc w:val="right"/>
              <w:rPr>
                <w:sz w:val="18"/>
                <w:szCs w:val="18"/>
              </w:rPr>
            </w:pPr>
            <w:r>
              <w:rPr>
                <w:spacing w:val="-15"/>
                <w:sz w:val="18"/>
                <w:szCs w:val="18"/>
              </w:rPr>
              <w:t>82</w:t>
            </w:r>
            <w:r>
              <w:rPr>
                <w:spacing w:val="-14"/>
                <w:sz w:val="18"/>
                <w:szCs w:val="18"/>
              </w:rPr>
              <w:t>.5</w:t>
            </w:r>
            <w:r>
              <w:rPr>
                <w:spacing w:val="-12"/>
                <w:sz w:val="18"/>
                <w:szCs w:val="18"/>
              </w:rPr>
              <w:t>2</w:t>
            </w:r>
          </w:p>
        </w:tc>
      </w:tr>
      <w:tr w14:paraId="33383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974" w:type="dxa"/>
            <w:vMerge w:val="continue"/>
            <w:tcBorders>
              <w:top w:val="nil"/>
              <w:bottom w:val="nil"/>
            </w:tcBorders>
            <w:vAlign w:val="top"/>
          </w:tcPr>
          <w:p w14:paraId="0C495097">
            <w:pPr>
              <w:rPr>
                <w:rFonts w:ascii="Arial"/>
                <w:sz w:val="21"/>
              </w:rPr>
            </w:pPr>
          </w:p>
        </w:tc>
        <w:tc>
          <w:tcPr>
            <w:tcW w:w="390" w:type="dxa"/>
            <w:vMerge w:val="continue"/>
            <w:tcBorders>
              <w:top w:val="nil"/>
              <w:bottom w:val="nil"/>
            </w:tcBorders>
            <w:vAlign w:val="top"/>
          </w:tcPr>
          <w:p w14:paraId="6F2380BC">
            <w:pPr>
              <w:rPr>
                <w:rFonts w:ascii="Arial"/>
                <w:sz w:val="21"/>
              </w:rPr>
            </w:pPr>
          </w:p>
        </w:tc>
        <w:tc>
          <w:tcPr>
            <w:tcW w:w="380" w:type="dxa"/>
            <w:vMerge w:val="continue"/>
            <w:tcBorders>
              <w:top w:val="nil"/>
              <w:bottom w:val="nil"/>
            </w:tcBorders>
            <w:vAlign w:val="top"/>
          </w:tcPr>
          <w:p w14:paraId="35E2CC60">
            <w:pPr>
              <w:rPr>
                <w:rFonts w:ascii="Arial"/>
                <w:sz w:val="21"/>
              </w:rPr>
            </w:pPr>
          </w:p>
        </w:tc>
        <w:tc>
          <w:tcPr>
            <w:tcW w:w="689" w:type="dxa"/>
            <w:vMerge w:val="continue"/>
            <w:tcBorders>
              <w:top w:val="nil"/>
              <w:bottom w:val="nil"/>
            </w:tcBorders>
            <w:vAlign w:val="top"/>
          </w:tcPr>
          <w:p w14:paraId="16882754">
            <w:pPr>
              <w:rPr>
                <w:rFonts w:ascii="Arial"/>
                <w:sz w:val="21"/>
              </w:rPr>
            </w:pPr>
          </w:p>
        </w:tc>
        <w:tc>
          <w:tcPr>
            <w:tcW w:w="390" w:type="dxa"/>
            <w:vMerge w:val="continue"/>
            <w:tcBorders>
              <w:top w:val="nil"/>
              <w:bottom w:val="nil"/>
            </w:tcBorders>
            <w:vAlign w:val="top"/>
          </w:tcPr>
          <w:p w14:paraId="096369EF">
            <w:pPr>
              <w:rPr>
                <w:rFonts w:ascii="Arial"/>
                <w:sz w:val="21"/>
              </w:rPr>
            </w:pPr>
          </w:p>
        </w:tc>
        <w:tc>
          <w:tcPr>
            <w:tcW w:w="230" w:type="dxa"/>
            <w:vAlign w:val="top"/>
          </w:tcPr>
          <w:p w14:paraId="3BB7DDD2">
            <w:pPr>
              <w:pStyle w:val="6"/>
              <w:spacing w:before="167" w:line="183" w:lineRule="auto"/>
              <w:ind w:left="61"/>
              <w:rPr>
                <w:sz w:val="18"/>
                <w:szCs w:val="18"/>
              </w:rPr>
            </w:pPr>
            <w:r>
              <w:rPr>
                <w:sz w:val="18"/>
                <w:szCs w:val="18"/>
              </w:rPr>
              <w:t>C</w:t>
            </w:r>
          </w:p>
        </w:tc>
        <w:tc>
          <w:tcPr>
            <w:tcW w:w="419" w:type="dxa"/>
            <w:vAlign w:val="top"/>
          </w:tcPr>
          <w:p w14:paraId="55F38D32">
            <w:pPr>
              <w:pStyle w:val="6"/>
              <w:spacing w:before="138"/>
              <w:ind w:left="61"/>
              <w:rPr>
                <w:sz w:val="18"/>
                <w:szCs w:val="18"/>
              </w:rPr>
            </w:pPr>
            <w:r>
              <w:rPr>
                <w:spacing w:val="-3"/>
                <w:sz w:val="18"/>
                <w:szCs w:val="18"/>
              </w:rPr>
              <w:t>524</w:t>
            </w:r>
          </w:p>
        </w:tc>
        <w:tc>
          <w:tcPr>
            <w:tcW w:w="449" w:type="dxa"/>
            <w:vAlign w:val="top"/>
          </w:tcPr>
          <w:p w14:paraId="73A7EFB8">
            <w:pPr>
              <w:pStyle w:val="6"/>
              <w:spacing w:before="138"/>
              <w:ind w:left="83"/>
              <w:rPr>
                <w:sz w:val="18"/>
                <w:szCs w:val="18"/>
              </w:rPr>
            </w:pPr>
            <w:r>
              <w:rPr>
                <w:spacing w:val="-3"/>
                <w:sz w:val="18"/>
                <w:szCs w:val="18"/>
              </w:rPr>
              <w:t>262</w:t>
            </w:r>
          </w:p>
        </w:tc>
        <w:tc>
          <w:tcPr>
            <w:tcW w:w="430" w:type="dxa"/>
            <w:vAlign w:val="top"/>
          </w:tcPr>
          <w:p w14:paraId="1F6817EC">
            <w:pPr>
              <w:pStyle w:val="6"/>
              <w:spacing w:before="138"/>
              <w:ind w:left="73"/>
              <w:rPr>
                <w:sz w:val="18"/>
                <w:szCs w:val="18"/>
              </w:rPr>
            </w:pPr>
            <w:r>
              <w:rPr>
                <w:spacing w:val="-5"/>
                <w:sz w:val="18"/>
                <w:szCs w:val="18"/>
              </w:rPr>
              <w:t>196</w:t>
            </w:r>
          </w:p>
        </w:tc>
        <w:tc>
          <w:tcPr>
            <w:tcW w:w="449" w:type="dxa"/>
            <w:vAlign w:val="top"/>
          </w:tcPr>
          <w:p w14:paraId="7941E30A">
            <w:pPr>
              <w:pStyle w:val="6"/>
              <w:spacing w:before="138"/>
              <w:ind w:left="83"/>
              <w:rPr>
                <w:sz w:val="18"/>
                <w:szCs w:val="18"/>
              </w:rPr>
            </w:pPr>
            <w:r>
              <w:rPr>
                <w:spacing w:val="-5"/>
                <w:sz w:val="18"/>
                <w:szCs w:val="18"/>
              </w:rPr>
              <w:t>157</w:t>
            </w:r>
          </w:p>
        </w:tc>
        <w:tc>
          <w:tcPr>
            <w:tcW w:w="420" w:type="dxa"/>
            <w:vAlign w:val="top"/>
          </w:tcPr>
          <w:p w14:paraId="3F08A11F">
            <w:pPr>
              <w:pStyle w:val="6"/>
              <w:spacing w:before="138"/>
              <w:ind w:left="64"/>
              <w:rPr>
                <w:sz w:val="18"/>
                <w:szCs w:val="18"/>
              </w:rPr>
            </w:pPr>
            <w:r>
              <w:rPr>
                <w:spacing w:val="-5"/>
                <w:sz w:val="18"/>
                <w:szCs w:val="18"/>
              </w:rPr>
              <w:t>131</w:t>
            </w:r>
          </w:p>
        </w:tc>
        <w:tc>
          <w:tcPr>
            <w:tcW w:w="429" w:type="dxa"/>
            <w:vAlign w:val="top"/>
          </w:tcPr>
          <w:p w14:paraId="58118D4F">
            <w:pPr>
              <w:pStyle w:val="6"/>
              <w:spacing w:before="139" w:line="241" w:lineRule="auto"/>
              <w:ind w:left="74"/>
              <w:rPr>
                <w:sz w:val="18"/>
                <w:szCs w:val="18"/>
              </w:rPr>
            </w:pPr>
            <w:r>
              <w:rPr>
                <w:spacing w:val="-5"/>
                <w:sz w:val="18"/>
                <w:szCs w:val="18"/>
              </w:rPr>
              <w:t>112</w:t>
            </w:r>
          </w:p>
        </w:tc>
        <w:tc>
          <w:tcPr>
            <w:tcW w:w="429" w:type="dxa"/>
            <w:vAlign w:val="top"/>
          </w:tcPr>
          <w:p w14:paraId="5E95998E">
            <w:pPr>
              <w:pStyle w:val="6"/>
              <w:spacing w:before="138"/>
              <w:ind w:left="116"/>
              <w:rPr>
                <w:sz w:val="18"/>
                <w:szCs w:val="18"/>
              </w:rPr>
            </w:pPr>
            <w:r>
              <w:rPr>
                <w:spacing w:val="-2"/>
                <w:sz w:val="18"/>
                <w:szCs w:val="18"/>
              </w:rPr>
              <w:t>98</w:t>
            </w:r>
          </w:p>
        </w:tc>
        <w:tc>
          <w:tcPr>
            <w:tcW w:w="440" w:type="dxa"/>
            <w:vAlign w:val="top"/>
          </w:tcPr>
          <w:p w14:paraId="11D4D3F4">
            <w:pPr>
              <w:pStyle w:val="6"/>
              <w:spacing w:before="138"/>
              <w:ind w:left="126"/>
              <w:rPr>
                <w:sz w:val="18"/>
                <w:szCs w:val="18"/>
              </w:rPr>
            </w:pPr>
            <w:r>
              <w:rPr>
                <w:spacing w:val="-2"/>
                <w:sz w:val="18"/>
                <w:szCs w:val="18"/>
              </w:rPr>
              <w:t>87</w:t>
            </w:r>
          </w:p>
        </w:tc>
        <w:tc>
          <w:tcPr>
            <w:tcW w:w="429" w:type="dxa"/>
            <w:vAlign w:val="top"/>
          </w:tcPr>
          <w:p w14:paraId="6B962FB0">
            <w:pPr>
              <w:pStyle w:val="6"/>
              <w:spacing w:before="138"/>
              <w:ind w:left="116"/>
              <w:rPr>
                <w:sz w:val="18"/>
                <w:szCs w:val="18"/>
              </w:rPr>
            </w:pPr>
            <w:r>
              <w:rPr>
                <w:spacing w:val="-3"/>
                <w:sz w:val="18"/>
                <w:szCs w:val="18"/>
              </w:rPr>
              <w:t>79</w:t>
            </w:r>
          </w:p>
        </w:tc>
        <w:tc>
          <w:tcPr>
            <w:tcW w:w="430" w:type="dxa"/>
            <w:vAlign w:val="top"/>
          </w:tcPr>
          <w:p w14:paraId="24AA7B2C">
            <w:pPr>
              <w:pStyle w:val="6"/>
              <w:spacing w:before="138"/>
              <w:ind w:left="118"/>
              <w:rPr>
                <w:sz w:val="18"/>
                <w:szCs w:val="18"/>
              </w:rPr>
            </w:pPr>
            <w:r>
              <w:rPr>
                <w:spacing w:val="-3"/>
                <w:sz w:val="18"/>
                <w:szCs w:val="18"/>
              </w:rPr>
              <w:t>71</w:t>
            </w:r>
          </w:p>
        </w:tc>
        <w:tc>
          <w:tcPr>
            <w:tcW w:w="429" w:type="dxa"/>
            <w:vAlign w:val="top"/>
          </w:tcPr>
          <w:p w14:paraId="6DC1F83F">
            <w:pPr>
              <w:pStyle w:val="6"/>
              <w:spacing w:before="138"/>
              <w:ind w:left="117"/>
              <w:rPr>
                <w:sz w:val="18"/>
                <w:szCs w:val="18"/>
              </w:rPr>
            </w:pPr>
            <w:r>
              <w:rPr>
                <w:spacing w:val="-3"/>
                <w:sz w:val="18"/>
                <w:szCs w:val="18"/>
              </w:rPr>
              <w:t>65</w:t>
            </w:r>
          </w:p>
        </w:tc>
        <w:tc>
          <w:tcPr>
            <w:tcW w:w="469" w:type="dxa"/>
            <w:vAlign w:val="top"/>
          </w:tcPr>
          <w:p w14:paraId="6F8BB3A8">
            <w:pPr>
              <w:pStyle w:val="6"/>
              <w:spacing w:before="138"/>
              <w:ind w:left="139"/>
              <w:rPr>
                <w:sz w:val="18"/>
                <w:szCs w:val="18"/>
              </w:rPr>
            </w:pPr>
            <w:r>
              <w:rPr>
                <w:spacing w:val="-3"/>
                <w:sz w:val="18"/>
                <w:szCs w:val="18"/>
              </w:rPr>
              <w:t>60</w:t>
            </w:r>
          </w:p>
        </w:tc>
        <w:tc>
          <w:tcPr>
            <w:tcW w:w="420" w:type="dxa"/>
            <w:vAlign w:val="top"/>
          </w:tcPr>
          <w:p w14:paraId="33DC8C33">
            <w:pPr>
              <w:pStyle w:val="6"/>
              <w:spacing w:before="138"/>
              <w:ind w:left="120"/>
              <w:rPr>
                <w:sz w:val="18"/>
                <w:szCs w:val="18"/>
              </w:rPr>
            </w:pPr>
            <w:r>
              <w:rPr>
                <w:spacing w:val="-3"/>
                <w:sz w:val="18"/>
                <w:szCs w:val="18"/>
              </w:rPr>
              <w:t>56</w:t>
            </w:r>
          </w:p>
        </w:tc>
        <w:tc>
          <w:tcPr>
            <w:tcW w:w="414" w:type="dxa"/>
            <w:vAlign w:val="top"/>
          </w:tcPr>
          <w:p w14:paraId="5743802D">
            <w:pPr>
              <w:pStyle w:val="6"/>
              <w:spacing w:before="138"/>
              <w:ind w:left="109"/>
              <w:rPr>
                <w:sz w:val="18"/>
                <w:szCs w:val="18"/>
              </w:rPr>
            </w:pPr>
            <w:r>
              <w:rPr>
                <w:spacing w:val="-3"/>
                <w:sz w:val="18"/>
                <w:szCs w:val="18"/>
              </w:rPr>
              <w:t>52</w:t>
            </w:r>
          </w:p>
        </w:tc>
      </w:tr>
      <w:tr w14:paraId="0BD03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74" w:type="dxa"/>
            <w:vMerge w:val="continue"/>
            <w:tcBorders>
              <w:top w:val="nil"/>
            </w:tcBorders>
            <w:vAlign w:val="top"/>
          </w:tcPr>
          <w:p w14:paraId="0D1FB8ED">
            <w:pPr>
              <w:rPr>
                <w:rFonts w:ascii="Arial"/>
                <w:sz w:val="21"/>
              </w:rPr>
            </w:pPr>
          </w:p>
        </w:tc>
        <w:tc>
          <w:tcPr>
            <w:tcW w:w="390" w:type="dxa"/>
            <w:vMerge w:val="continue"/>
            <w:tcBorders>
              <w:top w:val="nil"/>
            </w:tcBorders>
            <w:vAlign w:val="top"/>
          </w:tcPr>
          <w:p w14:paraId="6DDF27AC">
            <w:pPr>
              <w:rPr>
                <w:rFonts w:ascii="Arial"/>
                <w:sz w:val="21"/>
              </w:rPr>
            </w:pPr>
          </w:p>
        </w:tc>
        <w:tc>
          <w:tcPr>
            <w:tcW w:w="380" w:type="dxa"/>
            <w:vMerge w:val="continue"/>
            <w:tcBorders>
              <w:top w:val="nil"/>
            </w:tcBorders>
            <w:vAlign w:val="top"/>
          </w:tcPr>
          <w:p w14:paraId="2AC5D380">
            <w:pPr>
              <w:rPr>
                <w:rFonts w:ascii="Arial"/>
                <w:sz w:val="21"/>
              </w:rPr>
            </w:pPr>
          </w:p>
        </w:tc>
        <w:tc>
          <w:tcPr>
            <w:tcW w:w="689" w:type="dxa"/>
            <w:vMerge w:val="continue"/>
            <w:tcBorders>
              <w:top w:val="nil"/>
            </w:tcBorders>
            <w:vAlign w:val="top"/>
          </w:tcPr>
          <w:p w14:paraId="5E867110">
            <w:pPr>
              <w:rPr>
                <w:rFonts w:ascii="Arial"/>
                <w:sz w:val="21"/>
              </w:rPr>
            </w:pPr>
          </w:p>
        </w:tc>
        <w:tc>
          <w:tcPr>
            <w:tcW w:w="390" w:type="dxa"/>
            <w:vMerge w:val="continue"/>
            <w:tcBorders>
              <w:top w:val="nil"/>
            </w:tcBorders>
            <w:vAlign w:val="top"/>
          </w:tcPr>
          <w:p w14:paraId="059EFCD7">
            <w:pPr>
              <w:rPr>
                <w:rFonts w:ascii="Arial"/>
                <w:sz w:val="21"/>
              </w:rPr>
            </w:pPr>
          </w:p>
        </w:tc>
        <w:tc>
          <w:tcPr>
            <w:tcW w:w="230" w:type="dxa"/>
            <w:vAlign w:val="top"/>
          </w:tcPr>
          <w:p w14:paraId="07F33169">
            <w:pPr>
              <w:pStyle w:val="6"/>
              <w:spacing w:before="159" w:line="182" w:lineRule="auto"/>
              <w:ind w:left="11"/>
              <w:rPr>
                <w:sz w:val="18"/>
                <w:szCs w:val="18"/>
              </w:rPr>
            </w:pPr>
            <w:r>
              <w:rPr>
                <w:spacing w:val="-2"/>
                <w:sz w:val="18"/>
                <w:szCs w:val="18"/>
              </w:rPr>
              <w:t>D.</w:t>
            </w:r>
          </w:p>
        </w:tc>
        <w:tc>
          <w:tcPr>
            <w:tcW w:w="419" w:type="dxa"/>
            <w:vAlign w:val="top"/>
          </w:tcPr>
          <w:p w14:paraId="06389596">
            <w:pPr>
              <w:pStyle w:val="6"/>
              <w:spacing w:before="130" w:line="239" w:lineRule="auto"/>
              <w:ind w:left="22"/>
              <w:rPr>
                <w:sz w:val="18"/>
                <w:szCs w:val="18"/>
              </w:rPr>
            </w:pPr>
            <w:r>
              <w:rPr>
                <w:spacing w:val="-2"/>
                <w:sz w:val="18"/>
                <w:szCs w:val="18"/>
              </w:rPr>
              <w:t>0.66</w:t>
            </w:r>
          </w:p>
        </w:tc>
        <w:tc>
          <w:tcPr>
            <w:tcW w:w="449" w:type="dxa"/>
            <w:vAlign w:val="top"/>
          </w:tcPr>
          <w:p w14:paraId="1361AF49">
            <w:pPr>
              <w:pStyle w:val="6"/>
              <w:spacing w:before="130" w:line="239" w:lineRule="auto"/>
              <w:ind w:left="32"/>
              <w:rPr>
                <w:sz w:val="18"/>
                <w:szCs w:val="18"/>
              </w:rPr>
            </w:pPr>
            <w:r>
              <w:rPr>
                <w:spacing w:val="-2"/>
                <w:sz w:val="18"/>
                <w:szCs w:val="18"/>
              </w:rPr>
              <w:t>2.64</w:t>
            </w:r>
          </w:p>
        </w:tc>
        <w:tc>
          <w:tcPr>
            <w:tcW w:w="430" w:type="dxa"/>
            <w:vAlign w:val="top"/>
          </w:tcPr>
          <w:p w14:paraId="5D34EE0F">
            <w:pPr>
              <w:pStyle w:val="6"/>
              <w:spacing w:before="130" w:line="239" w:lineRule="auto"/>
              <w:ind w:left="23"/>
              <w:rPr>
                <w:sz w:val="18"/>
                <w:szCs w:val="18"/>
              </w:rPr>
            </w:pPr>
            <w:r>
              <w:rPr>
                <w:spacing w:val="-2"/>
                <w:sz w:val="18"/>
                <w:szCs w:val="18"/>
              </w:rPr>
              <w:t>4.69</w:t>
            </w:r>
          </w:p>
        </w:tc>
        <w:tc>
          <w:tcPr>
            <w:tcW w:w="449" w:type="dxa"/>
            <w:vAlign w:val="top"/>
          </w:tcPr>
          <w:p w14:paraId="4E3D016F">
            <w:pPr>
              <w:pStyle w:val="6"/>
              <w:spacing w:before="130" w:line="239" w:lineRule="auto"/>
              <w:ind w:left="34"/>
              <w:rPr>
                <w:sz w:val="18"/>
                <w:szCs w:val="18"/>
              </w:rPr>
            </w:pPr>
            <w:r>
              <w:rPr>
                <w:spacing w:val="-3"/>
                <w:sz w:val="18"/>
                <w:szCs w:val="18"/>
              </w:rPr>
              <w:t>7.34</w:t>
            </w:r>
          </w:p>
        </w:tc>
        <w:tc>
          <w:tcPr>
            <w:tcW w:w="420" w:type="dxa"/>
            <w:vAlign w:val="top"/>
          </w:tcPr>
          <w:p w14:paraId="3B35FC1F">
            <w:pPr>
              <w:pStyle w:val="6"/>
              <w:spacing w:before="130" w:line="239" w:lineRule="auto"/>
              <w:jc w:val="right"/>
              <w:rPr>
                <w:sz w:val="18"/>
                <w:szCs w:val="18"/>
              </w:rPr>
            </w:pPr>
            <w:r>
              <w:rPr>
                <w:spacing w:val="-12"/>
                <w:sz w:val="18"/>
                <w:szCs w:val="18"/>
              </w:rPr>
              <w:t>1</w:t>
            </w:r>
            <w:r>
              <w:rPr>
                <w:spacing w:val="-11"/>
                <w:sz w:val="18"/>
                <w:szCs w:val="18"/>
              </w:rPr>
              <w:t>0.5</w:t>
            </w:r>
            <w:r>
              <w:rPr>
                <w:spacing w:val="-10"/>
                <w:sz w:val="18"/>
                <w:szCs w:val="18"/>
              </w:rPr>
              <w:t>6</w:t>
            </w:r>
          </w:p>
        </w:tc>
        <w:tc>
          <w:tcPr>
            <w:tcW w:w="429" w:type="dxa"/>
            <w:vAlign w:val="top"/>
          </w:tcPr>
          <w:p w14:paraId="530166AA">
            <w:pPr>
              <w:pStyle w:val="6"/>
              <w:spacing w:before="130" w:line="239" w:lineRule="auto"/>
              <w:jc w:val="right"/>
              <w:rPr>
                <w:sz w:val="18"/>
                <w:szCs w:val="18"/>
              </w:rPr>
            </w:pPr>
            <w:r>
              <w:rPr>
                <w:spacing w:val="-10"/>
                <w:sz w:val="18"/>
                <w:szCs w:val="18"/>
              </w:rPr>
              <w:t>14.38</w:t>
            </w:r>
          </w:p>
        </w:tc>
        <w:tc>
          <w:tcPr>
            <w:tcW w:w="429" w:type="dxa"/>
            <w:vAlign w:val="top"/>
          </w:tcPr>
          <w:p w14:paraId="05B86452">
            <w:pPr>
              <w:pStyle w:val="6"/>
              <w:spacing w:before="130" w:line="239" w:lineRule="auto"/>
              <w:jc w:val="right"/>
              <w:rPr>
                <w:sz w:val="18"/>
                <w:szCs w:val="18"/>
              </w:rPr>
            </w:pPr>
            <w:r>
              <w:rPr>
                <w:spacing w:val="-10"/>
                <w:sz w:val="18"/>
                <w:szCs w:val="18"/>
              </w:rPr>
              <w:t>18.78</w:t>
            </w:r>
          </w:p>
        </w:tc>
        <w:tc>
          <w:tcPr>
            <w:tcW w:w="440" w:type="dxa"/>
            <w:vAlign w:val="top"/>
          </w:tcPr>
          <w:p w14:paraId="77638FCB">
            <w:pPr>
              <w:pStyle w:val="6"/>
              <w:spacing w:before="150" w:line="235" w:lineRule="auto"/>
              <w:jc w:val="right"/>
              <w:rPr>
                <w:sz w:val="18"/>
                <w:szCs w:val="18"/>
              </w:rPr>
            </w:pPr>
            <w:r>
              <w:rPr>
                <w:spacing w:val="-8"/>
                <w:sz w:val="18"/>
                <w:szCs w:val="18"/>
              </w:rPr>
              <w:t>23.77</w:t>
            </w:r>
          </w:p>
        </w:tc>
        <w:tc>
          <w:tcPr>
            <w:tcW w:w="429" w:type="dxa"/>
            <w:vAlign w:val="top"/>
          </w:tcPr>
          <w:p w14:paraId="15D36B85">
            <w:pPr>
              <w:pStyle w:val="6"/>
              <w:spacing w:before="160" w:line="225" w:lineRule="auto"/>
              <w:jc w:val="right"/>
              <w:rPr>
                <w:sz w:val="18"/>
                <w:szCs w:val="18"/>
              </w:rPr>
            </w:pPr>
            <w:r>
              <w:rPr>
                <w:spacing w:val="-11"/>
                <w:sz w:val="18"/>
                <w:szCs w:val="18"/>
              </w:rPr>
              <w:t>29.</w:t>
            </w:r>
            <w:r>
              <w:rPr>
                <w:spacing w:val="-10"/>
                <w:sz w:val="18"/>
                <w:szCs w:val="18"/>
              </w:rPr>
              <w:t>3</w:t>
            </w:r>
            <w:r>
              <w:rPr>
                <w:spacing w:val="-7"/>
                <w:sz w:val="18"/>
                <w:szCs w:val="18"/>
              </w:rPr>
              <w:t>4</w:t>
            </w:r>
          </w:p>
        </w:tc>
        <w:tc>
          <w:tcPr>
            <w:tcW w:w="430" w:type="dxa"/>
            <w:vAlign w:val="top"/>
          </w:tcPr>
          <w:p w14:paraId="19C8AC82">
            <w:pPr>
              <w:pStyle w:val="6"/>
              <w:spacing w:before="130" w:line="239" w:lineRule="auto"/>
              <w:jc w:val="right"/>
              <w:rPr>
                <w:sz w:val="18"/>
                <w:szCs w:val="18"/>
              </w:rPr>
            </w:pPr>
            <w:r>
              <w:rPr>
                <w:spacing w:val="-10"/>
                <w:sz w:val="18"/>
                <w:szCs w:val="18"/>
              </w:rPr>
              <w:t>35.50</w:t>
            </w:r>
          </w:p>
        </w:tc>
        <w:tc>
          <w:tcPr>
            <w:tcW w:w="429" w:type="dxa"/>
            <w:vAlign w:val="top"/>
          </w:tcPr>
          <w:p w14:paraId="254492A3">
            <w:pPr>
              <w:pStyle w:val="6"/>
              <w:spacing w:before="130" w:line="239" w:lineRule="auto"/>
              <w:jc w:val="right"/>
              <w:rPr>
                <w:sz w:val="18"/>
                <w:szCs w:val="18"/>
              </w:rPr>
            </w:pPr>
            <w:r>
              <w:rPr>
                <w:spacing w:val="-10"/>
                <w:sz w:val="18"/>
                <w:szCs w:val="18"/>
              </w:rPr>
              <w:t>42.25</w:t>
            </w:r>
          </w:p>
        </w:tc>
        <w:tc>
          <w:tcPr>
            <w:tcW w:w="469" w:type="dxa"/>
            <w:vAlign w:val="top"/>
          </w:tcPr>
          <w:p w14:paraId="08F6C7E7">
            <w:pPr>
              <w:pStyle w:val="6"/>
              <w:spacing w:before="130" w:line="239" w:lineRule="auto"/>
              <w:jc w:val="right"/>
              <w:rPr>
                <w:sz w:val="18"/>
                <w:szCs w:val="18"/>
              </w:rPr>
            </w:pPr>
            <w:r>
              <w:rPr>
                <w:spacing w:val="-2"/>
                <w:sz w:val="18"/>
                <w:szCs w:val="18"/>
              </w:rPr>
              <w:t>49.58</w:t>
            </w:r>
          </w:p>
        </w:tc>
        <w:tc>
          <w:tcPr>
            <w:tcW w:w="420" w:type="dxa"/>
            <w:vAlign w:val="top"/>
          </w:tcPr>
          <w:p w14:paraId="78A6EEAA">
            <w:pPr>
              <w:pStyle w:val="6"/>
              <w:spacing w:before="130" w:line="239" w:lineRule="auto"/>
              <w:jc w:val="right"/>
              <w:rPr>
                <w:sz w:val="18"/>
                <w:szCs w:val="18"/>
              </w:rPr>
            </w:pPr>
            <w:r>
              <w:rPr>
                <w:spacing w:val="-12"/>
                <w:sz w:val="18"/>
                <w:szCs w:val="18"/>
              </w:rPr>
              <w:t>57.51</w:t>
            </w:r>
          </w:p>
        </w:tc>
        <w:tc>
          <w:tcPr>
            <w:tcW w:w="414" w:type="dxa"/>
            <w:vAlign w:val="top"/>
          </w:tcPr>
          <w:p w14:paraId="64C9B09F">
            <w:pPr>
              <w:pStyle w:val="6"/>
              <w:spacing w:before="130" w:line="239" w:lineRule="auto"/>
              <w:jc w:val="right"/>
              <w:rPr>
                <w:sz w:val="18"/>
                <w:szCs w:val="18"/>
              </w:rPr>
            </w:pPr>
            <w:r>
              <w:rPr>
                <w:spacing w:val="-15"/>
                <w:sz w:val="18"/>
                <w:szCs w:val="18"/>
              </w:rPr>
              <w:t>66</w:t>
            </w:r>
            <w:r>
              <w:rPr>
                <w:spacing w:val="-14"/>
                <w:sz w:val="18"/>
                <w:szCs w:val="18"/>
              </w:rPr>
              <w:t>.0</w:t>
            </w:r>
            <w:r>
              <w:rPr>
                <w:spacing w:val="-12"/>
                <w:sz w:val="18"/>
                <w:szCs w:val="18"/>
              </w:rPr>
              <w:t>2</w:t>
            </w:r>
          </w:p>
        </w:tc>
      </w:tr>
      <w:tr w14:paraId="10B95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974" w:type="dxa"/>
            <w:vMerge w:val="restart"/>
            <w:tcBorders>
              <w:bottom w:val="nil"/>
            </w:tcBorders>
            <w:vAlign w:val="top"/>
          </w:tcPr>
          <w:p w14:paraId="5E6F1E3E">
            <w:pPr>
              <w:spacing w:line="342" w:lineRule="auto"/>
              <w:rPr>
                <w:rFonts w:ascii="Arial"/>
                <w:sz w:val="21"/>
              </w:rPr>
            </w:pPr>
          </w:p>
          <w:p w14:paraId="0FAE0492">
            <w:pPr>
              <w:spacing w:line="342" w:lineRule="auto"/>
              <w:rPr>
                <w:rFonts w:ascii="Arial"/>
                <w:sz w:val="21"/>
              </w:rPr>
            </w:pPr>
          </w:p>
          <w:p w14:paraId="356C5BDE">
            <w:pPr>
              <w:pStyle w:val="6"/>
              <w:spacing w:before="59" w:line="224" w:lineRule="auto"/>
              <w:jc w:val="right"/>
              <w:rPr>
                <w:sz w:val="18"/>
                <w:szCs w:val="18"/>
              </w:rPr>
            </w:pPr>
            <w:r>
              <w:rPr>
                <w:spacing w:val="-4"/>
                <w:sz w:val="18"/>
                <w:szCs w:val="18"/>
              </w:rPr>
              <w:t>G505/30/100</w:t>
            </w:r>
          </w:p>
        </w:tc>
        <w:tc>
          <w:tcPr>
            <w:tcW w:w="390" w:type="dxa"/>
            <w:vMerge w:val="restart"/>
            <w:tcBorders>
              <w:bottom w:val="nil"/>
            </w:tcBorders>
            <w:vAlign w:val="top"/>
          </w:tcPr>
          <w:p w14:paraId="0413FBD4">
            <w:pPr>
              <w:spacing w:line="348" w:lineRule="auto"/>
              <w:rPr>
                <w:rFonts w:ascii="Arial"/>
                <w:sz w:val="21"/>
              </w:rPr>
            </w:pPr>
          </w:p>
          <w:p w14:paraId="765481FB">
            <w:pPr>
              <w:spacing w:line="349" w:lineRule="auto"/>
              <w:rPr>
                <w:rFonts w:ascii="Arial"/>
                <w:sz w:val="21"/>
              </w:rPr>
            </w:pPr>
          </w:p>
          <w:p w14:paraId="2A2F8C68">
            <w:pPr>
              <w:pStyle w:val="6"/>
              <w:spacing w:before="58"/>
              <w:ind w:left="90"/>
              <w:rPr>
                <w:sz w:val="18"/>
                <w:szCs w:val="18"/>
              </w:rPr>
            </w:pPr>
            <w:r>
              <w:rPr>
                <w:spacing w:val="-3"/>
                <w:sz w:val="18"/>
                <w:szCs w:val="18"/>
              </w:rPr>
              <w:t>50</w:t>
            </w:r>
          </w:p>
        </w:tc>
        <w:tc>
          <w:tcPr>
            <w:tcW w:w="380" w:type="dxa"/>
            <w:vMerge w:val="restart"/>
            <w:tcBorders>
              <w:bottom w:val="nil"/>
            </w:tcBorders>
            <w:vAlign w:val="top"/>
          </w:tcPr>
          <w:p w14:paraId="3DEB6970">
            <w:pPr>
              <w:spacing w:line="348" w:lineRule="auto"/>
              <w:rPr>
                <w:rFonts w:ascii="Arial"/>
                <w:sz w:val="21"/>
              </w:rPr>
            </w:pPr>
          </w:p>
          <w:p w14:paraId="79FC4068">
            <w:pPr>
              <w:spacing w:line="349" w:lineRule="auto"/>
              <w:rPr>
                <w:rFonts w:ascii="Arial"/>
                <w:sz w:val="21"/>
              </w:rPr>
            </w:pPr>
          </w:p>
          <w:p w14:paraId="50A3F25F">
            <w:pPr>
              <w:pStyle w:val="6"/>
              <w:spacing w:before="58"/>
              <w:ind w:left="130"/>
              <w:rPr>
                <w:sz w:val="18"/>
                <w:szCs w:val="18"/>
              </w:rPr>
            </w:pPr>
            <w:r>
              <w:rPr>
                <w:sz w:val="18"/>
                <w:szCs w:val="18"/>
              </w:rPr>
              <w:t>5</w:t>
            </w:r>
          </w:p>
        </w:tc>
        <w:tc>
          <w:tcPr>
            <w:tcW w:w="689" w:type="dxa"/>
            <w:vMerge w:val="restart"/>
            <w:tcBorders>
              <w:bottom w:val="nil"/>
            </w:tcBorders>
            <w:vAlign w:val="top"/>
          </w:tcPr>
          <w:p w14:paraId="4139A404">
            <w:pPr>
              <w:spacing w:line="348" w:lineRule="auto"/>
              <w:rPr>
                <w:rFonts w:ascii="Arial"/>
                <w:sz w:val="21"/>
              </w:rPr>
            </w:pPr>
          </w:p>
          <w:p w14:paraId="2D81ADBA">
            <w:pPr>
              <w:spacing w:line="349" w:lineRule="auto"/>
              <w:rPr>
                <w:rFonts w:ascii="Arial"/>
                <w:sz w:val="21"/>
              </w:rPr>
            </w:pPr>
          </w:p>
          <w:p w14:paraId="1B57E1A3">
            <w:pPr>
              <w:pStyle w:val="6"/>
              <w:spacing w:before="58" w:line="239" w:lineRule="auto"/>
              <w:ind w:left="151"/>
              <w:rPr>
                <w:sz w:val="18"/>
                <w:szCs w:val="18"/>
              </w:rPr>
            </w:pPr>
            <w:r>
              <w:rPr>
                <w:spacing w:val="-3"/>
                <w:sz w:val="18"/>
                <w:szCs w:val="18"/>
              </w:rPr>
              <w:t>73.0</w:t>
            </w:r>
          </w:p>
        </w:tc>
        <w:tc>
          <w:tcPr>
            <w:tcW w:w="390" w:type="dxa"/>
            <w:vMerge w:val="restart"/>
            <w:tcBorders>
              <w:bottom w:val="nil"/>
            </w:tcBorders>
            <w:vAlign w:val="top"/>
          </w:tcPr>
          <w:p w14:paraId="2297E5AD">
            <w:pPr>
              <w:spacing w:line="348" w:lineRule="auto"/>
              <w:rPr>
                <w:rFonts w:ascii="Arial"/>
                <w:sz w:val="21"/>
              </w:rPr>
            </w:pPr>
          </w:p>
          <w:p w14:paraId="3DE1F06A">
            <w:pPr>
              <w:spacing w:line="349" w:lineRule="auto"/>
              <w:rPr>
                <w:rFonts w:ascii="Arial"/>
                <w:sz w:val="21"/>
              </w:rPr>
            </w:pPr>
          </w:p>
          <w:p w14:paraId="4E4C0782">
            <w:pPr>
              <w:pStyle w:val="6"/>
              <w:spacing w:before="58"/>
              <w:ind w:left="2"/>
              <w:rPr>
                <w:sz w:val="18"/>
                <w:szCs w:val="18"/>
              </w:rPr>
            </w:pPr>
            <w:r>
              <w:rPr>
                <w:spacing w:val="-2"/>
                <w:sz w:val="18"/>
                <w:szCs w:val="18"/>
              </w:rPr>
              <w:t>2110</w:t>
            </w:r>
          </w:p>
        </w:tc>
        <w:tc>
          <w:tcPr>
            <w:tcW w:w="230" w:type="dxa"/>
            <w:vAlign w:val="top"/>
          </w:tcPr>
          <w:p w14:paraId="7F1F6A00">
            <w:pPr>
              <w:pStyle w:val="6"/>
              <w:spacing w:before="159" w:line="182" w:lineRule="auto"/>
              <w:ind w:left="61"/>
              <w:rPr>
                <w:sz w:val="18"/>
                <w:szCs w:val="18"/>
              </w:rPr>
            </w:pPr>
            <w:r>
              <w:rPr>
                <w:sz w:val="18"/>
                <w:szCs w:val="18"/>
              </w:rPr>
              <w:t>U</w:t>
            </w:r>
          </w:p>
        </w:tc>
        <w:tc>
          <w:tcPr>
            <w:tcW w:w="419" w:type="dxa"/>
            <w:vAlign w:val="top"/>
          </w:tcPr>
          <w:p w14:paraId="3A46098D">
            <w:pPr>
              <w:pStyle w:val="6"/>
              <w:spacing w:before="130" w:line="241" w:lineRule="auto"/>
              <w:ind w:left="22"/>
              <w:rPr>
                <w:sz w:val="18"/>
                <w:szCs w:val="18"/>
              </w:rPr>
            </w:pPr>
            <w:r>
              <w:rPr>
                <w:spacing w:val="-2"/>
                <w:sz w:val="18"/>
                <w:szCs w:val="18"/>
              </w:rPr>
              <w:t>2424</w:t>
            </w:r>
          </w:p>
        </w:tc>
        <w:tc>
          <w:tcPr>
            <w:tcW w:w="449" w:type="dxa"/>
            <w:vAlign w:val="top"/>
          </w:tcPr>
          <w:p w14:paraId="2DEF67D8">
            <w:pPr>
              <w:pStyle w:val="6"/>
              <w:spacing w:before="129"/>
              <w:ind w:left="83"/>
              <w:rPr>
                <w:sz w:val="18"/>
                <w:szCs w:val="18"/>
              </w:rPr>
            </w:pPr>
            <w:r>
              <w:rPr>
                <w:spacing w:val="-2"/>
                <w:sz w:val="18"/>
                <w:szCs w:val="18"/>
              </w:rPr>
              <w:t>606</w:t>
            </w:r>
          </w:p>
        </w:tc>
        <w:tc>
          <w:tcPr>
            <w:tcW w:w="430" w:type="dxa"/>
            <w:vAlign w:val="top"/>
          </w:tcPr>
          <w:p w14:paraId="6D9B7851">
            <w:pPr>
              <w:pStyle w:val="6"/>
              <w:spacing w:before="129"/>
              <w:ind w:left="73"/>
              <w:rPr>
                <w:sz w:val="18"/>
                <w:szCs w:val="18"/>
              </w:rPr>
            </w:pPr>
            <w:r>
              <w:rPr>
                <w:spacing w:val="-3"/>
                <w:sz w:val="18"/>
                <w:szCs w:val="18"/>
              </w:rPr>
              <w:t>341</w:t>
            </w:r>
          </w:p>
        </w:tc>
        <w:tc>
          <w:tcPr>
            <w:tcW w:w="449" w:type="dxa"/>
            <w:vAlign w:val="top"/>
          </w:tcPr>
          <w:p w14:paraId="0252B285">
            <w:pPr>
              <w:pStyle w:val="6"/>
              <w:spacing w:before="129"/>
              <w:ind w:left="83"/>
              <w:rPr>
                <w:sz w:val="18"/>
                <w:szCs w:val="18"/>
              </w:rPr>
            </w:pPr>
            <w:r>
              <w:rPr>
                <w:spacing w:val="-3"/>
                <w:sz w:val="18"/>
                <w:szCs w:val="18"/>
              </w:rPr>
              <w:t>218</w:t>
            </w:r>
          </w:p>
        </w:tc>
        <w:tc>
          <w:tcPr>
            <w:tcW w:w="420" w:type="dxa"/>
            <w:vAlign w:val="top"/>
          </w:tcPr>
          <w:p w14:paraId="2D4C81B1">
            <w:pPr>
              <w:pStyle w:val="6"/>
              <w:spacing w:before="129"/>
              <w:ind w:left="64"/>
              <w:rPr>
                <w:sz w:val="18"/>
                <w:szCs w:val="18"/>
              </w:rPr>
            </w:pPr>
            <w:r>
              <w:rPr>
                <w:spacing w:val="-5"/>
                <w:sz w:val="18"/>
                <w:szCs w:val="18"/>
              </w:rPr>
              <w:t>152</w:t>
            </w:r>
          </w:p>
        </w:tc>
        <w:tc>
          <w:tcPr>
            <w:tcW w:w="429" w:type="dxa"/>
            <w:vAlign w:val="top"/>
          </w:tcPr>
          <w:p w14:paraId="3DA2D458">
            <w:pPr>
              <w:pStyle w:val="6"/>
              <w:spacing w:before="130" w:line="241" w:lineRule="auto"/>
              <w:ind w:left="74"/>
              <w:rPr>
                <w:sz w:val="18"/>
                <w:szCs w:val="18"/>
              </w:rPr>
            </w:pPr>
            <w:r>
              <w:rPr>
                <w:spacing w:val="-5"/>
                <w:sz w:val="18"/>
                <w:szCs w:val="18"/>
              </w:rPr>
              <w:t>111</w:t>
            </w:r>
          </w:p>
        </w:tc>
        <w:tc>
          <w:tcPr>
            <w:tcW w:w="429" w:type="dxa"/>
            <w:vAlign w:val="top"/>
          </w:tcPr>
          <w:p w14:paraId="3A605C14">
            <w:pPr>
              <w:pStyle w:val="6"/>
              <w:spacing w:before="129"/>
              <w:ind w:left="116"/>
              <w:rPr>
                <w:sz w:val="18"/>
                <w:szCs w:val="18"/>
              </w:rPr>
            </w:pPr>
            <w:r>
              <w:rPr>
                <w:spacing w:val="-2"/>
                <w:sz w:val="18"/>
                <w:szCs w:val="18"/>
              </w:rPr>
              <w:t>85</w:t>
            </w:r>
          </w:p>
        </w:tc>
        <w:tc>
          <w:tcPr>
            <w:tcW w:w="440" w:type="dxa"/>
            <w:vAlign w:val="top"/>
          </w:tcPr>
          <w:p w14:paraId="63293A19">
            <w:pPr>
              <w:pStyle w:val="6"/>
              <w:spacing w:before="129"/>
              <w:ind w:left="126"/>
              <w:rPr>
                <w:sz w:val="18"/>
                <w:szCs w:val="18"/>
              </w:rPr>
            </w:pPr>
            <w:r>
              <w:rPr>
                <w:spacing w:val="-3"/>
                <w:sz w:val="18"/>
                <w:szCs w:val="18"/>
              </w:rPr>
              <w:t>67</w:t>
            </w:r>
          </w:p>
        </w:tc>
        <w:tc>
          <w:tcPr>
            <w:tcW w:w="429" w:type="dxa"/>
            <w:vAlign w:val="top"/>
          </w:tcPr>
          <w:p w14:paraId="28D4A912">
            <w:pPr>
              <w:pStyle w:val="6"/>
              <w:spacing w:before="129"/>
              <w:ind w:left="116"/>
              <w:rPr>
                <w:sz w:val="18"/>
                <w:szCs w:val="18"/>
              </w:rPr>
            </w:pPr>
            <w:r>
              <w:rPr>
                <w:spacing w:val="-3"/>
                <w:sz w:val="18"/>
                <w:szCs w:val="18"/>
              </w:rPr>
              <w:t>55</w:t>
            </w:r>
          </w:p>
        </w:tc>
        <w:tc>
          <w:tcPr>
            <w:tcW w:w="430" w:type="dxa"/>
            <w:vAlign w:val="top"/>
          </w:tcPr>
          <w:p w14:paraId="02B65757">
            <w:pPr>
              <w:pStyle w:val="6"/>
              <w:spacing w:before="129"/>
              <w:ind w:left="118"/>
              <w:rPr>
                <w:sz w:val="18"/>
                <w:szCs w:val="18"/>
              </w:rPr>
            </w:pPr>
            <w:r>
              <w:rPr>
                <w:spacing w:val="-2"/>
                <w:sz w:val="18"/>
                <w:szCs w:val="18"/>
              </w:rPr>
              <w:t>45</w:t>
            </w:r>
          </w:p>
        </w:tc>
        <w:tc>
          <w:tcPr>
            <w:tcW w:w="429" w:type="dxa"/>
            <w:vAlign w:val="top"/>
          </w:tcPr>
          <w:p w14:paraId="386B3D82">
            <w:pPr>
              <w:pStyle w:val="6"/>
              <w:spacing w:before="129"/>
              <w:ind w:left="117"/>
              <w:rPr>
                <w:sz w:val="18"/>
                <w:szCs w:val="18"/>
              </w:rPr>
            </w:pPr>
            <w:r>
              <w:rPr>
                <w:spacing w:val="-3"/>
                <w:sz w:val="18"/>
                <w:szCs w:val="18"/>
              </w:rPr>
              <w:t>38</w:t>
            </w:r>
          </w:p>
        </w:tc>
        <w:tc>
          <w:tcPr>
            <w:tcW w:w="469" w:type="dxa"/>
            <w:vAlign w:val="top"/>
          </w:tcPr>
          <w:p w14:paraId="3AE7F8CA">
            <w:pPr>
              <w:pStyle w:val="6"/>
              <w:spacing w:before="129"/>
              <w:ind w:left="139"/>
              <w:rPr>
                <w:sz w:val="18"/>
                <w:szCs w:val="18"/>
              </w:rPr>
            </w:pPr>
            <w:r>
              <w:rPr>
                <w:spacing w:val="-3"/>
                <w:sz w:val="18"/>
                <w:szCs w:val="18"/>
              </w:rPr>
              <w:t>32</w:t>
            </w:r>
          </w:p>
        </w:tc>
        <w:tc>
          <w:tcPr>
            <w:tcW w:w="834" w:type="dxa"/>
            <w:gridSpan w:val="2"/>
            <w:vMerge w:val="restart"/>
            <w:tcBorders>
              <w:bottom w:val="nil"/>
            </w:tcBorders>
            <w:vAlign w:val="top"/>
          </w:tcPr>
          <w:p w14:paraId="31D235CD">
            <w:pPr>
              <w:rPr>
                <w:rFonts w:ascii="Arial"/>
                <w:sz w:val="21"/>
              </w:rPr>
            </w:pPr>
          </w:p>
        </w:tc>
      </w:tr>
      <w:tr w14:paraId="618D86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74" w:type="dxa"/>
            <w:vMerge w:val="continue"/>
            <w:tcBorders>
              <w:top w:val="nil"/>
              <w:bottom w:val="nil"/>
            </w:tcBorders>
            <w:vAlign w:val="top"/>
          </w:tcPr>
          <w:p w14:paraId="344E2C2B">
            <w:pPr>
              <w:rPr>
                <w:rFonts w:ascii="Arial"/>
                <w:sz w:val="21"/>
              </w:rPr>
            </w:pPr>
          </w:p>
        </w:tc>
        <w:tc>
          <w:tcPr>
            <w:tcW w:w="390" w:type="dxa"/>
            <w:vMerge w:val="continue"/>
            <w:tcBorders>
              <w:top w:val="nil"/>
              <w:bottom w:val="nil"/>
            </w:tcBorders>
            <w:vAlign w:val="top"/>
          </w:tcPr>
          <w:p w14:paraId="55B5E7D9">
            <w:pPr>
              <w:rPr>
                <w:rFonts w:ascii="Arial"/>
                <w:sz w:val="21"/>
              </w:rPr>
            </w:pPr>
          </w:p>
        </w:tc>
        <w:tc>
          <w:tcPr>
            <w:tcW w:w="380" w:type="dxa"/>
            <w:vMerge w:val="continue"/>
            <w:tcBorders>
              <w:top w:val="nil"/>
              <w:bottom w:val="nil"/>
            </w:tcBorders>
            <w:vAlign w:val="top"/>
          </w:tcPr>
          <w:p w14:paraId="39177775">
            <w:pPr>
              <w:rPr>
                <w:rFonts w:ascii="Arial"/>
                <w:sz w:val="21"/>
              </w:rPr>
            </w:pPr>
          </w:p>
        </w:tc>
        <w:tc>
          <w:tcPr>
            <w:tcW w:w="689" w:type="dxa"/>
            <w:vMerge w:val="continue"/>
            <w:tcBorders>
              <w:top w:val="nil"/>
              <w:bottom w:val="nil"/>
            </w:tcBorders>
            <w:vAlign w:val="top"/>
          </w:tcPr>
          <w:p w14:paraId="4B44306B">
            <w:pPr>
              <w:rPr>
                <w:rFonts w:ascii="Arial"/>
                <w:sz w:val="21"/>
              </w:rPr>
            </w:pPr>
          </w:p>
        </w:tc>
        <w:tc>
          <w:tcPr>
            <w:tcW w:w="390" w:type="dxa"/>
            <w:vMerge w:val="continue"/>
            <w:tcBorders>
              <w:top w:val="nil"/>
              <w:bottom w:val="nil"/>
            </w:tcBorders>
            <w:vAlign w:val="top"/>
          </w:tcPr>
          <w:p w14:paraId="542A1EE9">
            <w:pPr>
              <w:rPr>
                <w:rFonts w:ascii="Arial"/>
                <w:sz w:val="21"/>
              </w:rPr>
            </w:pPr>
          </w:p>
        </w:tc>
        <w:tc>
          <w:tcPr>
            <w:tcW w:w="230" w:type="dxa"/>
            <w:vAlign w:val="top"/>
          </w:tcPr>
          <w:p w14:paraId="65CC435C">
            <w:pPr>
              <w:pStyle w:val="6"/>
              <w:spacing w:before="170" w:line="182" w:lineRule="auto"/>
              <w:ind w:left="11"/>
              <w:rPr>
                <w:sz w:val="18"/>
                <w:szCs w:val="18"/>
              </w:rPr>
            </w:pPr>
            <w:r>
              <w:rPr>
                <w:spacing w:val="-2"/>
                <w:sz w:val="18"/>
                <w:szCs w:val="18"/>
              </w:rPr>
              <w:t>D.</w:t>
            </w:r>
          </w:p>
        </w:tc>
        <w:tc>
          <w:tcPr>
            <w:tcW w:w="419" w:type="dxa"/>
            <w:vAlign w:val="top"/>
          </w:tcPr>
          <w:p w14:paraId="1488C258">
            <w:pPr>
              <w:pStyle w:val="6"/>
              <w:spacing w:before="141" w:line="239" w:lineRule="auto"/>
              <w:ind w:left="22"/>
              <w:rPr>
                <w:sz w:val="18"/>
                <w:szCs w:val="18"/>
              </w:rPr>
            </w:pPr>
            <w:r>
              <w:rPr>
                <w:spacing w:val="-2"/>
                <w:sz w:val="18"/>
                <w:szCs w:val="18"/>
              </w:rPr>
              <w:t>0.99</w:t>
            </w:r>
          </w:p>
        </w:tc>
        <w:tc>
          <w:tcPr>
            <w:tcW w:w="449" w:type="dxa"/>
            <w:vAlign w:val="top"/>
          </w:tcPr>
          <w:p w14:paraId="46C24C90">
            <w:pPr>
              <w:pStyle w:val="6"/>
              <w:spacing w:before="141" w:line="239" w:lineRule="auto"/>
              <w:ind w:left="73"/>
              <w:rPr>
                <w:sz w:val="18"/>
                <w:szCs w:val="18"/>
              </w:rPr>
            </w:pPr>
            <w:r>
              <w:rPr>
                <w:spacing w:val="-2"/>
                <w:sz w:val="18"/>
                <w:szCs w:val="18"/>
              </w:rPr>
              <w:t>3.96</w:t>
            </w:r>
          </w:p>
        </w:tc>
        <w:tc>
          <w:tcPr>
            <w:tcW w:w="430" w:type="dxa"/>
            <w:vAlign w:val="top"/>
          </w:tcPr>
          <w:p w14:paraId="1C4B2F2A">
            <w:pPr>
              <w:pStyle w:val="6"/>
              <w:spacing w:before="141" w:line="239" w:lineRule="auto"/>
              <w:ind w:left="23"/>
              <w:rPr>
                <w:sz w:val="18"/>
                <w:szCs w:val="18"/>
              </w:rPr>
            </w:pPr>
            <w:r>
              <w:rPr>
                <w:spacing w:val="-3"/>
                <w:sz w:val="18"/>
                <w:szCs w:val="18"/>
              </w:rPr>
              <w:t>7.04</w:t>
            </w:r>
          </w:p>
        </w:tc>
        <w:tc>
          <w:tcPr>
            <w:tcW w:w="449" w:type="dxa"/>
            <w:vAlign w:val="top"/>
          </w:tcPr>
          <w:p w14:paraId="095BB129">
            <w:pPr>
              <w:pStyle w:val="6"/>
              <w:spacing w:before="141" w:line="239" w:lineRule="auto"/>
              <w:jc w:val="right"/>
              <w:rPr>
                <w:sz w:val="18"/>
                <w:szCs w:val="18"/>
              </w:rPr>
            </w:pPr>
            <w:r>
              <w:rPr>
                <w:spacing w:val="-6"/>
                <w:sz w:val="18"/>
                <w:szCs w:val="18"/>
              </w:rPr>
              <w:t>11.00</w:t>
            </w:r>
          </w:p>
        </w:tc>
        <w:tc>
          <w:tcPr>
            <w:tcW w:w="420" w:type="dxa"/>
            <w:vAlign w:val="top"/>
          </w:tcPr>
          <w:p w14:paraId="3C84ACEA">
            <w:pPr>
              <w:pStyle w:val="6"/>
              <w:spacing w:before="141" w:line="239" w:lineRule="auto"/>
              <w:jc w:val="right"/>
              <w:rPr>
                <w:sz w:val="18"/>
                <w:szCs w:val="18"/>
              </w:rPr>
            </w:pPr>
            <w:r>
              <w:rPr>
                <w:spacing w:val="-12"/>
                <w:sz w:val="18"/>
                <w:szCs w:val="18"/>
              </w:rPr>
              <w:t>15.8</w:t>
            </w:r>
            <w:r>
              <w:rPr>
                <w:spacing w:val="-7"/>
                <w:sz w:val="18"/>
                <w:szCs w:val="18"/>
              </w:rPr>
              <w:t>4</w:t>
            </w:r>
          </w:p>
        </w:tc>
        <w:tc>
          <w:tcPr>
            <w:tcW w:w="429" w:type="dxa"/>
            <w:vAlign w:val="top"/>
          </w:tcPr>
          <w:p w14:paraId="62AB147C">
            <w:pPr>
              <w:pStyle w:val="6"/>
              <w:spacing w:before="141" w:line="239" w:lineRule="auto"/>
              <w:jc w:val="right"/>
              <w:rPr>
                <w:sz w:val="18"/>
                <w:szCs w:val="18"/>
              </w:rPr>
            </w:pPr>
            <w:r>
              <w:rPr>
                <w:spacing w:val="-10"/>
                <w:sz w:val="18"/>
                <w:szCs w:val="18"/>
              </w:rPr>
              <w:t>21.56</w:t>
            </w:r>
          </w:p>
        </w:tc>
        <w:tc>
          <w:tcPr>
            <w:tcW w:w="429" w:type="dxa"/>
            <w:vAlign w:val="top"/>
          </w:tcPr>
          <w:p w14:paraId="4CCCCC01">
            <w:pPr>
              <w:pStyle w:val="6"/>
              <w:spacing w:before="141" w:line="239" w:lineRule="auto"/>
              <w:jc w:val="right"/>
              <w:rPr>
                <w:sz w:val="18"/>
                <w:szCs w:val="18"/>
              </w:rPr>
            </w:pPr>
            <w:r>
              <w:rPr>
                <w:spacing w:val="-10"/>
                <w:sz w:val="18"/>
                <w:szCs w:val="18"/>
              </w:rPr>
              <w:t>28.17</w:t>
            </w:r>
          </w:p>
        </w:tc>
        <w:tc>
          <w:tcPr>
            <w:tcW w:w="440" w:type="dxa"/>
            <w:vAlign w:val="top"/>
          </w:tcPr>
          <w:p w14:paraId="038B1D51">
            <w:pPr>
              <w:pStyle w:val="6"/>
              <w:spacing w:before="141" w:line="239" w:lineRule="auto"/>
              <w:jc w:val="right"/>
              <w:rPr>
                <w:sz w:val="18"/>
                <w:szCs w:val="18"/>
              </w:rPr>
            </w:pPr>
            <w:r>
              <w:rPr>
                <w:spacing w:val="-8"/>
                <w:sz w:val="18"/>
                <w:szCs w:val="18"/>
              </w:rPr>
              <w:t>35.65</w:t>
            </w:r>
          </w:p>
        </w:tc>
        <w:tc>
          <w:tcPr>
            <w:tcW w:w="429" w:type="dxa"/>
            <w:vAlign w:val="top"/>
          </w:tcPr>
          <w:p w14:paraId="53832B31">
            <w:pPr>
              <w:pStyle w:val="6"/>
              <w:spacing w:before="141" w:line="239" w:lineRule="auto"/>
              <w:jc w:val="right"/>
              <w:rPr>
                <w:sz w:val="18"/>
                <w:szCs w:val="18"/>
              </w:rPr>
            </w:pPr>
            <w:r>
              <w:rPr>
                <w:spacing w:val="-10"/>
                <w:sz w:val="18"/>
                <w:szCs w:val="18"/>
              </w:rPr>
              <w:t>44.01</w:t>
            </w:r>
          </w:p>
        </w:tc>
        <w:tc>
          <w:tcPr>
            <w:tcW w:w="430" w:type="dxa"/>
            <w:vAlign w:val="top"/>
          </w:tcPr>
          <w:p w14:paraId="03FD1284">
            <w:pPr>
              <w:pStyle w:val="6"/>
              <w:spacing w:before="138" w:line="239" w:lineRule="auto"/>
              <w:jc w:val="right"/>
              <w:rPr>
                <w:sz w:val="16"/>
                <w:szCs w:val="16"/>
              </w:rPr>
            </w:pPr>
            <w:r>
              <w:rPr>
                <w:spacing w:val="-14"/>
                <w:sz w:val="16"/>
                <w:szCs w:val="16"/>
              </w:rPr>
              <w:t>53.2</w:t>
            </w:r>
            <w:r>
              <w:rPr>
                <w:spacing w:val="-13"/>
                <w:sz w:val="16"/>
                <w:szCs w:val="16"/>
              </w:rPr>
              <w:t>5</w:t>
            </w:r>
            <w:r>
              <w:rPr>
                <w:spacing w:val="-9"/>
                <w:sz w:val="16"/>
                <w:szCs w:val="16"/>
              </w:rPr>
              <w:t>6</w:t>
            </w:r>
          </w:p>
        </w:tc>
        <w:tc>
          <w:tcPr>
            <w:tcW w:w="429" w:type="dxa"/>
            <w:vAlign w:val="top"/>
          </w:tcPr>
          <w:p w14:paraId="693FA4C0">
            <w:pPr>
              <w:pStyle w:val="6"/>
              <w:spacing w:before="141" w:line="239" w:lineRule="auto"/>
              <w:jc w:val="right"/>
              <w:rPr>
                <w:sz w:val="18"/>
                <w:szCs w:val="18"/>
              </w:rPr>
            </w:pPr>
            <w:r>
              <w:rPr>
                <w:spacing w:val="-10"/>
                <w:sz w:val="18"/>
                <w:szCs w:val="18"/>
              </w:rPr>
              <w:t>63.37</w:t>
            </w:r>
          </w:p>
        </w:tc>
        <w:tc>
          <w:tcPr>
            <w:tcW w:w="469" w:type="dxa"/>
            <w:vAlign w:val="top"/>
          </w:tcPr>
          <w:p w14:paraId="2ABF1A63">
            <w:pPr>
              <w:pStyle w:val="6"/>
              <w:spacing w:before="141" w:line="239" w:lineRule="auto"/>
              <w:jc w:val="right"/>
              <w:rPr>
                <w:sz w:val="18"/>
                <w:szCs w:val="18"/>
              </w:rPr>
            </w:pPr>
            <w:r>
              <w:rPr>
                <w:spacing w:val="-3"/>
                <w:sz w:val="18"/>
                <w:szCs w:val="18"/>
              </w:rPr>
              <w:t>74.38</w:t>
            </w:r>
          </w:p>
        </w:tc>
        <w:tc>
          <w:tcPr>
            <w:tcW w:w="834" w:type="dxa"/>
            <w:gridSpan w:val="2"/>
            <w:vMerge w:val="continue"/>
            <w:tcBorders>
              <w:top w:val="nil"/>
              <w:bottom w:val="nil"/>
            </w:tcBorders>
            <w:vAlign w:val="top"/>
          </w:tcPr>
          <w:p w14:paraId="7724B64F">
            <w:pPr>
              <w:rPr>
                <w:rFonts w:ascii="Arial"/>
                <w:sz w:val="21"/>
              </w:rPr>
            </w:pPr>
          </w:p>
        </w:tc>
      </w:tr>
      <w:tr w14:paraId="0591B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974" w:type="dxa"/>
            <w:vMerge w:val="continue"/>
            <w:tcBorders>
              <w:top w:val="nil"/>
              <w:bottom w:val="nil"/>
            </w:tcBorders>
            <w:vAlign w:val="top"/>
          </w:tcPr>
          <w:p w14:paraId="0672A2D3">
            <w:pPr>
              <w:rPr>
                <w:rFonts w:ascii="Arial"/>
                <w:sz w:val="21"/>
              </w:rPr>
            </w:pPr>
          </w:p>
        </w:tc>
        <w:tc>
          <w:tcPr>
            <w:tcW w:w="390" w:type="dxa"/>
            <w:vMerge w:val="continue"/>
            <w:tcBorders>
              <w:top w:val="nil"/>
              <w:bottom w:val="nil"/>
            </w:tcBorders>
            <w:vAlign w:val="top"/>
          </w:tcPr>
          <w:p w14:paraId="3FC2DC67">
            <w:pPr>
              <w:rPr>
                <w:rFonts w:ascii="Arial"/>
                <w:sz w:val="21"/>
              </w:rPr>
            </w:pPr>
          </w:p>
        </w:tc>
        <w:tc>
          <w:tcPr>
            <w:tcW w:w="380" w:type="dxa"/>
            <w:vMerge w:val="continue"/>
            <w:tcBorders>
              <w:top w:val="nil"/>
              <w:bottom w:val="nil"/>
            </w:tcBorders>
            <w:vAlign w:val="top"/>
          </w:tcPr>
          <w:p w14:paraId="7CDBB93D">
            <w:pPr>
              <w:rPr>
                <w:rFonts w:ascii="Arial"/>
                <w:sz w:val="21"/>
              </w:rPr>
            </w:pPr>
          </w:p>
        </w:tc>
        <w:tc>
          <w:tcPr>
            <w:tcW w:w="689" w:type="dxa"/>
            <w:vMerge w:val="continue"/>
            <w:tcBorders>
              <w:top w:val="nil"/>
              <w:bottom w:val="nil"/>
            </w:tcBorders>
            <w:vAlign w:val="top"/>
          </w:tcPr>
          <w:p w14:paraId="366E5D61">
            <w:pPr>
              <w:rPr>
                <w:rFonts w:ascii="Arial"/>
                <w:sz w:val="21"/>
              </w:rPr>
            </w:pPr>
          </w:p>
        </w:tc>
        <w:tc>
          <w:tcPr>
            <w:tcW w:w="390" w:type="dxa"/>
            <w:vMerge w:val="continue"/>
            <w:tcBorders>
              <w:top w:val="nil"/>
              <w:bottom w:val="nil"/>
            </w:tcBorders>
            <w:vAlign w:val="top"/>
          </w:tcPr>
          <w:p w14:paraId="56E67712">
            <w:pPr>
              <w:rPr>
                <w:rFonts w:ascii="Arial"/>
                <w:sz w:val="21"/>
              </w:rPr>
            </w:pPr>
          </w:p>
        </w:tc>
        <w:tc>
          <w:tcPr>
            <w:tcW w:w="230" w:type="dxa"/>
            <w:vAlign w:val="top"/>
          </w:tcPr>
          <w:p w14:paraId="5B9CE62E">
            <w:pPr>
              <w:pStyle w:val="6"/>
              <w:spacing w:before="169" w:line="183" w:lineRule="auto"/>
              <w:ind w:left="61"/>
              <w:rPr>
                <w:sz w:val="18"/>
                <w:szCs w:val="18"/>
              </w:rPr>
            </w:pPr>
            <w:r>
              <w:rPr>
                <w:sz w:val="18"/>
                <w:szCs w:val="18"/>
              </w:rPr>
              <w:t>C</w:t>
            </w:r>
          </w:p>
        </w:tc>
        <w:tc>
          <w:tcPr>
            <w:tcW w:w="419" w:type="dxa"/>
            <w:vAlign w:val="top"/>
          </w:tcPr>
          <w:p w14:paraId="1DABA9F5">
            <w:pPr>
              <w:pStyle w:val="6"/>
              <w:spacing w:before="140"/>
              <w:ind w:left="61"/>
              <w:rPr>
                <w:sz w:val="18"/>
                <w:szCs w:val="18"/>
              </w:rPr>
            </w:pPr>
            <w:r>
              <w:rPr>
                <w:spacing w:val="-3"/>
                <w:sz w:val="18"/>
                <w:szCs w:val="18"/>
              </w:rPr>
              <w:t>364</w:t>
            </w:r>
          </w:p>
        </w:tc>
        <w:tc>
          <w:tcPr>
            <w:tcW w:w="449" w:type="dxa"/>
            <w:vAlign w:val="top"/>
          </w:tcPr>
          <w:p w14:paraId="1B3BA2D7">
            <w:pPr>
              <w:pStyle w:val="6"/>
              <w:spacing w:before="140"/>
              <w:ind w:left="83"/>
              <w:rPr>
                <w:sz w:val="18"/>
                <w:szCs w:val="18"/>
              </w:rPr>
            </w:pPr>
            <w:r>
              <w:rPr>
                <w:spacing w:val="-5"/>
                <w:sz w:val="18"/>
                <w:szCs w:val="18"/>
              </w:rPr>
              <w:t>182</w:t>
            </w:r>
          </w:p>
        </w:tc>
        <w:tc>
          <w:tcPr>
            <w:tcW w:w="430" w:type="dxa"/>
            <w:vAlign w:val="top"/>
          </w:tcPr>
          <w:p w14:paraId="5F92C49D">
            <w:pPr>
              <w:pStyle w:val="6"/>
              <w:spacing w:before="140"/>
              <w:ind w:left="73"/>
              <w:rPr>
                <w:sz w:val="18"/>
                <w:szCs w:val="18"/>
              </w:rPr>
            </w:pPr>
            <w:r>
              <w:rPr>
                <w:spacing w:val="-5"/>
                <w:sz w:val="18"/>
                <w:szCs w:val="18"/>
              </w:rPr>
              <w:t>136</w:t>
            </w:r>
          </w:p>
        </w:tc>
        <w:tc>
          <w:tcPr>
            <w:tcW w:w="449" w:type="dxa"/>
            <w:vAlign w:val="top"/>
          </w:tcPr>
          <w:p w14:paraId="40A0BDC1">
            <w:pPr>
              <w:pStyle w:val="6"/>
              <w:spacing w:before="140"/>
              <w:ind w:left="83"/>
              <w:rPr>
                <w:sz w:val="18"/>
                <w:szCs w:val="18"/>
              </w:rPr>
            </w:pPr>
            <w:r>
              <w:rPr>
                <w:spacing w:val="-5"/>
                <w:sz w:val="18"/>
                <w:szCs w:val="18"/>
              </w:rPr>
              <w:t>109</w:t>
            </w:r>
          </w:p>
        </w:tc>
        <w:tc>
          <w:tcPr>
            <w:tcW w:w="420" w:type="dxa"/>
            <w:vAlign w:val="top"/>
          </w:tcPr>
          <w:p w14:paraId="4BC5F1B3">
            <w:pPr>
              <w:pStyle w:val="6"/>
              <w:spacing w:before="140"/>
              <w:ind w:left="115"/>
              <w:rPr>
                <w:sz w:val="18"/>
                <w:szCs w:val="18"/>
              </w:rPr>
            </w:pPr>
            <w:r>
              <w:rPr>
                <w:spacing w:val="-2"/>
                <w:sz w:val="18"/>
                <w:szCs w:val="18"/>
              </w:rPr>
              <w:t>91</w:t>
            </w:r>
          </w:p>
        </w:tc>
        <w:tc>
          <w:tcPr>
            <w:tcW w:w="429" w:type="dxa"/>
            <w:vAlign w:val="top"/>
          </w:tcPr>
          <w:p w14:paraId="3000E910">
            <w:pPr>
              <w:pStyle w:val="6"/>
              <w:spacing w:before="140"/>
              <w:ind w:left="114"/>
              <w:rPr>
                <w:sz w:val="18"/>
                <w:szCs w:val="18"/>
              </w:rPr>
            </w:pPr>
            <w:r>
              <w:rPr>
                <w:spacing w:val="-3"/>
                <w:sz w:val="18"/>
                <w:szCs w:val="18"/>
              </w:rPr>
              <w:t>78</w:t>
            </w:r>
          </w:p>
        </w:tc>
        <w:tc>
          <w:tcPr>
            <w:tcW w:w="429" w:type="dxa"/>
            <w:vAlign w:val="top"/>
          </w:tcPr>
          <w:p w14:paraId="30917765">
            <w:pPr>
              <w:pStyle w:val="6"/>
              <w:spacing w:before="140"/>
              <w:ind w:left="116"/>
              <w:rPr>
                <w:sz w:val="18"/>
                <w:szCs w:val="18"/>
              </w:rPr>
            </w:pPr>
            <w:r>
              <w:rPr>
                <w:spacing w:val="-3"/>
                <w:sz w:val="18"/>
                <w:szCs w:val="18"/>
              </w:rPr>
              <w:t>68</w:t>
            </w:r>
          </w:p>
        </w:tc>
        <w:tc>
          <w:tcPr>
            <w:tcW w:w="440" w:type="dxa"/>
            <w:vAlign w:val="top"/>
          </w:tcPr>
          <w:p w14:paraId="00AD7CFF">
            <w:pPr>
              <w:pStyle w:val="6"/>
              <w:spacing w:before="140"/>
              <w:ind w:left="126"/>
              <w:rPr>
                <w:sz w:val="18"/>
                <w:szCs w:val="18"/>
              </w:rPr>
            </w:pPr>
            <w:r>
              <w:rPr>
                <w:spacing w:val="-3"/>
                <w:sz w:val="18"/>
                <w:szCs w:val="18"/>
              </w:rPr>
              <w:t>61</w:t>
            </w:r>
          </w:p>
        </w:tc>
        <w:tc>
          <w:tcPr>
            <w:tcW w:w="429" w:type="dxa"/>
            <w:vAlign w:val="top"/>
          </w:tcPr>
          <w:p w14:paraId="0030373A">
            <w:pPr>
              <w:pStyle w:val="6"/>
              <w:spacing w:before="140"/>
              <w:ind w:left="116"/>
              <w:rPr>
                <w:sz w:val="18"/>
                <w:szCs w:val="18"/>
              </w:rPr>
            </w:pPr>
            <w:r>
              <w:rPr>
                <w:spacing w:val="-3"/>
                <w:sz w:val="18"/>
                <w:szCs w:val="18"/>
              </w:rPr>
              <w:t>55</w:t>
            </w:r>
          </w:p>
        </w:tc>
        <w:tc>
          <w:tcPr>
            <w:tcW w:w="430" w:type="dxa"/>
            <w:vAlign w:val="top"/>
          </w:tcPr>
          <w:p w14:paraId="67F4D94C">
            <w:pPr>
              <w:pStyle w:val="6"/>
              <w:spacing w:before="140"/>
              <w:ind w:left="118"/>
              <w:rPr>
                <w:sz w:val="18"/>
                <w:szCs w:val="18"/>
              </w:rPr>
            </w:pPr>
            <w:r>
              <w:rPr>
                <w:spacing w:val="-3"/>
                <w:sz w:val="18"/>
                <w:szCs w:val="18"/>
              </w:rPr>
              <w:t>50</w:t>
            </w:r>
          </w:p>
        </w:tc>
        <w:tc>
          <w:tcPr>
            <w:tcW w:w="429" w:type="dxa"/>
            <w:vAlign w:val="top"/>
          </w:tcPr>
          <w:p w14:paraId="4A65952B">
            <w:pPr>
              <w:pStyle w:val="6"/>
              <w:spacing w:before="140"/>
              <w:ind w:left="117"/>
              <w:rPr>
                <w:sz w:val="18"/>
                <w:szCs w:val="18"/>
              </w:rPr>
            </w:pPr>
            <w:r>
              <w:rPr>
                <w:spacing w:val="-2"/>
                <w:sz w:val="18"/>
                <w:szCs w:val="18"/>
              </w:rPr>
              <w:t>45</w:t>
            </w:r>
          </w:p>
        </w:tc>
        <w:tc>
          <w:tcPr>
            <w:tcW w:w="469" w:type="dxa"/>
            <w:vAlign w:val="top"/>
          </w:tcPr>
          <w:p w14:paraId="30C78100">
            <w:pPr>
              <w:pStyle w:val="6"/>
              <w:spacing w:before="141" w:line="241" w:lineRule="auto"/>
              <w:ind w:left="139"/>
              <w:rPr>
                <w:sz w:val="18"/>
                <w:szCs w:val="18"/>
              </w:rPr>
            </w:pPr>
            <w:r>
              <w:rPr>
                <w:spacing w:val="-2"/>
                <w:sz w:val="18"/>
                <w:szCs w:val="18"/>
              </w:rPr>
              <w:t>42</w:t>
            </w:r>
          </w:p>
        </w:tc>
        <w:tc>
          <w:tcPr>
            <w:tcW w:w="834" w:type="dxa"/>
            <w:gridSpan w:val="2"/>
            <w:vMerge w:val="continue"/>
            <w:tcBorders>
              <w:top w:val="nil"/>
              <w:bottom w:val="nil"/>
            </w:tcBorders>
            <w:vAlign w:val="top"/>
          </w:tcPr>
          <w:p w14:paraId="27B24DB1">
            <w:pPr>
              <w:rPr>
                <w:rFonts w:ascii="Arial"/>
                <w:sz w:val="21"/>
              </w:rPr>
            </w:pPr>
          </w:p>
        </w:tc>
      </w:tr>
      <w:tr w14:paraId="26913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974" w:type="dxa"/>
            <w:vMerge w:val="continue"/>
            <w:tcBorders>
              <w:top w:val="nil"/>
            </w:tcBorders>
            <w:vAlign w:val="top"/>
          </w:tcPr>
          <w:p w14:paraId="16B530B7">
            <w:pPr>
              <w:rPr>
                <w:rFonts w:ascii="Arial"/>
                <w:sz w:val="21"/>
              </w:rPr>
            </w:pPr>
          </w:p>
        </w:tc>
        <w:tc>
          <w:tcPr>
            <w:tcW w:w="390" w:type="dxa"/>
            <w:vMerge w:val="continue"/>
            <w:tcBorders>
              <w:top w:val="nil"/>
            </w:tcBorders>
            <w:vAlign w:val="top"/>
          </w:tcPr>
          <w:p w14:paraId="21E17A01">
            <w:pPr>
              <w:rPr>
                <w:rFonts w:ascii="Arial"/>
                <w:sz w:val="21"/>
              </w:rPr>
            </w:pPr>
          </w:p>
        </w:tc>
        <w:tc>
          <w:tcPr>
            <w:tcW w:w="380" w:type="dxa"/>
            <w:vMerge w:val="continue"/>
            <w:tcBorders>
              <w:top w:val="nil"/>
            </w:tcBorders>
            <w:vAlign w:val="top"/>
          </w:tcPr>
          <w:p w14:paraId="52255D77">
            <w:pPr>
              <w:rPr>
                <w:rFonts w:ascii="Arial"/>
                <w:sz w:val="21"/>
              </w:rPr>
            </w:pPr>
          </w:p>
        </w:tc>
        <w:tc>
          <w:tcPr>
            <w:tcW w:w="689" w:type="dxa"/>
            <w:vMerge w:val="continue"/>
            <w:tcBorders>
              <w:top w:val="nil"/>
            </w:tcBorders>
            <w:vAlign w:val="top"/>
          </w:tcPr>
          <w:p w14:paraId="52D948D6">
            <w:pPr>
              <w:rPr>
                <w:rFonts w:ascii="Arial"/>
                <w:sz w:val="21"/>
              </w:rPr>
            </w:pPr>
          </w:p>
        </w:tc>
        <w:tc>
          <w:tcPr>
            <w:tcW w:w="390" w:type="dxa"/>
            <w:vMerge w:val="continue"/>
            <w:tcBorders>
              <w:top w:val="nil"/>
            </w:tcBorders>
            <w:vAlign w:val="top"/>
          </w:tcPr>
          <w:p w14:paraId="26C97359">
            <w:pPr>
              <w:rPr>
                <w:rFonts w:ascii="Arial"/>
                <w:sz w:val="21"/>
              </w:rPr>
            </w:pPr>
          </w:p>
        </w:tc>
        <w:tc>
          <w:tcPr>
            <w:tcW w:w="230" w:type="dxa"/>
            <w:vAlign w:val="top"/>
          </w:tcPr>
          <w:p w14:paraId="0A8B6211">
            <w:pPr>
              <w:pStyle w:val="6"/>
              <w:spacing w:before="161" w:line="182" w:lineRule="auto"/>
              <w:ind w:left="11"/>
              <w:rPr>
                <w:sz w:val="18"/>
                <w:szCs w:val="18"/>
              </w:rPr>
            </w:pPr>
            <w:r>
              <w:rPr>
                <w:spacing w:val="-2"/>
                <w:sz w:val="18"/>
                <w:szCs w:val="18"/>
              </w:rPr>
              <w:t>D.</w:t>
            </w:r>
          </w:p>
        </w:tc>
        <w:tc>
          <w:tcPr>
            <w:tcW w:w="419" w:type="dxa"/>
            <w:vAlign w:val="top"/>
          </w:tcPr>
          <w:p w14:paraId="422FE169">
            <w:pPr>
              <w:pStyle w:val="6"/>
              <w:spacing w:before="132" w:line="239" w:lineRule="auto"/>
              <w:ind w:left="22"/>
              <w:rPr>
                <w:sz w:val="18"/>
                <w:szCs w:val="18"/>
              </w:rPr>
            </w:pPr>
            <w:r>
              <w:rPr>
                <w:spacing w:val="-2"/>
                <w:sz w:val="18"/>
                <w:szCs w:val="18"/>
              </w:rPr>
              <w:t>0.79</w:t>
            </w:r>
          </w:p>
        </w:tc>
        <w:tc>
          <w:tcPr>
            <w:tcW w:w="449" w:type="dxa"/>
            <w:vAlign w:val="top"/>
          </w:tcPr>
          <w:p w14:paraId="69BD6D58">
            <w:pPr>
              <w:pStyle w:val="6"/>
              <w:spacing w:before="132" w:line="239" w:lineRule="auto"/>
              <w:ind w:left="32"/>
              <w:rPr>
                <w:sz w:val="18"/>
                <w:szCs w:val="18"/>
              </w:rPr>
            </w:pPr>
            <w:r>
              <w:rPr>
                <w:spacing w:val="-2"/>
                <w:sz w:val="18"/>
                <w:szCs w:val="18"/>
              </w:rPr>
              <w:t>3.17</w:t>
            </w:r>
          </w:p>
        </w:tc>
        <w:tc>
          <w:tcPr>
            <w:tcW w:w="430" w:type="dxa"/>
            <w:vAlign w:val="top"/>
          </w:tcPr>
          <w:p w14:paraId="47607474">
            <w:pPr>
              <w:pStyle w:val="6"/>
              <w:spacing w:before="132" w:line="239" w:lineRule="auto"/>
              <w:ind w:left="23"/>
              <w:rPr>
                <w:sz w:val="18"/>
                <w:szCs w:val="18"/>
              </w:rPr>
            </w:pPr>
            <w:r>
              <w:rPr>
                <w:spacing w:val="-2"/>
                <w:sz w:val="18"/>
                <w:szCs w:val="18"/>
              </w:rPr>
              <w:t>5.63</w:t>
            </w:r>
          </w:p>
        </w:tc>
        <w:tc>
          <w:tcPr>
            <w:tcW w:w="449" w:type="dxa"/>
            <w:vAlign w:val="top"/>
          </w:tcPr>
          <w:p w14:paraId="16E6EAEE">
            <w:pPr>
              <w:pStyle w:val="6"/>
              <w:spacing w:before="132" w:line="239" w:lineRule="auto"/>
              <w:ind w:left="34"/>
              <w:rPr>
                <w:sz w:val="18"/>
                <w:szCs w:val="18"/>
              </w:rPr>
            </w:pPr>
            <w:r>
              <w:rPr>
                <w:spacing w:val="-2"/>
                <w:sz w:val="18"/>
                <w:szCs w:val="18"/>
              </w:rPr>
              <w:t>8.80</w:t>
            </w:r>
          </w:p>
        </w:tc>
        <w:tc>
          <w:tcPr>
            <w:tcW w:w="420" w:type="dxa"/>
            <w:vAlign w:val="top"/>
          </w:tcPr>
          <w:p w14:paraId="5F7F2037">
            <w:pPr>
              <w:pStyle w:val="6"/>
              <w:spacing w:before="132" w:line="239" w:lineRule="auto"/>
              <w:jc w:val="right"/>
              <w:rPr>
                <w:sz w:val="18"/>
                <w:szCs w:val="18"/>
              </w:rPr>
            </w:pPr>
            <w:r>
              <w:rPr>
                <w:spacing w:val="-11"/>
                <w:sz w:val="18"/>
                <w:szCs w:val="18"/>
              </w:rPr>
              <w:t>12.67</w:t>
            </w:r>
          </w:p>
        </w:tc>
        <w:tc>
          <w:tcPr>
            <w:tcW w:w="429" w:type="dxa"/>
            <w:vAlign w:val="top"/>
          </w:tcPr>
          <w:p w14:paraId="4C34BDB1">
            <w:pPr>
              <w:pStyle w:val="6"/>
              <w:spacing w:before="132" w:line="239" w:lineRule="auto"/>
              <w:jc w:val="right"/>
              <w:rPr>
                <w:sz w:val="18"/>
                <w:szCs w:val="18"/>
              </w:rPr>
            </w:pPr>
            <w:r>
              <w:rPr>
                <w:spacing w:val="-10"/>
                <w:sz w:val="18"/>
                <w:szCs w:val="18"/>
              </w:rPr>
              <w:t>17.25</w:t>
            </w:r>
          </w:p>
        </w:tc>
        <w:tc>
          <w:tcPr>
            <w:tcW w:w="429" w:type="dxa"/>
            <w:vAlign w:val="top"/>
          </w:tcPr>
          <w:p w14:paraId="24A01B71">
            <w:pPr>
              <w:pStyle w:val="6"/>
              <w:spacing w:before="132" w:line="239" w:lineRule="auto"/>
              <w:jc w:val="right"/>
              <w:rPr>
                <w:sz w:val="18"/>
                <w:szCs w:val="18"/>
              </w:rPr>
            </w:pPr>
            <w:r>
              <w:rPr>
                <w:spacing w:val="-10"/>
                <w:sz w:val="18"/>
                <w:szCs w:val="18"/>
              </w:rPr>
              <w:t>22.53</w:t>
            </w:r>
          </w:p>
        </w:tc>
        <w:tc>
          <w:tcPr>
            <w:tcW w:w="440" w:type="dxa"/>
            <w:vAlign w:val="top"/>
          </w:tcPr>
          <w:p w14:paraId="18664EE1">
            <w:pPr>
              <w:pStyle w:val="6"/>
              <w:spacing w:before="132" w:line="239" w:lineRule="auto"/>
              <w:jc w:val="right"/>
              <w:rPr>
                <w:sz w:val="18"/>
                <w:szCs w:val="18"/>
              </w:rPr>
            </w:pPr>
            <w:r>
              <w:rPr>
                <w:spacing w:val="-8"/>
                <w:sz w:val="18"/>
                <w:szCs w:val="18"/>
              </w:rPr>
              <w:t>28.52</w:t>
            </w:r>
          </w:p>
        </w:tc>
        <w:tc>
          <w:tcPr>
            <w:tcW w:w="429" w:type="dxa"/>
            <w:vAlign w:val="top"/>
          </w:tcPr>
          <w:p w14:paraId="649BCD8F">
            <w:pPr>
              <w:pStyle w:val="6"/>
              <w:spacing w:before="132" w:line="239" w:lineRule="auto"/>
              <w:jc w:val="right"/>
              <w:rPr>
                <w:sz w:val="18"/>
                <w:szCs w:val="18"/>
              </w:rPr>
            </w:pPr>
            <w:r>
              <w:rPr>
                <w:spacing w:val="-10"/>
                <w:sz w:val="18"/>
                <w:szCs w:val="18"/>
              </w:rPr>
              <w:t>35.21</w:t>
            </w:r>
          </w:p>
        </w:tc>
        <w:tc>
          <w:tcPr>
            <w:tcW w:w="430" w:type="dxa"/>
            <w:vAlign w:val="top"/>
          </w:tcPr>
          <w:p w14:paraId="3FD15330">
            <w:pPr>
              <w:pStyle w:val="6"/>
              <w:spacing w:before="106" w:line="215" w:lineRule="auto"/>
              <w:ind w:left="17"/>
              <w:rPr>
                <w:sz w:val="14"/>
                <w:szCs w:val="14"/>
              </w:rPr>
            </w:pPr>
            <w:r>
              <w:rPr>
                <w:spacing w:val="-9"/>
                <w:sz w:val="14"/>
                <w:szCs w:val="14"/>
              </w:rPr>
              <w:t>42.60|</w:t>
            </w:r>
          </w:p>
        </w:tc>
        <w:tc>
          <w:tcPr>
            <w:tcW w:w="429" w:type="dxa"/>
            <w:vAlign w:val="top"/>
          </w:tcPr>
          <w:p w14:paraId="12047B01">
            <w:pPr>
              <w:pStyle w:val="6"/>
              <w:spacing w:before="132" w:line="239" w:lineRule="auto"/>
              <w:jc w:val="right"/>
              <w:rPr>
                <w:sz w:val="18"/>
                <w:szCs w:val="18"/>
              </w:rPr>
            </w:pPr>
            <w:r>
              <w:rPr>
                <w:spacing w:val="-10"/>
                <w:sz w:val="18"/>
                <w:szCs w:val="18"/>
              </w:rPr>
              <w:t>50.70</w:t>
            </w:r>
          </w:p>
        </w:tc>
        <w:tc>
          <w:tcPr>
            <w:tcW w:w="469" w:type="dxa"/>
            <w:vAlign w:val="top"/>
          </w:tcPr>
          <w:p w14:paraId="2DFAF633">
            <w:pPr>
              <w:pStyle w:val="6"/>
              <w:spacing w:before="132" w:line="239" w:lineRule="auto"/>
              <w:jc w:val="right"/>
              <w:rPr>
                <w:sz w:val="18"/>
                <w:szCs w:val="18"/>
              </w:rPr>
            </w:pPr>
            <w:r>
              <w:rPr>
                <w:spacing w:val="-3"/>
                <w:sz w:val="18"/>
                <w:szCs w:val="18"/>
              </w:rPr>
              <w:t>59.50</w:t>
            </w:r>
          </w:p>
        </w:tc>
        <w:tc>
          <w:tcPr>
            <w:tcW w:w="834" w:type="dxa"/>
            <w:gridSpan w:val="2"/>
            <w:vMerge w:val="continue"/>
            <w:tcBorders>
              <w:top w:val="nil"/>
            </w:tcBorders>
            <w:vAlign w:val="top"/>
          </w:tcPr>
          <w:p w14:paraId="17C980A4">
            <w:pPr>
              <w:rPr>
                <w:rFonts w:ascii="Arial"/>
                <w:sz w:val="21"/>
              </w:rPr>
            </w:pPr>
          </w:p>
        </w:tc>
      </w:tr>
      <w:tr w14:paraId="0AF97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74" w:type="dxa"/>
            <w:vMerge w:val="restart"/>
            <w:tcBorders>
              <w:bottom w:val="nil"/>
            </w:tcBorders>
            <w:vAlign w:val="top"/>
          </w:tcPr>
          <w:p w14:paraId="19E77914">
            <w:pPr>
              <w:spacing w:line="338" w:lineRule="auto"/>
              <w:rPr>
                <w:rFonts w:ascii="Arial"/>
                <w:sz w:val="21"/>
              </w:rPr>
            </w:pPr>
          </w:p>
          <w:p w14:paraId="68455BBC">
            <w:pPr>
              <w:spacing w:line="338" w:lineRule="auto"/>
              <w:rPr>
                <w:rFonts w:ascii="Arial"/>
                <w:sz w:val="21"/>
              </w:rPr>
            </w:pPr>
          </w:p>
          <w:p w14:paraId="68CEBC45">
            <w:pPr>
              <w:pStyle w:val="6"/>
              <w:spacing w:before="59" w:line="224" w:lineRule="auto"/>
              <w:jc w:val="right"/>
              <w:rPr>
                <w:sz w:val="18"/>
                <w:szCs w:val="18"/>
              </w:rPr>
            </w:pPr>
            <w:r>
              <w:rPr>
                <w:spacing w:val="-4"/>
                <w:sz w:val="18"/>
                <w:szCs w:val="18"/>
              </w:rPr>
              <w:t>G405/30/100</w:t>
            </w:r>
          </w:p>
        </w:tc>
        <w:tc>
          <w:tcPr>
            <w:tcW w:w="390" w:type="dxa"/>
            <w:vMerge w:val="restart"/>
            <w:tcBorders>
              <w:bottom w:val="nil"/>
            </w:tcBorders>
            <w:vAlign w:val="top"/>
          </w:tcPr>
          <w:p w14:paraId="671465FC">
            <w:pPr>
              <w:spacing w:line="344" w:lineRule="auto"/>
              <w:rPr>
                <w:rFonts w:ascii="Arial"/>
                <w:sz w:val="21"/>
              </w:rPr>
            </w:pPr>
          </w:p>
          <w:p w14:paraId="761AA862">
            <w:pPr>
              <w:spacing w:line="345" w:lineRule="auto"/>
              <w:rPr>
                <w:rFonts w:ascii="Arial"/>
                <w:sz w:val="21"/>
              </w:rPr>
            </w:pPr>
          </w:p>
          <w:p w14:paraId="1D059642">
            <w:pPr>
              <w:pStyle w:val="6"/>
              <w:spacing w:before="58"/>
              <w:ind w:left="90"/>
              <w:rPr>
                <w:sz w:val="18"/>
                <w:szCs w:val="18"/>
              </w:rPr>
            </w:pPr>
            <w:r>
              <w:rPr>
                <w:spacing w:val="-2"/>
                <w:sz w:val="18"/>
                <w:szCs w:val="18"/>
              </w:rPr>
              <w:t>40</w:t>
            </w:r>
          </w:p>
        </w:tc>
        <w:tc>
          <w:tcPr>
            <w:tcW w:w="380" w:type="dxa"/>
            <w:vMerge w:val="restart"/>
            <w:tcBorders>
              <w:bottom w:val="nil"/>
            </w:tcBorders>
            <w:vAlign w:val="top"/>
          </w:tcPr>
          <w:p w14:paraId="048C364F">
            <w:pPr>
              <w:spacing w:line="344" w:lineRule="auto"/>
              <w:rPr>
                <w:rFonts w:ascii="Arial"/>
                <w:sz w:val="21"/>
              </w:rPr>
            </w:pPr>
          </w:p>
          <w:p w14:paraId="5F733867">
            <w:pPr>
              <w:spacing w:line="345" w:lineRule="auto"/>
              <w:rPr>
                <w:rFonts w:ascii="Arial"/>
                <w:sz w:val="21"/>
              </w:rPr>
            </w:pPr>
          </w:p>
          <w:p w14:paraId="4478AF7D">
            <w:pPr>
              <w:pStyle w:val="6"/>
              <w:spacing w:before="58"/>
              <w:ind w:left="130"/>
              <w:rPr>
                <w:sz w:val="18"/>
                <w:szCs w:val="18"/>
              </w:rPr>
            </w:pPr>
            <w:r>
              <w:rPr>
                <w:sz w:val="18"/>
                <w:szCs w:val="18"/>
              </w:rPr>
              <w:t>5</w:t>
            </w:r>
          </w:p>
        </w:tc>
        <w:tc>
          <w:tcPr>
            <w:tcW w:w="689" w:type="dxa"/>
            <w:vMerge w:val="restart"/>
            <w:tcBorders>
              <w:bottom w:val="nil"/>
            </w:tcBorders>
            <w:vAlign w:val="top"/>
          </w:tcPr>
          <w:p w14:paraId="31DD54FA">
            <w:pPr>
              <w:spacing w:line="344" w:lineRule="auto"/>
              <w:rPr>
                <w:rFonts w:ascii="Arial"/>
                <w:sz w:val="21"/>
              </w:rPr>
            </w:pPr>
          </w:p>
          <w:p w14:paraId="20D6CAFC">
            <w:pPr>
              <w:spacing w:line="345" w:lineRule="auto"/>
              <w:rPr>
                <w:rFonts w:ascii="Arial"/>
                <w:sz w:val="21"/>
              </w:rPr>
            </w:pPr>
          </w:p>
          <w:p w14:paraId="0AB29D49">
            <w:pPr>
              <w:pStyle w:val="6"/>
              <w:spacing w:before="58" w:line="239" w:lineRule="auto"/>
              <w:ind w:left="151"/>
              <w:rPr>
                <w:sz w:val="18"/>
                <w:szCs w:val="18"/>
              </w:rPr>
            </w:pPr>
            <w:r>
              <w:rPr>
                <w:spacing w:val="-2"/>
                <w:sz w:val="18"/>
                <w:szCs w:val="18"/>
              </w:rPr>
              <w:t>59.0</w:t>
            </w:r>
          </w:p>
        </w:tc>
        <w:tc>
          <w:tcPr>
            <w:tcW w:w="390" w:type="dxa"/>
            <w:vMerge w:val="restart"/>
            <w:tcBorders>
              <w:bottom w:val="nil"/>
            </w:tcBorders>
            <w:vAlign w:val="top"/>
          </w:tcPr>
          <w:p w14:paraId="1DDD8FC3">
            <w:pPr>
              <w:spacing w:line="344" w:lineRule="auto"/>
              <w:rPr>
                <w:rFonts w:ascii="Arial"/>
                <w:sz w:val="21"/>
              </w:rPr>
            </w:pPr>
          </w:p>
          <w:p w14:paraId="1143CA30">
            <w:pPr>
              <w:spacing w:line="345" w:lineRule="auto"/>
              <w:rPr>
                <w:rFonts w:ascii="Arial"/>
                <w:sz w:val="21"/>
              </w:rPr>
            </w:pPr>
          </w:p>
          <w:p w14:paraId="43C0DCD7">
            <w:pPr>
              <w:pStyle w:val="6"/>
              <w:spacing w:before="58"/>
              <w:ind w:left="2"/>
              <w:rPr>
                <w:sz w:val="18"/>
                <w:szCs w:val="18"/>
              </w:rPr>
            </w:pPr>
            <w:r>
              <w:rPr>
                <w:spacing w:val="-4"/>
                <w:sz w:val="18"/>
                <w:szCs w:val="18"/>
              </w:rPr>
              <w:t>1785</w:t>
            </w:r>
          </w:p>
        </w:tc>
        <w:tc>
          <w:tcPr>
            <w:tcW w:w="230" w:type="dxa"/>
            <w:vAlign w:val="top"/>
          </w:tcPr>
          <w:p w14:paraId="3F8F4804">
            <w:pPr>
              <w:pStyle w:val="6"/>
              <w:spacing w:before="161" w:line="182" w:lineRule="auto"/>
              <w:ind w:left="61"/>
              <w:rPr>
                <w:sz w:val="18"/>
                <w:szCs w:val="18"/>
              </w:rPr>
            </w:pPr>
            <w:r>
              <w:rPr>
                <w:sz w:val="18"/>
                <w:szCs w:val="18"/>
              </w:rPr>
              <w:t>U</w:t>
            </w:r>
          </w:p>
        </w:tc>
        <w:tc>
          <w:tcPr>
            <w:tcW w:w="419" w:type="dxa"/>
            <w:vAlign w:val="top"/>
          </w:tcPr>
          <w:p w14:paraId="42C49A4B">
            <w:pPr>
              <w:pStyle w:val="6"/>
              <w:spacing w:before="131"/>
              <w:ind w:right="2"/>
              <w:jc w:val="right"/>
              <w:rPr>
                <w:sz w:val="18"/>
                <w:szCs w:val="18"/>
              </w:rPr>
            </w:pPr>
            <w:r>
              <w:rPr>
                <w:spacing w:val="-4"/>
                <w:sz w:val="18"/>
                <w:szCs w:val="18"/>
              </w:rPr>
              <w:t>1551</w:t>
            </w:r>
          </w:p>
        </w:tc>
        <w:tc>
          <w:tcPr>
            <w:tcW w:w="449" w:type="dxa"/>
            <w:vAlign w:val="top"/>
          </w:tcPr>
          <w:p w14:paraId="595721E6">
            <w:pPr>
              <w:pStyle w:val="6"/>
              <w:spacing w:before="131"/>
              <w:ind w:left="83"/>
              <w:rPr>
                <w:sz w:val="18"/>
                <w:szCs w:val="18"/>
              </w:rPr>
            </w:pPr>
            <w:r>
              <w:rPr>
                <w:spacing w:val="-3"/>
                <w:sz w:val="18"/>
                <w:szCs w:val="18"/>
              </w:rPr>
              <w:t>388</w:t>
            </w:r>
          </w:p>
        </w:tc>
        <w:tc>
          <w:tcPr>
            <w:tcW w:w="430" w:type="dxa"/>
            <w:vAlign w:val="top"/>
          </w:tcPr>
          <w:p w14:paraId="6310935F">
            <w:pPr>
              <w:pStyle w:val="6"/>
              <w:spacing w:before="131"/>
              <w:ind w:left="73"/>
              <w:rPr>
                <w:sz w:val="18"/>
                <w:szCs w:val="18"/>
              </w:rPr>
            </w:pPr>
            <w:r>
              <w:rPr>
                <w:spacing w:val="-3"/>
                <w:sz w:val="18"/>
                <w:szCs w:val="18"/>
              </w:rPr>
              <w:t>218</w:t>
            </w:r>
          </w:p>
        </w:tc>
        <w:tc>
          <w:tcPr>
            <w:tcW w:w="449" w:type="dxa"/>
            <w:vAlign w:val="top"/>
          </w:tcPr>
          <w:p w14:paraId="195FDD97">
            <w:pPr>
              <w:pStyle w:val="6"/>
              <w:spacing w:before="131"/>
              <w:ind w:left="83"/>
              <w:rPr>
                <w:sz w:val="18"/>
                <w:szCs w:val="18"/>
              </w:rPr>
            </w:pPr>
            <w:r>
              <w:rPr>
                <w:spacing w:val="-5"/>
                <w:sz w:val="18"/>
                <w:szCs w:val="18"/>
              </w:rPr>
              <w:t>140</w:t>
            </w:r>
          </w:p>
        </w:tc>
        <w:tc>
          <w:tcPr>
            <w:tcW w:w="420" w:type="dxa"/>
            <w:vAlign w:val="top"/>
          </w:tcPr>
          <w:p w14:paraId="626011DA">
            <w:pPr>
              <w:pStyle w:val="6"/>
              <w:spacing w:before="131"/>
              <w:ind w:left="115"/>
              <w:rPr>
                <w:sz w:val="18"/>
                <w:szCs w:val="18"/>
              </w:rPr>
            </w:pPr>
            <w:r>
              <w:rPr>
                <w:spacing w:val="-2"/>
                <w:sz w:val="18"/>
                <w:szCs w:val="18"/>
              </w:rPr>
              <w:t>97</w:t>
            </w:r>
          </w:p>
        </w:tc>
        <w:tc>
          <w:tcPr>
            <w:tcW w:w="429" w:type="dxa"/>
            <w:vAlign w:val="top"/>
          </w:tcPr>
          <w:p w14:paraId="289ABC7C">
            <w:pPr>
              <w:pStyle w:val="6"/>
              <w:spacing w:before="131"/>
              <w:ind w:left="114"/>
              <w:rPr>
                <w:sz w:val="18"/>
                <w:szCs w:val="18"/>
              </w:rPr>
            </w:pPr>
            <w:r>
              <w:rPr>
                <w:spacing w:val="-3"/>
                <w:sz w:val="18"/>
                <w:szCs w:val="18"/>
              </w:rPr>
              <w:t>71</w:t>
            </w:r>
          </w:p>
        </w:tc>
        <w:tc>
          <w:tcPr>
            <w:tcW w:w="429" w:type="dxa"/>
            <w:vAlign w:val="top"/>
          </w:tcPr>
          <w:p w14:paraId="62A80CAD">
            <w:pPr>
              <w:pStyle w:val="6"/>
              <w:spacing w:before="131"/>
              <w:ind w:left="116"/>
              <w:rPr>
                <w:sz w:val="18"/>
                <w:szCs w:val="18"/>
              </w:rPr>
            </w:pPr>
            <w:r>
              <w:rPr>
                <w:spacing w:val="-3"/>
                <w:sz w:val="18"/>
                <w:szCs w:val="18"/>
              </w:rPr>
              <w:t>55</w:t>
            </w:r>
          </w:p>
        </w:tc>
        <w:tc>
          <w:tcPr>
            <w:tcW w:w="440" w:type="dxa"/>
            <w:vAlign w:val="top"/>
          </w:tcPr>
          <w:p w14:paraId="6C04CE3A">
            <w:pPr>
              <w:pStyle w:val="6"/>
              <w:spacing w:before="131"/>
              <w:ind w:left="126"/>
              <w:rPr>
                <w:sz w:val="18"/>
                <w:szCs w:val="18"/>
              </w:rPr>
            </w:pPr>
            <w:r>
              <w:rPr>
                <w:spacing w:val="-2"/>
                <w:sz w:val="18"/>
                <w:szCs w:val="18"/>
              </w:rPr>
              <w:t>43</w:t>
            </w:r>
          </w:p>
        </w:tc>
        <w:tc>
          <w:tcPr>
            <w:tcW w:w="429" w:type="dxa"/>
            <w:vAlign w:val="top"/>
          </w:tcPr>
          <w:p w14:paraId="3D0A8DF0">
            <w:pPr>
              <w:pStyle w:val="6"/>
              <w:spacing w:before="131"/>
              <w:ind w:left="116"/>
              <w:rPr>
                <w:sz w:val="18"/>
                <w:szCs w:val="18"/>
              </w:rPr>
            </w:pPr>
            <w:r>
              <w:rPr>
                <w:spacing w:val="-3"/>
                <w:sz w:val="18"/>
                <w:szCs w:val="18"/>
              </w:rPr>
              <w:t>35</w:t>
            </w:r>
          </w:p>
        </w:tc>
        <w:tc>
          <w:tcPr>
            <w:tcW w:w="430" w:type="dxa"/>
            <w:vAlign w:val="top"/>
          </w:tcPr>
          <w:p w14:paraId="774FF5FD">
            <w:pPr>
              <w:pStyle w:val="6"/>
              <w:spacing w:before="131"/>
              <w:ind w:left="118"/>
              <w:rPr>
                <w:sz w:val="18"/>
                <w:szCs w:val="18"/>
              </w:rPr>
            </w:pPr>
            <w:r>
              <w:rPr>
                <w:spacing w:val="-3"/>
                <w:sz w:val="18"/>
                <w:szCs w:val="18"/>
              </w:rPr>
              <w:t>29</w:t>
            </w:r>
          </w:p>
        </w:tc>
        <w:tc>
          <w:tcPr>
            <w:tcW w:w="1732" w:type="dxa"/>
            <w:gridSpan w:val="4"/>
            <w:vMerge w:val="restart"/>
            <w:tcBorders>
              <w:bottom w:val="nil"/>
            </w:tcBorders>
            <w:vAlign w:val="top"/>
          </w:tcPr>
          <w:p w14:paraId="7BC39D63">
            <w:pPr>
              <w:rPr>
                <w:rFonts w:ascii="Arial"/>
                <w:sz w:val="21"/>
              </w:rPr>
            </w:pPr>
          </w:p>
        </w:tc>
      </w:tr>
      <w:tr w14:paraId="4B397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974" w:type="dxa"/>
            <w:vMerge w:val="continue"/>
            <w:tcBorders>
              <w:top w:val="nil"/>
              <w:bottom w:val="nil"/>
            </w:tcBorders>
            <w:vAlign w:val="top"/>
          </w:tcPr>
          <w:p w14:paraId="71E0AEEF">
            <w:pPr>
              <w:rPr>
                <w:rFonts w:ascii="Arial"/>
                <w:sz w:val="21"/>
              </w:rPr>
            </w:pPr>
          </w:p>
        </w:tc>
        <w:tc>
          <w:tcPr>
            <w:tcW w:w="390" w:type="dxa"/>
            <w:vMerge w:val="continue"/>
            <w:tcBorders>
              <w:top w:val="nil"/>
              <w:bottom w:val="nil"/>
            </w:tcBorders>
            <w:vAlign w:val="top"/>
          </w:tcPr>
          <w:p w14:paraId="2B59305E">
            <w:pPr>
              <w:rPr>
                <w:rFonts w:ascii="Arial"/>
                <w:sz w:val="21"/>
              </w:rPr>
            </w:pPr>
          </w:p>
        </w:tc>
        <w:tc>
          <w:tcPr>
            <w:tcW w:w="380" w:type="dxa"/>
            <w:vMerge w:val="continue"/>
            <w:tcBorders>
              <w:top w:val="nil"/>
              <w:bottom w:val="nil"/>
            </w:tcBorders>
            <w:vAlign w:val="top"/>
          </w:tcPr>
          <w:p w14:paraId="0E7D5038">
            <w:pPr>
              <w:rPr>
                <w:rFonts w:ascii="Arial"/>
                <w:sz w:val="21"/>
              </w:rPr>
            </w:pPr>
          </w:p>
        </w:tc>
        <w:tc>
          <w:tcPr>
            <w:tcW w:w="689" w:type="dxa"/>
            <w:vMerge w:val="continue"/>
            <w:tcBorders>
              <w:top w:val="nil"/>
              <w:bottom w:val="nil"/>
            </w:tcBorders>
            <w:vAlign w:val="top"/>
          </w:tcPr>
          <w:p w14:paraId="40647CFA">
            <w:pPr>
              <w:rPr>
                <w:rFonts w:ascii="Arial"/>
                <w:sz w:val="21"/>
              </w:rPr>
            </w:pPr>
          </w:p>
        </w:tc>
        <w:tc>
          <w:tcPr>
            <w:tcW w:w="390" w:type="dxa"/>
            <w:vMerge w:val="continue"/>
            <w:tcBorders>
              <w:top w:val="nil"/>
              <w:bottom w:val="nil"/>
            </w:tcBorders>
            <w:vAlign w:val="top"/>
          </w:tcPr>
          <w:p w14:paraId="17663487">
            <w:pPr>
              <w:rPr>
                <w:rFonts w:ascii="Arial"/>
                <w:sz w:val="21"/>
              </w:rPr>
            </w:pPr>
          </w:p>
        </w:tc>
        <w:tc>
          <w:tcPr>
            <w:tcW w:w="230" w:type="dxa"/>
            <w:vAlign w:val="top"/>
          </w:tcPr>
          <w:p w14:paraId="1522FAA8">
            <w:pPr>
              <w:pStyle w:val="6"/>
              <w:spacing w:before="161" w:line="182" w:lineRule="auto"/>
              <w:ind w:left="61"/>
              <w:rPr>
                <w:sz w:val="18"/>
                <w:szCs w:val="18"/>
              </w:rPr>
            </w:pPr>
            <w:r>
              <w:rPr>
                <w:sz w:val="18"/>
                <w:szCs w:val="18"/>
              </w:rPr>
              <w:t>D</w:t>
            </w:r>
          </w:p>
        </w:tc>
        <w:tc>
          <w:tcPr>
            <w:tcW w:w="419" w:type="dxa"/>
            <w:vAlign w:val="top"/>
          </w:tcPr>
          <w:p w14:paraId="034BC265">
            <w:pPr>
              <w:pStyle w:val="6"/>
              <w:spacing w:before="132" w:line="239" w:lineRule="auto"/>
              <w:ind w:left="22"/>
              <w:rPr>
                <w:sz w:val="18"/>
                <w:szCs w:val="18"/>
              </w:rPr>
            </w:pPr>
            <w:r>
              <w:rPr>
                <w:spacing w:val="-4"/>
                <w:sz w:val="18"/>
                <w:szCs w:val="18"/>
              </w:rPr>
              <w:t>1.24</w:t>
            </w:r>
          </w:p>
        </w:tc>
        <w:tc>
          <w:tcPr>
            <w:tcW w:w="449" w:type="dxa"/>
            <w:vAlign w:val="top"/>
          </w:tcPr>
          <w:p w14:paraId="1C958689">
            <w:pPr>
              <w:pStyle w:val="6"/>
              <w:spacing w:before="132" w:line="239" w:lineRule="auto"/>
              <w:ind w:right="10"/>
              <w:jc w:val="right"/>
              <w:rPr>
                <w:sz w:val="18"/>
                <w:szCs w:val="18"/>
              </w:rPr>
            </w:pPr>
            <w:r>
              <w:rPr>
                <w:spacing w:val="-2"/>
                <w:sz w:val="18"/>
                <w:szCs w:val="18"/>
              </w:rPr>
              <w:t>4.95</w:t>
            </w:r>
          </w:p>
        </w:tc>
        <w:tc>
          <w:tcPr>
            <w:tcW w:w="430" w:type="dxa"/>
            <w:vAlign w:val="top"/>
          </w:tcPr>
          <w:p w14:paraId="0E6A7069">
            <w:pPr>
              <w:pStyle w:val="6"/>
              <w:spacing w:before="132" w:line="239" w:lineRule="auto"/>
              <w:ind w:left="23"/>
              <w:rPr>
                <w:sz w:val="18"/>
                <w:szCs w:val="18"/>
              </w:rPr>
            </w:pPr>
            <w:r>
              <w:rPr>
                <w:spacing w:val="-2"/>
                <w:sz w:val="18"/>
                <w:szCs w:val="18"/>
              </w:rPr>
              <w:t>8.80</w:t>
            </w:r>
          </w:p>
        </w:tc>
        <w:tc>
          <w:tcPr>
            <w:tcW w:w="449" w:type="dxa"/>
            <w:vAlign w:val="top"/>
          </w:tcPr>
          <w:p w14:paraId="7DFAB955">
            <w:pPr>
              <w:pStyle w:val="6"/>
              <w:spacing w:before="132" w:line="239" w:lineRule="auto"/>
              <w:jc w:val="right"/>
              <w:rPr>
                <w:sz w:val="18"/>
                <w:szCs w:val="18"/>
              </w:rPr>
            </w:pPr>
            <w:r>
              <w:rPr>
                <w:spacing w:val="-6"/>
                <w:sz w:val="18"/>
                <w:szCs w:val="18"/>
              </w:rPr>
              <w:t>13.75</w:t>
            </w:r>
          </w:p>
        </w:tc>
        <w:tc>
          <w:tcPr>
            <w:tcW w:w="420" w:type="dxa"/>
            <w:vAlign w:val="top"/>
          </w:tcPr>
          <w:p w14:paraId="21AEA643">
            <w:pPr>
              <w:pStyle w:val="6"/>
              <w:spacing w:before="132" w:line="239" w:lineRule="auto"/>
              <w:jc w:val="right"/>
              <w:rPr>
                <w:sz w:val="18"/>
                <w:szCs w:val="18"/>
              </w:rPr>
            </w:pPr>
            <w:r>
              <w:rPr>
                <w:spacing w:val="-12"/>
                <w:sz w:val="18"/>
                <w:szCs w:val="18"/>
              </w:rPr>
              <w:t>1</w:t>
            </w:r>
            <w:r>
              <w:rPr>
                <w:spacing w:val="-11"/>
                <w:sz w:val="18"/>
                <w:szCs w:val="18"/>
              </w:rPr>
              <w:t>9.8</w:t>
            </w:r>
            <w:r>
              <w:rPr>
                <w:spacing w:val="-10"/>
                <w:sz w:val="18"/>
                <w:szCs w:val="18"/>
              </w:rPr>
              <w:t>0</w:t>
            </w:r>
          </w:p>
        </w:tc>
        <w:tc>
          <w:tcPr>
            <w:tcW w:w="429" w:type="dxa"/>
            <w:vAlign w:val="top"/>
          </w:tcPr>
          <w:p w14:paraId="5AA5BDF1">
            <w:pPr>
              <w:pStyle w:val="6"/>
              <w:spacing w:before="132" w:line="239" w:lineRule="auto"/>
              <w:jc w:val="right"/>
              <w:rPr>
                <w:sz w:val="18"/>
                <w:szCs w:val="18"/>
              </w:rPr>
            </w:pPr>
            <w:r>
              <w:rPr>
                <w:spacing w:val="-10"/>
                <w:sz w:val="18"/>
                <w:szCs w:val="18"/>
              </w:rPr>
              <w:t>26.96</w:t>
            </w:r>
          </w:p>
        </w:tc>
        <w:tc>
          <w:tcPr>
            <w:tcW w:w="429" w:type="dxa"/>
            <w:vAlign w:val="top"/>
          </w:tcPr>
          <w:p w14:paraId="06D1B16C">
            <w:pPr>
              <w:pStyle w:val="6"/>
              <w:spacing w:before="132" w:line="239" w:lineRule="auto"/>
              <w:ind w:left="15"/>
              <w:rPr>
                <w:sz w:val="18"/>
                <w:szCs w:val="18"/>
              </w:rPr>
            </w:pPr>
            <w:r>
              <w:rPr>
                <w:spacing w:val="-2"/>
                <w:sz w:val="18"/>
                <w:szCs w:val="18"/>
              </w:rPr>
              <w:t>35.2</w:t>
            </w:r>
          </w:p>
        </w:tc>
        <w:tc>
          <w:tcPr>
            <w:tcW w:w="440" w:type="dxa"/>
            <w:vAlign w:val="top"/>
          </w:tcPr>
          <w:p w14:paraId="73986EA2">
            <w:pPr>
              <w:pStyle w:val="6"/>
              <w:spacing w:before="132" w:line="239" w:lineRule="auto"/>
              <w:jc w:val="right"/>
              <w:rPr>
                <w:sz w:val="18"/>
                <w:szCs w:val="18"/>
              </w:rPr>
            </w:pPr>
            <w:r>
              <w:rPr>
                <w:spacing w:val="-8"/>
                <w:sz w:val="18"/>
                <w:szCs w:val="18"/>
              </w:rPr>
              <w:t>44.56</w:t>
            </w:r>
          </w:p>
        </w:tc>
        <w:tc>
          <w:tcPr>
            <w:tcW w:w="429" w:type="dxa"/>
            <w:vAlign w:val="top"/>
          </w:tcPr>
          <w:p w14:paraId="1DFBA96F">
            <w:pPr>
              <w:pStyle w:val="6"/>
              <w:spacing w:before="132" w:line="239" w:lineRule="auto"/>
              <w:jc w:val="right"/>
              <w:rPr>
                <w:sz w:val="18"/>
                <w:szCs w:val="18"/>
              </w:rPr>
            </w:pPr>
            <w:r>
              <w:rPr>
                <w:spacing w:val="-10"/>
                <w:sz w:val="18"/>
                <w:szCs w:val="18"/>
              </w:rPr>
              <w:t>55.01</w:t>
            </w:r>
          </w:p>
        </w:tc>
        <w:tc>
          <w:tcPr>
            <w:tcW w:w="430" w:type="dxa"/>
            <w:vAlign w:val="top"/>
          </w:tcPr>
          <w:p w14:paraId="0C78C3EB">
            <w:pPr>
              <w:pStyle w:val="6"/>
              <w:spacing w:before="132" w:line="239" w:lineRule="auto"/>
              <w:jc w:val="right"/>
              <w:rPr>
                <w:sz w:val="18"/>
                <w:szCs w:val="18"/>
              </w:rPr>
            </w:pPr>
            <w:r>
              <w:rPr>
                <w:spacing w:val="-10"/>
                <w:sz w:val="18"/>
                <w:szCs w:val="18"/>
              </w:rPr>
              <w:t>66.57</w:t>
            </w:r>
          </w:p>
        </w:tc>
        <w:tc>
          <w:tcPr>
            <w:tcW w:w="1732" w:type="dxa"/>
            <w:gridSpan w:val="4"/>
            <w:vMerge w:val="continue"/>
            <w:tcBorders>
              <w:top w:val="nil"/>
              <w:bottom w:val="nil"/>
            </w:tcBorders>
            <w:vAlign w:val="top"/>
          </w:tcPr>
          <w:p w14:paraId="38E54A34">
            <w:pPr>
              <w:rPr>
                <w:rFonts w:ascii="Arial"/>
                <w:sz w:val="21"/>
              </w:rPr>
            </w:pPr>
          </w:p>
        </w:tc>
      </w:tr>
      <w:tr w14:paraId="700293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74" w:type="dxa"/>
            <w:vMerge w:val="continue"/>
            <w:tcBorders>
              <w:top w:val="nil"/>
              <w:bottom w:val="nil"/>
            </w:tcBorders>
            <w:vAlign w:val="top"/>
          </w:tcPr>
          <w:p w14:paraId="26830DA7">
            <w:pPr>
              <w:rPr>
                <w:rFonts w:ascii="Arial"/>
                <w:sz w:val="21"/>
              </w:rPr>
            </w:pPr>
          </w:p>
        </w:tc>
        <w:tc>
          <w:tcPr>
            <w:tcW w:w="390" w:type="dxa"/>
            <w:vMerge w:val="continue"/>
            <w:tcBorders>
              <w:top w:val="nil"/>
              <w:bottom w:val="nil"/>
            </w:tcBorders>
            <w:vAlign w:val="top"/>
          </w:tcPr>
          <w:p w14:paraId="5AF31A18">
            <w:pPr>
              <w:rPr>
                <w:rFonts w:ascii="Arial"/>
                <w:sz w:val="21"/>
              </w:rPr>
            </w:pPr>
          </w:p>
        </w:tc>
        <w:tc>
          <w:tcPr>
            <w:tcW w:w="380" w:type="dxa"/>
            <w:vMerge w:val="continue"/>
            <w:tcBorders>
              <w:top w:val="nil"/>
              <w:bottom w:val="nil"/>
            </w:tcBorders>
            <w:vAlign w:val="top"/>
          </w:tcPr>
          <w:p w14:paraId="524C78DB">
            <w:pPr>
              <w:rPr>
                <w:rFonts w:ascii="Arial"/>
                <w:sz w:val="21"/>
              </w:rPr>
            </w:pPr>
          </w:p>
        </w:tc>
        <w:tc>
          <w:tcPr>
            <w:tcW w:w="689" w:type="dxa"/>
            <w:vMerge w:val="continue"/>
            <w:tcBorders>
              <w:top w:val="nil"/>
              <w:bottom w:val="nil"/>
            </w:tcBorders>
            <w:vAlign w:val="top"/>
          </w:tcPr>
          <w:p w14:paraId="6063E0DB">
            <w:pPr>
              <w:rPr>
                <w:rFonts w:ascii="Arial"/>
                <w:sz w:val="21"/>
              </w:rPr>
            </w:pPr>
          </w:p>
        </w:tc>
        <w:tc>
          <w:tcPr>
            <w:tcW w:w="390" w:type="dxa"/>
            <w:vMerge w:val="continue"/>
            <w:tcBorders>
              <w:top w:val="nil"/>
              <w:bottom w:val="nil"/>
            </w:tcBorders>
            <w:vAlign w:val="top"/>
          </w:tcPr>
          <w:p w14:paraId="33A3C87E">
            <w:pPr>
              <w:rPr>
                <w:rFonts w:ascii="Arial"/>
                <w:sz w:val="21"/>
              </w:rPr>
            </w:pPr>
          </w:p>
        </w:tc>
        <w:tc>
          <w:tcPr>
            <w:tcW w:w="230" w:type="dxa"/>
            <w:vAlign w:val="top"/>
          </w:tcPr>
          <w:p w14:paraId="10BB77FB">
            <w:pPr>
              <w:pStyle w:val="6"/>
              <w:spacing w:before="170" w:line="183" w:lineRule="auto"/>
              <w:ind w:left="61"/>
              <w:rPr>
                <w:sz w:val="18"/>
                <w:szCs w:val="18"/>
              </w:rPr>
            </w:pPr>
            <w:r>
              <w:rPr>
                <w:sz w:val="18"/>
                <w:szCs w:val="18"/>
              </w:rPr>
              <w:t>C</w:t>
            </w:r>
          </w:p>
        </w:tc>
        <w:tc>
          <w:tcPr>
            <w:tcW w:w="419" w:type="dxa"/>
            <w:vAlign w:val="top"/>
          </w:tcPr>
          <w:p w14:paraId="6D9E7C19">
            <w:pPr>
              <w:pStyle w:val="6"/>
              <w:spacing w:before="141"/>
              <w:ind w:left="61"/>
              <w:rPr>
                <w:sz w:val="18"/>
                <w:szCs w:val="18"/>
              </w:rPr>
            </w:pPr>
            <w:r>
              <w:rPr>
                <w:spacing w:val="-3"/>
                <w:sz w:val="18"/>
                <w:szCs w:val="18"/>
              </w:rPr>
              <w:t>233</w:t>
            </w:r>
          </w:p>
        </w:tc>
        <w:tc>
          <w:tcPr>
            <w:tcW w:w="449" w:type="dxa"/>
            <w:vAlign w:val="top"/>
          </w:tcPr>
          <w:p w14:paraId="43D01A6F">
            <w:pPr>
              <w:pStyle w:val="6"/>
              <w:spacing w:before="141"/>
              <w:ind w:left="83"/>
              <w:rPr>
                <w:sz w:val="18"/>
                <w:szCs w:val="18"/>
              </w:rPr>
            </w:pPr>
            <w:r>
              <w:rPr>
                <w:spacing w:val="-5"/>
                <w:sz w:val="18"/>
                <w:szCs w:val="18"/>
              </w:rPr>
              <w:t>116</w:t>
            </w:r>
          </w:p>
        </w:tc>
        <w:tc>
          <w:tcPr>
            <w:tcW w:w="430" w:type="dxa"/>
            <w:vAlign w:val="top"/>
          </w:tcPr>
          <w:p w14:paraId="729A44AE">
            <w:pPr>
              <w:pStyle w:val="6"/>
              <w:spacing w:before="141"/>
              <w:ind w:left="113"/>
              <w:rPr>
                <w:sz w:val="18"/>
                <w:szCs w:val="18"/>
              </w:rPr>
            </w:pPr>
            <w:r>
              <w:rPr>
                <w:spacing w:val="-2"/>
                <w:sz w:val="18"/>
                <w:szCs w:val="18"/>
              </w:rPr>
              <w:t>87</w:t>
            </w:r>
          </w:p>
        </w:tc>
        <w:tc>
          <w:tcPr>
            <w:tcW w:w="449" w:type="dxa"/>
            <w:vAlign w:val="top"/>
          </w:tcPr>
          <w:p w14:paraId="7D04F873">
            <w:pPr>
              <w:pStyle w:val="6"/>
              <w:spacing w:before="141"/>
              <w:ind w:left="123"/>
              <w:rPr>
                <w:sz w:val="18"/>
                <w:szCs w:val="18"/>
              </w:rPr>
            </w:pPr>
            <w:r>
              <w:rPr>
                <w:spacing w:val="-3"/>
                <w:sz w:val="18"/>
                <w:szCs w:val="18"/>
              </w:rPr>
              <w:t>70</w:t>
            </w:r>
          </w:p>
        </w:tc>
        <w:tc>
          <w:tcPr>
            <w:tcW w:w="420" w:type="dxa"/>
            <w:vAlign w:val="top"/>
          </w:tcPr>
          <w:p w14:paraId="14B5DC25">
            <w:pPr>
              <w:pStyle w:val="6"/>
              <w:spacing w:before="141"/>
              <w:ind w:left="115"/>
              <w:rPr>
                <w:sz w:val="18"/>
                <w:szCs w:val="18"/>
              </w:rPr>
            </w:pPr>
            <w:r>
              <w:rPr>
                <w:spacing w:val="-3"/>
                <w:sz w:val="18"/>
                <w:szCs w:val="18"/>
              </w:rPr>
              <w:t>58</w:t>
            </w:r>
          </w:p>
        </w:tc>
        <w:tc>
          <w:tcPr>
            <w:tcW w:w="429" w:type="dxa"/>
            <w:vAlign w:val="top"/>
          </w:tcPr>
          <w:p w14:paraId="4E86B1F9">
            <w:pPr>
              <w:pStyle w:val="6"/>
              <w:spacing w:before="141"/>
              <w:ind w:left="114"/>
              <w:rPr>
                <w:sz w:val="18"/>
                <w:szCs w:val="18"/>
              </w:rPr>
            </w:pPr>
            <w:r>
              <w:rPr>
                <w:spacing w:val="-3"/>
                <w:sz w:val="18"/>
                <w:szCs w:val="18"/>
              </w:rPr>
              <w:t>50</w:t>
            </w:r>
          </w:p>
        </w:tc>
        <w:tc>
          <w:tcPr>
            <w:tcW w:w="429" w:type="dxa"/>
            <w:vAlign w:val="top"/>
          </w:tcPr>
          <w:p w14:paraId="06DE61F9">
            <w:pPr>
              <w:pStyle w:val="6"/>
              <w:spacing w:before="142" w:line="241" w:lineRule="auto"/>
              <w:ind w:left="116"/>
              <w:rPr>
                <w:sz w:val="18"/>
                <w:szCs w:val="18"/>
              </w:rPr>
            </w:pPr>
            <w:r>
              <w:rPr>
                <w:spacing w:val="-2"/>
                <w:sz w:val="18"/>
                <w:szCs w:val="18"/>
              </w:rPr>
              <w:t>44</w:t>
            </w:r>
          </w:p>
        </w:tc>
        <w:tc>
          <w:tcPr>
            <w:tcW w:w="440" w:type="dxa"/>
            <w:vAlign w:val="top"/>
          </w:tcPr>
          <w:p w14:paraId="0558E8FF">
            <w:pPr>
              <w:pStyle w:val="6"/>
              <w:spacing w:before="141"/>
              <w:ind w:left="126"/>
              <w:rPr>
                <w:sz w:val="18"/>
                <w:szCs w:val="18"/>
              </w:rPr>
            </w:pPr>
            <w:r>
              <w:rPr>
                <w:spacing w:val="-3"/>
                <w:sz w:val="18"/>
                <w:szCs w:val="18"/>
              </w:rPr>
              <w:t>39</w:t>
            </w:r>
          </w:p>
        </w:tc>
        <w:tc>
          <w:tcPr>
            <w:tcW w:w="429" w:type="dxa"/>
            <w:vAlign w:val="top"/>
          </w:tcPr>
          <w:p w14:paraId="6B95F6C3">
            <w:pPr>
              <w:pStyle w:val="6"/>
              <w:spacing w:before="141"/>
              <w:ind w:left="116"/>
              <w:rPr>
                <w:sz w:val="18"/>
                <w:szCs w:val="18"/>
              </w:rPr>
            </w:pPr>
            <w:r>
              <w:rPr>
                <w:spacing w:val="-3"/>
                <w:sz w:val="18"/>
                <w:szCs w:val="18"/>
              </w:rPr>
              <w:t>35</w:t>
            </w:r>
          </w:p>
        </w:tc>
        <w:tc>
          <w:tcPr>
            <w:tcW w:w="430" w:type="dxa"/>
            <w:vAlign w:val="top"/>
          </w:tcPr>
          <w:p w14:paraId="0073A008">
            <w:pPr>
              <w:pStyle w:val="6"/>
              <w:spacing w:before="141"/>
              <w:ind w:left="118"/>
              <w:rPr>
                <w:sz w:val="18"/>
                <w:szCs w:val="18"/>
              </w:rPr>
            </w:pPr>
            <w:r>
              <w:rPr>
                <w:spacing w:val="-3"/>
                <w:sz w:val="18"/>
                <w:szCs w:val="18"/>
              </w:rPr>
              <w:t>32</w:t>
            </w:r>
          </w:p>
        </w:tc>
        <w:tc>
          <w:tcPr>
            <w:tcW w:w="1732" w:type="dxa"/>
            <w:gridSpan w:val="4"/>
            <w:vMerge w:val="continue"/>
            <w:tcBorders>
              <w:top w:val="nil"/>
              <w:bottom w:val="nil"/>
            </w:tcBorders>
            <w:vAlign w:val="top"/>
          </w:tcPr>
          <w:p w14:paraId="31B3375D">
            <w:pPr>
              <w:rPr>
                <w:rFonts w:ascii="Arial"/>
                <w:sz w:val="21"/>
              </w:rPr>
            </w:pPr>
          </w:p>
        </w:tc>
      </w:tr>
      <w:tr w14:paraId="751CBA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74" w:type="dxa"/>
            <w:vMerge w:val="continue"/>
            <w:tcBorders>
              <w:top w:val="nil"/>
            </w:tcBorders>
            <w:vAlign w:val="top"/>
          </w:tcPr>
          <w:p w14:paraId="59419F2C">
            <w:pPr>
              <w:rPr>
                <w:rFonts w:ascii="Arial"/>
                <w:sz w:val="21"/>
              </w:rPr>
            </w:pPr>
          </w:p>
        </w:tc>
        <w:tc>
          <w:tcPr>
            <w:tcW w:w="390" w:type="dxa"/>
            <w:vMerge w:val="continue"/>
            <w:tcBorders>
              <w:top w:val="nil"/>
            </w:tcBorders>
            <w:vAlign w:val="top"/>
          </w:tcPr>
          <w:p w14:paraId="359031C1">
            <w:pPr>
              <w:rPr>
                <w:rFonts w:ascii="Arial"/>
                <w:sz w:val="21"/>
              </w:rPr>
            </w:pPr>
          </w:p>
        </w:tc>
        <w:tc>
          <w:tcPr>
            <w:tcW w:w="380" w:type="dxa"/>
            <w:vMerge w:val="continue"/>
            <w:tcBorders>
              <w:top w:val="nil"/>
            </w:tcBorders>
            <w:vAlign w:val="top"/>
          </w:tcPr>
          <w:p w14:paraId="5155877C">
            <w:pPr>
              <w:rPr>
                <w:rFonts w:ascii="Arial"/>
                <w:sz w:val="21"/>
              </w:rPr>
            </w:pPr>
          </w:p>
        </w:tc>
        <w:tc>
          <w:tcPr>
            <w:tcW w:w="689" w:type="dxa"/>
            <w:vMerge w:val="continue"/>
            <w:tcBorders>
              <w:top w:val="nil"/>
            </w:tcBorders>
            <w:vAlign w:val="top"/>
          </w:tcPr>
          <w:p w14:paraId="5083C2F5">
            <w:pPr>
              <w:rPr>
                <w:rFonts w:ascii="Arial"/>
                <w:sz w:val="21"/>
              </w:rPr>
            </w:pPr>
          </w:p>
        </w:tc>
        <w:tc>
          <w:tcPr>
            <w:tcW w:w="390" w:type="dxa"/>
            <w:vMerge w:val="continue"/>
            <w:tcBorders>
              <w:top w:val="nil"/>
            </w:tcBorders>
            <w:vAlign w:val="top"/>
          </w:tcPr>
          <w:p w14:paraId="24DF291F">
            <w:pPr>
              <w:rPr>
                <w:rFonts w:ascii="Arial"/>
                <w:sz w:val="21"/>
              </w:rPr>
            </w:pPr>
          </w:p>
        </w:tc>
        <w:tc>
          <w:tcPr>
            <w:tcW w:w="230" w:type="dxa"/>
            <w:vAlign w:val="top"/>
          </w:tcPr>
          <w:p w14:paraId="46D2C03B">
            <w:pPr>
              <w:pStyle w:val="6"/>
              <w:spacing w:before="171" w:line="182" w:lineRule="auto"/>
              <w:ind w:left="11"/>
              <w:rPr>
                <w:sz w:val="18"/>
                <w:szCs w:val="18"/>
              </w:rPr>
            </w:pPr>
            <w:r>
              <w:rPr>
                <w:spacing w:val="-2"/>
                <w:sz w:val="18"/>
                <w:szCs w:val="18"/>
              </w:rPr>
              <w:t>D.</w:t>
            </w:r>
          </w:p>
        </w:tc>
        <w:tc>
          <w:tcPr>
            <w:tcW w:w="419" w:type="dxa"/>
            <w:vAlign w:val="top"/>
          </w:tcPr>
          <w:p w14:paraId="5FBEEA08">
            <w:pPr>
              <w:pStyle w:val="6"/>
              <w:spacing w:before="142" w:line="239" w:lineRule="auto"/>
              <w:ind w:left="22"/>
              <w:rPr>
                <w:sz w:val="18"/>
                <w:szCs w:val="18"/>
              </w:rPr>
            </w:pPr>
            <w:r>
              <w:rPr>
                <w:spacing w:val="-2"/>
                <w:sz w:val="18"/>
                <w:szCs w:val="18"/>
              </w:rPr>
              <w:t>0.99</w:t>
            </w:r>
          </w:p>
        </w:tc>
        <w:tc>
          <w:tcPr>
            <w:tcW w:w="449" w:type="dxa"/>
            <w:vAlign w:val="top"/>
          </w:tcPr>
          <w:p w14:paraId="4C360E6B">
            <w:pPr>
              <w:pStyle w:val="6"/>
              <w:spacing w:before="142" w:line="239" w:lineRule="auto"/>
              <w:ind w:left="32"/>
              <w:rPr>
                <w:sz w:val="18"/>
                <w:szCs w:val="18"/>
              </w:rPr>
            </w:pPr>
            <w:r>
              <w:rPr>
                <w:spacing w:val="-2"/>
                <w:sz w:val="18"/>
                <w:szCs w:val="18"/>
              </w:rPr>
              <w:t>3.96</w:t>
            </w:r>
          </w:p>
        </w:tc>
        <w:tc>
          <w:tcPr>
            <w:tcW w:w="430" w:type="dxa"/>
            <w:vAlign w:val="top"/>
          </w:tcPr>
          <w:p w14:paraId="0F381F60">
            <w:pPr>
              <w:pStyle w:val="6"/>
              <w:spacing w:before="142" w:line="239" w:lineRule="auto"/>
              <w:ind w:left="23"/>
              <w:rPr>
                <w:sz w:val="18"/>
                <w:szCs w:val="18"/>
              </w:rPr>
            </w:pPr>
            <w:r>
              <w:rPr>
                <w:spacing w:val="-3"/>
                <w:sz w:val="18"/>
                <w:szCs w:val="18"/>
              </w:rPr>
              <w:t>7.04</w:t>
            </w:r>
          </w:p>
        </w:tc>
        <w:tc>
          <w:tcPr>
            <w:tcW w:w="449" w:type="dxa"/>
            <w:vAlign w:val="top"/>
          </w:tcPr>
          <w:p w14:paraId="6D24160F">
            <w:pPr>
              <w:pStyle w:val="6"/>
              <w:spacing w:before="142" w:line="239" w:lineRule="auto"/>
              <w:jc w:val="right"/>
              <w:rPr>
                <w:sz w:val="18"/>
                <w:szCs w:val="18"/>
              </w:rPr>
            </w:pPr>
            <w:r>
              <w:rPr>
                <w:spacing w:val="-6"/>
                <w:sz w:val="18"/>
                <w:szCs w:val="18"/>
              </w:rPr>
              <w:t>11.00</w:t>
            </w:r>
          </w:p>
        </w:tc>
        <w:tc>
          <w:tcPr>
            <w:tcW w:w="420" w:type="dxa"/>
            <w:vAlign w:val="top"/>
          </w:tcPr>
          <w:p w14:paraId="0DB90DBB">
            <w:pPr>
              <w:pStyle w:val="6"/>
              <w:spacing w:before="142" w:line="239" w:lineRule="auto"/>
              <w:jc w:val="right"/>
              <w:rPr>
                <w:sz w:val="18"/>
                <w:szCs w:val="18"/>
              </w:rPr>
            </w:pPr>
            <w:r>
              <w:rPr>
                <w:spacing w:val="-12"/>
                <w:sz w:val="18"/>
                <w:szCs w:val="18"/>
              </w:rPr>
              <w:t>15.8</w:t>
            </w:r>
            <w:r>
              <w:rPr>
                <w:spacing w:val="-7"/>
                <w:sz w:val="18"/>
                <w:szCs w:val="18"/>
              </w:rPr>
              <w:t>4</w:t>
            </w:r>
          </w:p>
        </w:tc>
        <w:tc>
          <w:tcPr>
            <w:tcW w:w="429" w:type="dxa"/>
            <w:vAlign w:val="top"/>
          </w:tcPr>
          <w:p w14:paraId="7AB64F90">
            <w:pPr>
              <w:pStyle w:val="6"/>
              <w:spacing w:before="117" w:line="239" w:lineRule="auto"/>
              <w:ind w:left="15"/>
              <w:rPr>
                <w:sz w:val="16"/>
                <w:szCs w:val="16"/>
              </w:rPr>
            </w:pPr>
            <w:r>
              <w:rPr>
                <w:spacing w:val="-7"/>
                <w:sz w:val="16"/>
                <w:szCs w:val="16"/>
              </w:rPr>
              <w:t>21.56</w:t>
            </w:r>
          </w:p>
        </w:tc>
        <w:tc>
          <w:tcPr>
            <w:tcW w:w="429" w:type="dxa"/>
            <w:vAlign w:val="top"/>
          </w:tcPr>
          <w:p w14:paraId="14FB8952">
            <w:pPr>
              <w:pStyle w:val="6"/>
              <w:spacing w:before="142" w:line="239" w:lineRule="auto"/>
              <w:jc w:val="right"/>
              <w:rPr>
                <w:sz w:val="18"/>
                <w:szCs w:val="18"/>
              </w:rPr>
            </w:pPr>
            <w:r>
              <w:rPr>
                <w:spacing w:val="-10"/>
                <w:sz w:val="18"/>
                <w:szCs w:val="18"/>
              </w:rPr>
              <w:t>28.17</w:t>
            </w:r>
          </w:p>
        </w:tc>
        <w:tc>
          <w:tcPr>
            <w:tcW w:w="440" w:type="dxa"/>
            <w:vAlign w:val="top"/>
          </w:tcPr>
          <w:p w14:paraId="12BC1F3B">
            <w:pPr>
              <w:pStyle w:val="6"/>
              <w:spacing w:before="73" w:line="241" w:lineRule="auto"/>
              <w:jc w:val="right"/>
              <w:rPr>
                <w:sz w:val="12"/>
                <w:szCs w:val="12"/>
              </w:rPr>
            </w:pPr>
            <w:r>
              <w:rPr>
                <w:spacing w:val="-6"/>
                <w:w w:val="81"/>
                <w:sz w:val="12"/>
                <w:szCs w:val="12"/>
              </w:rPr>
              <w:t>4</w:t>
            </w:r>
          </w:p>
          <w:p w14:paraId="6CCAA2B5">
            <w:pPr>
              <w:pStyle w:val="6"/>
              <w:spacing w:before="31" w:line="138" w:lineRule="exact"/>
              <w:jc w:val="right"/>
              <w:rPr>
                <w:sz w:val="18"/>
                <w:szCs w:val="18"/>
              </w:rPr>
            </w:pPr>
            <w:r>
              <w:rPr>
                <w:spacing w:val="-8"/>
                <w:position w:val="-2"/>
                <w:sz w:val="18"/>
                <w:szCs w:val="18"/>
              </w:rPr>
              <w:t>35.65</w:t>
            </w:r>
          </w:p>
        </w:tc>
        <w:tc>
          <w:tcPr>
            <w:tcW w:w="429" w:type="dxa"/>
            <w:vAlign w:val="top"/>
          </w:tcPr>
          <w:p w14:paraId="0510CE3E">
            <w:pPr>
              <w:pStyle w:val="6"/>
              <w:spacing w:before="142" w:line="239" w:lineRule="auto"/>
              <w:jc w:val="right"/>
              <w:rPr>
                <w:sz w:val="18"/>
                <w:szCs w:val="18"/>
              </w:rPr>
            </w:pPr>
            <w:r>
              <w:rPr>
                <w:spacing w:val="-10"/>
                <w:sz w:val="18"/>
                <w:szCs w:val="18"/>
              </w:rPr>
              <w:t>44.01</w:t>
            </w:r>
          </w:p>
        </w:tc>
        <w:tc>
          <w:tcPr>
            <w:tcW w:w="430" w:type="dxa"/>
            <w:vAlign w:val="top"/>
          </w:tcPr>
          <w:p w14:paraId="57A206ED">
            <w:pPr>
              <w:pStyle w:val="6"/>
              <w:spacing w:before="142" w:line="239" w:lineRule="auto"/>
              <w:jc w:val="right"/>
              <w:rPr>
                <w:sz w:val="18"/>
                <w:szCs w:val="18"/>
              </w:rPr>
            </w:pPr>
            <w:r>
              <w:rPr>
                <w:spacing w:val="-10"/>
                <w:sz w:val="18"/>
                <w:szCs w:val="18"/>
              </w:rPr>
              <w:t>53.25</w:t>
            </w:r>
          </w:p>
        </w:tc>
        <w:tc>
          <w:tcPr>
            <w:tcW w:w="1732" w:type="dxa"/>
            <w:gridSpan w:val="4"/>
            <w:vMerge w:val="continue"/>
            <w:tcBorders>
              <w:top w:val="nil"/>
            </w:tcBorders>
            <w:vAlign w:val="top"/>
          </w:tcPr>
          <w:p w14:paraId="12DEA0A0">
            <w:pPr>
              <w:rPr>
                <w:rFonts w:ascii="Arial"/>
                <w:sz w:val="21"/>
              </w:rPr>
            </w:pPr>
          </w:p>
        </w:tc>
      </w:tr>
      <w:tr w14:paraId="3CA63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74" w:type="dxa"/>
            <w:vMerge w:val="restart"/>
            <w:tcBorders>
              <w:bottom w:val="nil"/>
            </w:tcBorders>
            <w:vAlign w:val="top"/>
          </w:tcPr>
          <w:p w14:paraId="65541841">
            <w:pPr>
              <w:spacing w:line="338" w:lineRule="auto"/>
              <w:rPr>
                <w:rFonts w:ascii="Arial"/>
                <w:sz w:val="21"/>
              </w:rPr>
            </w:pPr>
          </w:p>
          <w:p w14:paraId="646F058F">
            <w:pPr>
              <w:spacing w:line="338" w:lineRule="auto"/>
              <w:rPr>
                <w:rFonts w:ascii="Arial"/>
                <w:sz w:val="21"/>
              </w:rPr>
            </w:pPr>
          </w:p>
          <w:p w14:paraId="0C90AF33">
            <w:pPr>
              <w:pStyle w:val="6"/>
              <w:spacing w:before="59" w:line="224" w:lineRule="auto"/>
              <w:jc w:val="right"/>
              <w:rPr>
                <w:sz w:val="18"/>
                <w:szCs w:val="18"/>
              </w:rPr>
            </w:pPr>
            <w:r>
              <w:rPr>
                <w:spacing w:val="-4"/>
                <w:sz w:val="18"/>
                <w:szCs w:val="18"/>
              </w:rPr>
              <w:t>G325/30/100</w:t>
            </w:r>
          </w:p>
        </w:tc>
        <w:tc>
          <w:tcPr>
            <w:tcW w:w="390" w:type="dxa"/>
            <w:vMerge w:val="restart"/>
            <w:tcBorders>
              <w:bottom w:val="nil"/>
            </w:tcBorders>
            <w:vAlign w:val="top"/>
          </w:tcPr>
          <w:p w14:paraId="799E0CD3">
            <w:pPr>
              <w:spacing w:line="344" w:lineRule="auto"/>
              <w:rPr>
                <w:rFonts w:ascii="Arial"/>
                <w:sz w:val="21"/>
              </w:rPr>
            </w:pPr>
          </w:p>
          <w:p w14:paraId="71FADDC6">
            <w:pPr>
              <w:spacing w:line="345" w:lineRule="auto"/>
              <w:rPr>
                <w:rFonts w:ascii="Arial"/>
                <w:sz w:val="21"/>
              </w:rPr>
            </w:pPr>
          </w:p>
          <w:p w14:paraId="6C3B13A3">
            <w:pPr>
              <w:pStyle w:val="6"/>
              <w:spacing w:before="58"/>
              <w:ind w:left="90"/>
              <w:rPr>
                <w:sz w:val="18"/>
                <w:szCs w:val="18"/>
              </w:rPr>
            </w:pPr>
            <w:r>
              <w:rPr>
                <w:spacing w:val="-3"/>
                <w:sz w:val="18"/>
                <w:szCs w:val="18"/>
              </w:rPr>
              <w:t>32</w:t>
            </w:r>
          </w:p>
        </w:tc>
        <w:tc>
          <w:tcPr>
            <w:tcW w:w="380" w:type="dxa"/>
            <w:vMerge w:val="restart"/>
            <w:tcBorders>
              <w:bottom w:val="nil"/>
            </w:tcBorders>
            <w:vAlign w:val="top"/>
          </w:tcPr>
          <w:p w14:paraId="55D0069D">
            <w:pPr>
              <w:spacing w:line="344" w:lineRule="auto"/>
              <w:rPr>
                <w:rFonts w:ascii="Arial"/>
                <w:sz w:val="21"/>
              </w:rPr>
            </w:pPr>
          </w:p>
          <w:p w14:paraId="055BAA55">
            <w:pPr>
              <w:spacing w:line="345" w:lineRule="auto"/>
              <w:rPr>
                <w:rFonts w:ascii="Arial"/>
                <w:sz w:val="21"/>
              </w:rPr>
            </w:pPr>
          </w:p>
          <w:p w14:paraId="0FC2E664">
            <w:pPr>
              <w:pStyle w:val="6"/>
              <w:spacing w:before="58"/>
              <w:ind w:left="130"/>
              <w:rPr>
                <w:sz w:val="18"/>
                <w:szCs w:val="18"/>
              </w:rPr>
            </w:pPr>
            <w:r>
              <w:rPr>
                <w:sz w:val="18"/>
                <w:szCs w:val="18"/>
              </w:rPr>
              <w:t>5</w:t>
            </w:r>
          </w:p>
        </w:tc>
        <w:tc>
          <w:tcPr>
            <w:tcW w:w="689" w:type="dxa"/>
            <w:vMerge w:val="restart"/>
            <w:tcBorders>
              <w:bottom w:val="nil"/>
            </w:tcBorders>
            <w:vAlign w:val="top"/>
          </w:tcPr>
          <w:p w14:paraId="035BD404">
            <w:pPr>
              <w:spacing w:line="344" w:lineRule="auto"/>
              <w:rPr>
                <w:rFonts w:ascii="Arial"/>
                <w:sz w:val="21"/>
              </w:rPr>
            </w:pPr>
          </w:p>
          <w:p w14:paraId="24E94425">
            <w:pPr>
              <w:spacing w:line="345" w:lineRule="auto"/>
              <w:rPr>
                <w:rFonts w:ascii="Arial"/>
                <w:sz w:val="21"/>
              </w:rPr>
            </w:pPr>
          </w:p>
          <w:p w14:paraId="693ADC2A">
            <w:pPr>
              <w:pStyle w:val="6"/>
              <w:spacing w:before="58" w:line="239" w:lineRule="auto"/>
              <w:ind w:left="151"/>
              <w:rPr>
                <w:sz w:val="18"/>
                <w:szCs w:val="18"/>
              </w:rPr>
            </w:pPr>
            <w:r>
              <w:rPr>
                <w:spacing w:val="-2"/>
                <w:sz w:val="18"/>
                <w:szCs w:val="18"/>
              </w:rPr>
              <w:t>47.8</w:t>
            </w:r>
          </w:p>
        </w:tc>
        <w:tc>
          <w:tcPr>
            <w:tcW w:w="390" w:type="dxa"/>
            <w:vMerge w:val="restart"/>
            <w:tcBorders>
              <w:bottom w:val="nil"/>
            </w:tcBorders>
            <w:vAlign w:val="top"/>
          </w:tcPr>
          <w:p w14:paraId="63E6DDD2">
            <w:pPr>
              <w:spacing w:line="344" w:lineRule="auto"/>
              <w:rPr>
                <w:rFonts w:ascii="Arial"/>
                <w:sz w:val="21"/>
              </w:rPr>
            </w:pPr>
          </w:p>
          <w:p w14:paraId="000C1E2F">
            <w:pPr>
              <w:spacing w:line="345" w:lineRule="auto"/>
              <w:rPr>
                <w:rFonts w:ascii="Arial"/>
                <w:sz w:val="21"/>
              </w:rPr>
            </w:pPr>
          </w:p>
          <w:p w14:paraId="446BDC9F">
            <w:pPr>
              <w:pStyle w:val="6"/>
              <w:spacing w:before="58"/>
              <w:ind w:left="2"/>
              <w:rPr>
                <w:sz w:val="18"/>
                <w:szCs w:val="18"/>
              </w:rPr>
            </w:pPr>
            <w:r>
              <w:rPr>
                <w:spacing w:val="-4"/>
                <w:sz w:val="18"/>
                <w:szCs w:val="18"/>
              </w:rPr>
              <w:t>1510</w:t>
            </w:r>
          </w:p>
        </w:tc>
        <w:tc>
          <w:tcPr>
            <w:tcW w:w="230" w:type="dxa"/>
            <w:vAlign w:val="top"/>
          </w:tcPr>
          <w:p w14:paraId="6F4A36E9">
            <w:pPr>
              <w:pStyle w:val="6"/>
              <w:spacing w:before="161" w:line="182" w:lineRule="auto"/>
              <w:ind w:left="61"/>
              <w:rPr>
                <w:sz w:val="18"/>
                <w:szCs w:val="18"/>
              </w:rPr>
            </w:pPr>
            <w:r>
              <w:rPr>
                <w:sz w:val="18"/>
                <w:szCs w:val="18"/>
              </w:rPr>
              <w:t>U</w:t>
            </w:r>
          </w:p>
        </w:tc>
        <w:tc>
          <w:tcPr>
            <w:tcW w:w="419" w:type="dxa"/>
            <w:vAlign w:val="top"/>
          </w:tcPr>
          <w:p w14:paraId="5780F6A3">
            <w:pPr>
              <w:pStyle w:val="6"/>
              <w:spacing w:before="131"/>
              <w:ind w:left="61"/>
              <w:rPr>
                <w:sz w:val="18"/>
                <w:szCs w:val="18"/>
              </w:rPr>
            </w:pPr>
            <w:r>
              <w:rPr>
                <w:spacing w:val="-2"/>
                <w:sz w:val="18"/>
                <w:szCs w:val="18"/>
              </w:rPr>
              <w:t>993</w:t>
            </w:r>
          </w:p>
        </w:tc>
        <w:tc>
          <w:tcPr>
            <w:tcW w:w="449" w:type="dxa"/>
            <w:vAlign w:val="top"/>
          </w:tcPr>
          <w:p w14:paraId="0BF53564">
            <w:pPr>
              <w:pStyle w:val="6"/>
              <w:spacing w:before="131"/>
              <w:ind w:left="83"/>
              <w:rPr>
                <w:sz w:val="18"/>
                <w:szCs w:val="18"/>
              </w:rPr>
            </w:pPr>
            <w:r>
              <w:rPr>
                <w:spacing w:val="-3"/>
                <w:sz w:val="18"/>
                <w:szCs w:val="18"/>
              </w:rPr>
              <w:t>248</w:t>
            </w:r>
          </w:p>
        </w:tc>
        <w:tc>
          <w:tcPr>
            <w:tcW w:w="430" w:type="dxa"/>
            <w:vAlign w:val="top"/>
          </w:tcPr>
          <w:p w14:paraId="30C75EBD">
            <w:pPr>
              <w:pStyle w:val="6"/>
              <w:spacing w:before="131"/>
              <w:ind w:left="73"/>
              <w:rPr>
                <w:sz w:val="18"/>
                <w:szCs w:val="18"/>
              </w:rPr>
            </w:pPr>
            <w:r>
              <w:rPr>
                <w:spacing w:val="-5"/>
                <w:sz w:val="18"/>
                <w:szCs w:val="18"/>
              </w:rPr>
              <w:t>140</w:t>
            </w:r>
          </w:p>
        </w:tc>
        <w:tc>
          <w:tcPr>
            <w:tcW w:w="449" w:type="dxa"/>
            <w:vAlign w:val="top"/>
          </w:tcPr>
          <w:p w14:paraId="0B7833B0">
            <w:pPr>
              <w:pStyle w:val="6"/>
              <w:spacing w:before="131"/>
              <w:ind w:left="123"/>
              <w:rPr>
                <w:sz w:val="18"/>
                <w:szCs w:val="18"/>
              </w:rPr>
            </w:pPr>
            <w:r>
              <w:rPr>
                <w:spacing w:val="-2"/>
                <w:sz w:val="18"/>
                <w:szCs w:val="18"/>
              </w:rPr>
              <w:t>89</w:t>
            </w:r>
          </w:p>
        </w:tc>
        <w:tc>
          <w:tcPr>
            <w:tcW w:w="420" w:type="dxa"/>
            <w:vAlign w:val="top"/>
          </w:tcPr>
          <w:p w14:paraId="6973930F">
            <w:pPr>
              <w:pStyle w:val="6"/>
              <w:spacing w:before="131"/>
              <w:ind w:left="115"/>
              <w:rPr>
                <w:sz w:val="18"/>
                <w:szCs w:val="18"/>
              </w:rPr>
            </w:pPr>
            <w:r>
              <w:rPr>
                <w:spacing w:val="-3"/>
                <w:sz w:val="18"/>
                <w:szCs w:val="18"/>
              </w:rPr>
              <w:t>62</w:t>
            </w:r>
          </w:p>
        </w:tc>
        <w:tc>
          <w:tcPr>
            <w:tcW w:w="429" w:type="dxa"/>
            <w:vAlign w:val="top"/>
          </w:tcPr>
          <w:p w14:paraId="248E67BB">
            <w:pPr>
              <w:pStyle w:val="6"/>
              <w:spacing w:before="131"/>
              <w:ind w:left="114"/>
              <w:rPr>
                <w:sz w:val="18"/>
                <w:szCs w:val="18"/>
              </w:rPr>
            </w:pPr>
            <w:r>
              <w:rPr>
                <w:spacing w:val="-2"/>
                <w:sz w:val="18"/>
                <w:szCs w:val="18"/>
              </w:rPr>
              <w:t>46</w:t>
            </w:r>
          </w:p>
        </w:tc>
        <w:tc>
          <w:tcPr>
            <w:tcW w:w="429" w:type="dxa"/>
            <w:vAlign w:val="top"/>
          </w:tcPr>
          <w:p w14:paraId="25435013">
            <w:pPr>
              <w:pStyle w:val="6"/>
              <w:spacing w:before="131"/>
              <w:ind w:left="116"/>
              <w:rPr>
                <w:sz w:val="18"/>
                <w:szCs w:val="18"/>
              </w:rPr>
            </w:pPr>
            <w:r>
              <w:rPr>
                <w:spacing w:val="-3"/>
                <w:sz w:val="18"/>
                <w:szCs w:val="18"/>
              </w:rPr>
              <w:t>35</w:t>
            </w:r>
          </w:p>
        </w:tc>
        <w:tc>
          <w:tcPr>
            <w:tcW w:w="440" w:type="dxa"/>
            <w:vAlign w:val="top"/>
          </w:tcPr>
          <w:p w14:paraId="25AD26A8">
            <w:pPr>
              <w:pStyle w:val="6"/>
              <w:spacing w:before="131"/>
              <w:ind w:left="126"/>
              <w:rPr>
                <w:sz w:val="18"/>
                <w:szCs w:val="18"/>
              </w:rPr>
            </w:pPr>
            <w:r>
              <w:rPr>
                <w:spacing w:val="-3"/>
                <w:sz w:val="18"/>
                <w:szCs w:val="18"/>
              </w:rPr>
              <w:t>28</w:t>
            </w:r>
          </w:p>
        </w:tc>
        <w:tc>
          <w:tcPr>
            <w:tcW w:w="2591" w:type="dxa"/>
            <w:gridSpan w:val="6"/>
            <w:vMerge w:val="restart"/>
            <w:tcBorders>
              <w:bottom w:val="nil"/>
            </w:tcBorders>
            <w:vAlign w:val="top"/>
          </w:tcPr>
          <w:p w14:paraId="6A4E3F69">
            <w:pPr>
              <w:rPr>
                <w:rFonts w:ascii="Arial"/>
                <w:sz w:val="21"/>
              </w:rPr>
            </w:pPr>
          </w:p>
        </w:tc>
      </w:tr>
      <w:tr w14:paraId="13902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974" w:type="dxa"/>
            <w:vMerge w:val="continue"/>
            <w:tcBorders>
              <w:top w:val="nil"/>
              <w:bottom w:val="nil"/>
            </w:tcBorders>
            <w:vAlign w:val="top"/>
          </w:tcPr>
          <w:p w14:paraId="45908C3D">
            <w:pPr>
              <w:rPr>
                <w:rFonts w:ascii="Arial"/>
                <w:sz w:val="21"/>
              </w:rPr>
            </w:pPr>
          </w:p>
        </w:tc>
        <w:tc>
          <w:tcPr>
            <w:tcW w:w="390" w:type="dxa"/>
            <w:vMerge w:val="continue"/>
            <w:tcBorders>
              <w:top w:val="nil"/>
              <w:bottom w:val="nil"/>
            </w:tcBorders>
            <w:vAlign w:val="top"/>
          </w:tcPr>
          <w:p w14:paraId="0BE3039D">
            <w:pPr>
              <w:rPr>
                <w:rFonts w:ascii="Arial"/>
                <w:sz w:val="21"/>
              </w:rPr>
            </w:pPr>
          </w:p>
        </w:tc>
        <w:tc>
          <w:tcPr>
            <w:tcW w:w="380" w:type="dxa"/>
            <w:vMerge w:val="continue"/>
            <w:tcBorders>
              <w:top w:val="nil"/>
              <w:bottom w:val="nil"/>
            </w:tcBorders>
            <w:vAlign w:val="top"/>
          </w:tcPr>
          <w:p w14:paraId="0D412656">
            <w:pPr>
              <w:rPr>
                <w:rFonts w:ascii="Arial"/>
                <w:sz w:val="21"/>
              </w:rPr>
            </w:pPr>
          </w:p>
        </w:tc>
        <w:tc>
          <w:tcPr>
            <w:tcW w:w="689" w:type="dxa"/>
            <w:vMerge w:val="continue"/>
            <w:tcBorders>
              <w:top w:val="nil"/>
              <w:bottom w:val="nil"/>
            </w:tcBorders>
            <w:vAlign w:val="top"/>
          </w:tcPr>
          <w:p w14:paraId="622CB916">
            <w:pPr>
              <w:rPr>
                <w:rFonts w:ascii="Arial"/>
                <w:sz w:val="21"/>
              </w:rPr>
            </w:pPr>
          </w:p>
        </w:tc>
        <w:tc>
          <w:tcPr>
            <w:tcW w:w="390" w:type="dxa"/>
            <w:vMerge w:val="continue"/>
            <w:tcBorders>
              <w:top w:val="nil"/>
              <w:bottom w:val="nil"/>
            </w:tcBorders>
            <w:vAlign w:val="top"/>
          </w:tcPr>
          <w:p w14:paraId="736F18F9">
            <w:pPr>
              <w:rPr>
                <w:rFonts w:ascii="Arial"/>
                <w:sz w:val="21"/>
              </w:rPr>
            </w:pPr>
          </w:p>
        </w:tc>
        <w:tc>
          <w:tcPr>
            <w:tcW w:w="230" w:type="dxa"/>
            <w:vAlign w:val="top"/>
          </w:tcPr>
          <w:p w14:paraId="343D63B8">
            <w:pPr>
              <w:pStyle w:val="6"/>
              <w:spacing w:before="161" w:line="182" w:lineRule="auto"/>
              <w:ind w:left="11"/>
              <w:rPr>
                <w:sz w:val="18"/>
                <w:szCs w:val="18"/>
              </w:rPr>
            </w:pPr>
            <w:r>
              <w:rPr>
                <w:spacing w:val="-2"/>
                <w:sz w:val="18"/>
                <w:szCs w:val="18"/>
              </w:rPr>
              <w:t>D.</w:t>
            </w:r>
          </w:p>
        </w:tc>
        <w:tc>
          <w:tcPr>
            <w:tcW w:w="419" w:type="dxa"/>
            <w:vAlign w:val="top"/>
          </w:tcPr>
          <w:p w14:paraId="3A86BEB6">
            <w:pPr>
              <w:pStyle w:val="6"/>
              <w:spacing w:before="132" w:line="239" w:lineRule="auto"/>
              <w:ind w:left="22"/>
              <w:rPr>
                <w:sz w:val="18"/>
                <w:szCs w:val="18"/>
              </w:rPr>
            </w:pPr>
            <w:r>
              <w:rPr>
                <w:spacing w:val="-4"/>
                <w:sz w:val="18"/>
                <w:szCs w:val="18"/>
              </w:rPr>
              <w:t>1.55</w:t>
            </w:r>
          </w:p>
        </w:tc>
        <w:tc>
          <w:tcPr>
            <w:tcW w:w="449" w:type="dxa"/>
            <w:vAlign w:val="top"/>
          </w:tcPr>
          <w:p w14:paraId="51E5D3CC">
            <w:pPr>
              <w:pStyle w:val="6"/>
              <w:spacing w:before="132" w:line="239" w:lineRule="auto"/>
              <w:ind w:left="32"/>
              <w:rPr>
                <w:sz w:val="18"/>
                <w:szCs w:val="18"/>
              </w:rPr>
            </w:pPr>
            <w:r>
              <w:rPr>
                <w:spacing w:val="-2"/>
                <w:sz w:val="18"/>
                <w:szCs w:val="18"/>
              </w:rPr>
              <w:t>6.19</w:t>
            </w:r>
          </w:p>
        </w:tc>
        <w:tc>
          <w:tcPr>
            <w:tcW w:w="430" w:type="dxa"/>
            <w:vAlign w:val="top"/>
          </w:tcPr>
          <w:p w14:paraId="401DC4FF">
            <w:pPr>
              <w:pStyle w:val="6"/>
              <w:spacing w:before="132" w:line="239" w:lineRule="auto"/>
              <w:jc w:val="right"/>
              <w:rPr>
                <w:sz w:val="18"/>
                <w:szCs w:val="18"/>
              </w:rPr>
            </w:pPr>
            <w:r>
              <w:rPr>
                <w:spacing w:val="-9"/>
                <w:sz w:val="18"/>
                <w:szCs w:val="18"/>
              </w:rPr>
              <w:t>11.00</w:t>
            </w:r>
          </w:p>
        </w:tc>
        <w:tc>
          <w:tcPr>
            <w:tcW w:w="449" w:type="dxa"/>
            <w:vAlign w:val="top"/>
          </w:tcPr>
          <w:p w14:paraId="4054D37E">
            <w:pPr>
              <w:pStyle w:val="6"/>
              <w:spacing w:before="132" w:line="239" w:lineRule="auto"/>
              <w:jc w:val="right"/>
              <w:rPr>
                <w:sz w:val="18"/>
                <w:szCs w:val="18"/>
              </w:rPr>
            </w:pPr>
            <w:r>
              <w:rPr>
                <w:spacing w:val="-6"/>
                <w:sz w:val="18"/>
                <w:szCs w:val="18"/>
              </w:rPr>
              <w:t>17.19</w:t>
            </w:r>
          </w:p>
        </w:tc>
        <w:tc>
          <w:tcPr>
            <w:tcW w:w="420" w:type="dxa"/>
            <w:vAlign w:val="top"/>
          </w:tcPr>
          <w:p w14:paraId="3ADF4C4F">
            <w:pPr>
              <w:pStyle w:val="6"/>
              <w:spacing w:before="132" w:line="239" w:lineRule="auto"/>
              <w:jc w:val="right"/>
              <w:rPr>
                <w:sz w:val="18"/>
                <w:szCs w:val="18"/>
              </w:rPr>
            </w:pPr>
            <w:r>
              <w:rPr>
                <w:spacing w:val="-12"/>
                <w:sz w:val="18"/>
                <w:szCs w:val="18"/>
              </w:rPr>
              <w:t>2</w:t>
            </w:r>
            <w:r>
              <w:rPr>
                <w:spacing w:val="-11"/>
                <w:sz w:val="18"/>
                <w:szCs w:val="18"/>
              </w:rPr>
              <w:t>4.7</w:t>
            </w:r>
            <w:r>
              <w:rPr>
                <w:spacing w:val="-10"/>
                <w:sz w:val="18"/>
                <w:szCs w:val="18"/>
              </w:rPr>
              <w:t>6</w:t>
            </w:r>
          </w:p>
        </w:tc>
        <w:tc>
          <w:tcPr>
            <w:tcW w:w="429" w:type="dxa"/>
            <w:vAlign w:val="top"/>
          </w:tcPr>
          <w:p w14:paraId="193ED954">
            <w:pPr>
              <w:pStyle w:val="6"/>
              <w:spacing w:before="129" w:line="239" w:lineRule="auto"/>
              <w:jc w:val="right"/>
              <w:rPr>
                <w:sz w:val="16"/>
                <w:szCs w:val="16"/>
              </w:rPr>
            </w:pPr>
            <w:r>
              <w:rPr>
                <w:spacing w:val="-15"/>
                <w:sz w:val="16"/>
                <w:szCs w:val="16"/>
              </w:rPr>
              <w:t>33</w:t>
            </w:r>
            <w:r>
              <w:rPr>
                <w:spacing w:val="-14"/>
                <w:sz w:val="16"/>
                <w:szCs w:val="16"/>
              </w:rPr>
              <w:t>.70</w:t>
            </w:r>
            <w:r>
              <w:rPr>
                <w:spacing w:val="-6"/>
                <w:sz w:val="16"/>
                <w:szCs w:val="16"/>
              </w:rPr>
              <w:t>4</w:t>
            </w:r>
          </w:p>
        </w:tc>
        <w:tc>
          <w:tcPr>
            <w:tcW w:w="429" w:type="dxa"/>
            <w:vAlign w:val="top"/>
          </w:tcPr>
          <w:p w14:paraId="5A7A692E">
            <w:pPr>
              <w:pStyle w:val="6"/>
              <w:spacing w:before="132" w:line="239" w:lineRule="auto"/>
              <w:ind w:left="15"/>
              <w:rPr>
                <w:sz w:val="18"/>
                <w:szCs w:val="18"/>
              </w:rPr>
            </w:pPr>
            <w:r>
              <w:rPr>
                <w:spacing w:val="-2"/>
                <w:sz w:val="18"/>
                <w:szCs w:val="18"/>
              </w:rPr>
              <w:t>44.0</w:t>
            </w:r>
          </w:p>
        </w:tc>
        <w:tc>
          <w:tcPr>
            <w:tcW w:w="440" w:type="dxa"/>
            <w:vAlign w:val="top"/>
          </w:tcPr>
          <w:p w14:paraId="2795A720">
            <w:pPr>
              <w:pStyle w:val="6"/>
              <w:spacing w:before="132" w:line="239" w:lineRule="auto"/>
              <w:jc w:val="right"/>
              <w:rPr>
                <w:sz w:val="18"/>
                <w:szCs w:val="18"/>
              </w:rPr>
            </w:pPr>
            <w:r>
              <w:rPr>
                <w:spacing w:val="-8"/>
                <w:sz w:val="18"/>
                <w:szCs w:val="18"/>
              </w:rPr>
              <w:t>55.70</w:t>
            </w:r>
          </w:p>
        </w:tc>
        <w:tc>
          <w:tcPr>
            <w:tcW w:w="2591" w:type="dxa"/>
            <w:gridSpan w:val="6"/>
            <w:vMerge w:val="continue"/>
            <w:tcBorders>
              <w:top w:val="nil"/>
              <w:bottom w:val="nil"/>
            </w:tcBorders>
            <w:vAlign w:val="top"/>
          </w:tcPr>
          <w:p w14:paraId="458F7851">
            <w:pPr>
              <w:rPr>
                <w:rFonts w:ascii="Arial"/>
                <w:sz w:val="21"/>
              </w:rPr>
            </w:pPr>
          </w:p>
        </w:tc>
      </w:tr>
      <w:tr w14:paraId="1C9C93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74" w:type="dxa"/>
            <w:vMerge w:val="continue"/>
            <w:tcBorders>
              <w:top w:val="nil"/>
              <w:bottom w:val="nil"/>
            </w:tcBorders>
            <w:vAlign w:val="top"/>
          </w:tcPr>
          <w:p w14:paraId="6845417F">
            <w:pPr>
              <w:rPr>
                <w:rFonts w:ascii="Arial"/>
                <w:sz w:val="21"/>
              </w:rPr>
            </w:pPr>
          </w:p>
        </w:tc>
        <w:tc>
          <w:tcPr>
            <w:tcW w:w="390" w:type="dxa"/>
            <w:vMerge w:val="continue"/>
            <w:tcBorders>
              <w:top w:val="nil"/>
              <w:bottom w:val="nil"/>
            </w:tcBorders>
            <w:vAlign w:val="top"/>
          </w:tcPr>
          <w:p w14:paraId="306570E9">
            <w:pPr>
              <w:rPr>
                <w:rFonts w:ascii="Arial"/>
                <w:sz w:val="21"/>
              </w:rPr>
            </w:pPr>
          </w:p>
        </w:tc>
        <w:tc>
          <w:tcPr>
            <w:tcW w:w="380" w:type="dxa"/>
            <w:vMerge w:val="continue"/>
            <w:tcBorders>
              <w:top w:val="nil"/>
              <w:bottom w:val="nil"/>
            </w:tcBorders>
            <w:vAlign w:val="top"/>
          </w:tcPr>
          <w:p w14:paraId="5AC8DAA1">
            <w:pPr>
              <w:rPr>
                <w:rFonts w:ascii="Arial"/>
                <w:sz w:val="21"/>
              </w:rPr>
            </w:pPr>
          </w:p>
        </w:tc>
        <w:tc>
          <w:tcPr>
            <w:tcW w:w="689" w:type="dxa"/>
            <w:vMerge w:val="continue"/>
            <w:tcBorders>
              <w:top w:val="nil"/>
              <w:bottom w:val="nil"/>
            </w:tcBorders>
            <w:vAlign w:val="top"/>
          </w:tcPr>
          <w:p w14:paraId="6E5B4424">
            <w:pPr>
              <w:rPr>
                <w:rFonts w:ascii="Arial"/>
                <w:sz w:val="21"/>
              </w:rPr>
            </w:pPr>
          </w:p>
        </w:tc>
        <w:tc>
          <w:tcPr>
            <w:tcW w:w="390" w:type="dxa"/>
            <w:vMerge w:val="continue"/>
            <w:tcBorders>
              <w:top w:val="nil"/>
              <w:bottom w:val="nil"/>
            </w:tcBorders>
            <w:vAlign w:val="top"/>
          </w:tcPr>
          <w:p w14:paraId="774187B6">
            <w:pPr>
              <w:rPr>
                <w:rFonts w:ascii="Arial"/>
                <w:sz w:val="21"/>
              </w:rPr>
            </w:pPr>
          </w:p>
        </w:tc>
        <w:tc>
          <w:tcPr>
            <w:tcW w:w="230" w:type="dxa"/>
            <w:vAlign w:val="top"/>
          </w:tcPr>
          <w:p w14:paraId="0956D86C">
            <w:pPr>
              <w:pStyle w:val="6"/>
              <w:spacing w:before="171" w:line="183" w:lineRule="auto"/>
              <w:ind w:left="61"/>
              <w:rPr>
                <w:sz w:val="18"/>
                <w:szCs w:val="18"/>
              </w:rPr>
            </w:pPr>
            <w:r>
              <w:rPr>
                <w:sz w:val="18"/>
                <w:szCs w:val="18"/>
              </w:rPr>
              <w:t>C</w:t>
            </w:r>
          </w:p>
        </w:tc>
        <w:tc>
          <w:tcPr>
            <w:tcW w:w="419" w:type="dxa"/>
            <w:vAlign w:val="top"/>
          </w:tcPr>
          <w:p w14:paraId="437A1124">
            <w:pPr>
              <w:pStyle w:val="6"/>
              <w:spacing w:before="142"/>
              <w:ind w:left="61"/>
              <w:rPr>
                <w:sz w:val="18"/>
                <w:szCs w:val="18"/>
              </w:rPr>
            </w:pPr>
            <w:r>
              <w:rPr>
                <w:spacing w:val="-5"/>
                <w:sz w:val="18"/>
                <w:szCs w:val="18"/>
              </w:rPr>
              <w:t>149</w:t>
            </w:r>
          </w:p>
        </w:tc>
        <w:tc>
          <w:tcPr>
            <w:tcW w:w="449" w:type="dxa"/>
            <w:vAlign w:val="top"/>
          </w:tcPr>
          <w:p w14:paraId="2F309590">
            <w:pPr>
              <w:pStyle w:val="6"/>
              <w:spacing w:before="142"/>
              <w:ind w:left="123"/>
              <w:rPr>
                <w:sz w:val="18"/>
                <w:szCs w:val="18"/>
              </w:rPr>
            </w:pPr>
            <w:r>
              <w:rPr>
                <w:spacing w:val="-3"/>
                <w:sz w:val="18"/>
                <w:szCs w:val="18"/>
              </w:rPr>
              <w:t>74</w:t>
            </w:r>
          </w:p>
        </w:tc>
        <w:tc>
          <w:tcPr>
            <w:tcW w:w="430" w:type="dxa"/>
            <w:vAlign w:val="top"/>
          </w:tcPr>
          <w:p w14:paraId="184992E3">
            <w:pPr>
              <w:pStyle w:val="6"/>
              <w:spacing w:before="142"/>
              <w:ind w:left="113"/>
              <w:rPr>
                <w:sz w:val="18"/>
                <w:szCs w:val="18"/>
              </w:rPr>
            </w:pPr>
            <w:r>
              <w:rPr>
                <w:spacing w:val="-3"/>
                <w:sz w:val="18"/>
                <w:szCs w:val="18"/>
              </w:rPr>
              <w:t>56</w:t>
            </w:r>
          </w:p>
        </w:tc>
        <w:tc>
          <w:tcPr>
            <w:tcW w:w="449" w:type="dxa"/>
            <w:vAlign w:val="top"/>
          </w:tcPr>
          <w:p w14:paraId="753A8CC4">
            <w:pPr>
              <w:pStyle w:val="6"/>
              <w:spacing w:before="142"/>
              <w:ind w:left="123"/>
              <w:rPr>
                <w:sz w:val="18"/>
                <w:szCs w:val="18"/>
              </w:rPr>
            </w:pPr>
            <w:r>
              <w:rPr>
                <w:spacing w:val="-2"/>
                <w:sz w:val="18"/>
                <w:szCs w:val="18"/>
              </w:rPr>
              <w:t>45</w:t>
            </w:r>
          </w:p>
        </w:tc>
        <w:tc>
          <w:tcPr>
            <w:tcW w:w="420" w:type="dxa"/>
            <w:vAlign w:val="top"/>
          </w:tcPr>
          <w:p w14:paraId="74415A50">
            <w:pPr>
              <w:pStyle w:val="6"/>
              <w:spacing w:before="142"/>
              <w:ind w:left="115"/>
              <w:rPr>
                <w:sz w:val="18"/>
                <w:szCs w:val="18"/>
              </w:rPr>
            </w:pPr>
            <w:r>
              <w:rPr>
                <w:spacing w:val="-3"/>
                <w:sz w:val="18"/>
                <w:szCs w:val="18"/>
              </w:rPr>
              <w:t>37</w:t>
            </w:r>
          </w:p>
        </w:tc>
        <w:tc>
          <w:tcPr>
            <w:tcW w:w="429" w:type="dxa"/>
            <w:vAlign w:val="top"/>
          </w:tcPr>
          <w:p w14:paraId="697FB243">
            <w:pPr>
              <w:pStyle w:val="6"/>
              <w:spacing w:before="142"/>
              <w:ind w:left="114"/>
              <w:rPr>
                <w:sz w:val="18"/>
                <w:szCs w:val="18"/>
              </w:rPr>
            </w:pPr>
            <w:r>
              <w:rPr>
                <w:spacing w:val="-3"/>
                <w:sz w:val="18"/>
                <w:szCs w:val="18"/>
              </w:rPr>
              <w:t>32</w:t>
            </w:r>
          </w:p>
        </w:tc>
        <w:tc>
          <w:tcPr>
            <w:tcW w:w="429" w:type="dxa"/>
            <w:vAlign w:val="top"/>
          </w:tcPr>
          <w:p w14:paraId="04199C78">
            <w:pPr>
              <w:pStyle w:val="6"/>
              <w:spacing w:before="142"/>
              <w:ind w:left="116"/>
              <w:rPr>
                <w:sz w:val="18"/>
                <w:szCs w:val="18"/>
              </w:rPr>
            </w:pPr>
            <w:r>
              <w:rPr>
                <w:spacing w:val="-3"/>
                <w:sz w:val="18"/>
                <w:szCs w:val="18"/>
              </w:rPr>
              <w:t>28</w:t>
            </w:r>
          </w:p>
        </w:tc>
        <w:tc>
          <w:tcPr>
            <w:tcW w:w="440" w:type="dxa"/>
            <w:vAlign w:val="top"/>
          </w:tcPr>
          <w:p w14:paraId="5DAB36F6">
            <w:pPr>
              <w:pStyle w:val="6"/>
              <w:spacing w:before="142"/>
              <w:ind w:left="126"/>
              <w:rPr>
                <w:sz w:val="18"/>
                <w:szCs w:val="18"/>
              </w:rPr>
            </w:pPr>
            <w:r>
              <w:rPr>
                <w:spacing w:val="-3"/>
                <w:sz w:val="18"/>
                <w:szCs w:val="18"/>
              </w:rPr>
              <w:t>25</w:t>
            </w:r>
          </w:p>
        </w:tc>
        <w:tc>
          <w:tcPr>
            <w:tcW w:w="2591" w:type="dxa"/>
            <w:gridSpan w:val="6"/>
            <w:vMerge w:val="continue"/>
            <w:tcBorders>
              <w:top w:val="nil"/>
              <w:bottom w:val="nil"/>
            </w:tcBorders>
            <w:vAlign w:val="top"/>
          </w:tcPr>
          <w:p w14:paraId="2971B112">
            <w:pPr>
              <w:rPr>
                <w:rFonts w:ascii="Arial"/>
                <w:sz w:val="21"/>
              </w:rPr>
            </w:pPr>
          </w:p>
        </w:tc>
      </w:tr>
      <w:tr w14:paraId="46F71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74" w:type="dxa"/>
            <w:vMerge w:val="continue"/>
            <w:tcBorders>
              <w:top w:val="nil"/>
            </w:tcBorders>
            <w:vAlign w:val="top"/>
          </w:tcPr>
          <w:p w14:paraId="2F58E1D9">
            <w:pPr>
              <w:rPr>
                <w:rFonts w:ascii="Arial"/>
                <w:sz w:val="21"/>
              </w:rPr>
            </w:pPr>
          </w:p>
        </w:tc>
        <w:tc>
          <w:tcPr>
            <w:tcW w:w="390" w:type="dxa"/>
            <w:vMerge w:val="continue"/>
            <w:tcBorders>
              <w:top w:val="nil"/>
            </w:tcBorders>
            <w:vAlign w:val="top"/>
          </w:tcPr>
          <w:p w14:paraId="28D13A92">
            <w:pPr>
              <w:rPr>
                <w:rFonts w:ascii="Arial"/>
                <w:sz w:val="21"/>
              </w:rPr>
            </w:pPr>
          </w:p>
        </w:tc>
        <w:tc>
          <w:tcPr>
            <w:tcW w:w="380" w:type="dxa"/>
            <w:vMerge w:val="continue"/>
            <w:tcBorders>
              <w:top w:val="nil"/>
            </w:tcBorders>
            <w:vAlign w:val="top"/>
          </w:tcPr>
          <w:p w14:paraId="2FB76F73">
            <w:pPr>
              <w:rPr>
                <w:rFonts w:ascii="Arial"/>
                <w:sz w:val="21"/>
              </w:rPr>
            </w:pPr>
          </w:p>
        </w:tc>
        <w:tc>
          <w:tcPr>
            <w:tcW w:w="689" w:type="dxa"/>
            <w:vMerge w:val="continue"/>
            <w:tcBorders>
              <w:top w:val="nil"/>
            </w:tcBorders>
            <w:vAlign w:val="top"/>
          </w:tcPr>
          <w:p w14:paraId="4382677E">
            <w:pPr>
              <w:rPr>
                <w:rFonts w:ascii="Arial"/>
                <w:sz w:val="21"/>
              </w:rPr>
            </w:pPr>
          </w:p>
        </w:tc>
        <w:tc>
          <w:tcPr>
            <w:tcW w:w="390" w:type="dxa"/>
            <w:vMerge w:val="continue"/>
            <w:tcBorders>
              <w:top w:val="nil"/>
            </w:tcBorders>
            <w:vAlign w:val="top"/>
          </w:tcPr>
          <w:p w14:paraId="162C1C0A">
            <w:pPr>
              <w:rPr>
                <w:rFonts w:ascii="Arial"/>
                <w:sz w:val="21"/>
              </w:rPr>
            </w:pPr>
          </w:p>
        </w:tc>
        <w:tc>
          <w:tcPr>
            <w:tcW w:w="230" w:type="dxa"/>
            <w:vAlign w:val="top"/>
          </w:tcPr>
          <w:p w14:paraId="0426128C">
            <w:pPr>
              <w:pStyle w:val="6"/>
              <w:spacing w:before="172" w:line="182" w:lineRule="auto"/>
              <w:ind w:left="11"/>
              <w:rPr>
                <w:sz w:val="18"/>
                <w:szCs w:val="18"/>
              </w:rPr>
            </w:pPr>
            <w:r>
              <w:rPr>
                <w:spacing w:val="-1"/>
                <w:sz w:val="18"/>
                <w:szCs w:val="18"/>
              </w:rPr>
              <w:t>De</w:t>
            </w:r>
          </w:p>
        </w:tc>
        <w:tc>
          <w:tcPr>
            <w:tcW w:w="419" w:type="dxa"/>
            <w:vAlign w:val="top"/>
          </w:tcPr>
          <w:p w14:paraId="3DAE3A58">
            <w:pPr>
              <w:pStyle w:val="6"/>
              <w:spacing w:before="143" w:line="239" w:lineRule="auto"/>
              <w:ind w:left="22"/>
              <w:rPr>
                <w:sz w:val="18"/>
                <w:szCs w:val="18"/>
              </w:rPr>
            </w:pPr>
            <w:r>
              <w:rPr>
                <w:spacing w:val="-4"/>
                <w:sz w:val="18"/>
                <w:szCs w:val="18"/>
              </w:rPr>
              <w:t>1.24</w:t>
            </w:r>
          </w:p>
        </w:tc>
        <w:tc>
          <w:tcPr>
            <w:tcW w:w="449" w:type="dxa"/>
            <w:vAlign w:val="top"/>
          </w:tcPr>
          <w:p w14:paraId="2AA1CF8B">
            <w:pPr>
              <w:pStyle w:val="6"/>
              <w:spacing w:before="143" w:line="239" w:lineRule="auto"/>
              <w:ind w:left="32"/>
              <w:rPr>
                <w:sz w:val="18"/>
                <w:szCs w:val="18"/>
              </w:rPr>
            </w:pPr>
            <w:r>
              <w:rPr>
                <w:spacing w:val="-2"/>
                <w:sz w:val="18"/>
                <w:szCs w:val="18"/>
              </w:rPr>
              <w:t>4.95</w:t>
            </w:r>
          </w:p>
        </w:tc>
        <w:tc>
          <w:tcPr>
            <w:tcW w:w="430" w:type="dxa"/>
            <w:vAlign w:val="top"/>
          </w:tcPr>
          <w:p w14:paraId="1DA6411B">
            <w:pPr>
              <w:pStyle w:val="6"/>
              <w:spacing w:before="143" w:line="239" w:lineRule="auto"/>
              <w:ind w:left="23"/>
              <w:rPr>
                <w:sz w:val="18"/>
                <w:szCs w:val="18"/>
              </w:rPr>
            </w:pPr>
            <w:r>
              <w:rPr>
                <w:spacing w:val="-2"/>
                <w:sz w:val="18"/>
                <w:szCs w:val="18"/>
              </w:rPr>
              <w:t>8.80</w:t>
            </w:r>
          </w:p>
        </w:tc>
        <w:tc>
          <w:tcPr>
            <w:tcW w:w="449" w:type="dxa"/>
            <w:vAlign w:val="top"/>
          </w:tcPr>
          <w:p w14:paraId="00ED0CDC">
            <w:pPr>
              <w:pStyle w:val="6"/>
              <w:spacing w:before="143" w:line="239" w:lineRule="auto"/>
              <w:jc w:val="right"/>
              <w:rPr>
                <w:sz w:val="18"/>
                <w:szCs w:val="18"/>
              </w:rPr>
            </w:pPr>
            <w:r>
              <w:rPr>
                <w:spacing w:val="-6"/>
                <w:sz w:val="18"/>
                <w:szCs w:val="18"/>
              </w:rPr>
              <w:t>13.75</w:t>
            </w:r>
          </w:p>
        </w:tc>
        <w:tc>
          <w:tcPr>
            <w:tcW w:w="420" w:type="dxa"/>
            <w:vAlign w:val="top"/>
          </w:tcPr>
          <w:p w14:paraId="1977953E">
            <w:pPr>
              <w:pStyle w:val="6"/>
              <w:spacing w:before="143" w:line="239" w:lineRule="auto"/>
              <w:jc w:val="right"/>
              <w:rPr>
                <w:sz w:val="18"/>
                <w:szCs w:val="18"/>
              </w:rPr>
            </w:pPr>
            <w:r>
              <w:rPr>
                <w:spacing w:val="-12"/>
                <w:sz w:val="18"/>
                <w:szCs w:val="18"/>
              </w:rPr>
              <w:t>1</w:t>
            </w:r>
            <w:r>
              <w:rPr>
                <w:spacing w:val="-11"/>
                <w:sz w:val="18"/>
                <w:szCs w:val="18"/>
              </w:rPr>
              <w:t>9.8</w:t>
            </w:r>
            <w:r>
              <w:rPr>
                <w:spacing w:val="-10"/>
                <w:sz w:val="18"/>
                <w:szCs w:val="18"/>
              </w:rPr>
              <w:t>0</w:t>
            </w:r>
          </w:p>
        </w:tc>
        <w:tc>
          <w:tcPr>
            <w:tcW w:w="429" w:type="dxa"/>
            <w:vAlign w:val="top"/>
          </w:tcPr>
          <w:p w14:paraId="7F1C66A8">
            <w:pPr>
              <w:pStyle w:val="6"/>
              <w:spacing w:before="143" w:line="239" w:lineRule="auto"/>
              <w:jc w:val="right"/>
              <w:rPr>
                <w:sz w:val="18"/>
                <w:szCs w:val="18"/>
              </w:rPr>
            </w:pPr>
            <w:r>
              <w:rPr>
                <w:spacing w:val="-10"/>
                <w:sz w:val="18"/>
                <w:szCs w:val="18"/>
              </w:rPr>
              <w:t>26.96</w:t>
            </w:r>
          </w:p>
        </w:tc>
        <w:tc>
          <w:tcPr>
            <w:tcW w:w="429" w:type="dxa"/>
            <w:vAlign w:val="top"/>
          </w:tcPr>
          <w:p w14:paraId="2A9E82BE">
            <w:pPr>
              <w:pStyle w:val="6"/>
              <w:spacing w:before="143" w:line="239" w:lineRule="auto"/>
              <w:ind w:left="15"/>
              <w:rPr>
                <w:sz w:val="18"/>
                <w:szCs w:val="18"/>
              </w:rPr>
            </w:pPr>
            <w:r>
              <w:rPr>
                <w:spacing w:val="-2"/>
                <w:sz w:val="18"/>
                <w:szCs w:val="18"/>
              </w:rPr>
              <w:t>35.2</w:t>
            </w:r>
          </w:p>
        </w:tc>
        <w:tc>
          <w:tcPr>
            <w:tcW w:w="440" w:type="dxa"/>
            <w:vAlign w:val="top"/>
          </w:tcPr>
          <w:p w14:paraId="59321009">
            <w:pPr>
              <w:pStyle w:val="6"/>
              <w:spacing w:before="143" w:line="239" w:lineRule="auto"/>
              <w:jc w:val="right"/>
              <w:rPr>
                <w:sz w:val="18"/>
                <w:szCs w:val="18"/>
              </w:rPr>
            </w:pPr>
            <w:r>
              <w:rPr>
                <w:spacing w:val="-8"/>
                <w:sz w:val="18"/>
                <w:szCs w:val="18"/>
              </w:rPr>
              <w:t>44.56</w:t>
            </w:r>
          </w:p>
        </w:tc>
        <w:tc>
          <w:tcPr>
            <w:tcW w:w="2591" w:type="dxa"/>
            <w:gridSpan w:val="6"/>
            <w:vMerge w:val="continue"/>
            <w:tcBorders>
              <w:top w:val="nil"/>
            </w:tcBorders>
            <w:vAlign w:val="top"/>
          </w:tcPr>
          <w:p w14:paraId="7E9C2FCF">
            <w:pPr>
              <w:rPr>
                <w:rFonts w:ascii="Arial"/>
                <w:sz w:val="21"/>
              </w:rPr>
            </w:pPr>
          </w:p>
        </w:tc>
      </w:tr>
      <w:tr w14:paraId="29BD73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974" w:type="dxa"/>
            <w:vMerge w:val="restart"/>
            <w:tcBorders>
              <w:bottom w:val="nil"/>
            </w:tcBorders>
            <w:vAlign w:val="top"/>
          </w:tcPr>
          <w:p w14:paraId="33810D5C">
            <w:pPr>
              <w:spacing w:line="338" w:lineRule="auto"/>
              <w:rPr>
                <w:rFonts w:ascii="Arial"/>
                <w:sz w:val="21"/>
              </w:rPr>
            </w:pPr>
          </w:p>
          <w:p w14:paraId="60F412C8">
            <w:pPr>
              <w:spacing w:line="339" w:lineRule="auto"/>
              <w:rPr>
                <w:rFonts w:ascii="Arial"/>
                <w:sz w:val="21"/>
              </w:rPr>
            </w:pPr>
          </w:p>
          <w:p w14:paraId="6AD0FE75">
            <w:pPr>
              <w:pStyle w:val="6"/>
              <w:spacing w:before="59" w:line="224" w:lineRule="auto"/>
              <w:jc w:val="right"/>
              <w:rPr>
                <w:sz w:val="18"/>
                <w:szCs w:val="18"/>
              </w:rPr>
            </w:pPr>
            <w:r>
              <w:rPr>
                <w:spacing w:val="-4"/>
                <w:sz w:val="18"/>
                <w:szCs w:val="18"/>
              </w:rPr>
              <w:t>G255/30/100</w:t>
            </w:r>
          </w:p>
        </w:tc>
        <w:tc>
          <w:tcPr>
            <w:tcW w:w="390" w:type="dxa"/>
            <w:vMerge w:val="restart"/>
            <w:tcBorders>
              <w:bottom w:val="nil"/>
            </w:tcBorders>
            <w:vAlign w:val="top"/>
          </w:tcPr>
          <w:p w14:paraId="0F8750BC">
            <w:pPr>
              <w:spacing w:line="345" w:lineRule="auto"/>
              <w:rPr>
                <w:rFonts w:ascii="Arial"/>
                <w:sz w:val="21"/>
              </w:rPr>
            </w:pPr>
          </w:p>
          <w:p w14:paraId="08659A24">
            <w:pPr>
              <w:spacing w:line="345" w:lineRule="auto"/>
              <w:rPr>
                <w:rFonts w:ascii="Arial"/>
                <w:sz w:val="21"/>
              </w:rPr>
            </w:pPr>
          </w:p>
          <w:p w14:paraId="075EEBA1">
            <w:pPr>
              <w:pStyle w:val="6"/>
              <w:spacing w:before="58"/>
              <w:ind w:left="90"/>
              <w:rPr>
                <w:sz w:val="18"/>
                <w:szCs w:val="18"/>
              </w:rPr>
            </w:pPr>
            <w:r>
              <w:rPr>
                <w:spacing w:val="-3"/>
                <w:sz w:val="18"/>
                <w:szCs w:val="18"/>
              </w:rPr>
              <w:t>25</w:t>
            </w:r>
          </w:p>
        </w:tc>
        <w:tc>
          <w:tcPr>
            <w:tcW w:w="380" w:type="dxa"/>
            <w:vMerge w:val="restart"/>
            <w:tcBorders>
              <w:bottom w:val="nil"/>
            </w:tcBorders>
            <w:vAlign w:val="top"/>
          </w:tcPr>
          <w:p w14:paraId="04AB85F7">
            <w:pPr>
              <w:spacing w:line="345" w:lineRule="auto"/>
              <w:rPr>
                <w:rFonts w:ascii="Arial"/>
                <w:sz w:val="21"/>
              </w:rPr>
            </w:pPr>
          </w:p>
          <w:p w14:paraId="3673329E">
            <w:pPr>
              <w:spacing w:line="345" w:lineRule="auto"/>
              <w:rPr>
                <w:rFonts w:ascii="Arial"/>
                <w:sz w:val="21"/>
              </w:rPr>
            </w:pPr>
          </w:p>
          <w:p w14:paraId="6F0F2927">
            <w:pPr>
              <w:pStyle w:val="6"/>
              <w:spacing w:before="58"/>
              <w:ind w:left="130"/>
              <w:rPr>
                <w:sz w:val="18"/>
                <w:szCs w:val="18"/>
              </w:rPr>
            </w:pPr>
            <w:r>
              <w:rPr>
                <w:sz w:val="18"/>
                <w:szCs w:val="18"/>
              </w:rPr>
              <w:t>5</w:t>
            </w:r>
          </w:p>
        </w:tc>
        <w:tc>
          <w:tcPr>
            <w:tcW w:w="689" w:type="dxa"/>
            <w:vMerge w:val="restart"/>
            <w:tcBorders>
              <w:bottom w:val="nil"/>
            </w:tcBorders>
            <w:vAlign w:val="top"/>
          </w:tcPr>
          <w:p w14:paraId="7BADAAF7">
            <w:pPr>
              <w:spacing w:line="345" w:lineRule="auto"/>
              <w:rPr>
                <w:rFonts w:ascii="Arial"/>
                <w:sz w:val="21"/>
              </w:rPr>
            </w:pPr>
          </w:p>
          <w:p w14:paraId="31A2CEEB">
            <w:pPr>
              <w:spacing w:line="345" w:lineRule="auto"/>
              <w:rPr>
                <w:rFonts w:ascii="Arial"/>
                <w:sz w:val="21"/>
              </w:rPr>
            </w:pPr>
          </w:p>
          <w:p w14:paraId="64D2A026">
            <w:pPr>
              <w:pStyle w:val="6"/>
              <w:spacing w:before="58" w:line="239" w:lineRule="auto"/>
              <w:ind w:left="151"/>
              <w:rPr>
                <w:sz w:val="18"/>
                <w:szCs w:val="18"/>
              </w:rPr>
            </w:pPr>
            <w:r>
              <w:rPr>
                <w:spacing w:val="-2"/>
                <w:sz w:val="18"/>
                <w:szCs w:val="18"/>
              </w:rPr>
              <w:t>37.9</w:t>
            </w:r>
          </w:p>
        </w:tc>
        <w:tc>
          <w:tcPr>
            <w:tcW w:w="390" w:type="dxa"/>
            <w:vMerge w:val="restart"/>
            <w:tcBorders>
              <w:bottom w:val="nil"/>
            </w:tcBorders>
            <w:vAlign w:val="top"/>
          </w:tcPr>
          <w:p w14:paraId="48C809AE">
            <w:pPr>
              <w:spacing w:line="345" w:lineRule="auto"/>
              <w:rPr>
                <w:rFonts w:ascii="Arial"/>
                <w:sz w:val="21"/>
              </w:rPr>
            </w:pPr>
          </w:p>
          <w:p w14:paraId="69E52B73">
            <w:pPr>
              <w:spacing w:line="345" w:lineRule="auto"/>
              <w:rPr>
                <w:rFonts w:ascii="Arial"/>
                <w:sz w:val="21"/>
              </w:rPr>
            </w:pPr>
          </w:p>
          <w:p w14:paraId="40DAC712">
            <w:pPr>
              <w:pStyle w:val="6"/>
              <w:spacing w:before="58"/>
              <w:ind w:left="2"/>
              <w:rPr>
                <w:sz w:val="18"/>
                <w:szCs w:val="18"/>
              </w:rPr>
            </w:pPr>
            <w:r>
              <w:rPr>
                <w:spacing w:val="-4"/>
                <w:sz w:val="18"/>
                <w:szCs w:val="18"/>
              </w:rPr>
              <w:t>1255</w:t>
            </w:r>
          </w:p>
        </w:tc>
        <w:tc>
          <w:tcPr>
            <w:tcW w:w="230" w:type="dxa"/>
            <w:vAlign w:val="top"/>
          </w:tcPr>
          <w:p w14:paraId="00D600AA">
            <w:pPr>
              <w:pStyle w:val="6"/>
              <w:spacing w:before="162" w:line="182" w:lineRule="auto"/>
              <w:ind w:left="61"/>
              <w:rPr>
                <w:sz w:val="18"/>
                <w:szCs w:val="18"/>
              </w:rPr>
            </w:pPr>
            <w:r>
              <w:rPr>
                <w:sz w:val="18"/>
                <w:szCs w:val="18"/>
              </w:rPr>
              <w:t>U</w:t>
            </w:r>
          </w:p>
        </w:tc>
        <w:tc>
          <w:tcPr>
            <w:tcW w:w="419" w:type="dxa"/>
            <w:vAlign w:val="top"/>
          </w:tcPr>
          <w:p w14:paraId="0603EE91">
            <w:pPr>
              <w:pStyle w:val="6"/>
              <w:spacing w:before="132"/>
              <w:ind w:left="61"/>
              <w:rPr>
                <w:sz w:val="18"/>
                <w:szCs w:val="18"/>
              </w:rPr>
            </w:pPr>
            <w:r>
              <w:rPr>
                <w:spacing w:val="-2"/>
                <w:sz w:val="18"/>
                <w:szCs w:val="18"/>
              </w:rPr>
              <w:t>606</w:t>
            </w:r>
          </w:p>
        </w:tc>
        <w:tc>
          <w:tcPr>
            <w:tcW w:w="449" w:type="dxa"/>
            <w:vAlign w:val="top"/>
          </w:tcPr>
          <w:p w14:paraId="5157A47C">
            <w:pPr>
              <w:pStyle w:val="6"/>
              <w:spacing w:before="132"/>
              <w:ind w:left="83"/>
              <w:rPr>
                <w:sz w:val="18"/>
                <w:szCs w:val="18"/>
              </w:rPr>
            </w:pPr>
            <w:r>
              <w:rPr>
                <w:spacing w:val="-5"/>
                <w:sz w:val="18"/>
                <w:szCs w:val="18"/>
              </w:rPr>
              <w:t>152</w:t>
            </w:r>
          </w:p>
        </w:tc>
        <w:tc>
          <w:tcPr>
            <w:tcW w:w="430" w:type="dxa"/>
            <w:vAlign w:val="top"/>
          </w:tcPr>
          <w:p w14:paraId="49CCFBFF">
            <w:pPr>
              <w:pStyle w:val="6"/>
              <w:spacing w:before="132"/>
              <w:ind w:left="113"/>
              <w:rPr>
                <w:sz w:val="18"/>
                <w:szCs w:val="18"/>
              </w:rPr>
            </w:pPr>
            <w:r>
              <w:rPr>
                <w:spacing w:val="-2"/>
                <w:sz w:val="18"/>
                <w:szCs w:val="18"/>
              </w:rPr>
              <w:t>85</w:t>
            </w:r>
          </w:p>
        </w:tc>
        <w:tc>
          <w:tcPr>
            <w:tcW w:w="449" w:type="dxa"/>
            <w:vAlign w:val="top"/>
          </w:tcPr>
          <w:p w14:paraId="564EDF77">
            <w:pPr>
              <w:pStyle w:val="6"/>
              <w:spacing w:before="132"/>
              <w:ind w:left="123"/>
              <w:rPr>
                <w:sz w:val="18"/>
                <w:szCs w:val="18"/>
              </w:rPr>
            </w:pPr>
            <w:r>
              <w:rPr>
                <w:spacing w:val="-3"/>
                <w:sz w:val="18"/>
                <w:szCs w:val="18"/>
              </w:rPr>
              <w:t>55</w:t>
            </w:r>
          </w:p>
        </w:tc>
        <w:tc>
          <w:tcPr>
            <w:tcW w:w="420" w:type="dxa"/>
            <w:vAlign w:val="top"/>
          </w:tcPr>
          <w:p w14:paraId="4F540269">
            <w:pPr>
              <w:pStyle w:val="6"/>
              <w:spacing w:before="132"/>
              <w:ind w:left="115"/>
              <w:rPr>
                <w:sz w:val="18"/>
                <w:szCs w:val="18"/>
              </w:rPr>
            </w:pPr>
            <w:r>
              <w:rPr>
                <w:spacing w:val="-3"/>
                <w:sz w:val="18"/>
                <w:szCs w:val="18"/>
              </w:rPr>
              <w:t>38</w:t>
            </w:r>
          </w:p>
        </w:tc>
        <w:tc>
          <w:tcPr>
            <w:tcW w:w="429" w:type="dxa"/>
            <w:vAlign w:val="top"/>
          </w:tcPr>
          <w:p w14:paraId="3078200D">
            <w:pPr>
              <w:pStyle w:val="6"/>
              <w:spacing w:before="132"/>
              <w:ind w:left="114"/>
              <w:rPr>
                <w:sz w:val="18"/>
                <w:szCs w:val="18"/>
              </w:rPr>
            </w:pPr>
            <w:r>
              <w:rPr>
                <w:spacing w:val="-3"/>
                <w:sz w:val="18"/>
                <w:szCs w:val="18"/>
              </w:rPr>
              <w:t>28</w:t>
            </w:r>
          </w:p>
        </w:tc>
        <w:tc>
          <w:tcPr>
            <w:tcW w:w="429" w:type="dxa"/>
            <w:vAlign w:val="top"/>
          </w:tcPr>
          <w:p w14:paraId="1B65697C">
            <w:pPr>
              <w:pStyle w:val="6"/>
              <w:spacing w:before="133" w:line="241" w:lineRule="auto"/>
              <w:ind w:left="116"/>
              <w:rPr>
                <w:sz w:val="18"/>
                <w:szCs w:val="18"/>
              </w:rPr>
            </w:pPr>
            <w:r>
              <w:rPr>
                <w:spacing w:val="-3"/>
                <w:sz w:val="18"/>
                <w:szCs w:val="18"/>
              </w:rPr>
              <w:t>21</w:t>
            </w:r>
          </w:p>
        </w:tc>
        <w:tc>
          <w:tcPr>
            <w:tcW w:w="3031" w:type="dxa"/>
            <w:gridSpan w:val="7"/>
            <w:vMerge w:val="restart"/>
            <w:tcBorders>
              <w:bottom w:val="nil"/>
            </w:tcBorders>
            <w:vAlign w:val="top"/>
          </w:tcPr>
          <w:p w14:paraId="41B2862F">
            <w:pPr>
              <w:rPr>
                <w:rFonts w:ascii="Arial"/>
                <w:sz w:val="21"/>
              </w:rPr>
            </w:pPr>
          </w:p>
        </w:tc>
      </w:tr>
      <w:tr w14:paraId="142B3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74" w:type="dxa"/>
            <w:vMerge w:val="continue"/>
            <w:tcBorders>
              <w:top w:val="nil"/>
              <w:bottom w:val="nil"/>
            </w:tcBorders>
            <w:vAlign w:val="top"/>
          </w:tcPr>
          <w:p w14:paraId="2C3271DC">
            <w:pPr>
              <w:rPr>
                <w:rFonts w:ascii="Arial"/>
                <w:sz w:val="21"/>
              </w:rPr>
            </w:pPr>
          </w:p>
        </w:tc>
        <w:tc>
          <w:tcPr>
            <w:tcW w:w="390" w:type="dxa"/>
            <w:vMerge w:val="continue"/>
            <w:tcBorders>
              <w:top w:val="nil"/>
              <w:bottom w:val="nil"/>
            </w:tcBorders>
            <w:vAlign w:val="top"/>
          </w:tcPr>
          <w:p w14:paraId="1DE2BDBA">
            <w:pPr>
              <w:rPr>
                <w:rFonts w:ascii="Arial"/>
                <w:sz w:val="21"/>
              </w:rPr>
            </w:pPr>
          </w:p>
        </w:tc>
        <w:tc>
          <w:tcPr>
            <w:tcW w:w="380" w:type="dxa"/>
            <w:vMerge w:val="continue"/>
            <w:tcBorders>
              <w:top w:val="nil"/>
              <w:bottom w:val="nil"/>
            </w:tcBorders>
            <w:vAlign w:val="top"/>
          </w:tcPr>
          <w:p w14:paraId="4983A904">
            <w:pPr>
              <w:rPr>
                <w:rFonts w:ascii="Arial"/>
                <w:sz w:val="21"/>
              </w:rPr>
            </w:pPr>
          </w:p>
        </w:tc>
        <w:tc>
          <w:tcPr>
            <w:tcW w:w="689" w:type="dxa"/>
            <w:vMerge w:val="continue"/>
            <w:tcBorders>
              <w:top w:val="nil"/>
              <w:bottom w:val="nil"/>
            </w:tcBorders>
            <w:vAlign w:val="top"/>
          </w:tcPr>
          <w:p w14:paraId="7EBF7475">
            <w:pPr>
              <w:rPr>
                <w:rFonts w:ascii="Arial"/>
                <w:sz w:val="21"/>
              </w:rPr>
            </w:pPr>
          </w:p>
        </w:tc>
        <w:tc>
          <w:tcPr>
            <w:tcW w:w="390" w:type="dxa"/>
            <w:vMerge w:val="continue"/>
            <w:tcBorders>
              <w:top w:val="nil"/>
              <w:bottom w:val="nil"/>
            </w:tcBorders>
            <w:vAlign w:val="top"/>
          </w:tcPr>
          <w:p w14:paraId="2F8DB7AC">
            <w:pPr>
              <w:rPr>
                <w:rFonts w:ascii="Arial"/>
                <w:sz w:val="21"/>
              </w:rPr>
            </w:pPr>
          </w:p>
        </w:tc>
        <w:tc>
          <w:tcPr>
            <w:tcW w:w="230" w:type="dxa"/>
            <w:vAlign w:val="top"/>
          </w:tcPr>
          <w:p w14:paraId="776F3B53">
            <w:pPr>
              <w:pStyle w:val="6"/>
              <w:spacing w:before="141" w:line="188" w:lineRule="auto"/>
              <w:jc w:val="right"/>
              <w:rPr>
                <w:sz w:val="16"/>
                <w:szCs w:val="16"/>
              </w:rPr>
            </w:pPr>
            <w:r>
              <w:rPr>
                <w:spacing w:val="-14"/>
                <w:w w:val="99"/>
                <w:sz w:val="16"/>
                <w:szCs w:val="16"/>
              </w:rPr>
              <w:t>y</w:t>
            </w:r>
            <w:r>
              <w:rPr>
                <w:spacing w:val="-13"/>
                <w:w w:val="99"/>
                <w:sz w:val="16"/>
                <w:szCs w:val="16"/>
              </w:rPr>
              <w:t>b</w:t>
            </w:r>
            <w:r>
              <w:rPr>
                <w:spacing w:val="-6"/>
                <w:w w:val="99"/>
                <w:sz w:val="16"/>
                <w:szCs w:val="16"/>
              </w:rPr>
              <w:t>D</w:t>
            </w:r>
          </w:p>
        </w:tc>
        <w:tc>
          <w:tcPr>
            <w:tcW w:w="419" w:type="dxa"/>
            <w:vAlign w:val="top"/>
          </w:tcPr>
          <w:p w14:paraId="02CB7D1B">
            <w:pPr>
              <w:pStyle w:val="6"/>
              <w:spacing w:before="143" w:line="239" w:lineRule="auto"/>
              <w:ind w:left="22"/>
              <w:rPr>
                <w:sz w:val="18"/>
                <w:szCs w:val="18"/>
              </w:rPr>
            </w:pPr>
            <w:r>
              <w:rPr>
                <w:spacing w:val="-4"/>
                <w:sz w:val="18"/>
                <w:szCs w:val="18"/>
              </w:rPr>
              <w:t>1.98</w:t>
            </w:r>
          </w:p>
        </w:tc>
        <w:tc>
          <w:tcPr>
            <w:tcW w:w="449" w:type="dxa"/>
            <w:vAlign w:val="top"/>
          </w:tcPr>
          <w:p w14:paraId="46282E3E">
            <w:pPr>
              <w:pStyle w:val="6"/>
              <w:spacing w:before="143" w:line="239" w:lineRule="auto"/>
              <w:ind w:left="32"/>
              <w:rPr>
                <w:sz w:val="18"/>
                <w:szCs w:val="18"/>
              </w:rPr>
            </w:pPr>
            <w:r>
              <w:rPr>
                <w:spacing w:val="-3"/>
                <w:sz w:val="18"/>
                <w:szCs w:val="18"/>
              </w:rPr>
              <w:t>7.92</w:t>
            </w:r>
          </w:p>
        </w:tc>
        <w:tc>
          <w:tcPr>
            <w:tcW w:w="430" w:type="dxa"/>
            <w:vAlign w:val="top"/>
          </w:tcPr>
          <w:p w14:paraId="5CE71B33">
            <w:pPr>
              <w:pStyle w:val="6"/>
              <w:spacing w:before="143" w:line="239" w:lineRule="auto"/>
              <w:jc w:val="right"/>
              <w:rPr>
                <w:sz w:val="18"/>
                <w:szCs w:val="18"/>
              </w:rPr>
            </w:pPr>
            <w:r>
              <w:rPr>
                <w:spacing w:val="-9"/>
                <w:sz w:val="18"/>
                <w:szCs w:val="18"/>
              </w:rPr>
              <w:t>14.08</w:t>
            </w:r>
          </w:p>
        </w:tc>
        <w:tc>
          <w:tcPr>
            <w:tcW w:w="449" w:type="dxa"/>
            <w:vAlign w:val="top"/>
          </w:tcPr>
          <w:p w14:paraId="07BAB3E1">
            <w:pPr>
              <w:pStyle w:val="6"/>
              <w:spacing w:before="143" w:line="239" w:lineRule="auto"/>
              <w:jc w:val="right"/>
              <w:rPr>
                <w:sz w:val="18"/>
                <w:szCs w:val="18"/>
              </w:rPr>
            </w:pPr>
            <w:r>
              <w:rPr>
                <w:spacing w:val="-6"/>
                <w:sz w:val="18"/>
                <w:szCs w:val="18"/>
              </w:rPr>
              <w:t>22.01</w:t>
            </w:r>
          </w:p>
        </w:tc>
        <w:tc>
          <w:tcPr>
            <w:tcW w:w="420" w:type="dxa"/>
            <w:vAlign w:val="top"/>
          </w:tcPr>
          <w:p w14:paraId="34B9CE94">
            <w:pPr>
              <w:pStyle w:val="6"/>
              <w:spacing w:before="143" w:line="239" w:lineRule="auto"/>
              <w:jc w:val="right"/>
              <w:rPr>
                <w:sz w:val="18"/>
                <w:szCs w:val="18"/>
              </w:rPr>
            </w:pPr>
            <w:r>
              <w:rPr>
                <w:spacing w:val="-12"/>
                <w:sz w:val="18"/>
                <w:szCs w:val="18"/>
              </w:rPr>
              <w:t>3</w:t>
            </w:r>
            <w:r>
              <w:rPr>
                <w:spacing w:val="-11"/>
                <w:sz w:val="18"/>
                <w:szCs w:val="18"/>
              </w:rPr>
              <w:t>1.6</w:t>
            </w:r>
            <w:r>
              <w:rPr>
                <w:spacing w:val="-10"/>
                <w:sz w:val="18"/>
                <w:szCs w:val="18"/>
              </w:rPr>
              <w:t>9</w:t>
            </w:r>
          </w:p>
        </w:tc>
        <w:tc>
          <w:tcPr>
            <w:tcW w:w="429" w:type="dxa"/>
            <w:vAlign w:val="top"/>
          </w:tcPr>
          <w:p w14:paraId="660427EB">
            <w:pPr>
              <w:pStyle w:val="6"/>
              <w:spacing w:before="163" w:line="239" w:lineRule="auto"/>
              <w:jc w:val="right"/>
              <w:rPr>
                <w:sz w:val="18"/>
                <w:szCs w:val="18"/>
              </w:rPr>
            </w:pPr>
            <w:r>
              <w:rPr>
                <w:spacing w:val="-10"/>
                <w:sz w:val="18"/>
                <w:szCs w:val="18"/>
              </w:rPr>
              <w:t>43.13</w:t>
            </w:r>
          </w:p>
        </w:tc>
        <w:tc>
          <w:tcPr>
            <w:tcW w:w="429" w:type="dxa"/>
            <w:vAlign w:val="top"/>
          </w:tcPr>
          <w:p w14:paraId="7B28ABBC">
            <w:pPr>
              <w:pStyle w:val="6"/>
              <w:spacing w:before="143" w:line="239" w:lineRule="auto"/>
              <w:jc w:val="right"/>
              <w:rPr>
                <w:sz w:val="18"/>
                <w:szCs w:val="18"/>
              </w:rPr>
            </w:pPr>
            <w:r>
              <w:rPr>
                <w:spacing w:val="-10"/>
                <w:sz w:val="18"/>
                <w:szCs w:val="18"/>
              </w:rPr>
              <w:t>56.33</w:t>
            </w:r>
          </w:p>
        </w:tc>
        <w:tc>
          <w:tcPr>
            <w:tcW w:w="3031" w:type="dxa"/>
            <w:gridSpan w:val="7"/>
            <w:vMerge w:val="continue"/>
            <w:tcBorders>
              <w:top w:val="nil"/>
              <w:bottom w:val="nil"/>
            </w:tcBorders>
            <w:vAlign w:val="top"/>
          </w:tcPr>
          <w:p w14:paraId="4C6500BB">
            <w:pPr>
              <w:rPr>
                <w:rFonts w:ascii="Arial"/>
                <w:sz w:val="21"/>
              </w:rPr>
            </w:pPr>
          </w:p>
        </w:tc>
      </w:tr>
      <w:tr w14:paraId="4156A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974" w:type="dxa"/>
            <w:vMerge w:val="continue"/>
            <w:tcBorders>
              <w:top w:val="nil"/>
              <w:bottom w:val="nil"/>
            </w:tcBorders>
            <w:vAlign w:val="top"/>
          </w:tcPr>
          <w:p w14:paraId="7E60E484">
            <w:pPr>
              <w:rPr>
                <w:rFonts w:ascii="Arial"/>
                <w:sz w:val="21"/>
              </w:rPr>
            </w:pPr>
          </w:p>
        </w:tc>
        <w:tc>
          <w:tcPr>
            <w:tcW w:w="390" w:type="dxa"/>
            <w:vMerge w:val="continue"/>
            <w:tcBorders>
              <w:top w:val="nil"/>
              <w:bottom w:val="nil"/>
            </w:tcBorders>
            <w:vAlign w:val="top"/>
          </w:tcPr>
          <w:p w14:paraId="0702F2B7">
            <w:pPr>
              <w:rPr>
                <w:rFonts w:ascii="Arial"/>
                <w:sz w:val="21"/>
              </w:rPr>
            </w:pPr>
          </w:p>
        </w:tc>
        <w:tc>
          <w:tcPr>
            <w:tcW w:w="380" w:type="dxa"/>
            <w:vMerge w:val="continue"/>
            <w:tcBorders>
              <w:top w:val="nil"/>
              <w:bottom w:val="nil"/>
            </w:tcBorders>
            <w:vAlign w:val="top"/>
          </w:tcPr>
          <w:p w14:paraId="365CCFB9">
            <w:pPr>
              <w:rPr>
                <w:rFonts w:ascii="Arial"/>
                <w:sz w:val="21"/>
              </w:rPr>
            </w:pPr>
          </w:p>
        </w:tc>
        <w:tc>
          <w:tcPr>
            <w:tcW w:w="689" w:type="dxa"/>
            <w:vMerge w:val="continue"/>
            <w:tcBorders>
              <w:top w:val="nil"/>
              <w:bottom w:val="nil"/>
            </w:tcBorders>
            <w:vAlign w:val="top"/>
          </w:tcPr>
          <w:p w14:paraId="5662F5D3">
            <w:pPr>
              <w:rPr>
                <w:rFonts w:ascii="Arial"/>
                <w:sz w:val="21"/>
              </w:rPr>
            </w:pPr>
          </w:p>
        </w:tc>
        <w:tc>
          <w:tcPr>
            <w:tcW w:w="390" w:type="dxa"/>
            <w:vMerge w:val="continue"/>
            <w:tcBorders>
              <w:top w:val="nil"/>
              <w:bottom w:val="nil"/>
            </w:tcBorders>
            <w:vAlign w:val="top"/>
          </w:tcPr>
          <w:p w14:paraId="104F4378">
            <w:pPr>
              <w:rPr>
                <w:rFonts w:ascii="Arial"/>
                <w:sz w:val="21"/>
              </w:rPr>
            </w:pPr>
          </w:p>
        </w:tc>
        <w:tc>
          <w:tcPr>
            <w:tcW w:w="230" w:type="dxa"/>
            <w:vAlign w:val="top"/>
          </w:tcPr>
          <w:p w14:paraId="7A364363">
            <w:pPr>
              <w:pStyle w:val="6"/>
              <w:spacing w:before="161" w:line="183" w:lineRule="auto"/>
              <w:ind w:left="11"/>
              <w:rPr>
                <w:sz w:val="18"/>
                <w:szCs w:val="18"/>
              </w:rPr>
            </w:pPr>
            <w:r>
              <w:rPr>
                <w:sz w:val="18"/>
                <w:szCs w:val="18"/>
              </w:rPr>
              <w:t>C</w:t>
            </w:r>
          </w:p>
        </w:tc>
        <w:tc>
          <w:tcPr>
            <w:tcW w:w="419" w:type="dxa"/>
            <w:vAlign w:val="top"/>
          </w:tcPr>
          <w:p w14:paraId="3F208CBE">
            <w:pPr>
              <w:pStyle w:val="6"/>
              <w:spacing w:before="132"/>
              <w:ind w:left="111"/>
              <w:rPr>
                <w:sz w:val="18"/>
                <w:szCs w:val="18"/>
              </w:rPr>
            </w:pPr>
            <w:r>
              <w:rPr>
                <w:spacing w:val="-2"/>
                <w:sz w:val="18"/>
                <w:szCs w:val="18"/>
              </w:rPr>
              <w:t>91</w:t>
            </w:r>
          </w:p>
        </w:tc>
        <w:tc>
          <w:tcPr>
            <w:tcW w:w="449" w:type="dxa"/>
            <w:vAlign w:val="top"/>
          </w:tcPr>
          <w:p w14:paraId="3FFA7CA5">
            <w:pPr>
              <w:pStyle w:val="6"/>
              <w:spacing w:before="132"/>
              <w:ind w:left="123"/>
              <w:rPr>
                <w:sz w:val="18"/>
                <w:szCs w:val="18"/>
              </w:rPr>
            </w:pPr>
            <w:r>
              <w:rPr>
                <w:spacing w:val="-2"/>
                <w:sz w:val="18"/>
                <w:szCs w:val="18"/>
              </w:rPr>
              <w:t>45</w:t>
            </w:r>
          </w:p>
        </w:tc>
        <w:tc>
          <w:tcPr>
            <w:tcW w:w="430" w:type="dxa"/>
            <w:vAlign w:val="top"/>
          </w:tcPr>
          <w:p w14:paraId="6D1D4469">
            <w:pPr>
              <w:pStyle w:val="6"/>
              <w:spacing w:before="132"/>
              <w:ind w:left="113"/>
              <w:rPr>
                <w:sz w:val="18"/>
                <w:szCs w:val="18"/>
              </w:rPr>
            </w:pPr>
            <w:r>
              <w:rPr>
                <w:spacing w:val="-3"/>
                <w:sz w:val="18"/>
                <w:szCs w:val="18"/>
              </w:rPr>
              <w:t>34</w:t>
            </w:r>
          </w:p>
        </w:tc>
        <w:tc>
          <w:tcPr>
            <w:tcW w:w="449" w:type="dxa"/>
            <w:vAlign w:val="top"/>
          </w:tcPr>
          <w:p w14:paraId="5041CCD1">
            <w:pPr>
              <w:pStyle w:val="6"/>
              <w:spacing w:before="132"/>
              <w:ind w:left="123"/>
              <w:rPr>
                <w:sz w:val="18"/>
                <w:szCs w:val="18"/>
              </w:rPr>
            </w:pPr>
            <w:r>
              <w:rPr>
                <w:spacing w:val="-3"/>
                <w:sz w:val="18"/>
                <w:szCs w:val="18"/>
              </w:rPr>
              <w:t>27</w:t>
            </w:r>
          </w:p>
        </w:tc>
        <w:tc>
          <w:tcPr>
            <w:tcW w:w="420" w:type="dxa"/>
            <w:vAlign w:val="top"/>
          </w:tcPr>
          <w:p w14:paraId="7D750502">
            <w:pPr>
              <w:pStyle w:val="6"/>
              <w:spacing w:before="132"/>
              <w:ind w:left="115"/>
              <w:rPr>
                <w:sz w:val="18"/>
                <w:szCs w:val="18"/>
              </w:rPr>
            </w:pPr>
            <w:r>
              <w:rPr>
                <w:spacing w:val="-3"/>
                <w:sz w:val="18"/>
                <w:szCs w:val="18"/>
              </w:rPr>
              <w:t>23</w:t>
            </w:r>
          </w:p>
        </w:tc>
        <w:tc>
          <w:tcPr>
            <w:tcW w:w="429" w:type="dxa"/>
            <w:vAlign w:val="top"/>
          </w:tcPr>
          <w:p w14:paraId="1BF912D9">
            <w:pPr>
              <w:pStyle w:val="6"/>
              <w:spacing w:before="132"/>
              <w:ind w:left="114"/>
              <w:rPr>
                <w:sz w:val="18"/>
                <w:szCs w:val="18"/>
              </w:rPr>
            </w:pPr>
            <w:r>
              <w:rPr>
                <w:spacing w:val="-6"/>
                <w:sz w:val="18"/>
                <w:szCs w:val="18"/>
              </w:rPr>
              <w:t>19</w:t>
            </w:r>
          </w:p>
        </w:tc>
        <w:tc>
          <w:tcPr>
            <w:tcW w:w="429" w:type="dxa"/>
            <w:vAlign w:val="top"/>
          </w:tcPr>
          <w:p w14:paraId="73BC37F0">
            <w:pPr>
              <w:pStyle w:val="6"/>
              <w:spacing w:before="132"/>
              <w:ind w:left="116"/>
              <w:rPr>
                <w:sz w:val="18"/>
                <w:szCs w:val="18"/>
              </w:rPr>
            </w:pPr>
            <w:r>
              <w:rPr>
                <w:spacing w:val="-6"/>
                <w:sz w:val="18"/>
                <w:szCs w:val="18"/>
              </w:rPr>
              <w:t>17</w:t>
            </w:r>
          </w:p>
        </w:tc>
        <w:tc>
          <w:tcPr>
            <w:tcW w:w="3031" w:type="dxa"/>
            <w:gridSpan w:val="7"/>
            <w:vMerge w:val="continue"/>
            <w:tcBorders>
              <w:top w:val="nil"/>
              <w:bottom w:val="nil"/>
            </w:tcBorders>
            <w:vAlign w:val="top"/>
          </w:tcPr>
          <w:p w14:paraId="0647E0C5">
            <w:pPr>
              <w:rPr>
                <w:rFonts w:ascii="Arial"/>
                <w:sz w:val="21"/>
              </w:rPr>
            </w:pPr>
          </w:p>
        </w:tc>
      </w:tr>
      <w:tr w14:paraId="3068A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974" w:type="dxa"/>
            <w:vMerge w:val="continue"/>
            <w:tcBorders>
              <w:top w:val="nil"/>
            </w:tcBorders>
            <w:vAlign w:val="top"/>
          </w:tcPr>
          <w:p w14:paraId="0EC22C9B">
            <w:pPr>
              <w:rPr>
                <w:rFonts w:ascii="Arial"/>
                <w:sz w:val="21"/>
              </w:rPr>
            </w:pPr>
          </w:p>
        </w:tc>
        <w:tc>
          <w:tcPr>
            <w:tcW w:w="390" w:type="dxa"/>
            <w:vMerge w:val="continue"/>
            <w:tcBorders>
              <w:top w:val="nil"/>
            </w:tcBorders>
            <w:vAlign w:val="top"/>
          </w:tcPr>
          <w:p w14:paraId="0010D776">
            <w:pPr>
              <w:rPr>
                <w:rFonts w:ascii="Arial"/>
                <w:sz w:val="21"/>
              </w:rPr>
            </w:pPr>
          </w:p>
        </w:tc>
        <w:tc>
          <w:tcPr>
            <w:tcW w:w="380" w:type="dxa"/>
            <w:vMerge w:val="continue"/>
            <w:tcBorders>
              <w:top w:val="nil"/>
            </w:tcBorders>
            <w:vAlign w:val="top"/>
          </w:tcPr>
          <w:p w14:paraId="29C494A2">
            <w:pPr>
              <w:rPr>
                <w:rFonts w:ascii="Arial"/>
                <w:sz w:val="21"/>
              </w:rPr>
            </w:pPr>
          </w:p>
        </w:tc>
        <w:tc>
          <w:tcPr>
            <w:tcW w:w="689" w:type="dxa"/>
            <w:vMerge w:val="continue"/>
            <w:tcBorders>
              <w:top w:val="nil"/>
            </w:tcBorders>
            <w:vAlign w:val="top"/>
          </w:tcPr>
          <w:p w14:paraId="1EC726E9">
            <w:pPr>
              <w:rPr>
                <w:rFonts w:ascii="Arial"/>
                <w:sz w:val="21"/>
              </w:rPr>
            </w:pPr>
          </w:p>
        </w:tc>
        <w:tc>
          <w:tcPr>
            <w:tcW w:w="390" w:type="dxa"/>
            <w:vMerge w:val="continue"/>
            <w:tcBorders>
              <w:top w:val="nil"/>
            </w:tcBorders>
            <w:vAlign w:val="top"/>
          </w:tcPr>
          <w:p w14:paraId="1702B096">
            <w:pPr>
              <w:rPr>
                <w:rFonts w:ascii="Arial"/>
                <w:sz w:val="21"/>
              </w:rPr>
            </w:pPr>
          </w:p>
        </w:tc>
        <w:tc>
          <w:tcPr>
            <w:tcW w:w="230" w:type="dxa"/>
            <w:vAlign w:val="top"/>
          </w:tcPr>
          <w:p w14:paraId="0531B13A">
            <w:pPr>
              <w:pStyle w:val="6"/>
              <w:spacing w:before="162" w:line="182" w:lineRule="auto"/>
              <w:ind w:left="11"/>
              <w:rPr>
                <w:sz w:val="18"/>
                <w:szCs w:val="18"/>
              </w:rPr>
            </w:pPr>
            <w:r>
              <w:rPr>
                <w:spacing w:val="-2"/>
                <w:sz w:val="18"/>
                <w:szCs w:val="18"/>
              </w:rPr>
              <w:t>D.</w:t>
            </w:r>
          </w:p>
        </w:tc>
        <w:tc>
          <w:tcPr>
            <w:tcW w:w="419" w:type="dxa"/>
            <w:vAlign w:val="top"/>
          </w:tcPr>
          <w:p w14:paraId="20359B91">
            <w:pPr>
              <w:pStyle w:val="6"/>
              <w:spacing w:before="133" w:line="239" w:lineRule="auto"/>
              <w:ind w:left="22"/>
              <w:rPr>
                <w:sz w:val="18"/>
                <w:szCs w:val="18"/>
              </w:rPr>
            </w:pPr>
            <w:r>
              <w:rPr>
                <w:spacing w:val="-4"/>
                <w:sz w:val="18"/>
                <w:szCs w:val="18"/>
              </w:rPr>
              <w:t>1.58</w:t>
            </w:r>
          </w:p>
        </w:tc>
        <w:tc>
          <w:tcPr>
            <w:tcW w:w="449" w:type="dxa"/>
            <w:vAlign w:val="top"/>
          </w:tcPr>
          <w:p w14:paraId="14EFB155">
            <w:pPr>
              <w:pStyle w:val="6"/>
              <w:spacing w:before="133" w:line="239" w:lineRule="auto"/>
              <w:ind w:left="32"/>
              <w:rPr>
                <w:sz w:val="18"/>
                <w:szCs w:val="18"/>
              </w:rPr>
            </w:pPr>
            <w:r>
              <w:rPr>
                <w:spacing w:val="-2"/>
                <w:sz w:val="18"/>
                <w:szCs w:val="18"/>
              </w:rPr>
              <w:t>6.34</w:t>
            </w:r>
          </w:p>
        </w:tc>
        <w:tc>
          <w:tcPr>
            <w:tcW w:w="430" w:type="dxa"/>
            <w:vAlign w:val="top"/>
          </w:tcPr>
          <w:p w14:paraId="23BA4048">
            <w:pPr>
              <w:pStyle w:val="6"/>
              <w:spacing w:before="133" w:line="239" w:lineRule="auto"/>
              <w:jc w:val="right"/>
              <w:rPr>
                <w:sz w:val="18"/>
                <w:szCs w:val="18"/>
              </w:rPr>
            </w:pPr>
            <w:r>
              <w:rPr>
                <w:spacing w:val="-9"/>
                <w:sz w:val="18"/>
                <w:szCs w:val="18"/>
              </w:rPr>
              <w:t>11.27</w:t>
            </w:r>
          </w:p>
        </w:tc>
        <w:tc>
          <w:tcPr>
            <w:tcW w:w="449" w:type="dxa"/>
            <w:vAlign w:val="top"/>
          </w:tcPr>
          <w:p w14:paraId="1780A339">
            <w:pPr>
              <w:pStyle w:val="6"/>
              <w:spacing w:before="133" w:line="239" w:lineRule="auto"/>
              <w:jc w:val="right"/>
              <w:rPr>
                <w:sz w:val="18"/>
                <w:szCs w:val="18"/>
              </w:rPr>
            </w:pPr>
            <w:r>
              <w:rPr>
                <w:spacing w:val="-6"/>
                <w:sz w:val="18"/>
                <w:szCs w:val="18"/>
              </w:rPr>
              <w:t>17.60</w:t>
            </w:r>
          </w:p>
        </w:tc>
        <w:tc>
          <w:tcPr>
            <w:tcW w:w="420" w:type="dxa"/>
            <w:vAlign w:val="top"/>
          </w:tcPr>
          <w:p w14:paraId="39F5B75C">
            <w:pPr>
              <w:pStyle w:val="6"/>
              <w:spacing w:before="133" w:line="239" w:lineRule="auto"/>
              <w:jc w:val="right"/>
              <w:rPr>
                <w:sz w:val="18"/>
                <w:szCs w:val="18"/>
              </w:rPr>
            </w:pPr>
            <w:r>
              <w:rPr>
                <w:spacing w:val="-11"/>
                <w:sz w:val="18"/>
                <w:szCs w:val="18"/>
              </w:rPr>
              <w:t>25.35</w:t>
            </w:r>
          </w:p>
        </w:tc>
        <w:tc>
          <w:tcPr>
            <w:tcW w:w="429" w:type="dxa"/>
            <w:vAlign w:val="top"/>
          </w:tcPr>
          <w:p w14:paraId="4F730531">
            <w:pPr>
              <w:pStyle w:val="6"/>
              <w:spacing w:before="133" w:line="239" w:lineRule="auto"/>
              <w:jc w:val="right"/>
              <w:rPr>
                <w:sz w:val="18"/>
                <w:szCs w:val="18"/>
              </w:rPr>
            </w:pPr>
            <w:r>
              <w:rPr>
                <w:spacing w:val="-10"/>
                <w:sz w:val="18"/>
                <w:szCs w:val="18"/>
              </w:rPr>
              <w:t>34.50</w:t>
            </w:r>
          </w:p>
        </w:tc>
        <w:tc>
          <w:tcPr>
            <w:tcW w:w="429" w:type="dxa"/>
            <w:vAlign w:val="top"/>
          </w:tcPr>
          <w:p w14:paraId="7B32AAFF">
            <w:pPr>
              <w:pStyle w:val="6"/>
              <w:spacing w:before="133" w:line="239" w:lineRule="auto"/>
              <w:jc w:val="right"/>
              <w:rPr>
                <w:sz w:val="18"/>
                <w:szCs w:val="18"/>
              </w:rPr>
            </w:pPr>
            <w:r>
              <w:rPr>
                <w:spacing w:val="-10"/>
                <w:sz w:val="18"/>
                <w:szCs w:val="18"/>
              </w:rPr>
              <w:t>45.07</w:t>
            </w:r>
          </w:p>
        </w:tc>
        <w:tc>
          <w:tcPr>
            <w:tcW w:w="3031" w:type="dxa"/>
            <w:gridSpan w:val="7"/>
            <w:vMerge w:val="continue"/>
            <w:tcBorders>
              <w:top w:val="nil"/>
            </w:tcBorders>
            <w:vAlign w:val="top"/>
          </w:tcPr>
          <w:p w14:paraId="75D7AA50">
            <w:pPr>
              <w:rPr>
                <w:rFonts w:ascii="Arial"/>
                <w:sz w:val="21"/>
              </w:rPr>
            </w:pPr>
          </w:p>
        </w:tc>
      </w:tr>
      <w:tr w14:paraId="54D94F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3" w:hRule="atLeast"/>
        </w:trPr>
        <w:tc>
          <w:tcPr>
            <w:tcW w:w="9109" w:type="dxa"/>
            <w:gridSpan w:val="20"/>
            <w:vAlign w:val="top"/>
          </w:tcPr>
          <w:p w14:paraId="3AFF4146">
            <w:pPr>
              <w:pStyle w:val="6"/>
              <w:spacing w:before="106" w:line="219" w:lineRule="auto"/>
              <w:ind w:left="394"/>
              <w:rPr>
                <w:sz w:val="18"/>
                <w:szCs w:val="18"/>
              </w:rPr>
            </w:pPr>
            <w:r>
              <w:rPr>
                <w:sz w:val="18"/>
                <w:szCs w:val="18"/>
              </w:rPr>
              <w:t>说明：</w:t>
            </w:r>
          </w:p>
          <w:p w14:paraId="545B9216">
            <w:pPr>
              <w:pStyle w:val="6"/>
              <w:spacing w:before="85" w:line="219" w:lineRule="auto"/>
              <w:ind w:left="394"/>
              <w:rPr>
                <w:sz w:val="18"/>
                <w:szCs w:val="18"/>
              </w:rPr>
            </w:pPr>
            <w:r>
              <w:rPr>
                <w:spacing w:val="-2"/>
                <w:sz w:val="18"/>
                <w:szCs w:val="18"/>
              </w:rPr>
              <w:t>f——钢材的抗弯强度设计值，单位为牛顿每平方毫米(N/mm²);</w:t>
            </w:r>
          </w:p>
          <w:p w14:paraId="61B50A2E">
            <w:pPr>
              <w:pStyle w:val="6"/>
              <w:spacing w:before="96" w:line="219" w:lineRule="auto"/>
              <w:ind w:left="394"/>
              <w:rPr>
                <w:sz w:val="18"/>
                <w:szCs w:val="18"/>
              </w:rPr>
            </w:pPr>
            <w:r>
              <w:rPr>
                <w:spacing w:val="-2"/>
                <w:sz w:val="18"/>
                <w:szCs w:val="18"/>
              </w:rPr>
              <w:t>E——钢材的弹性模量，单位为牛顿每平方毫米(N/mm²);</w:t>
            </w:r>
          </w:p>
          <w:p w14:paraId="4FD0E53E">
            <w:pPr>
              <w:pStyle w:val="6"/>
              <w:spacing w:before="66" w:line="219" w:lineRule="auto"/>
              <w:ind w:left="394"/>
              <w:rPr>
                <w:sz w:val="18"/>
                <w:szCs w:val="18"/>
              </w:rPr>
            </w:pPr>
            <w:r>
              <w:rPr>
                <w:spacing w:val="-3"/>
                <w:sz w:val="18"/>
                <w:szCs w:val="18"/>
              </w:rPr>
              <w:t>K-—每米宽钢格板的承载扁钢数，1/m;</w:t>
            </w:r>
          </w:p>
          <w:p w14:paraId="3142463E">
            <w:pPr>
              <w:pStyle w:val="6"/>
              <w:spacing w:before="76" w:line="219" w:lineRule="auto"/>
              <w:ind w:left="394"/>
              <w:rPr>
                <w:sz w:val="18"/>
                <w:szCs w:val="18"/>
              </w:rPr>
            </w:pPr>
            <w:r>
              <w:rPr>
                <w:spacing w:val="-1"/>
                <w:sz w:val="18"/>
                <w:szCs w:val="18"/>
              </w:rPr>
              <w:t>U——钢格板外加满跨均布荷载设计值，单</w:t>
            </w:r>
            <w:r>
              <w:rPr>
                <w:spacing w:val="-2"/>
                <w:sz w:val="18"/>
                <w:szCs w:val="18"/>
              </w:rPr>
              <w:t>位为千牛顿每平方米(kN/m²);</w:t>
            </w:r>
          </w:p>
          <w:p w14:paraId="51DD8A46">
            <w:pPr>
              <w:pStyle w:val="6"/>
              <w:spacing w:before="66" w:line="219" w:lineRule="auto"/>
              <w:ind w:left="394"/>
              <w:rPr>
                <w:sz w:val="18"/>
                <w:szCs w:val="18"/>
              </w:rPr>
            </w:pPr>
            <w:r>
              <w:rPr>
                <w:spacing w:val="-2"/>
                <w:sz w:val="18"/>
                <w:szCs w:val="18"/>
              </w:rPr>
              <w:t>C-—钢格板外加跨中集中荷载设计值，单位为千牛顿每米(kN/m);</w:t>
            </w:r>
          </w:p>
          <w:p w14:paraId="53B710AA">
            <w:pPr>
              <w:pStyle w:val="6"/>
              <w:spacing w:before="57" w:line="219" w:lineRule="auto"/>
              <w:ind w:left="394"/>
              <w:rPr>
                <w:sz w:val="18"/>
                <w:szCs w:val="18"/>
              </w:rPr>
            </w:pPr>
            <w:r>
              <w:rPr>
                <w:spacing w:val="-2"/>
                <w:sz w:val="18"/>
                <w:szCs w:val="18"/>
              </w:rPr>
              <w:t>D—钢格板在所列外加荷载作用下的最大挠度容许值，单位为毫米(mm);</w:t>
            </w:r>
          </w:p>
          <w:p w14:paraId="05EE369B">
            <w:pPr>
              <w:pStyle w:val="6"/>
              <w:spacing w:before="96" w:line="219" w:lineRule="auto"/>
              <w:ind w:left="394"/>
              <w:rPr>
                <w:sz w:val="18"/>
                <w:szCs w:val="18"/>
              </w:rPr>
            </w:pPr>
            <w:r>
              <w:rPr>
                <w:spacing w:val="2"/>
                <w:sz w:val="18"/>
                <w:szCs w:val="18"/>
              </w:rPr>
              <w:t>推荐最大跨度一栏列出了钢格板在4</w:t>
            </w:r>
            <w:r>
              <w:rPr>
                <w:sz w:val="18"/>
                <w:szCs w:val="18"/>
              </w:rPr>
              <w:t>kN</w:t>
            </w:r>
            <w:r>
              <w:rPr>
                <w:spacing w:val="2"/>
                <w:sz w:val="18"/>
                <w:szCs w:val="18"/>
              </w:rPr>
              <w:t>/m²的外加满跨均布荷载作用下挠度为4</w:t>
            </w:r>
            <w:r>
              <w:rPr>
                <w:sz w:val="18"/>
                <w:szCs w:val="18"/>
              </w:rPr>
              <w:t>mm</w:t>
            </w:r>
            <w:r>
              <w:rPr>
                <w:spacing w:val="2"/>
                <w:sz w:val="18"/>
                <w:szCs w:val="18"/>
              </w:rPr>
              <w:t>的安全跨度。</w:t>
            </w:r>
          </w:p>
        </w:tc>
      </w:tr>
    </w:tbl>
    <w:p w14:paraId="171B846D">
      <w:pPr>
        <w:spacing w:line="190" w:lineRule="exact"/>
        <w:rPr>
          <w:rFonts w:ascii="Arial"/>
          <w:sz w:val="16"/>
        </w:rPr>
      </w:pPr>
    </w:p>
    <w:p w14:paraId="1DBF74A9">
      <w:pPr>
        <w:spacing w:line="190" w:lineRule="exact"/>
        <w:rPr>
          <w:rFonts w:ascii="Arial" w:hAnsi="Arial" w:eastAsia="Arial" w:cs="Arial"/>
          <w:sz w:val="16"/>
          <w:szCs w:val="16"/>
        </w:rPr>
        <w:sectPr>
          <w:headerReference r:id="rId31" w:type="default"/>
          <w:footerReference r:id="rId32" w:type="default"/>
          <w:pgSz w:w="11910" w:h="16820"/>
          <w:pgMar w:top="400" w:right="1415" w:bottom="1224" w:left="1370" w:header="0" w:footer="1089" w:gutter="0"/>
          <w:cols w:space="720" w:num="1"/>
        </w:sectPr>
      </w:pPr>
    </w:p>
    <w:p w14:paraId="2952FEA4">
      <w:pPr>
        <w:spacing w:line="246" w:lineRule="auto"/>
        <w:rPr>
          <w:rFonts w:ascii="Arial"/>
          <w:sz w:val="21"/>
        </w:rPr>
      </w:pPr>
    </w:p>
    <w:p w14:paraId="675D6D6B">
      <w:pPr>
        <w:spacing w:line="246" w:lineRule="auto"/>
        <w:rPr>
          <w:rFonts w:ascii="Arial"/>
          <w:sz w:val="21"/>
        </w:rPr>
      </w:pPr>
    </w:p>
    <w:p w14:paraId="3968365D">
      <w:pPr>
        <w:spacing w:line="247" w:lineRule="auto"/>
        <w:rPr>
          <w:rFonts w:ascii="Arial"/>
          <w:sz w:val="21"/>
        </w:rPr>
      </w:pPr>
    </w:p>
    <w:p w14:paraId="56984D93">
      <w:pPr>
        <w:spacing w:line="247" w:lineRule="auto"/>
        <w:rPr>
          <w:rFonts w:ascii="Arial"/>
          <w:sz w:val="21"/>
        </w:rPr>
      </w:pPr>
    </w:p>
    <w:p w14:paraId="4D954F9A">
      <w:pPr>
        <w:spacing w:before="60" w:line="188" w:lineRule="auto"/>
        <w:jc w:val="right"/>
        <w:outlineLvl w:val="6"/>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YB/T   4001.1—2019</w:t>
      </w:r>
    </w:p>
    <w:p w14:paraId="32AF0912">
      <w:pPr>
        <w:spacing w:before="312" w:line="219" w:lineRule="auto"/>
        <w:ind w:left="2298"/>
        <w:rPr>
          <w:rFonts w:ascii="宋体" w:hAnsi="宋体" w:eastAsia="宋体" w:cs="宋体"/>
          <w:sz w:val="22"/>
          <w:szCs w:val="22"/>
        </w:rPr>
      </w:pPr>
      <w:r>
        <w:rPr>
          <w:rFonts w:ascii="宋体" w:hAnsi="宋体" w:eastAsia="宋体" w:cs="宋体"/>
          <w:b/>
          <w:bCs/>
          <w:spacing w:val="-2"/>
          <w:sz w:val="22"/>
          <w:szCs w:val="22"/>
        </w:rPr>
        <w:t>表C.8常用钢格板承载扁钢条数与公称宽度的关系</w:t>
      </w:r>
    </w:p>
    <w:tbl>
      <w:tblPr>
        <w:tblStyle w:val="5"/>
        <w:tblpPr w:leftFromText="180" w:rightFromText="180" w:vertAnchor="text" w:horzAnchor="page" w:tblpX="1348" w:tblpY="59"/>
        <w:tblOverlap w:val="never"/>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84"/>
        <w:gridCol w:w="1258"/>
        <w:gridCol w:w="1269"/>
        <w:gridCol w:w="579"/>
        <w:gridCol w:w="1289"/>
        <w:gridCol w:w="1259"/>
        <w:gridCol w:w="589"/>
        <w:gridCol w:w="1249"/>
        <w:gridCol w:w="1274"/>
      </w:tblGrid>
      <w:tr w14:paraId="7A3881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3111" w:type="dxa"/>
            <w:gridSpan w:val="3"/>
            <w:vAlign w:val="top"/>
          </w:tcPr>
          <w:p w14:paraId="2D0CA864">
            <w:pPr>
              <w:pStyle w:val="6"/>
              <w:spacing w:before="24" w:line="167" w:lineRule="auto"/>
              <w:ind w:left="845"/>
            </w:pPr>
            <w:bookmarkStart w:id="0" w:name="_GoBack"/>
            <w:r>
              <w:rPr>
                <w:spacing w:val="-1"/>
              </w:rPr>
              <w:t>扁钢间距为20mm</w:t>
            </w:r>
          </w:p>
        </w:tc>
        <w:tc>
          <w:tcPr>
            <w:tcW w:w="3127" w:type="dxa"/>
            <w:gridSpan w:val="3"/>
            <w:vAlign w:val="top"/>
          </w:tcPr>
          <w:p w14:paraId="275662F8">
            <w:pPr>
              <w:pStyle w:val="6"/>
              <w:spacing w:before="24" w:line="167" w:lineRule="auto"/>
              <w:ind w:left="863"/>
            </w:pPr>
            <w:r>
              <w:rPr>
                <w:spacing w:val="-1"/>
              </w:rPr>
              <w:t>扁钢间距为30mm</w:t>
            </w:r>
          </w:p>
        </w:tc>
        <w:tc>
          <w:tcPr>
            <w:tcW w:w="3112" w:type="dxa"/>
            <w:gridSpan w:val="3"/>
            <w:vAlign w:val="top"/>
          </w:tcPr>
          <w:p w14:paraId="2362FE9A">
            <w:pPr>
              <w:pStyle w:val="6"/>
              <w:spacing w:before="24" w:line="167" w:lineRule="auto"/>
              <w:ind w:left="857"/>
            </w:pPr>
            <w:r>
              <w:rPr>
                <w:spacing w:val="-1"/>
              </w:rPr>
              <w:t>扁钢间距为40mm</w:t>
            </w:r>
          </w:p>
        </w:tc>
      </w:tr>
      <w:tr w14:paraId="0ACC03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9" w:hRule="atLeast"/>
        </w:trPr>
        <w:tc>
          <w:tcPr>
            <w:tcW w:w="584" w:type="dxa"/>
            <w:vAlign w:val="top"/>
          </w:tcPr>
          <w:p w14:paraId="45B7D914">
            <w:pPr>
              <w:spacing w:line="331" w:lineRule="auto"/>
              <w:rPr>
                <w:rFonts w:ascii="Arial"/>
                <w:sz w:val="21"/>
              </w:rPr>
            </w:pPr>
          </w:p>
          <w:p w14:paraId="0028C753">
            <w:pPr>
              <w:pStyle w:val="6"/>
              <w:spacing w:before="65" w:line="260" w:lineRule="auto"/>
              <w:ind w:left="85" w:right="75"/>
            </w:pPr>
            <w:r>
              <w:rPr>
                <w:spacing w:val="6"/>
              </w:rPr>
              <w:t>扁钢</w:t>
            </w:r>
            <w:r>
              <w:t xml:space="preserve"> </w:t>
            </w:r>
            <w:r>
              <w:rPr>
                <w:spacing w:val="-3"/>
              </w:rPr>
              <w:t>条数</w:t>
            </w:r>
          </w:p>
        </w:tc>
        <w:tc>
          <w:tcPr>
            <w:tcW w:w="1258" w:type="dxa"/>
            <w:vAlign w:val="top"/>
          </w:tcPr>
          <w:p w14:paraId="7B9DCE71">
            <w:pPr>
              <w:pStyle w:val="6"/>
              <w:spacing w:before="68" w:line="220" w:lineRule="auto"/>
              <w:ind w:left="120"/>
            </w:pPr>
            <w:r>
              <w:rPr>
                <w:spacing w:val="-2"/>
              </w:rPr>
              <w:t>扁钢厚度为</w:t>
            </w:r>
          </w:p>
          <w:p w14:paraId="07E9E1DB">
            <w:pPr>
              <w:pStyle w:val="6"/>
              <w:spacing w:before="89" w:line="219" w:lineRule="auto"/>
              <w:ind w:left="71"/>
            </w:pPr>
            <w:r>
              <w:rPr>
                <w:spacing w:val="3"/>
              </w:rPr>
              <w:t>3</w:t>
            </w:r>
            <w:r>
              <w:t>mm</w:t>
            </w:r>
            <w:r>
              <w:rPr>
                <w:spacing w:val="3"/>
              </w:rPr>
              <w:t>钢格板的</w:t>
            </w:r>
          </w:p>
          <w:p w14:paraId="557D45F7">
            <w:pPr>
              <w:pStyle w:val="6"/>
              <w:spacing w:before="24" w:line="220" w:lineRule="auto"/>
              <w:ind w:left="220"/>
            </w:pPr>
            <w:r>
              <w:rPr>
                <w:spacing w:val="2"/>
              </w:rPr>
              <w:t>公称宽度</w:t>
            </w:r>
          </w:p>
          <w:p w14:paraId="16F1A359">
            <w:pPr>
              <w:pStyle w:val="6"/>
              <w:spacing w:before="141" w:line="176" w:lineRule="auto"/>
              <w:ind w:left="521"/>
            </w:pPr>
            <w:r>
              <w:rPr>
                <w:spacing w:val="-1"/>
              </w:rPr>
              <w:t>mm</w:t>
            </w:r>
          </w:p>
        </w:tc>
        <w:tc>
          <w:tcPr>
            <w:tcW w:w="1269" w:type="dxa"/>
            <w:vAlign w:val="top"/>
          </w:tcPr>
          <w:p w14:paraId="54087DA9">
            <w:pPr>
              <w:pStyle w:val="6"/>
              <w:spacing w:before="78" w:line="220" w:lineRule="auto"/>
              <w:ind w:left="123"/>
            </w:pPr>
            <w:r>
              <w:rPr>
                <w:spacing w:val="-2"/>
              </w:rPr>
              <w:t>扁钢厚度为</w:t>
            </w:r>
          </w:p>
          <w:p w14:paraId="2A3203A9">
            <w:pPr>
              <w:pStyle w:val="6"/>
              <w:spacing w:before="59" w:line="219" w:lineRule="auto"/>
              <w:ind w:left="73"/>
            </w:pPr>
            <w:r>
              <w:rPr>
                <w:spacing w:val="3"/>
              </w:rPr>
              <w:t>5</w:t>
            </w:r>
            <w:r>
              <w:t>mm</w:t>
            </w:r>
            <w:r>
              <w:rPr>
                <w:spacing w:val="3"/>
              </w:rPr>
              <w:t>钢格板的</w:t>
            </w:r>
          </w:p>
          <w:p w14:paraId="2B17DC44">
            <w:pPr>
              <w:pStyle w:val="6"/>
              <w:spacing w:before="64" w:line="220" w:lineRule="auto"/>
              <w:ind w:left="222"/>
            </w:pPr>
            <w:r>
              <w:rPr>
                <w:spacing w:val="2"/>
              </w:rPr>
              <w:t>公称宽度</w:t>
            </w:r>
          </w:p>
          <w:p w14:paraId="0D62962E">
            <w:pPr>
              <w:pStyle w:val="6"/>
              <w:spacing w:before="121" w:line="176" w:lineRule="auto"/>
              <w:ind w:left="522"/>
            </w:pPr>
            <w:r>
              <w:rPr>
                <w:spacing w:val="-1"/>
              </w:rPr>
              <w:t>mm</w:t>
            </w:r>
          </w:p>
        </w:tc>
        <w:tc>
          <w:tcPr>
            <w:tcW w:w="579" w:type="dxa"/>
            <w:vAlign w:val="top"/>
          </w:tcPr>
          <w:p w14:paraId="5D80C116">
            <w:pPr>
              <w:spacing w:line="331" w:lineRule="auto"/>
              <w:rPr>
                <w:rFonts w:ascii="Arial"/>
                <w:sz w:val="21"/>
              </w:rPr>
            </w:pPr>
          </w:p>
          <w:p w14:paraId="6496E903">
            <w:pPr>
              <w:pStyle w:val="6"/>
              <w:spacing w:before="65" w:line="260" w:lineRule="auto"/>
              <w:ind w:left="83" w:right="71"/>
            </w:pPr>
            <w:r>
              <w:rPr>
                <w:spacing w:val="6"/>
              </w:rPr>
              <w:t>扁钢</w:t>
            </w:r>
            <w:r>
              <w:t xml:space="preserve"> </w:t>
            </w:r>
            <w:r>
              <w:rPr>
                <w:spacing w:val="-3"/>
              </w:rPr>
              <w:t>条数</w:t>
            </w:r>
          </w:p>
        </w:tc>
        <w:tc>
          <w:tcPr>
            <w:tcW w:w="1289" w:type="dxa"/>
            <w:vAlign w:val="top"/>
          </w:tcPr>
          <w:p w14:paraId="005AFD8E">
            <w:pPr>
              <w:pStyle w:val="6"/>
              <w:spacing w:before="68" w:line="220" w:lineRule="auto"/>
              <w:ind w:left="135"/>
            </w:pPr>
            <w:r>
              <w:rPr>
                <w:spacing w:val="-2"/>
              </w:rPr>
              <w:t>扁钢厚度为</w:t>
            </w:r>
          </w:p>
          <w:p w14:paraId="0AFE418D">
            <w:pPr>
              <w:pStyle w:val="6"/>
              <w:spacing w:before="59" w:line="219" w:lineRule="auto"/>
              <w:ind w:left="84"/>
            </w:pPr>
            <w:r>
              <w:rPr>
                <w:spacing w:val="3"/>
              </w:rPr>
              <w:t>3</w:t>
            </w:r>
            <w:r>
              <w:t>mm</w:t>
            </w:r>
            <w:r>
              <w:rPr>
                <w:spacing w:val="3"/>
              </w:rPr>
              <w:t>钢格板的</w:t>
            </w:r>
          </w:p>
          <w:p w14:paraId="31B3BB65">
            <w:pPr>
              <w:pStyle w:val="6"/>
              <w:spacing w:before="74" w:line="220" w:lineRule="auto"/>
              <w:ind w:left="235"/>
            </w:pPr>
            <w:r>
              <w:rPr>
                <w:spacing w:val="2"/>
              </w:rPr>
              <w:t>公称宽度</w:t>
            </w:r>
          </w:p>
          <w:p w14:paraId="16F1618F">
            <w:pPr>
              <w:pStyle w:val="6"/>
              <w:spacing w:before="121" w:line="176" w:lineRule="auto"/>
              <w:ind w:left="534"/>
            </w:pPr>
            <w:r>
              <w:rPr>
                <w:spacing w:val="-1"/>
              </w:rPr>
              <w:t>mm</w:t>
            </w:r>
          </w:p>
        </w:tc>
        <w:tc>
          <w:tcPr>
            <w:tcW w:w="1259" w:type="dxa"/>
            <w:vAlign w:val="top"/>
          </w:tcPr>
          <w:p w14:paraId="43F992E5">
            <w:pPr>
              <w:pStyle w:val="6"/>
              <w:spacing w:before="78" w:line="220" w:lineRule="auto"/>
              <w:ind w:left="125"/>
            </w:pPr>
            <w:r>
              <w:rPr>
                <w:spacing w:val="-2"/>
              </w:rPr>
              <w:t>扁钢厚度为</w:t>
            </w:r>
          </w:p>
          <w:p w14:paraId="1DC0C845">
            <w:pPr>
              <w:pStyle w:val="6"/>
              <w:spacing w:before="59" w:line="219" w:lineRule="auto"/>
              <w:ind w:left="75"/>
            </w:pPr>
            <w:r>
              <w:rPr>
                <w:spacing w:val="3"/>
              </w:rPr>
              <w:t>5</w:t>
            </w:r>
            <w:r>
              <w:t>mm</w:t>
            </w:r>
            <w:r>
              <w:rPr>
                <w:spacing w:val="3"/>
              </w:rPr>
              <w:t>钢格板的</w:t>
            </w:r>
          </w:p>
          <w:p w14:paraId="321F1D3A">
            <w:pPr>
              <w:pStyle w:val="6"/>
              <w:spacing w:before="64" w:line="220" w:lineRule="auto"/>
              <w:ind w:left="226"/>
            </w:pPr>
            <w:r>
              <w:rPr>
                <w:spacing w:val="2"/>
              </w:rPr>
              <w:t>公称宽度</w:t>
            </w:r>
          </w:p>
          <w:p w14:paraId="79524B72">
            <w:pPr>
              <w:pStyle w:val="6"/>
              <w:spacing w:before="121" w:line="176" w:lineRule="auto"/>
              <w:ind w:left="526"/>
            </w:pPr>
            <w:r>
              <w:rPr>
                <w:spacing w:val="-1"/>
              </w:rPr>
              <w:t>mm</w:t>
            </w:r>
          </w:p>
        </w:tc>
        <w:tc>
          <w:tcPr>
            <w:tcW w:w="589" w:type="dxa"/>
            <w:vAlign w:val="top"/>
          </w:tcPr>
          <w:p w14:paraId="27D526E4">
            <w:pPr>
              <w:spacing w:line="331" w:lineRule="auto"/>
              <w:rPr>
                <w:rFonts w:ascii="Arial"/>
                <w:sz w:val="21"/>
              </w:rPr>
            </w:pPr>
          </w:p>
          <w:p w14:paraId="6F1CE23B">
            <w:pPr>
              <w:pStyle w:val="6"/>
              <w:spacing w:before="65" w:line="260" w:lineRule="auto"/>
              <w:ind w:left="87" w:right="78"/>
            </w:pPr>
            <w:r>
              <w:rPr>
                <w:spacing w:val="6"/>
              </w:rPr>
              <w:t>扁钢</w:t>
            </w:r>
            <w:r>
              <w:t xml:space="preserve"> </w:t>
            </w:r>
            <w:r>
              <w:rPr>
                <w:spacing w:val="-3"/>
              </w:rPr>
              <w:t>条数</w:t>
            </w:r>
          </w:p>
        </w:tc>
        <w:tc>
          <w:tcPr>
            <w:tcW w:w="1249" w:type="dxa"/>
            <w:vAlign w:val="top"/>
          </w:tcPr>
          <w:p w14:paraId="33325121">
            <w:pPr>
              <w:pStyle w:val="6"/>
              <w:spacing w:before="68" w:line="220" w:lineRule="auto"/>
              <w:ind w:left="117"/>
            </w:pPr>
            <w:r>
              <w:rPr>
                <w:spacing w:val="-2"/>
              </w:rPr>
              <w:t>扁钢厚度为</w:t>
            </w:r>
          </w:p>
          <w:p w14:paraId="1423B4AD">
            <w:pPr>
              <w:pStyle w:val="6"/>
              <w:spacing w:before="79" w:line="219" w:lineRule="auto"/>
              <w:ind w:left="68"/>
            </w:pPr>
            <w:r>
              <w:rPr>
                <w:spacing w:val="3"/>
              </w:rPr>
              <w:t>6</w:t>
            </w:r>
            <w:r>
              <w:t>mm</w:t>
            </w:r>
            <w:r>
              <w:rPr>
                <w:spacing w:val="3"/>
              </w:rPr>
              <w:t>钢格板的</w:t>
            </w:r>
          </w:p>
          <w:p w14:paraId="6FBB136A">
            <w:pPr>
              <w:pStyle w:val="6"/>
              <w:spacing w:before="54" w:line="220" w:lineRule="auto"/>
              <w:ind w:left="218"/>
            </w:pPr>
            <w:r>
              <w:rPr>
                <w:spacing w:val="2"/>
              </w:rPr>
              <w:t>公称宽度</w:t>
            </w:r>
          </w:p>
          <w:p w14:paraId="63F17CF8">
            <w:pPr>
              <w:pStyle w:val="6"/>
              <w:spacing w:before="121" w:line="176" w:lineRule="auto"/>
              <w:ind w:left="518"/>
            </w:pPr>
            <w:r>
              <w:rPr>
                <w:spacing w:val="-1"/>
              </w:rPr>
              <w:t>mm</w:t>
            </w:r>
          </w:p>
        </w:tc>
        <w:tc>
          <w:tcPr>
            <w:tcW w:w="1274" w:type="dxa"/>
            <w:vAlign w:val="top"/>
          </w:tcPr>
          <w:p w14:paraId="13C1B051">
            <w:pPr>
              <w:pStyle w:val="6"/>
              <w:spacing w:before="98" w:line="220" w:lineRule="auto"/>
              <w:ind w:left="129"/>
            </w:pPr>
            <w:r>
              <w:rPr>
                <w:spacing w:val="-2"/>
              </w:rPr>
              <w:t>扁钢厚度为</w:t>
            </w:r>
          </w:p>
          <w:p w14:paraId="2356CF3F">
            <w:pPr>
              <w:pStyle w:val="6"/>
              <w:spacing w:before="59" w:line="219" w:lineRule="auto"/>
              <w:ind w:left="79"/>
            </w:pPr>
            <w:r>
              <w:rPr>
                <w:spacing w:val="3"/>
              </w:rPr>
              <w:t>8</w:t>
            </w:r>
            <w:r>
              <w:t>mm</w:t>
            </w:r>
            <w:r>
              <w:rPr>
                <w:spacing w:val="3"/>
              </w:rPr>
              <w:t>钢格板的</w:t>
            </w:r>
          </w:p>
          <w:p w14:paraId="180229CF">
            <w:pPr>
              <w:pStyle w:val="6"/>
              <w:spacing w:before="44" w:line="220" w:lineRule="auto"/>
              <w:ind w:left="228"/>
            </w:pPr>
            <w:r>
              <w:rPr>
                <w:spacing w:val="2"/>
              </w:rPr>
              <w:t>公称宽度</w:t>
            </w:r>
          </w:p>
          <w:p w14:paraId="11134DEC">
            <w:pPr>
              <w:pStyle w:val="6"/>
              <w:spacing w:before="114" w:line="241" w:lineRule="auto"/>
              <w:ind w:left="558"/>
              <w:rPr>
                <w:sz w:val="15"/>
                <w:szCs w:val="15"/>
              </w:rPr>
            </w:pPr>
            <w:r>
              <w:rPr>
                <w:spacing w:val="-1"/>
                <w:sz w:val="15"/>
                <w:szCs w:val="15"/>
              </w:rPr>
              <w:t>mm</w:t>
            </w:r>
          </w:p>
        </w:tc>
      </w:tr>
      <w:tr w14:paraId="28383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584" w:type="dxa"/>
            <w:vAlign w:val="top"/>
          </w:tcPr>
          <w:p w14:paraId="2A2A0F2D">
            <w:pPr>
              <w:pStyle w:val="6"/>
              <w:spacing w:before="39" w:line="161" w:lineRule="exact"/>
              <w:ind w:left="184"/>
            </w:pPr>
            <w:r>
              <w:rPr>
                <w:spacing w:val="-3"/>
                <w:position w:val="-2"/>
              </w:rPr>
              <w:t>51</w:t>
            </w:r>
          </w:p>
        </w:tc>
        <w:tc>
          <w:tcPr>
            <w:tcW w:w="1258" w:type="dxa"/>
            <w:vAlign w:val="top"/>
          </w:tcPr>
          <w:p w14:paraId="064372E5">
            <w:pPr>
              <w:pStyle w:val="6"/>
              <w:spacing w:before="39" w:line="161" w:lineRule="exact"/>
              <w:ind w:left="420"/>
            </w:pPr>
            <w:r>
              <w:rPr>
                <w:spacing w:val="-5"/>
                <w:position w:val="-2"/>
              </w:rPr>
              <w:t>1003</w:t>
            </w:r>
          </w:p>
        </w:tc>
        <w:tc>
          <w:tcPr>
            <w:tcW w:w="1269" w:type="dxa"/>
            <w:vAlign w:val="top"/>
          </w:tcPr>
          <w:p w14:paraId="63B26B56">
            <w:pPr>
              <w:pStyle w:val="6"/>
              <w:spacing w:before="39" w:line="161" w:lineRule="exact"/>
              <w:ind w:left="423"/>
            </w:pPr>
            <w:r>
              <w:rPr>
                <w:spacing w:val="-5"/>
                <w:position w:val="-2"/>
              </w:rPr>
              <w:t>1005</w:t>
            </w:r>
          </w:p>
        </w:tc>
        <w:tc>
          <w:tcPr>
            <w:tcW w:w="579" w:type="dxa"/>
            <w:vAlign w:val="top"/>
          </w:tcPr>
          <w:p w14:paraId="1B543E7B">
            <w:pPr>
              <w:pStyle w:val="6"/>
              <w:spacing w:before="39" w:line="161" w:lineRule="exact"/>
              <w:ind w:left="184"/>
            </w:pPr>
            <w:r>
              <w:rPr>
                <w:spacing w:val="-3"/>
                <w:position w:val="-2"/>
              </w:rPr>
              <w:t>34</w:t>
            </w:r>
          </w:p>
        </w:tc>
        <w:tc>
          <w:tcPr>
            <w:tcW w:w="1289" w:type="dxa"/>
            <w:vAlign w:val="top"/>
          </w:tcPr>
          <w:p w14:paraId="6DA55B2A">
            <w:pPr>
              <w:pStyle w:val="6"/>
              <w:spacing w:before="39" w:line="161" w:lineRule="exact"/>
              <w:ind w:left="485"/>
            </w:pPr>
            <w:r>
              <w:rPr>
                <w:spacing w:val="-2"/>
                <w:position w:val="-2"/>
              </w:rPr>
              <w:t>993</w:t>
            </w:r>
          </w:p>
        </w:tc>
        <w:tc>
          <w:tcPr>
            <w:tcW w:w="1259" w:type="dxa"/>
            <w:vAlign w:val="top"/>
          </w:tcPr>
          <w:p w14:paraId="6B740951">
            <w:pPr>
              <w:pStyle w:val="6"/>
              <w:spacing w:before="39" w:line="161" w:lineRule="exact"/>
              <w:ind w:left="476"/>
            </w:pPr>
            <w:r>
              <w:rPr>
                <w:spacing w:val="-2"/>
                <w:position w:val="-2"/>
              </w:rPr>
              <w:t>995</w:t>
            </w:r>
          </w:p>
        </w:tc>
        <w:tc>
          <w:tcPr>
            <w:tcW w:w="589" w:type="dxa"/>
            <w:vAlign w:val="top"/>
          </w:tcPr>
          <w:p w14:paraId="619874C1">
            <w:pPr>
              <w:pStyle w:val="6"/>
              <w:spacing w:before="39" w:line="161" w:lineRule="exact"/>
              <w:ind w:left="186"/>
            </w:pPr>
            <w:r>
              <w:rPr>
                <w:spacing w:val="-3"/>
                <w:position w:val="-2"/>
              </w:rPr>
              <w:t>26</w:t>
            </w:r>
          </w:p>
        </w:tc>
        <w:tc>
          <w:tcPr>
            <w:tcW w:w="1249" w:type="dxa"/>
            <w:vAlign w:val="top"/>
          </w:tcPr>
          <w:p w14:paraId="5193A47D">
            <w:pPr>
              <w:pStyle w:val="6"/>
              <w:spacing w:before="39" w:line="161" w:lineRule="exact"/>
              <w:ind w:left="417"/>
            </w:pPr>
            <w:r>
              <w:rPr>
                <w:spacing w:val="-5"/>
                <w:position w:val="-2"/>
              </w:rPr>
              <w:t>1006</w:t>
            </w:r>
          </w:p>
        </w:tc>
        <w:tc>
          <w:tcPr>
            <w:tcW w:w="1274" w:type="dxa"/>
            <w:vAlign w:val="top"/>
          </w:tcPr>
          <w:p w14:paraId="739E5842">
            <w:pPr>
              <w:pStyle w:val="6"/>
              <w:spacing w:before="39" w:line="161" w:lineRule="exact"/>
              <w:ind w:left="429"/>
            </w:pPr>
            <w:r>
              <w:rPr>
                <w:spacing w:val="-5"/>
                <w:position w:val="-2"/>
              </w:rPr>
              <w:t>1008</w:t>
            </w:r>
          </w:p>
        </w:tc>
      </w:tr>
      <w:tr w14:paraId="45F88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584" w:type="dxa"/>
            <w:vAlign w:val="top"/>
          </w:tcPr>
          <w:p w14:paraId="6CD7C6F6">
            <w:pPr>
              <w:pStyle w:val="6"/>
              <w:spacing w:before="39" w:line="176" w:lineRule="auto"/>
              <w:ind w:left="184"/>
            </w:pPr>
            <w:r>
              <w:rPr>
                <w:spacing w:val="-3"/>
              </w:rPr>
              <w:t>50</w:t>
            </w:r>
          </w:p>
        </w:tc>
        <w:tc>
          <w:tcPr>
            <w:tcW w:w="1258" w:type="dxa"/>
            <w:vAlign w:val="top"/>
          </w:tcPr>
          <w:p w14:paraId="1B708F15">
            <w:pPr>
              <w:pStyle w:val="6"/>
              <w:spacing w:before="39" w:line="176" w:lineRule="auto"/>
              <w:ind w:left="470"/>
            </w:pPr>
            <w:r>
              <w:rPr>
                <w:spacing w:val="-2"/>
              </w:rPr>
              <w:t>983</w:t>
            </w:r>
          </w:p>
        </w:tc>
        <w:tc>
          <w:tcPr>
            <w:tcW w:w="1269" w:type="dxa"/>
            <w:vAlign w:val="top"/>
          </w:tcPr>
          <w:p w14:paraId="22E60204">
            <w:pPr>
              <w:pStyle w:val="6"/>
              <w:spacing w:before="39" w:line="176" w:lineRule="auto"/>
              <w:ind w:left="472"/>
            </w:pPr>
            <w:r>
              <w:rPr>
                <w:spacing w:val="-2"/>
              </w:rPr>
              <w:t>985</w:t>
            </w:r>
          </w:p>
        </w:tc>
        <w:tc>
          <w:tcPr>
            <w:tcW w:w="579" w:type="dxa"/>
            <w:vAlign w:val="top"/>
          </w:tcPr>
          <w:p w14:paraId="55DE5792">
            <w:pPr>
              <w:pStyle w:val="6"/>
              <w:spacing w:before="39" w:line="176" w:lineRule="auto"/>
              <w:ind w:left="184"/>
            </w:pPr>
            <w:r>
              <w:rPr>
                <w:spacing w:val="-3"/>
              </w:rPr>
              <w:t>33</w:t>
            </w:r>
          </w:p>
        </w:tc>
        <w:tc>
          <w:tcPr>
            <w:tcW w:w="1289" w:type="dxa"/>
            <w:vAlign w:val="top"/>
          </w:tcPr>
          <w:p w14:paraId="1FB0CBF7">
            <w:pPr>
              <w:pStyle w:val="6"/>
              <w:spacing w:before="39" w:line="176" w:lineRule="auto"/>
              <w:ind w:left="485"/>
            </w:pPr>
            <w:r>
              <w:rPr>
                <w:spacing w:val="-2"/>
              </w:rPr>
              <w:t>963</w:t>
            </w:r>
          </w:p>
        </w:tc>
        <w:tc>
          <w:tcPr>
            <w:tcW w:w="1259" w:type="dxa"/>
            <w:vAlign w:val="top"/>
          </w:tcPr>
          <w:p w14:paraId="51D26EEE">
            <w:pPr>
              <w:pStyle w:val="6"/>
              <w:spacing w:before="39" w:line="176" w:lineRule="auto"/>
              <w:ind w:left="476"/>
            </w:pPr>
            <w:r>
              <w:rPr>
                <w:spacing w:val="-2"/>
              </w:rPr>
              <w:t>965</w:t>
            </w:r>
          </w:p>
        </w:tc>
        <w:tc>
          <w:tcPr>
            <w:tcW w:w="589" w:type="dxa"/>
            <w:vAlign w:val="top"/>
          </w:tcPr>
          <w:p w14:paraId="385BA365">
            <w:pPr>
              <w:pStyle w:val="6"/>
              <w:spacing w:before="39" w:line="176" w:lineRule="auto"/>
              <w:ind w:left="186"/>
            </w:pPr>
            <w:r>
              <w:rPr>
                <w:spacing w:val="-3"/>
              </w:rPr>
              <w:t>25</w:t>
            </w:r>
          </w:p>
        </w:tc>
        <w:tc>
          <w:tcPr>
            <w:tcW w:w="1249" w:type="dxa"/>
            <w:vAlign w:val="top"/>
          </w:tcPr>
          <w:p w14:paraId="3B74FAA6">
            <w:pPr>
              <w:pStyle w:val="6"/>
              <w:spacing w:before="39" w:line="176" w:lineRule="auto"/>
              <w:ind w:left="467"/>
            </w:pPr>
            <w:r>
              <w:rPr>
                <w:spacing w:val="-2"/>
              </w:rPr>
              <w:t>966</w:t>
            </w:r>
          </w:p>
        </w:tc>
        <w:tc>
          <w:tcPr>
            <w:tcW w:w="1274" w:type="dxa"/>
            <w:vAlign w:val="top"/>
          </w:tcPr>
          <w:p w14:paraId="01301B63">
            <w:pPr>
              <w:pStyle w:val="6"/>
              <w:spacing w:before="39" w:line="176" w:lineRule="auto"/>
              <w:ind w:left="478"/>
            </w:pPr>
            <w:r>
              <w:rPr>
                <w:spacing w:val="-2"/>
              </w:rPr>
              <w:t>968</w:t>
            </w:r>
          </w:p>
        </w:tc>
      </w:tr>
      <w:tr w14:paraId="006D61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584" w:type="dxa"/>
            <w:vAlign w:val="top"/>
          </w:tcPr>
          <w:p w14:paraId="1C015805">
            <w:pPr>
              <w:pStyle w:val="6"/>
              <w:spacing w:before="39" w:line="161" w:lineRule="exact"/>
              <w:ind w:left="184"/>
            </w:pPr>
            <w:r>
              <w:rPr>
                <w:spacing w:val="-2"/>
                <w:position w:val="-2"/>
              </w:rPr>
              <w:t>49</w:t>
            </w:r>
          </w:p>
        </w:tc>
        <w:tc>
          <w:tcPr>
            <w:tcW w:w="1258" w:type="dxa"/>
            <w:vAlign w:val="top"/>
          </w:tcPr>
          <w:p w14:paraId="5E5E8581">
            <w:pPr>
              <w:pStyle w:val="6"/>
              <w:spacing w:before="39" w:line="161" w:lineRule="exact"/>
              <w:ind w:left="470"/>
            </w:pPr>
            <w:r>
              <w:rPr>
                <w:spacing w:val="-2"/>
                <w:position w:val="-2"/>
              </w:rPr>
              <w:t>963</w:t>
            </w:r>
          </w:p>
        </w:tc>
        <w:tc>
          <w:tcPr>
            <w:tcW w:w="1269" w:type="dxa"/>
            <w:vAlign w:val="top"/>
          </w:tcPr>
          <w:p w14:paraId="773FAE9B">
            <w:pPr>
              <w:pStyle w:val="6"/>
              <w:spacing w:before="39" w:line="161" w:lineRule="exact"/>
              <w:ind w:left="472"/>
            </w:pPr>
            <w:r>
              <w:rPr>
                <w:spacing w:val="-2"/>
                <w:position w:val="-2"/>
              </w:rPr>
              <w:t>965</w:t>
            </w:r>
          </w:p>
        </w:tc>
        <w:tc>
          <w:tcPr>
            <w:tcW w:w="579" w:type="dxa"/>
            <w:vAlign w:val="top"/>
          </w:tcPr>
          <w:p w14:paraId="17550425">
            <w:pPr>
              <w:pStyle w:val="6"/>
              <w:spacing w:before="39" w:line="161" w:lineRule="exact"/>
              <w:ind w:left="184"/>
            </w:pPr>
            <w:r>
              <w:rPr>
                <w:spacing w:val="-3"/>
                <w:position w:val="-2"/>
              </w:rPr>
              <w:t>32</w:t>
            </w:r>
          </w:p>
        </w:tc>
        <w:tc>
          <w:tcPr>
            <w:tcW w:w="1289" w:type="dxa"/>
            <w:vAlign w:val="top"/>
          </w:tcPr>
          <w:p w14:paraId="798D43B7">
            <w:pPr>
              <w:pStyle w:val="6"/>
              <w:spacing w:before="39" w:line="161" w:lineRule="exact"/>
              <w:ind w:left="485"/>
            </w:pPr>
            <w:r>
              <w:rPr>
                <w:spacing w:val="-2"/>
                <w:position w:val="-2"/>
              </w:rPr>
              <w:t>933</w:t>
            </w:r>
          </w:p>
        </w:tc>
        <w:tc>
          <w:tcPr>
            <w:tcW w:w="1259" w:type="dxa"/>
            <w:vAlign w:val="top"/>
          </w:tcPr>
          <w:p w14:paraId="5F7A50E2">
            <w:pPr>
              <w:pStyle w:val="6"/>
              <w:spacing w:before="39" w:line="161" w:lineRule="exact"/>
              <w:ind w:left="476"/>
            </w:pPr>
            <w:r>
              <w:rPr>
                <w:spacing w:val="-2"/>
                <w:position w:val="-2"/>
              </w:rPr>
              <w:t>935</w:t>
            </w:r>
          </w:p>
        </w:tc>
        <w:tc>
          <w:tcPr>
            <w:tcW w:w="589" w:type="dxa"/>
            <w:vAlign w:val="top"/>
          </w:tcPr>
          <w:p w14:paraId="7541A203">
            <w:pPr>
              <w:pStyle w:val="6"/>
              <w:spacing w:before="39" w:line="161" w:lineRule="exact"/>
              <w:ind w:left="186"/>
            </w:pPr>
            <w:r>
              <w:rPr>
                <w:spacing w:val="-3"/>
                <w:position w:val="-2"/>
              </w:rPr>
              <w:t>24</w:t>
            </w:r>
          </w:p>
        </w:tc>
        <w:tc>
          <w:tcPr>
            <w:tcW w:w="1249" w:type="dxa"/>
            <w:vAlign w:val="top"/>
          </w:tcPr>
          <w:p w14:paraId="7492F997">
            <w:pPr>
              <w:pStyle w:val="6"/>
              <w:spacing w:before="39" w:line="161" w:lineRule="exact"/>
              <w:ind w:left="467"/>
            </w:pPr>
            <w:r>
              <w:rPr>
                <w:spacing w:val="-2"/>
                <w:position w:val="-2"/>
              </w:rPr>
              <w:t>926</w:t>
            </w:r>
          </w:p>
        </w:tc>
        <w:tc>
          <w:tcPr>
            <w:tcW w:w="1274" w:type="dxa"/>
            <w:vAlign w:val="top"/>
          </w:tcPr>
          <w:p w14:paraId="5AE16895">
            <w:pPr>
              <w:pStyle w:val="6"/>
              <w:spacing w:before="39" w:line="161" w:lineRule="exact"/>
              <w:ind w:left="478"/>
            </w:pPr>
            <w:r>
              <w:rPr>
                <w:spacing w:val="-2"/>
                <w:position w:val="-2"/>
              </w:rPr>
              <w:t>928</w:t>
            </w:r>
          </w:p>
        </w:tc>
      </w:tr>
      <w:tr w14:paraId="17D0AE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584" w:type="dxa"/>
            <w:vAlign w:val="top"/>
          </w:tcPr>
          <w:p w14:paraId="4BE60739">
            <w:pPr>
              <w:pStyle w:val="6"/>
              <w:spacing w:before="39" w:line="161" w:lineRule="exact"/>
              <w:ind w:left="184"/>
            </w:pPr>
            <w:r>
              <w:rPr>
                <w:spacing w:val="-2"/>
                <w:position w:val="-2"/>
              </w:rPr>
              <w:t>48</w:t>
            </w:r>
          </w:p>
        </w:tc>
        <w:tc>
          <w:tcPr>
            <w:tcW w:w="1258" w:type="dxa"/>
            <w:vAlign w:val="top"/>
          </w:tcPr>
          <w:p w14:paraId="0A315ABB">
            <w:pPr>
              <w:pStyle w:val="6"/>
              <w:spacing w:before="39" w:line="161" w:lineRule="exact"/>
              <w:ind w:left="470"/>
            </w:pPr>
            <w:r>
              <w:rPr>
                <w:spacing w:val="-2"/>
                <w:position w:val="-2"/>
              </w:rPr>
              <w:t>943</w:t>
            </w:r>
          </w:p>
        </w:tc>
        <w:tc>
          <w:tcPr>
            <w:tcW w:w="1269" w:type="dxa"/>
            <w:vAlign w:val="top"/>
          </w:tcPr>
          <w:p w14:paraId="04B7544E">
            <w:pPr>
              <w:pStyle w:val="6"/>
              <w:spacing w:before="39" w:line="161" w:lineRule="exact"/>
              <w:ind w:left="472"/>
            </w:pPr>
            <w:r>
              <w:rPr>
                <w:spacing w:val="-2"/>
                <w:position w:val="-2"/>
              </w:rPr>
              <w:t>945</w:t>
            </w:r>
          </w:p>
        </w:tc>
        <w:tc>
          <w:tcPr>
            <w:tcW w:w="579" w:type="dxa"/>
            <w:vAlign w:val="top"/>
          </w:tcPr>
          <w:p w14:paraId="10FC1782">
            <w:pPr>
              <w:pStyle w:val="6"/>
              <w:spacing w:before="39" w:line="161" w:lineRule="exact"/>
              <w:ind w:left="184"/>
            </w:pPr>
            <w:r>
              <w:rPr>
                <w:spacing w:val="-3"/>
                <w:position w:val="-2"/>
              </w:rPr>
              <w:t>31</w:t>
            </w:r>
          </w:p>
        </w:tc>
        <w:tc>
          <w:tcPr>
            <w:tcW w:w="1289" w:type="dxa"/>
            <w:vAlign w:val="top"/>
          </w:tcPr>
          <w:p w14:paraId="6D16EF43">
            <w:pPr>
              <w:pStyle w:val="6"/>
              <w:spacing w:before="39" w:line="161" w:lineRule="exact"/>
              <w:ind w:left="485"/>
            </w:pPr>
            <w:r>
              <w:rPr>
                <w:spacing w:val="-2"/>
                <w:position w:val="-2"/>
              </w:rPr>
              <w:t>903</w:t>
            </w:r>
          </w:p>
        </w:tc>
        <w:tc>
          <w:tcPr>
            <w:tcW w:w="1259" w:type="dxa"/>
            <w:vAlign w:val="top"/>
          </w:tcPr>
          <w:p w14:paraId="120E39C5">
            <w:pPr>
              <w:pStyle w:val="6"/>
              <w:spacing w:before="39" w:line="161" w:lineRule="exact"/>
              <w:ind w:left="476"/>
            </w:pPr>
            <w:r>
              <w:rPr>
                <w:spacing w:val="-2"/>
                <w:position w:val="-2"/>
              </w:rPr>
              <w:t>905</w:t>
            </w:r>
          </w:p>
        </w:tc>
        <w:tc>
          <w:tcPr>
            <w:tcW w:w="589" w:type="dxa"/>
            <w:vAlign w:val="top"/>
          </w:tcPr>
          <w:p w14:paraId="40BF74BE">
            <w:pPr>
              <w:pStyle w:val="6"/>
              <w:spacing w:before="39" w:line="161" w:lineRule="exact"/>
              <w:ind w:left="186"/>
            </w:pPr>
            <w:r>
              <w:rPr>
                <w:spacing w:val="-3"/>
                <w:position w:val="-2"/>
              </w:rPr>
              <w:t>23</w:t>
            </w:r>
          </w:p>
        </w:tc>
        <w:tc>
          <w:tcPr>
            <w:tcW w:w="1249" w:type="dxa"/>
            <w:vAlign w:val="top"/>
          </w:tcPr>
          <w:p w14:paraId="62068531">
            <w:pPr>
              <w:pStyle w:val="6"/>
              <w:spacing w:before="39" w:line="161" w:lineRule="exact"/>
              <w:ind w:left="467"/>
            </w:pPr>
            <w:r>
              <w:rPr>
                <w:spacing w:val="-2"/>
                <w:position w:val="-2"/>
              </w:rPr>
              <w:t>886</w:t>
            </w:r>
          </w:p>
        </w:tc>
        <w:tc>
          <w:tcPr>
            <w:tcW w:w="1274" w:type="dxa"/>
            <w:vAlign w:val="top"/>
          </w:tcPr>
          <w:p w14:paraId="7BE9BEA9">
            <w:pPr>
              <w:pStyle w:val="6"/>
              <w:spacing w:before="39" w:line="161" w:lineRule="exact"/>
              <w:ind w:left="478"/>
            </w:pPr>
            <w:r>
              <w:rPr>
                <w:spacing w:val="-2"/>
                <w:position w:val="-2"/>
              </w:rPr>
              <w:t>888</w:t>
            </w:r>
          </w:p>
        </w:tc>
      </w:tr>
      <w:tr w14:paraId="074BB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 w:hRule="atLeast"/>
        </w:trPr>
        <w:tc>
          <w:tcPr>
            <w:tcW w:w="584" w:type="dxa"/>
            <w:vAlign w:val="top"/>
          </w:tcPr>
          <w:p w14:paraId="5058CF11">
            <w:pPr>
              <w:pStyle w:val="6"/>
              <w:spacing w:before="49" w:line="160" w:lineRule="exact"/>
              <w:ind w:left="184"/>
            </w:pPr>
            <w:r>
              <w:rPr>
                <w:spacing w:val="-2"/>
                <w:position w:val="-2"/>
              </w:rPr>
              <w:t>47</w:t>
            </w:r>
          </w:p>
        </w:tc>
        <w:tc>
          <w:tcPr>
            <w:tcW w:w="1258" w:type="dxa"/>
            <w:vAlign w:val="top"/>
          </w:tcPr>
          <w:p w14:paraId="7910F114">
            <w:pPr>
              <w:pStyle w:val="6"/>
              <w:spacing w:before="49" w:line="160" w:lineRule="exact"/>
              <w:ind w:left="470"/>
            </w:pPr>
            <w:r>
              <w:rPr>
                <w:spacing w:val="-2"/>
                <w:position w:val="-2"/>
              </w:rPr>
              <w:t>923</w:t>
            </w:r>
          </w:p>
        </w:tc>
        <w:tc>
          <w:tcPr>
            <w:tcW w:w="1269" w:type="dxa"/>
            <w:vAlign w:val="top"/>
          </w:tcPr>
          <w:p w14:paraId="29455579">
            <w:pPr>
              <w:pStyle w:val="6"/>
              <w:spacing w:before="49" w:line="160" w:lineRule="exact"/>
              <w:ind w:left="472"/>
            </w:pPr>
            <w:r>
              <w:rPr>
                <w:spacing w:val="-2"/>
                <w:position w:val="-2"/>
              </w:rPr>
              <w:t>925</w:t>
            </w:r>
          </w:p>
        </w:tc>
        <w:tc>
          <w:tcPr>
            <w:tcW w:w="579" w:type="dxa"/>
            <w:vAlign w:val="top"/>
          </w:tcPr>
          <w:p w14:paraId="73EE8B68">
            <w:pPr>
              <w:pStyle w:val="6"/>
              <w:spacing w:before="49" w:line="160" w:lineRule="exact"/>
              <w:ind w:left="184"/>
            </w:pPr>
            <w:r>
              <w:rPr>
                <w:spacing w:val="-3"/>
                <w:position w:val="-2"/>
              </w:rPr>
              <w:t>30</w:t>
            </w:r>
          </w:p>
        </w:tc>
        <w:tc>
          <w:tcPr>
            <w:tcW w:w="1289" w:type="dxa"/>
            <w:vAlign w:val="top"/>
          </w:tcPr>
          <w:p w14:paraId="2F920A61">
            <w:pPr>
              <w:pStyle w:val="6"/>
              <w:spacing w:before="49" w:line="160" w:lineRule="exact"/>
              <w:ind w:left="485"/>
            </w:pPr>
            <w:r>
              <w:rPr>
                <w:spacing w:val="-2"/>
                <w:position w:val="-2"/>
              </w:rPr>
              <w:t>873</w:t>
            </w:r>
          </w:p>
        </w:tc>
        <w:tc>
          <w:tcPr>
            <w:tcW w:w="1259" w:type="dxa"/>
            <w:vAlign w:val="top"/>
          </w:tcPr>
          <w:p w14:paraId="1CB798FF">
            <w:pPr>
              <w:pStyle w:val="6"/>
              <w:spacing w:before="49" w:line="160" w:lineRule="exact"/>
              <w:ind w:left="476"/>
            </w:pPr>
            <w:r>
              <w:rPr>
                <w:spacing w:val="-2"/>
                <w:position w:val="-2"/>
              </w:rPr>
              <w:t>875</w:t>
            </w:r>
          </w:p>
        </w:tc>
        <w:tc>
          <w:tcPr>
            <w:tcW w:w="589" w:type="dxa"/>
            <w:vAlign w:val="top"/>
          </w:tcPr>
          <w:p w14:paraId="57C4A26F">
            <w:pPr>
              <w:pStyle w:val="6"/>
              <w:spacing w:before="49" w:line="160" w:lineRule="exact"/>
              <w:ind w:left="186"/>
            </w:pPr>
            <w:r>
              <w:rPr>
                <w:spacing w:val="-3"/>
                <w:position w:val="-2"/>
              </w:rPr>
              <w:t>22</w:t>
            </w:r>
          </w:p>
        </w:tc>
        <w:tc>
          <w:tcPr>
            <w:tcW w:w="1249" w:type="dxa"/>
            <w:vAlign w:val="top"/>
          </w:tcPr>
          <w:p w14:paraId="56C51A9B">
            <w:pPr>
              <w:pStyle w:val="6"/>
              <w:spacing w:before="49" w:line="160" w:lineRule="exact"/>
              <w:ind w:left="467"/>
            </w:pPr>
            <w:r>
              <w:rPr>
                <w:spacing w:val="-2"/>
                <w:position w:val="-2"/>
              </w:rPr>
              <w:t>846</w:t>
            </w:r>
          </w:p>
        </w:tc>
        <w:tc>
          <w:tcPr>
            <w:tcW w:w="1274" w:type="dxa"/>
            <w:vAlign w:val="top"/>
          </w:tcPr>
          <w:p w14:paraId="18175531">
            <w:pPr>
              <w:pStyle w:val="6"/>
              <w:spacing w:before="49" w:line="160" w:lineRule="exact"/>
              <w:ind w:left="478"/>
            </w:pPr>
            <w:r>
              <w:rPr>
                <w:spacing w:val="-2"/>
                <w:position w:val="-2"/>
              </w:rPr>
              <w:t>848</w:t>
            </w:r>
          </w:p>
        </w:tc>
      </w:tr>
      <w:tr w14:paraId="4C66D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584" w:type="dxa"/>
            <w:vAlign w:val="top"/>
          </w:tcPr>
          <w:p w14:paraId="0D34AD60">
            <w:pPr>
              <w:pStyle w:val="6"/>
              <w:spacing w:before="40" w:line="160" w:lineRule="exact"/>
              <w:ind w:left="184"/>
            </w:pPr>
            <w:r>
              <w:rPr>
                <w:spacing w:val="-2"/>
                <w:position w:val="-2"/>
              </w:rPr>
              <w:t>46</w:t>
            </w:r>
          </w:p>
        </w:tc>
        <w:tc>
          <w:tcPr>
            <w:tcW w:w="1258" w:type="dxa"/>
            <w:vAlign w:val="top"/>
          </w:tcPr>
          <w:p w14:paraId="3A348FE7">
            <w:pPr>
              <w:pStyle w:val="6"/>
              <w:spacing w:before="40" w:line="160" w:lineRule="exact"/>
              <w:ind w:left="470"/>
            </w:pPr>
            <w:r>
              <w:rPr>
                <w:spacing w:val="-2"/>
                <w:position w:val="-2"/>
              </w:rPr>
              <w:t>903</w:t>
            </w:r>
          </w:p>
        </w:tc>
        <w:tc>
          <w:tcPr>
            <w:tcW w:w="1269" w:type="dxa"/>
            <w:vAlign w:val="top"/>
          </w:tcPr>
          <w:p w14:paraId="71C84F8C">
            <w:pPr>
              <w:pStyle w:val="6"/>
              <w:spacing w:before="40" w:line="160" w:lineRule="exact"/>
              <w:ind w:left="472"/>
            </w:pPr>
            <w:r>
              <w:rPr>
                <w:spacing w:val="-2"/>
                <w:position w:val="-2"/>
              </w:rPr>
              <w:t>905</w:t>
            </w:r>
          </w:p>
        </w:tc>
        <w:tc>
          <w:tcPr>
            <w:tcW w:w="579" w:type="dxa"/>
            <w:vAlign w:val="top"/>
          </w:tcPr>
          <w:p w14:paraId="4B28777C">
            <w:pPr>
              <w:pStyle w:val="6"/>
              <w:spacing w:before="40" w:line="160" w:lineRule="exact"/>
              <w:ind w:left="184"/>
            </w:pPr>
            <w:r>
              <w:rPr>
                <w:spacing w:val="-3"/>
                <w:position w:val="-2"/>
              </w:rPr>
              <w:t>29</w:t>
            </w:r>
          </w:p>
        </w:tc>
        <w:tc>
          <w:tcPr>
            <w:tcW w:w="1289" w:type="dxa"/>
            <w:vAlign w:val="top"/>
          </w:tcPr>
          <w:p w14:paraId="43CB7645">
            <w:pPr>
              <w:pStyle w:val="6"/>
              <w:spacing w:before="40" w:line="160" w:lineRule="exact"/>
              <w:ind w:left="485"/>
            </w:pPr>
            <w:r>
              <w:rPr>
                <w:spacing w:val="-2"/>
                <w:position w:val="-2"/>
              </w:rPr>
              <w:t>843</w:t>
            </w:r>
          </w:p>
        </w:tc>
        <w:tc>
          <w:tcPr>
            <w:tcW w:w="1259" w:type="dxa"/>
            <w:vAlign w:val="top"/>
          </w:tcPr>
          <w:p w14:paraId="568EB60F">
            <w:pPr>
              <w:pStyle w:val="6"/>
              <w:spacing w:before="40" w:line="160" w:lineRule="exact"/>
              <w:ind w:left="476"/>
            </w:pPr>
            <w:r>
              <w:rPr>
                <w:spacing w:val="-3"/>
                <w:position w:val="-2"/>
              </w:rPr>
              <w:t>645</w:t>
            </w:r>
          </w:p>
        </w:tc>
        <w:tc>
          <w:tcPr>
            <w:tcW w:w="589" w:type="dxa"/>
            <w:vAlign w:val="top"/>
          </w:tcPr>
          <w:p w14:paraId="67129D51">
            <w:pPr>
              <w:pStyle w:val="6"/>
              <w:spacing w:before="40" w:line="160" w:lineRule="exact"/>
              <w:ind w:left="186"/>
            </w:pPr>
            <w:r>
              <w:rPr>
                <w:spacing w:val="-3"/>
                <w:position w:val="-2"/>
              </w:rPr>
              <w:t>21</w:t>
            </w:r>
          </w:p>
        </w:tc>
        <w:tc>
          <w:tcPr>
            <w:tcW w:w="1249" w:type="dxa"/>
            <w:vAlign w:val="top"/>
          </w:tcPr>
          <w:p w14:paraId="612E698C">
            <w:pPr>
              <w:pStyle w:val="6"/>
              <w:spacing w:before="40" w:line="160" w:lineRule="exact"/>
              <w:ind w:left="467"/>
            </w:pPr>
            <w:r>
              <w:rPr>
                <w:spacing w:val="-2"/>
                <w:position w:val="-2"/>
              </w:rPr>
              <w:t>806</w:t>
            </w:r>
          </w:p>
        </w:tc>
        <w:tc>
          <w:tcPr>
            <w:tcW w:w="1274" w:type="dxa"/>
            <w:vAlign w:val="top"/>
          </w:tcPr>
          <w:p w14:paraId="014B33CB">
            <w:pPr>
              <w:pStyle w:val="6"/>
              <w:spacing w:before="40" w:line="160" w:lineRule="exact"/>
              <w:ind w:left="478"/>
            </w:pPr>
            <w:r>
              <w:rPr>
                <w:spacing w:val="-2"/>
                <w:position w:val="-2"/>
              </w:rPr>
              <w:t>808</w:t>
            </w:r>
          </w:p>
        </w:tc>
      </w:tr>
      <w:tr w14:paraId="0AF48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584" w:type="dxa"/>
            <w:vAlign w:val="top"/>
          </w:tcPr>
          <w:p w14:paraId="0AF27A8E">
            <w:pPr>
              <w:pStyle w:val="6"/>
              <w:spacing w:before="40" w:line="174" w:lineRule="auto"/>
              <w:ind w:left="184"/>
            </w:pPr>
            <w:r>
              <w:rPr>
                <w:spacing w:val="-2"/>
              </w:rPr>
              <w:t>45</w:t>
            </w:r>
          </w:p>
        </w:tc>
        <w:tc>
          <w:tcPr>
            <w:tcW w:w="1258" w:type="dxa"/>
            <w:vAlign w:val="top"/>
          </w:tcPr>
          <w:p w14:paraId="1A9D9C8D">
            <w:pPr>
              <w:pStyle w:val="6"/>
              <w:spacing w:before="40" w:line="174" w:lineRule="auto"/>
              <w:ind w:left="470"/>
            </w:pPr>
            <w:r>
              <w:rPr>
                <w:spacing w:val="-2"/>
              </w:rPr>
              <w:t>883</w:t>
            </w:r>
          </w:p>
        </w:tc>
        <w:tc>
          <w:tcPr>
            <w:tcW w:w="1269" w:type="dxa"/>
            <w:vAlign w:val="top"/>
          </w:tcPr>
          <w:p w14:paraId="46726C15">
            <w:pPr>
              <w:pStyle w:val="6"/>
              <w:spacing w:before="40" w:line="174" w:lineRule="auto"/>
              <w:ind w:left="472"/>
            </w:pPr>
            <w:r>
              <w:rPr>
                <w:spacing w:val="-2"/>
              </w:rPr>
              <w:t>885</w:t>
            </w:r>
          </w:p>
        </w:tc>
        <w:tc>
          <w:tcPr>
            <w:tcW w:w="579" w:type="dxa"/>
            <w:vAlign w:val="top"/>
          </w:tcPr>
          <w:p w14:paraId="4E54A7C6">
            <w:pPr>
              <w:pStyle w:val="6"/>
              <w:spacing w:before="40" w:line="174" w:lineRule="auto"/>
              <w:ind w:left="184"/>
            </w:pPr>
            <w:r>
              <w:rPr>
                <w:spacing w:val="-3"/>
              </w:rPr>
              <w:t>28</w:t>
            </w:r>
          </w:p>
        </w:tc>
        <w:tc>
          <w:tcPr>
            <w:tcW w:w="1289" w:type="dxa"/>
            <w:vAlign w:val="top"/>
          </w:tcPr>
          <w:p w14:paraId="207F81F2">
            <w:pPr>
              <w:pStyle w:val="6"/>
              <w:spacing w:before="40" w:line="174" w:lineRule="auto"/>
              <w:ind w:left="485"/>
            </w:pPr>
            <w:r>
              <w:rPr>
                <w:spacing w:val="-2"/>
              </w:rPr>
              <w:t>813</w:t>
            </w:r>
          </w:p>
        </w:tc>
        <w:tc>
          <w:tcPr>
            <w:tcW w:w="1259" w:type="dxa"/>
            <w:vAlign w:val="top"/>
          </w:tcPr>
          <w:p w14:paraId="4E833F40">
            <w:pPr>
              <w:pStyle w:val="6"/>
              <w:spacing w:before="40" w:line="174" w:lineRule="auto"/>
              <w:ind w:left="476"/>
            </w:pPr>
            <w:r>
              <w:rPr>
                <w:spacing w:val="-2"/>
              </w:rPr>
              <w:t>815</w:t>
            </w:r>
          </w:p>
        </w:tc>
        <w:tc>
          <w:tcPr>
            <w:tcW w:w="589" w:type="dxa"/>
            <w:vAlign w:val="top"/>
          </w:tcPr>
          <w:p w14:paraId="753AC41F">
            <w:pPr>
              <w:pStyle w:val="6"/>
              <w:spacing w:before="40" w:line="174" w:lineRule="auto"/>
              <w:ind w:left="186"/>
            </w:pPr>
            <w:r>
              <w:rPr>
                <w:spacing w:val="-3"/>
              </w:rPr>
              <w:t>20</w:t>
            </w:r>
          </w:p>
        </w:tc>
        <w:tc>
          <w:tcPr>
            <w:tcW w:w="1249" w:type="dxa"/>
            <w:vAlign w:val="top"/>
          </w:tcPr>
          <w:p w14:paraId="2AB7DFA3">
            <w:pPr>
              <w:pStyle w:val="6"/>
              <w:spacing w:before="40" w:line="174" w:lineRule="auto"/>
              <w:ind w:left="467"/>
            </w:pPr>
            <w:r>
              <w:rPr>
                <w:spacing w:val="-3"/>
              </w:rPr>
              <w:t>766</w:t>
            </w:r>
          </w:p>
        </w:tc>
        <w:tc>
          <w:tcPr>
            <w:tcW w:w="1274" w:type="dxa"/>
            <w:vAlign w:val="top"/>
          </w:tcPr>
          <w:p w14:paraId="1D014432">
            <w:pPr>
              <w:pStyle w:val="6"/>
              <w:spacing w:before="40" w:line="174" w:lineRule="auto"/>
              <w:ind w:left="478"/>
            </w:pPr>
            <w:r>
              <w:rPr>
                <w:spacing w:val="-3"/>
              </w:rPr>
              <w:t>768</w:t>
            </w:r>
          </w:p>
        </w:tc>
      </w:tr>
      <w:tr w14:paraId="0C092E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584" w:type="dxa"/>
            <w:vAlign w:val="top"/>
          </w:tcPr>
          <w:p w14:paraId="7900C34E">
            <w:pPr>
              <w:pStyle w:val="6"/>
              <w:spacing w:before="41" w:line="158" w:lineRule="exact"/>
              <w:ind w:left="184"/>
            </w:pPr>
            <w:r>
              <w:rPr>
                <w:spacing w:val="-2"/>
                <w:position w:val="-2"/>
              </w:rPr>
              <w:t>44</w:t>
            </w:r>
          </w:p>
        </w:tc>
        <w:tc>
          <w:tcPr>
            <w:tcW w:w="1258" w:type="dxa"/>
            <w:vAlign w:val="top"/>
          </w:tcPr>
          <w:p w14:paraId="02BB1655">
            <w:pPr>
              <w:pStyle w:val="6"/>
              <w:spacing w:before="41" w:line="158" w:lineRule="exact"/>
              <w:ind w:left="470"/>
            </w:pPr>
            <w:r>
              <w:rPr>
                <w:spacing w:val="-2"/>
                <w:position w:val="-2"/>
              </w:rPr>
              <w:t>863</w:t>
            </w:r>
          </w:p>
        </w:tc>
        <w:tc>
          <w:tcPr>
            <w:tcW w:w="1269" w:type="dxa"/>
            <w:vAlign w:val="top"/>
          </w:tcPr>
          <w:p w14:paraId="5581BEB5">
            <w:pPr>
              <w:pStyle w:val="6"/>
              <w:spacing w:before="41" w:line="158" w:lineRule="exact"/>
              <w:ind w:left="472"/>
            </w:pPr>
            <w:r>
              <w:rPr>
                <w:spacing w:val="-2"/>
                <w:position w:val="-2"/>
              </w:rPr>
              <w:t>865</w:t>
            </w:r>
          </w:p>
        </w:tc>
        <w:tc>
          <w:tcPr>
            <w:tcW w:w="579" w:type="dxa"/>
            <w:vAlign w:val="top"/>
          </w:tcPr>
          <w:p w14:paraId="498328CA">
            <w:pPr>
              <w:pStyle w:val="6"/>
              <w:spacing w:before="41" w:line="158" w:lineRule="exact"/>
              <w:ind w:left="184"/>
            </w:pPr>
            <w:r>
              <w:rPr>
                <w:spacing w:val="-3"/>
                <w:position w:val="-2"/>
              </w:rPr>
              <w:t>27</w:t>
            </w:r>
          </w:p>
        </w:tc>
        <w:tc>
          <w:tcPr>
            <w:tcW w:w="1289" w:type="dxa"/>
            <w:vAlign w:val="top"/>
          </w:tcPr>
          <w:p w14:paraId="70B318A1">
            <w:pPr>
              <w:pStyle w:val="6"/>
              <w:spacing w:before="41" w:line="158" w:lineRule="exact"/>
              <w:ind w:left="485"/>
            </w:pPr>
            <w:r>
              <w:rPr>
                <w:spacing w:val="-3"/>
                <w:position w:val="-2"/>
              </w:rPr>
              <w:t>783</w:t>
            </w:r>
          </w:p>
        </w:tc>
        <w:tc>
          <w:tcPr>
            <w:tcW w:w="1259" w:type="dxa"/>
            <w:vAlign w:val="top"/>
          </w:tcPr>
          <w:p w14:paraId="0A4D823F">
            <w:pPr>
              <w:pStyle w:val="6"/>
              <w:spacing w:before="41" w:line="158" w:lineRule="exact"/>
              <w:ind w:left="476"/>
            </w:pPr>
            <w:r>
              <w:rPr>
                <w:spacing w:val="-3"/>
                <w:position w:val="-2"/>
              </w:rPr>
              <w:t>785</w:t>
            </w:r>
          </w:p>
        </w:tc>
        <w:tc>
          <w:tcPr>
            <w:tcW w:w="589" w:type="dxa"/>
            <w:vAlign w:val="top"/>
          </w:tcPr>
          <w:p w14:paraId="1E744E09">
            <w:pPr>
              <w:pStyle w:val="6"/>
              <w:spacing w:before="41" w:line="158" w:lineRule="exact"/>
              <w:ind w:left="186"/>
            </w:pPr>
            <w:r>
              <w:rPr>
                <w:spacing w:val="-6"/>
                <w:position w:val="-2"/>
              </w:rPr>
              <w:t>19</w:t>
            </w:r>
          </w:p>
        </w:tc>
        <w:tc>
          <w:tcPr>
            <w:tcW w:w="1249" w:type="dxa"/>
            <w:vAlign w:val="top"/>
          </w:tcPr>
          <w:p w14:paraId="4E7D691B">
            <w:pPr>
              <w:pStyle w:val="6"/>
              <w:spacing w:before="41" w:line="158" w:lineRule="exact"/>
              <w:ind w:left="467"/>
            </w:pPr>
            <w:r>
              <w:rPr>
                <w:spacing w:val="-3"/>
                <w:position w:val="-2"/>
              </w:rPr>
              <w:t>726</w:t>
            </w:r>
          </w:p>
        </w:tc>
        <w:tc>
          <w:tcPr>
            <w:tcW w:w="1274" w:type="dxa"/>
            <w:vAlign w:val="top"/>
          </w:tcPr>
          <w:p w14:paraId="29302147">
            <w:pPr>
              <w:pStyle w:val="6"/>
              <w:spacing w:before="41" w:line="158" w:lineRule="exact"/>
              <w:ind w:left="478"/>
            </w:pPr>
            <w:r>
              <w:rPr>
                <w:spacing w:val="-3"/>
                <w:position w:val="-2"/>
              </w:rPr>
              <w:t>728</w:t>
            </w:r>
          </w:p>
        </w:tc>
      </w:tr>
      <w:tr w14:paraId="374DA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584" w:type="dxa"/>
            <w:vAlign w:val="top"/>
          </w:tcPr>
          <w:p w14:paraId="723E67B6">
            <w:pPr>
              <w:pStyle w:val="6"/>
              <w:spacing w:before="51" w:line="158" w:lineRule="exact"/>
              <w:ind w:left="184"/>
            </w:pPr>
            <w:r>
              <w:rPr>
                <w:spacing w:val="-2"/>
                <w:position w:val="-2"/>
              </w:rPr>
              <w:t>43</w:t>
            </w:r>
          </w:p>
        </w:tc>
        <w:tc>
          <w:tcPr>
            <w:tcW w:w="1258" w:type="dxa"/>
            <w:vAlign w:val="top"/>
          </w:tcPr>
          <w:p w14:paraId="56BF8AAC">
            <w:pPr>
              <w:pStyle w:val="6"/>
              <w:spacing w:before="51" w:line="158" w:lineRule="exact"/>
              <w:ind w:left="470"/>
            </w:pPr>
            <w:r>
              <w:rPr>
                <w:spacing w:val="-2"/>
                <w:position w:val="-2"/>
              </w:rPr>
              <w:t>843</w:t>
            </w:r>
          </w:p>
        </w:tc>
        <w:tc>
          <w:tcPr>
            <w:tcW w:w="1269" w:type="dxa"/>
            <w:vAlign w:val="top"/>
          </w:tcPr>
          <w:p w14:paraId="4807C3C8">
            <w:pPr>
              <w:pStyle w:val="6"/>
              <w:spacing w:before="51" w:line="158" w:lineRule="exact"/>
              <w:ind w:left="472"/>
            </w:pPr>
            <w:r>
              <w:rPr>
                <w:spacing w:val="-2"/>
                <w:position w:val="-2"/>
              </w:rPr>
              <w:t>845</w:t>
            </w:r>
          </w:p>
        </w:tc>
        <w:tc>
          <w:tcPr>
            <w:tcW w:w="579" w:type="dxa"/>
            <w:vAlign w:val="top"/>
          </w:tcPr>
          <w:p w14:paraId="7A64B608">
            <w:pPr>
              <w:pStyle w:val="6"/>
              <w:spacing w:before="51" w:line="158" w:lineRule="exact"/>
              <w:ind w:left="184"/>
            </w:pPr>
            <w:r>
              <w:rPr>
                <w:spacing w:val="-3"/>
                <w:position w:val="-2"/>
              </w:rPr>
              <w:t>26</w:t>
            </w:r>
          </w:p>
        </w:tc>
        <w:tc>
          <w:tcPr>
            <w:tcW w:w="1289" w:type="dxa"/>
            <w:vAlign w:val="top"/>
          </w:tcPr>
          <w:p w14:paraId="7E911B0E">
            <w:pPr>
              <w:pStyle w:val="6"/>
              <w:spacing w:before="51" w:line="158" w:lineRule="exact"/>
              <w:ind w:left="485"/>
            </w:pPr>
            <w:r>
              <w:rPr>
                <w:spacing w:val="-3"/>
                <w:position w:val="-2"/>
              </w:rPr>
              <w:t>753</w:t>
            </w:r>
          </w:p>
        </w:tc>
        <w:tc>
          <w:tcPr>
            <w:tcW w:w="1259" w:type="dxa"/>
            <w:vAlign w:val="top"/>
          </w:tcPr>
          <w:p w14:paraId="16E47921">
            <w:pPr>
              <w:pStyle w:val="6"/>
              <w:spacing w:before="51" w:line="158" w:lineRule="exact"/>
              <w:ind w:left="476"/>
            </w:pPr>
            <w:r>
              <w:rPr>
                <w:spacing w:val="-3"/>
                <w:position w:val="-2"/>
              </w:rPr>
              <w:t>755</w:t>
            </w:r>
          </w:p>
        </w:tc>
        <w:tc>
          <w:tcPr>
            <w:tcW w:w="589" w:type="dxa"/>
            <w:vAlign w:val="top"/>
          </w:tcPr>
          <w:p w14:paraId="215593A3">
            <w:pPr>
              <w:pStyle w:val="6"/>
              <w:spacing w:before="51" w:line="158" w:lineRule="exact"/>
              <w:ind w:left="186"/>
            </w:pPr>
            <w:r>
              <w:rPr>
                <w:spacing w:val="-6"/>
                <w:position w:val="-2"/>
              </w:rPr>
              <w:t>18</w:t>
            </w:r>
          </w:p>
        </w:tc>
        <w:tc>
          <w:tcPr>
            <w:tcW w:w="1249" w:type="dxa"/>
            <w:vAlign w:val="top"/>
          </w:tcPr>
          <w:p w14:paraId="7B410C99">
            <w:pPr>
              <w:pStyle w:val="6"/>
              <w:spacing w:before="51" w:line="158" w:lineRule="exact"/>
              <w:ind w:left="467"/>
            </w:pPr>
            <w:r>
              <w:rPr>
                <w:spacing w:val="-3"/>
                <w:position w:val="-2"/>
              </w:rPr>
              <w:t>686</w:t>
            </w:r>
          </w:p>
        </w:tc>
        <w:tc>
          <w:tcPr>
            <w:tcW w:w="1274" w:type="dxa"/>
            <w:vAlign w:val="top"/>
          </w:tcPr>
          <w:p w14:paraId="46128FE9">
            <w:pPr>
              <w:pStyle w:val="6"/>
              <w:spacing w:before="51" w:line="158" w:lineRule="exact"/>
              <w:ind w:left="478"/>
            </w:pPr>
            <w:r>
              <w:rPr>
                <w:spacing w:val="-3"/>
                <w:position w:val="-2"/>
              </w:rPr>
              <w:t>688</w:t>
            </w:r>
          </w:p>
        </w:tc>
      </w:tr>
      <w:tr w14:paraId="5ABC1A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584" w:type="dxa"/>
            <w:vAlign w:val="top"/>
          </w:tcPr>
          <w:p w14:paraId="4DC357D1">
            <w:pPr>
              <w:pStyle w:val="6"/>
              <w:spacing w:before="41" w:line="158" w:lineRule="exact"/>
              <w:ind w:left="184"/>
            </w:pPr>
            <w:r>
              <w:rPr>
                <w:spacing w:val="-2"/>
                <w:position w:val="-2"/>
              </w:rPr>
              <w:t>42</w:t>
            </w:r>
          </w:p>
        </w:tc>
        <w:tc>
          <w:tcPr>
            <w:tcW w:w="1258" w:type="dxa"/>
            <w:vAlign w:val="top"/>
          </w:tcPr>
          <w:p w14:paraId="2D70245E">
            <w:pPr>
              <w:pStyle w:val="6"/>
              <w:spacing w:before="41" w:line="158" w:lineRule="exact"/>
              <w:ind w:left="470"/>
            </w:pPr>
            <w:r>
              <w:rPr>
                <w:spacing w:val="-2"/>
                <w:position w:val="-2"/>
              </w:rPr>
              <w:t>823</w:t>
            </w:r>
          </w:p>
        </w:tc>
        <w:tc>
          <w:tcPr>
            <w:tcW w:w="1269" w:type="dxa"/>
            <w:vAlign w:val="top"/>
          </w:tcPr>
          <w:p w14:paraId="70705670">
            <w:pPr>
              <w:pStyle w:val="6"/>
              <w:spacing w:before="41" w:line="158" w:lineRule="exact"/>
              <w:ind w:left="472"/>
            </w:pPr>
            <w:r>
              <w:rPr>
                <w:spacing w:val="-2"/>
                <w:position w:val="-2"/>
              </w:rPr>
              <w:t>825</w:t>
            </w:r>
          </w:p>
        </w:tc>
        <w:tc>
          <w:tcPr>
            <w:tcW w:w="579" w:type="dxa"/>
            <w:vAlign w:val="top"/>
          </w:tcPr>
          <w:p w14:paraId="7A7EB7C8">
            <w:pPr>
              <w:pStyle w:val="6"/>
              <w:spacing w:before="41" w:line="158" w:lineRule="exact"/>
              <w:ind w:left="184"/>
            </w:pPr>
            <w:r>
              <w:rPr>
                <w:spacing w:val="-3"/>
                <w:position w:val="-2"/>
              </w:rPr>
              <w:t>25</w:t>
            </w:r>
          </w:p>
        </w:tc>
        <w:tc>
          <w:tcPr>
            <w:tcW w:w="1289" w:type="dxa"/>
            <w:vAlign w:val="top"/>
          </w:tcPr>
          <w:p w14:paraId="3F0BDFDC">
            <w:pPr>
              <w:pStyle w:val="6"/>
              <w:spacing w:before="41" w:line="158" w:lineRule="exact"/>
              <w:ind w:left="485"/>
            </w:pPr>
            <w:r>
              <w:rPr>
                <w:spacing w:val="-3"/>
                <w:position w:val="-2"/>
              </w:rPr>
              <w:t>723</w:t>
            </w:r>
          </w:p>
        </w:tc>
        <w:tc>
          <w:tcPr>
            <w:tcW w:w="1259" w:type="dxa"/>
            <w:vAlign w:val="top"/>
          </w:tcPr>
          <w:p w14:paraId="2940F152">
            <w:pPr>
              <w:pStyle w:val="6"/>
              <w:spacing w:before="41" w:line="158" w:lineRule="exact"/>
              <w:ind w:left="476"/>
            </w:pPr>
            <w:r>
              <w:rPr>
                <w:spacing w:val="-3"/>
                <w:position w:val="-2"/>
              </w:rPr>
              <w:t>725</w:t>
            </w:r>
          </w:p>
        </w:tc>
        <w:tc>
          <w:tcPr>
            <w:tcW w:w="589" w:type="dxa"/>
            <w:vAlign w:val="top"/>
          </w:tcPr>
          <w:p w14:paraId="2C332483">
            <w:pPr>
              <w:pStyle w:val="6"/>
              <w:spacing w:before="41" w:line="158" w:lineRule="exact"/>
              <w:ind w:left="186"/>
            </w:pPr>
            <w:r>
              <w:rPr>
                <w:spacing w:val="-6"/>
                <w:position w:val="-2"/>
              </w:rPr>
              <w:t>17</w:t>
            </w:r>
          </w:p>
        </w:tc>
        <w:tc>
          <w:tcPr>
            <w:tcW w:w="1249" w:type="dxa"/>
            <w:vAlign w:val="top"/>
          </w:tcPr>
          <w:p w14:paraId="23FB16BE">
            <w:pPr>
              <w:pStyle w:val="6"/>
              <w:spacing w:before="41" w:line="158" w:lineRule="exact"/>
              <w:ind w:left="467"/>
            </w:pPr>
            <w:r>
              <w:rPr>
                <w:spacing w:val="-3"/>
                <w:position w:val="-2"/>
              </w:rPr>
              <w:t>646</w:t>
            </w:r>
          </w:p>
        </w:tc>
        <w:tc>
          <w:tcPr>
            <w:tcW w:w="1274" w:type="dxa"/>
            <w:vAlign w:val="top"/>
          </w:tcPr>
          <w:p w14:paraId="7FA5836C">
            <w:pPr>
              <w:pStyle w:val="6"/>
              <w:spacing w:before="41" w:line="158" w:lineRule="exact"/>
              <w:ind w:left="478"/>
            </w:pPr>
            <w:r>
              <w:rPr>
                <w:spacing w:val="-3"/>
                <w:position w:val="-2"/>
              </w:rPr>
              <w:t>648</w:t>
            </w:r>
          </w:p>
        </w:tc>
      </w:tr>
      <w:tr w14:paraId="66C371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584" w:type="dxa"/>
            <w:vAlign w:val="top"/>
          </w:tcPr>
          <w:p w14:paraId="39A37FFF">
            <w:pPr>
              <w:pStyle w:val="6"/>
              <w:spacing w:before="41" w:line="158" w:lineRule="exact"/>
              <w:ind w:left="184"/>
            </w:pPr>
            <w:r>
              <w:rPr>
                <w:spacing w:val="-2"/>
                <w:position w:val="-2"/>
              </w:rPr>
              <w:t>41</w:t>
            </w:r>
          </w:p>
        </w:tc>
        <w:tc>
          <w:tcPr>
            <w:tcW w:w="1258" w:type="dxa"/>
            <w:vAlign w:val="top"/>
          </w:tcPr>
          <w:p w14:paraId="410AE718">
            <w:pPr>
              <w:pStyle w:val="6"/>
              <w:spacing w:before="41" w:line="158" w:lineRule="exact"/>
              <w:ind w:left="470"/>
            </w:pPr>
            <w:r>
              <w:rPr>
                <w:spacing w:val="-2"/>
                <w:position w:val="-2"/>
              </w:rPr>
              <w:t>803</w:t>
            </w:r>
          </w:p>
        </w:tc>
        <w:tc>
          <w:tcPr>
            <w:tcW w:w="1269" w:type="dxa"/>
            <w:vAlign w:val="top"/>
          </w:tcPr>
          <w:p w14:paraId="573F166F">
            <w:pPr>
              <w:pStyle w:val="6"/>
              <w:spacing w:before="41" w:line="158" w:lineRule="exact"/>
              <w:ind w:left="472"/>
            </w:pPr>
            <w:r>
              <w:rPr>
                <w:spacing w:val="-2"/>
                <w:position w:val="-2"/>
              </w:rPr>
              <w:t>805</w:t>
            </w:r>
          </w:p>
        </w:tc>
        <w:tc>
          <w:tcPr>
            <w:tcW w:w="579" w:type="dxa"/>
            <w:vAlign w:val="top"/>
          </w:tcPr>
          <w:p w14:paraId="2E83CC40">
            <w:pPr>
              <w:pStyle w:val="6"/>
              <w:spacing w:before="41" w:line="158" w:lineRule="exact"/>
              <w:ind w:left="184"/>
            </w:pPr>
            <w:r>
              <w:rPr>
                <w:spacing w:val="-3"/>
                <w:position w:val="-2"/>
              </w:rPr>
              <w:t>24</w:t>
            </w:r>
          </w:p>
        </w:tc>
        <w:tc>
          <w:tcPr>
            <w:tcW w:w="1289" w:type="dxa"/>
            <w:vAlign w:val="top"/>
          </w:tcPr>
          <w:p w14:paraId="448E5AA0">
            <w:pPr>
              <w:pStyle w:val="6"/>
              <w:spacing w:before="41" w:line="158" w:lineRule="exact"/>
              <w:ind w:left="485"/>
            </w:pPr>
            <w:r>
              <w:rPr>
                <w:spacing w:val="-3"/>
                <w:position w:val="-2"/>
              </w:rPr>
              <w:t>693</w:t>
            </w:r>
          </w:p>
        </w:tc>
        <w:tc>
          <w:tcPr>
            <w:tcW w:w="1259" w:type="dxa"/>
            <w:vAlign w:val="top"/>
          </w:tcPr>
          <w:p w14:paraId="5590D733">
            <w:pPr>
              <w:pStyle w:val="6"/>
              <w:spacing w:before="41" w:line="158" w:lineRule="exact"/>
              <w:ind w:left="476"/>
            </w:pPr>
            <w:r>
              <w:rPr>
                <w:spacing w:val="-3"/>
                <w:position w:val="-2"/>
              </w:rPr>
              <w:t>695</w:t>
            </w:r>
          </w:p>
        </w:tc>
        <w:tc>
          <w:tcPr>
            <w:tcW w:w="589" w:type="dxa"/>
            <w:vAlign w:val="top"/>
          </w:tcPr>
          <w:p w14:paraId="60471E35">
            <w:pPr>
              <w:pStyle w:val="6"/>
              <w:spacing w:before="41" w:line="158" w:lineRule="exact"/>
              <w:ind w:left="186"/>
            </w:pPr>
            <w:r>
              <w:rPr>
                <w:spacing w:val="-6"/>
                <w:position w:val="-2"/>
              </w:rPr>
              <w:t>16</w:t>
            </w:r>
          </w:p>
        </w:tc>
        <w:tc>
          <w:tcPr>
            <w:tcW w:w="1249" w:type="dxa"/>
            <w:vAlign w:val="top"/>
          </w:tcPr>
          <w:p w14:paraId="5EBB990B">
            <w:pPr>
              <w:pStyle w:val="6"/>
              <w:spacing w:before="41" w:line="158" w:lineRule="exact"/>
              <w:ind w:left="467"/>
            </w:pPr>
            <w:r>
              <w:rPr>
                <w:spacing w:val="-3"/>
                <w:position w:val="-2"/>
              </w:rPr>
              <w:t>606</w:t>
            </w:r>
          </w:p>
        </w:tc>
        <w:tc>
          <w:tcPr>
            <w:tcW w:w="1274" w:type="dxa"/>
            <w:vAlign w:val="top"/>
          </w:tcPr>
          <w:p w14:paraId="5F7AB0F3">
            <w:pPr>
              <w:pStyle w:val="6"/>
              <w:spacing w:before="41" w:line="158" w:lineRule="exact"/>
              <w:ind w:left="478"/>
            </w:pPr>
            <w:r>
              <w:rPr>
                <w:spacing w:val="-3"/>
                <w:position w:val="-2"/>
              </w:rPr>
              <w:t>608</w:t>
            </w:r>
          </w:p>
        </w:tc>
      </w:tr>
      <w:tr w14:paraId="2AD164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584" w:type="dxa"/>
            <w:vAlign w:val="top"/>
          </w:tcPr>
          <w:p w14:paraId="38D2EB82">
            <w:pPr>
              <w:pStyle w:val="6"/>
              <w:spacing w:before="41" w:line="164" w:lineRule="auto"/>
              <w:ind w:left="184"/>
            </w:pPr>
            <w:r>
              <w:rPr>
                <w:spacing w:val="-2"/>
              </w:rPr>
              <w:t>40</w:t>
            </w:r>
          </w:p>
        </w:tc>
        <w:tc>
          <w:tcPr>
            <w:tcW w:w="1258" w:type="dxa"/>
            <w:vAlign w:val="top"/>
          </w:tcPr>
          <w:p w14:paraId="6F1A729D">
            <w:pPr>
              <w:pStyle w:val="6"/>
              <w:spacing w:before="41" w:line="164" w:lineRule="auto"/>
              <w:ind w:left="470"/>
            </w:pPr>
            <w:r>
              <w:rPr>
                <w:spacing w:val="-3"/>
              </w:rPr>
              <w:t>783</w:t>
            </w:r>
          </w:p>
        </w:tc>
        <w:tc>
          <w:tcPr>
            <w:tcW w:w="1269" w:type="dxa"/>
            <w:vAlign w:val="top"/>
          </w:tcPr>
          <w:p w14:paraId="1B3F753F">
            <w:pPr>
              <w:pStyle w:val="6"/>
              <w:spacing w:before="41" w:line="164" w:lineRule="auto"/>
              <w:ind w:left="472"/>
            </w:pPr>
            <w:r>
              <w:rPr>
                <w:spacing w:val="-3"/>
              </w:rPr>
              <w:t>785</w:t>
            </w:r>
          </w:p>
        </w:tc>
        <w:tc>
          <w:tcPr>
            <w:tcW w:w="579" w:type="dxa"/>
            <w:vAlign w:val="top"/>
          </w:tcPr>
          <w:p w14:paraId="30221D58">
            <w:pPr>
              <w:pStyle w:val="6"/>
              <w:spacing w:before="41" w:line="164" w:lineRule="auto"/>
              <w:ind w:left="184"/>
            </w:pPr>
            <w:r>
              <w:rPr>
                <w:spacing w:val="-3"/>
              </w:rPr>
              <w:t>23</w:t>
            </w:r>
          </w:p>
        </w:tc>
        <w:tc>
          <w:tcPr>
            <w:tcW w:w="1289" w:type="dxa"/>
            <w:vAlign w:val="top"/>
          </w:tcPr>
          <w:p w14:paraId="1A5F01AB">
            <w:pPr>
              <w:pStyle w:val="6"/>
              <w:spacing w:before="41" w:line="164" w:lineRule="auto"/>
              <w:ind w:left="485"/>
            </w:pPr>
            <w:r>
              <w:rPr>
                <w:spacing w:val="-3"/>
              </w:rPr>
              <w:t>663</w:t>
            </w:r>
          </w:p>
        </w:tc>
        <w:tc>
          <w:tcPr>
            <w:tcW w:w="1259" w:type="dxa"/>
            <w:vAlign w:val="top"/>
          </w:tcPr>
          <w:p w14:paraId="5D8BE6D8">
            <w:pPr>
              <w:pStyle w:val="6"/>
              <w:spacing w:before="41" w:line="164" w:lineRule="auto"/>
              <w:ind w:left="476"/>
            </w:pPr>
            <w:r>
              <w:rPr>
                <w:spacing w:val="-3"/>
              </w:rPr>
              <w:t>665</w:t>
            </w:r>
          </w:p>
        </w:tc>
        <w:tc>
          <w:tcPr>
            <w:tcW w:w="589" w:type="dxa"/>
            <w:vAlign w:val="top"/>
          </w:tcPr>
          <w:p w14:paraId="1A3CD011">
            <w:pPr>
              <w:pStyle w:val="6"/>
              <w:spacing w:before="41" w:line="164" w:lineRule="auto"/>
              <w:ind w:left="186"/>
            </w:pPr>
            <w:r>
              <w:rPr>
                <w:spacing w:val="-6"/>
              </w:rPr>
              <w:t>15</w:t>
            </w:r>
          </w:p>
        </w:tc>
        <w:tc>
          <w:tcPr>
            <w:tcW w:w="1249" w:type="dxa"/>
            <w:vAlign w:val="top"/>
          </w:tcPr>
          <w:p w14:paraId="406AEBC6">
            <w:pPr>
              <w:pStyle w:val="6"/>
              <w:spacing w:before="41" w:line="164" w:lineRule="auto"/>
              <w:ind w:left="467"/>
            </w:pPr>
            <w:r>
              <w:rPr>
                <w:spacing w:val="-3"/>
              </w:rPr>
              <w:t>566</w:t>
            </w:r>
          </w:p>
        </w:tc>
        <w:tc>
          <w:tcPr>
            <w:tcW w:w="1274" w:type="dxa"/>
            <w:vAlign w:val="top"/>
          </w:tcPr>
          <w:p w14:paraId="46150914">
            <w:pPr>
              <w:pStyle w:val="6"/>
              <w:spacing w:before="41" w:line="164" w:lineRule="auto"/>
              <w:ind w:left="478"/>
            </w:pPr>
            <w:r>
              <w:rPr>
                <w:spacing w:val="-3"/>
              </w:rPr>
              <w:t>568</w:t>
            </w:r>
          </w:p>
        </w:tc>
      </w:tr>
      <w:tr w14:paraId="67796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584" w:type="dxa"/>
            <w:vAlign w:val="top"/>
          </w:tcPr>
          <w:p w14:paraId="45A6D528">
            <w:pPr>
              <w:pStyle w:val="6"/>
              <w:spacing w:before="52" w:line="158" w:lineRule="exact"/>
              <w:ind w:left="184"/>
            </w:pPr>
            <w:r>
              <w:rPr>
                <w:spacing w:val="-3"/>
                <w:position w:val="-2"/>
              </w:rPr>
              <w:t>39</w:t>
            </w:r>
          </w:p>
        </w:tc>
        <w:tc>
          <w:tcPr>
            <w:tcW w:w="1258" w:type="dxa"/>
            <w:vAlign w:val="top"/>
          </w:tcPr>
          <w:p w14:paraId="4BF20BCB">
            <w:pPr>
              <w:pStyle w:val="6"/>
              <w:spacing w:before="52" w:line="158" w:lineRule="exact"/>
              <w:ind w:left="470"/>
            </w:pPr>
            <w:r>
              <w:rPr>
                <w:spacing w:val="-3"/>
                <w:position w:val="-2"/>
              </w:rPr>
              <w:t>763</w:t>
            </w:r>
          </w:p>
        </w:tc>
        <w:tc>
          <w:tcPr>
            <w:tcW w:w="1269" w:type="dxa"/>
            <w:vAlign w:val="top"/>
          </w:tcPr>
          <w:p w14:paraId="0630506F">
            <w:pPr>
              <w:pStyle w:val="6"/>
              <w:spacing w:before="52" w:line="158" w:lineRule="exact"/>
              <w:ind w:left="472"/>
            </w:pPr>
            <w:r>
              <w:rPr>
                <w:spacing w:val="-3"/>
                <w:position w:val="-2"/>
              </w:rPr>
              <w:t>765</w:t>
            </w:r>
          </w:p>
        </w:tc>
        <w:tc>
          <w:tcPr>
            <w:tcW w:w="579" w:type="dxa"/>
            <w:vAlign w:val="top"/>
          </w:tcPr>
          <w:p w14:paraId="2E0DF439">
            <w:pPr>
              <w:pStyle w:val="6"/>
              <w:spacing w:before="52" w:line="158" w:lineRule="exact"/>
              <w:ind w:left="184"/>
            </w:pPr>
            <w:r>
              <w:rPr>
                <w:spacing w:val="-3"/>
                <w:position w:val="-2"/>
              </w:rPr>
              <w:t>22</w:t>
            </w:r>
          </w:p>
        </w:tc>
        <w:tc>
          <w:tcPr>
            <w:tcW w:w="1289" w:type="dxa"/>
            <w:vAlign w:val="top"/>
          </w:tcPr>
          <w:p w14:paraId="02DAE79E">
            <w:pPr>
              <w:pStyle w:val="6"/>
              <w:spacing w:before="52" w:line="158" w:lineRule="exact"/>
              <w:ind w:left="485"/>
            </w:pPr>
            <w:r>
              <w:rPr>
                <w:spacing w:val="-3"/>
                <w:position w:val="-2"/>
              </w:rPr>
              <w:t>633</w:t>
            </w:r>
          </w:p>
        </w:tc>
        <w:tc>
          <w:tcPr>
            <w:tcW w:w="1259" w:type="dxa"/>
            <w:vAlign w:val="top"/>
          </w:tcPr>
          <w:p w14:paraId="5A29C333">
            <w:pPr>
              <w:pStyle w:val="6"/>
              <w:spacing w:before="52" w:line="158" w:lineRule="exact"/>
              <w:ind w:left="476"/>
            </w:pPr>
            <w:r>
              <w:rPr>
                <w:spacing w:val="-3"/>
                <w:position w:val="-2"/>
              </w:rPr>
              <w:t>635</w:t>
            </w:r>
          </w:p>
        </w:tc>
        <w:tc>
          <w:tcPr>
            <w:tcW w:w="589" w:type="dxa"/>
            <w:vAlign w:val="top"/>
          </w:tcPr>
          <w:p w14:paraId="02F170BD">
            <w:pPr>
              <w:pStyle w:val="6"/>
              <w:spacing w:before="52" w:line="158" w:lineRule="exact"/>
              <w:ind w:left="186"/>
            </w:pPr>
            <w:r>
              <w:rPr>
                <w:spacing w:val="-6"/>
                <w:position w:val="-2"/>
              </w:rPr>
              <w:t>14</w:t>
            </w:r>
          </w:p>
        </w:tc>
        <w:tc>
          <w:tcPr>
            <w:tcW w:w="1249" w:type="dxa"/>
            <w:vAlign w:val="top"/>
          </w:tcPr>
          <w:p w14:paraId="436460FF">
            <w:pPr>
              <w:pStyle w:val="6"/>
              <w:spacing w:before="52" w:line="158" w:lineRule="exact"/>
              <w:ind w:left="467"/>
            </w:pPr>
            <w:r>
              <w:rPr>
                <w:spacing w:val="-3"/>
                <w:position w:val="-2"/>
              </w:rPr>
              <w:t>526</w:t>
            </w:r>
          </w:p>
        </w:tc>
        <w:tc>
          <w:tcPr>
            <w:tcW w:w="1274" w:type="dxa"/>
            <w:vAlign w:val="top"/>
          </w:tcPr>
          <w:p w14:paraId="3FF3EC80">
            <w:pPr>
              <w:pStyle w:val="6"/>
              <w:spacing w:before="52" w:line="158" w:lineRule="exact"/>
              <w:ind w:left="478"/>
            </w:pPr>
            <w:r>
              <w:rPr>
                <w:spacing w:val="-3"/>
                <w:position w:val="-2"/>
              </w:rPr>
              <w:t>528</w:t>
            </w:r>
          </w:p>
        </w:tc>
      </w:tr>
      <w:tr w14:paraId="7D3D0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 w:hRule="atLeast"/>
        </w:trPr>
        <w:tc>
          <w:tcPr>
            <w:tcW w:w="584" w:type="dxa"/>
            <w:vAlign w:val="top"/>
          </w:tcPr>
          <w:p w14:paraId="1E6B31E0">
            <w:pPr>
              <w:pStyle w:val="6"/>
              <w:spacing w:before="52" w:line="157" w:lineRule="exact"/>
              <w:ind w:left="184"/>
            </w:pPr>
            <w:r>
              <w:rPr>
                <w:spacing w:val="-3"/>
                <w:position w:val="-2"/>
              </w:rPr>
              <w:t>38</w:t>
            </w:r>
          </w:p>
        </w:tc>
        <w:tc>
          <w:tcPr>
            <w:tcW w:w="1258" w:type="dxa"/>
            <w:vAlign w:val="top"/>
          </w:tcPr>
          <w:p w14:paraId="7BDF1733">
            <w:pPr>
              <w:pStyle w:val="6"/>
              <w:spacing w:before="52" w:line="157" w:lineRule="exact"/>
              <w:ind w:left="470"/>
            </w:pPr>
            <w:r>
              <w:rPr>
                <w:spacing w:val="-3"/>
                <w:position w:val="-2"/>
              </w:rPr>
              <w:t>743</w:t>
            </w:r>
          </w:p>
        </w:tc>
        <w:tc>
          <w:tcPr>
            <w:tcW w:w="1269" w:type="dxa"/>
            <w:vAlign w:val="top"/>
          </w:tcPr>
          <w:p w14:paraId="0CF9BF96">
            <w:pPr>
              <w:pStyle w:val="6"/>
              <w:spacing w:before="52" w:line="157" w:lineRule="exact"/>
              <w:ind w:left="472"/>
            </w:pPr>
            <w:r>
              <w:rPr>
                <w:spacing w:val="-3"/>
                <w:position w:val="-2"/>
              </w:rPr>
              <w:t>745</w:t>
            </w:r>
          </w:p>
        </w:tc>
        <w:tc>
          <w:tcPr>
            <w:tcW w:w="579" w:type="dxa"/>
            <w:vAlign w:val="top"/>
          </w:tcPr>
          <w:p w14:paraId="6873FA5D">
            <w:pPr>
              <w:pStyle w:val="6"/>
              <w:spacing w:before="52" w:line="157" w:lineRule="exact"/>
              <w:ind w:left="184"/>
            </w:pPr>
            <w:r>
              <w:rPr>
                <w:spacing w:val="-3"/>
                <w:position w:val="-2"/>
              </w:rPr>
              <w:t>21</w:t>
            </w:r>
          </w:p>
        </w:tc>
        <w:tc>
          <w:tcPr>
            <w:tcW w:w="1289" w:type="dxa"/>
            <w:vAlign w:val="top"/>
          </w:tcPr>
          <w:p w14:paraId="76AFFE75">
            <w:pPr>
              <w:pStyle w:val="6"/>
              <w:spacing w:before="52" w:line="157" w:lineRule="exact"/>
              <w:ind w:left="485"/>
            </w:pPr>
            <w:r>
              <w:rPr>
                <w:spacing w:val="-3"/>
                <w:position w:val="-2"/>
              </w:rPr>
              <w:t>603</w:t>
            </w:r>
          </w:p>
        </w:tc>
        <w:tc>
          <w:tcPr>
            <w:tcW w:w="1259" w:type="dxa"/>
            <w:vAlign w:val="top"/>
          </w:tcPr>
          <w:p w14:paraId="2840A1A6">
            <w:pPr>
              <w:pStyle w:val="6"/>
              <w:spacing w:before="52" w:line="157" w:lineRule="exact"/>
              <w:ind w:left="476"/>
            </w:pPr>
            <w:r>
              <w:rPr>
                <w:spacing w:val="-3"/>
                <w:position w:val="-2"/>
              </w:rPr>
              <w:t>605</w:t>
            </w:r>
          </w:p>
        </w:tc>
        <w:tc>
          <w:tcPr>
            <w:tcW w:w="589" w:type="dxa"/>
            <w:vAlign w:val="top"/>
          </w:tcPr>
          <w:p w14:paraId="2E5C645C">
            <w:pPr>
              <w:pStyle w:val="6"/>
              <w:spacing w:before="52" w:line="157" w:lineRule="exact"/>
              <w:ind w:left="186"/>
            </w:pPr>
            <w:r>
              <w:rPr>
                <w:spacing w:val="-6"/>
                <w:position w:val="-2"/>
              </w:rPr>
              <w:t>13</w:t>
            </w:r>
          </w:p>
        </w:tc>
        <w:tc>
          <w:tcPr>
            <w:tcW w:w="1249" w:type="dxa"/>
            <w:vAlign w:val="top"/>
          </w:tcPr>
          <w:p w14:paraId="3A33CE24">
            <w:pPr>
              <w:pStyle w:val="6"/>
              <w:spacing w:before="52" w:line="157" w:lineRule="exact"/>
              <w:ind w:left="467"/>
            </w:pPr>
            <w:r>
              <w:rPr>
                <w:spacing w:val="-2"/>
                <w:position w:val="-2"/>
              </w:rPr>
              <w:t>486</w:t>
            </w:r>
          </w:p>
        </w:tc>
        <w:tc>
          <w:tcPr>
            <w:tcW w:w="1274" w:type="dxa"/>
            <w:vAlign w:val="top"/>
          </w:tcPr>
          <w:p w14:paraId="3D0B6B7F">
            <w:pPr>
              <w:pStyle w:val="6"/>
              <w:spacing w:before="52" w:line="157" w:lineRule="exact"/>
              <w:ind w:left="478"/>
            </w:pPr>
            <w:r>
              <w:rPr>
                <w:spacing w:val="-2"/>
                <w:position w:val="-2"/>
              </w:rPr>
              <w:t>488</w:t>
            </w:r>
          </w:p>
        </w:tc>
      </w:tr>
      <w:tr w14:paraId="14316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584" w:type="dxa"/>
            <w:vAlign w:val="top"/>
          </w:tcPr>
          <w:p w14:paraId="430935B5">
            <w:pPr>
              <w:pStyle w:val="6"/>
              <w:spacing w:before="43" w:line="156" w:lineRule="exact"/>
              <w:ind w:left="184"/>
            </w:pPr>
            <w:r>
              <w:rPr>
                <w:spacing w:val="-3"/>
                <w:position w:val="-2"/>
              </w:rPr>
              <w:t>37</w:t>
            </w:r>
          </w:p>
        </w:tc>
        <w:tc>
          <w:tcPr>
            <w:tcW w:w="1258" w:type="dxa"/>
            <w:vAlign w:val="top"/>
          </w:tcPr>
          <w:p w14:paraId="254C09C7">
            <w:pPr>
              <w:pStyle w:val="6"/>
              <w:spacing w:before="43" w:line="156" w:lineRule="exact"/>
              <w:ind w:left="470"/>
            </w:pPr>
            <w:r>
              <w:rPr>
                <w:spacing w:val="-3"/>
                <w:position w:val="-2"/>
              </w:rPr>
              <w:t>723</w:t>
            </w:r>
          </w:p>
        </w:tc>
        <w:tc>
          <w:tcPr>
            <w:tcW w:w="1269" w:type="dxa"/>
            <w:vAlign w:val="top"/>
          </w:tcPr>
          <w:p w14:paraId="2ED738DB">
            <w:pPr>
              <w:pStyle w:val="6"/>
              <w:spacing w:before="43" w:line="156" w:lineRule="exact"/>
              <w:ind w:left="472"/>
            </w:pPr>
            <w:r>
              <w:rPr>
                <w:spacing w:val="-3"/>
                <w:position w:val="-2"/>
              </w:rPr>
              <w:t>725</w:t>
            </w:r>
          </w:p>
        </w:tc>
        <w:tc>
          <w:tcPr>
            <w:tcW w:w="579" w:type="dxa"/>
            <w:vAlign w:val="top"/>
          </w:tcPr>
          <w:p w14:paraId="39FDBF2D">
            <w:pPr>
              <w:pStyle w:val="6"/>
              <w:spacing w:before="43" w:line="156" w:lineRule="exact"/>
              <w:ind w:left="184"/>
            </w:pPr>
            <w:r>
              <w:rPr>
                <w:spacing w:val="-3"/>
                <w:position w:val="-2"/>
              </w:rPr>
              <w:t>20</w:t>
            </w:r>
          </w:p>
        </w:tc>
        <w:tc>
          <w:tcPr>
            <w:tcW w:w="1289" w:type="dxa"/>
            <w:vAlign w:val="top"/>
          </w:tcPr>
          <w:p w14:paraId="33F171A0">
            <w:pPr>
              <w:pStyle w:val="6"/>
              <w:spacing w:before="43" w:line="156" w:lineRule="exact"/>
              <w:ind w:left="485"/>
            </w:pPr>
            <w:r>
              <w:rPr>
                <w:spacing w:val="-3"/>
                <w:position w:val="-2"/>
              </w:rPr>
              <w:t>573</w:t>
            </w:r>
          </w:p>
        </w:tc>
        <w:tc>
          <w:tcPr>
            <w:tcW w:w="1259" w:type="dxa"/>
            <w:vAlign w:val="top"/>
          </w:tcPr>
          <w:p w14:paraId="02D10ECA">
            <w:pPr>
              <w:pStyle w:val="6"/>
              <w:spacing w:before="43" w:line="156" w:lineRule="exact"/>
              <w:ind w:left="476"/>
            </w:pPr>
            <w:r>
              <w:rPr>
                <w:spacing w:val="-3"/>
                <w:position w:val="-2"/>
              </w:rPr>
              <w:t>575</w:t>
            </w:r>
          </w:p>
        </w:tc>
        <w:tc>
          <w:tcPr>
            <w:tcW w:w="589" w:type="dxa"/>
            <w:vAlign w:val="top"/>
          </w:tcPr>
          <w:p w14:paraId="3C5EE5EC">
            <w:pPr>
              <w:pStyle w:val="6"/>
              <w:spacing w:before="43" w:line="156" w:lineRule="exact"/>
              <w:ind w:left="186"/>
            </w:pPr>
            <w:r>
              <w:rPr>
                <w:spacing w:val="-6"/>
                <w:position w:val="-2"/>
              </w:rPr>
              <w:t>12</w:t>
            </w:r>
          </w:p>
        </w:tc>
        <w:tc>
          <w:tcPr>
            <w:tcW w:w="1249" w:type="dxa"/>
            <w:vAlign w:val="top"/>
          </w:tcPr>
          <w:p w14:paraId="17BE5CE6">
            <w:pPr>
              <w:pStyle w:val="6"/>
              <w:spacing w:before="43" w:line="156" w:lineRule="exact"/>
              <w:ind w:left="467"/>
            </w:pPr>
            <w:r>
              <w:rPr>
                <w:spacing w:val="-2"/>
                <w:position w:val="-2"/>
              </w:rPr>
              <w:t>446</w:t>
            </w:r>
          </w:p>
        </w:tc>
        <w:tc>
          <w:tcPr>
            <w:tcW w:w="1274" w:type="dxa"/>
            <w:vAlign w:val="top"/>
          </w:tcPr>
          <w:p w14:paraId="2BA5E217">
            <w:pPr>
              <w:pStyle w:val="6"/>
              <w:spacing w:before="43" w:line="156" w:lineRule="exact"/>
              <w:ind w:left="478"/>
            </w:pPr>
            <w:r>
              <w:rPr>
                <w:spacing w:val="-2"/>
                <w:position w:val="-2"/>
              </w:rPr>
              <w:t>448</w:t>
            </w:r>
          </w:p>
        </w:tc>
      </w:tr>
      <w:tr w14:paraId="1CAF4B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584" w:type="dxa"/>
            <w:vAlign w:val="top"/>
          </w:tcPr>
          <w:p w14:paraId="6B7CBB06">
            <w:pPr>
              <w:pStyle w:val="6"/>
              <w:spacing w:before="43" w:line="156" w:lineRule="exact"/>
              <w:ind w:left="184"/>
            </w:pPr>
            <w:r>
              <w:rPr>
                <w:spacing w:val="-3"/>
                <w:position w:val="-2"/>
              </w:rPr>
              <w:t>36</w:t>
            </w:r>
          </w:p>
        </w:tc>
        <w:tc>
          <w:tcPr>
            <w:tcW w:w="1258" w:type="dxa"/>
            <w:vAlign w:val="top"/>
          </w:tcPr>
          <w:p w14:paraId="68B5A04C">
            <w:pPr>
              <w:pStyle w:val="6"/>
              <w:spacing w:before="43" w:line="156" w:lineRule="exact"/>
              <w:ind w:left="470"/>
            </w:pPr>
            <w:r>
              <w:rPr>
                <w:spacing w:val="-3"/>
                <w:position w:val="-2"/>
              </w:rPr>
              <w:t>703</w:t>
            </w:r>
          </w:p>
        </w:tc>
        <w:tc>
          <w:tcPr>
            <w:tcW w:w="1269" w:type="dxa"/>
            <w:vAlign w:val="top"/>
          </w:tcPr>
          <w:p w14:paraId="0A39EF1A">
            <w:pPr>
              <w:pStyle w:val="6"/>
              <w:spacing w:before="43" w:line="156" w:lineRule="exact"/>
              <w:ind w:left="472"/>
            </w:pPr>
            <w:r>
              <w:rPr>
                <w:spacing w:val="-3"/>
                <w:position w:val="-2"/>
              </w:rPr>
              <w:t>705</w:t>
            </w:r>
          </w:p>
        </w:tc>
        <w:tc>
          <w:tcPr>
            <w:tcW w:w="579" w:type="dxa"/>
            <w:vAlign w:val="top"/>
          </w:tcPr>
          <w:p w14:paraId="10B60D6B">
            <w:pPr>
              <w:pStyle w:val="6"/>
              <w:spacing w:before="43" w:line="156" w:lineRule="exact"/>
              <w:ind w:left="184"/>
            </w:pPr>
            <w:r>
              <w:rPr>
                <w:spacing w:val="-6"/>
                <w:position w:val="-2"/>
              </w:rPr>
              <w:t>19</w:t>
            </w:r>
          </w:p>
        </w:tc>
        <w:tc>
          <w:tcPr>
            <w:tcW w:w="1289" w:type="dxa"/>
            <w:vAlign w:val="top"/>
          </w:tcPr>
          <w:p w14:paraId="734972DB">
            <w:pPr>
              <w:pStyle w:val="6"/>
              <w:spacing w:before="43" w:line="156" w:lineRule="exact"/>
              <w:ind w:left="485"/>
            </w:pPr>
            <w:r>
              <w:rPr>
                <w:spacing w:val="-3"/>
                <w:position w:val="-2"/>
              </w:rPr>
              <w:t>543</w:t>
            </w:r>
          </w:p>
        </w:tc>
        <w:tc>
          <w:tcPr>
            <w:tcW w:w="1259" w:type="dxa"/>
            <w:vAlign w:val="top"/>
          </w:tcPr>
          <w:p w14:paraId="6ACADF99">
            <w:pPr>
              <w:pStyle w:val="6"/>
              <w:spacing w:before="43" w:line="156" w:lineRule="exact"/>
              <w:ind w:left="476"/>
            </w:pPr>
            <w:r>
              <w:rPr>
                <w:spacing w:val="-3"/>
                <w:position w:val="-2"/>
              </w:rPr>
              <w:t>545</w:t>
            </w:r>
          </w:p>
        </w:tc>
        <w:tc>
          <w:tcPr>
            <w:tcW w:w="589" w:type="dxa"/>
            <w:vAlign w:val="top"/>
          </w:tcPr>
          <w:p w14:paraId="52FA2B58">
            <w:pPr>
              <w:pStyle w:val="6"/>
              <w:spacing w:before="43" w:line="156" w:lineRule="exact"/>
              <w:ind w:left="186"/>
            </w:pPr>
            <w:r>
              <w:rPr>
                <w:spacing w:val="-6"/>
                <w:position w:val="-2"/>
              </w:rPr>
              <w:t>11</w:t>
            </w:r>
          </w:p>
        </w:tc>
        <w:tc>
          <w:tcPr>
            <w:tcW w:w="1249" w:type="dxa"/>
            <w:vAlign w:val="top"/>
          </w:tcPr>
          <w:p w14:paraId="1B806ED2">
            <w:pPr>
              <w:pStyle w:val="6"/>
              <w:spacing w:before="43" w:line="156" w:lineRule="exact"/>
              <w:ind w:left="467"/>
            </w:pPr>
            <w:r>
              <w:rPr>
                <w:spacing w:val="-2"/>
                <w:position w:val="-2"/>
              </w:rPr>
              <w:t>406</w:t>
            </w:r>
          </w:p>
        </w:tc>
        <w:tc>
          <w:tcPr>
            <w:tcW w:w="1274" w:type="dxa"/>
            <w:vAlign w:val="top"/>
          </w:tcPr>
          <w:p w14:paraId="2B02CA58">
            <w:pPr>
              <w:pStyle w:val="6"/>
              <w:spacing w:before="43" w:line="156" w:lineRule="exact"/>
              <w:ind w:left="478"/>
            </w:pPr>
            <w:r>
              <w:rPr>
                <w:spacing w:val="-2"/>
                <w:position w:val="-2"/>
              </w:rPr>
              <w:t>408</w:t>
            </w:r>
          </w:p>
        </w:tc>
      </w:tr>
      <w:tr w14:paraId="7B626B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584" w:type="dxa"/>
            <w:vAlign w:val="top"/>
          </w:tcPr>
          <w:p w14:paraId="2CAD07E3">
            <w:pPr>
              <w:pStyle w:val="6"/>
              <w:spacing w:before="43" w:line="163" w:lineRule="auto"/>
              <w:ind w:left="184"/>
            </w:pPr>
            <w:r>
              <w:rPr>
                <w:spacing w:val="-3"/>
              </w:rPr>
              <w:t>35</w:t>
            </w:r>
          </w:p>
        </w:tc>
        <w:tc>
          <w:tcPr>
            <w:tcW w:w="1258" w:type="dxa"/>
            <w:vAlign w:val="top"/>
          </w:tcPr>
          <w:p w14:paraId="480F7DDD">
            <w:pPr>
              <w:pStyle w:val="6"/>
              <w:spacing w:before="43" w:line="163" w:lineRule="auto"/>
              <w:ind w:left="470"/>
            </w:pPr>
            <w:r>
              <w:rPr>
                <w:spacing w:val="-3"/>
              </w:rPr>
              <w:t>683</w:t>
            </w:r>
          </w:p>
        </w:tc>
        <w:tc>
          <w:tcPr>
            <w:tcW w:w="1269" w:type="dxa"/>
            <w:vAlign w:val="top"/>
          </w:tcPr>
          <w:p w14:paraId="16EA2DF7">
            <w:pPr>
              <w:pStyle w:val="6"/>
              <w:spacing w:before="43" w:line="163" w:lineRule="auto"/>
              <w:ind w:left="472"/>
            </w:pPr>
            <w:r>
              <w:rPr>
                <w:spacing w:val="-3"/>
              </w:rPr>
              <w:t>685</w:t>
            </w:r>
          </w:p>
        </w:tc>
        <w:tc>
          <w:tcPr>
            <w:tcW w:w="579" w:type="dxa"/>
            <w:vAlign w:val="top"/>
          </w:tcPr>
          <w:p w14:paraId="3792339A">
            <w:pPr>
              <w:pStyle w:val="6"/>
              <w:spacing w:before="43" w:line="163" w:lineRule="auto"/>
              <w:ind w:left="184"/>
            </w:pPr>
            <w:r>
              <w:rPr>
                <w:spacing w:val="-6"/>
              </w:rPr>
              <w:t>18</w:t>
            </w:r>
          </w:p>
        </w:tc>
        <w:tc>
          <w:tcPr>
            <w:tcW w:w="1289" w:type="dxa"/>
            <w:vAlign w:val="top"/>
          </w:tcPr>
          <w:p w14:paraId="604C7651">
            <w:pPr>
              <w:pStyle w:val="6"/>
              <w:spacing w:before="43" w:line="163" w:lineRule="auto"/>
              <w:ind w:left="485"/>
            </w:pPr>
            <w:r>
              <w:rPr>
                <w:spacing w:val="-3"/>
              </w:rPr>
              <w:t>513</w:t>
            </w:r>
          </w:p>
        </w:tc>
        <w:tc>
          <w:tcPr>
            <w:tcW w:w="1259" w:type="dxa"/>
            <w:vAlign w:val="top"/>
          </w:tcPr>
          <w:p w14:paraId="30D1C51A">
            <w:pPr>
              <w:pStyle w:val="6"/>
              <w:spacing w:before="43" w:line="163" w:lineRule="auto"/>
              <w:ind w:left="476"/>
            </w:pPr>
            <w:r>
              <w:rPr>
                <w:spacing w:val="-3"/>
              </w:rPr>
              <w:t>515</w:t>
            </w:r>
          </w:p>
        </w:tc>
        <w:tc>
          <w:tcPr>
            <w:tcW w:w="589" w:type="dxa"/>
            <w:vAlign w:val="top"/>
          </w:tcPr>
          <w:p w14:paraId="1A2C60C7">
            <w:pPr>
              <w:pStyle w:val="6"/>
              <w:spacing w:before="43" w:line="163" w:lineRule="auto"/>
              <w:ind w:left="186"/>
            </w:pPr>
            <w:r>
              <w:rPr>
                <w:spacing w:val="-6"/>
              </w:rPr>
              <w:t>10</w:t>
            </w:r>
          </w:p>
        </w:tc>
        <w:tc>
          <w:tcPr>
            <w:tcW w:w="1249" w:type="dxa"/>
            <w:vAlign w:val="top"/>
          </w:tcPr>
          <w:p w14:paraId="44F81358">
            <w:pPr>
              <w:pStyle w:val="6"/>
              <w:spacing w:before="43" w:line="163" w:lineRule="auto"/>
              <w:ind w:left="467"/>
            </w:pPr>
            <w:r>
              <w:rPr>
                <w:spacing w:val="-3"/>
              </w:rPr>
              <w:t>366</w:t>
            </w:r>
          </w:p>
        </w:tc>
        <w:tc>
          <w:tcPr>
            <w:tcW w:w="1274" w:type="dxa"/>
            <w:vAlign w:val="top"/>
          </w:tcPr>
          <w:p w14:paraId="1EE8CCFA">
            <w:pPr>
              <w:pStyle w:val="6"/>
              <w:spacing w:before="43" w:line="163" w:lineRule="auto"/>
              <w:ind w:left="478"/>
            </w:pPr>
            <w:r>
              <w:rPr>
                <w:spacing w:val="-3"/>
              </w:rPr>
              <w:t>368</w:t>
            </w:r>
          </w:p>
        </w:tc>
      </w:tr>
      <w:tr w14:paraId="702FE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584" w:type="dxa"/>
            <w:vAlign w:val="top"/>
          </w:tcPr>
          <w:p w14:paraId="662B0D94">
            <w:pPr>
              <w:pStyle w:val="6"/>
              <w:spacing w:before="43" w:line="156" w:lineRule="exact"/>
              <w:ind w:left="184"/>
            </w:pPr>
            <w:r>
              <w:rPr>
                <w:spacing w:val="-3"/>
                <w:position w:val="-2"/>
              </w:rPr>
              <w:t>34</w:t>
            </w:r>
          </w:p>
        </w:tc>
        <w:tc>
          <w:tcPr>
            <w:tcW w:w="1258" w:type="dxa"/>
            <w:vAlign w:val="top"/>
          </w:tcPr>
          <w:p w14:paraId="5337EAB8">
            <w:pPr>
              <w:pStyle w:val="6"/>
              <w:spacing w:before="43" w:line="156" w:lineRule="exact"/>
              <w:ind w:left="470"/>
            </w:pPr>
            <w:r>
              <w:rPr>
                <w:spacing w:val="-3"/>
                <w:position w:val="-2"/>
              </w:rPr>
              <w:t>663</w:t>
            </w:r>
          </w:p>
        </w:tc>
        <w:tc>
          <w:tcPr>
            <w:tcW w:w="1269" w:type="dxa"/>
            <w:vAlign w:val="top"/>
          </w:tcPr>
          <w:p w14:paraId="495B4507">
            <w:pPr>
              <w:pStyle w:val="6"/>
              <w:spacing w:before="43" w:line="156" w:lineRule="exact"/>
              <w:ind w:left="472"/>
            </w:pPr>
            <w:r>
              <w:rPr>
                <w:spacing w:val="-3"/>
                <w:position w:val="-2"/>
              </w:rPr>
              <w:t>665</w:t>
            </w:r>
          </w:p>
        </w:tc>
        <w:tc>
          <w:tcPr>
            <w:tcW w:w="579" w:type="dxa"/>
            <w:vAlign w:val="top"/>
          </w:tcPr>
          <w:p w14:paraId="25451040">
            <w:pPr>
              <w:pStyle w:val="6"/>
              <w:spacing w:before="43" w:line="156" w:lineRule="exact"/>
              <w:ind w:left="184"/>
            </w:pPr>
            <w:r>
              <w:rPr>
                <w:spacing w:val="-6"/>
                <w:position w:val="-2"/>
              </w:rPr>
              <w:t>17</w:t>
            </w:r>
          </w:p>
        </w:tc>
        <w:tc>
          <w:tcPr>
            <w:tcW w:w="1289" w:type="dxa"/>
            <w:vAlign w:val="top"/>
          </w:tcPr>
          <w:p w14:paraId="5A3B8F35">
            <w:pPr>
              <w:pStyle w:val="6"/>
              <w:spacing w:before="43" w:line="156" w:lineRule="exact"/>
              <w:ind w:left="485"/>
            </w:pPr>
            <w:r>
              <w:rPr>
                <w:spacing w:val="-2"/>
                <w:position w:val="-2"/>
              </w:rPr>
              <w:t>483</w:t>
            </w:r>
          </w:p>
        </w:tc>
        <w:tc>
          <w:tcPr>
            <w:tcW w:w="1259" w:type="dxa"/>
            <w:vAlign w:val="top"/>
          </w:tcPr>
          <w:p w14:paraId="79EE713E">
            <w:pPr>
              <w:pStyle w:val="6"/>
              <w:spacing w:before="43" w:line="156" w:lineRule="exact"/>
              <w:ind w:left="476"/>
            </w:pPr>
            <w:r>
              <w:rPr>
                <w:spacing w:val="-2"/>
                <w:position w:val="-2"/>
              </w:rPr>
              <w:t>485</w:t>
            </w:r>
          </w:p>
        </w:tc>
        <w:tc>
          <w:tcPr>
            <w:tcW w:w="589" w:type="dxa"/>
            <w:vAlign w:val="top"/>
          </w:tcPr>
          <w:p w14:paraId="51088D3D">
            <w:pPr>
              <w:pStyle w:val="6"/>
              <w:spacing w:before="43" w:line="156" w:lineRule="exact"/>
              <w:ind w:left="236"/>
            </w:pPr>
            <w:r>
              <w:rPr>
                <w:position w:val="-2"/>
              </w:rPr>
              <w:t>9</w:t>
            </w:r>
          </w:p>
        </w:tc>
        <w:tc>
          <w:tcPr>
            <w:tcW w:w="1249" w:type="dxa"/>
            <w:vAlign w:val="top"/>
          </w:tcPr>
          <w:p w14:paraId="0EE45F2E">
            <w:pPr>
              <w:pStyle w:val="6"/>
              <w:spacing w:before="43" w:line="156" w:lineRule="exact"/>
              <w:ind w:left="467"/>
            </w:pPr>
            <w:r>
              <w:rPr>
                <w:spacing w:val="-3"/>
                <w:position w:val="-2"/>
              </w:rPr>
              <w:t>326</w:t>
            </w:r>
          </w:p>
        </w:tc>
        <w:tc>
          <w:tcPr>
            <w:tcW w:w="1274" w:type="dxa"/>
            <w:vAlign w:val="top"/>
          </w:tcPr>
          <w:p w14:paraId="0C80CF92">
            <w:pPr>
              <w:pStyle w:val="6"/>
              <w:spacing w:before="43" w:line="156" w:lineRule="exact"/>
              <w:ind w:left="478"/>
            </w:pPr>
            <w:r>
              <w:rPr>
                <w:spacing w:val="-3"/>
                <w:position w:val="-2"/>
              </w:rPr>
              <w:t>328</w:t>
            </w:r>
          </w:p>
        </w:tc>
      </w:tr>
      <w:tr w14:paraId="64D33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584" w:type="dxa"/>
            <w:vAlign w:val="top"/>
          </w:tcPr>
          <w:p w14:paraId="3CC8FBF2">
            <w:pPr>
              <w:pStyle w:val="6"/>
              <w:spacing w:before="43" w:line="163" w:lineRule="auto"/>
              <w:ind w:left="184"/>
            </w:pPr>
            <w:r>
              <w:rPr>
                <w:spacing w:val="-3"/>
              </w:rPr>
              <w:t>33</w:t>
            </w:r>
          </w:p>
        </w:tc>
        <w:tc>
          <w:tcPr>
            <w:tcW w:w="1258" w:type="dxa"/>
            <w:vAlign w:val="top"/>
          </w:tcPr>
          <w:p w14:paraId="1F27136B">
            <w:pPr>
              <w:pStyle w:val="6"/>
              <w:spacing w:before="43" w:line="163" w:lineRule="auto"/>
              <w:ind w:left="470"/>
            </w:pPr>
            <w:r>
              <w:rPr>
                <w:spacing w:val="-3"/>
              </w:rPr>
              <w:t>643</w:t>
            </w:r>
          </w:p>
        </w:tc>
        <w:tc>
          <w:tcPr>
            <w:tcW w:w="1269" w:type="dxa"/>
            <w:vAlign w:val="top"/>
          </w:tcPr>
          <w:p w14:paraId="18917BF2">
            <w:pPr>
              <w:pStyle w:val="6"/>
              <w:spacing w:before="43" w:line="163" w:lineRule="auto"/>
              <w:ind w:left="472"/>
            </w:pPr>
            <w:r>
              <w:rPr>
                <w:spacing w:val="-3"/>
              </w:rPr>
              <w:t>645</w:t>
            </w:r>
          </w:p>
        </w:tc>
        <w:tc>
          <w:tcPr>
            <w:tcW w:w="579" w:type="dxa"/>
            <w:vAlign w:val="top"/>
          </w:tcPr>
          <w:p w14:paraId="386E4B41">
            <w:pPr>
              <w:pStyle w:val="6"/>
              <w:spacing w:before="43" w:line="163" w:lineRule="auto"/>
              <w:ind w:left="184"/>
            </w:pPr>
            <w:r>
              <w:rPr>
                <w:spacing w:val="-6"/>
              </w:rPr>
              <w:t>16</w:t>
            </w:r>
          </w:p>
        </w:tc>
        <w:tc>
          <w:tcPr>
            <w:tcW w:w="1289" w:type="dxa"/>
            <w:vAlign w:val="top"/>
          </w:tcPr>
          <w:p w14:paraId="3F9A36A2">
            <w:pPr>
              <w:pStyle w:val="6"/>
              <w:spacing w:before="43" w:line="163" w:lineRule="auto"/>
              <w:ind w:left="485"/>
            </w:pPr>
            <w:r>
              <w:rPr>
                <w:spacing w:val="-2"/>
              </w:rPr>
              <w:t>453</w:t>
            </w:r>
          </w:p>
        </w:tc>
        <w:tc>
          <w:tcPr>
            <w:tcW w:w="1259" w:type="dxa"/>
            <w:vAlign w:val="top"/>
          </w:tcPr>
          <w:p w14:paraId="53BF1F23">
            <w:pPr>
              <w:pStyle w:val="6"/>
              <w:spacing w:before="43" w:line="163" w:lineRule="auto"/>
              <w:ind w:left="476"/>
            </w:pPr>
            <w:r>
              <w:rPr>
                <w:spacing w:val="-2"/>
              </w:rPr>
              <w:t>455</w:t>
            </w:r>
          </w:p>
        </w:tc>
        <w:tc>
          <w:tcPr>
            <w:tcW w:w="589" w:type="dxa"/>
            <w:vAlign w:val="top"/>
          </w:tcPr>
          <w:p w14:paraId="78719E41">
            <w:pPr>
              <w:pStyle w:val="6"/>
              <w:spacing w:before="43" w:line="163" w:lineRule="auto"/>
              <w:ind w:left="236"/>
            </w:pPr>
            <w:r>
              <w:t>8</w:t>
            </w:r>
          </w:p>
        </w:tc>
        <w:tc>
          <w:tcPr>
            <w:tcW w:w="1249" w:type="dxa"/>
            <w:vAlign w:val="top"/>
          </w:tcPr>
          <w:p w14:paraId="2E6980CD">
            <w:pPr>
              <w:pStyle w:val="6"/>
              <w:spacing w:before="43" w:line="163" w:lineRule="auto"/>
              <w:ind w:left="467"/>
            </w:pPr>
            <w:r>
              <w:rPr>
                <w:spacing w:val="-3"/>
              </w:rPr>
              <w:t>286</w:t>
            </w:r>
          </w:p>
        </w:tc>
        <w:tc>
          <w:tcPr>
            <w:tcW w:w="1274" w:type="dxa"/>
            <w:vAlign w:val="top"/>
          </w:tcPr>
          <w:p w14:paraId="6E7168DA">
            <w:pPr>
              <w:pStyle w:val="6"/>
              <w:spacing w:before="43" w:line="163" w:lineRule="auto"/>
              <w:ind w:left="478"/>
            </w:pPr>
            <w:r>
              <w:rPr>
                <w:spacing w:val="-3"/>
              </w:rPr>
              <w:t>288</w:t>
            </w:r>
          </w:p>
        </w:tc>
      </w:tr>
      <w:tr w14:paraId="7FE4F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584" w:type="dxa"/>
            <w:vAlign w:val="top"/>
          </w:tcPr>
          <w:p w14:paraId="06721486">
            <w:pPr>
              <w:pStyle w:val="6"/>
              <w:spacing w:before="43" w:line="156" w:lineRule="exact"/>
              <w:ind w:left="184"/>
            </w:pPr>
            <w:r>
              <w:rPr>
                <w:spacing w:val="-3"/>
                <w:position w:val="-2"/>
              </w:rPr>
              <w:t>32</w:t>
            </w:r>
          </w:p>
        </w:tc>
        <w:tc>
          <w:tcPr>
            <w:tcW w:w="1258" w:type="dxa"/>
            <w:vAlign w:val="top"/>
          </w:tcPr>
          <w:p w14:paraId="319D817F">
            <w:pPr>
              <w:pStyle w:val="6"/>
              <w:spacing w:before="43" w:line="156" w:lineRule="exact"/>
              <w:ind w:left="470"/>
            </w:pPr>
            <w:r>
              <w:rPr>
                <w:spacing w:val="-3"/>
                <w:position w:val="-2"/>
              </w:rPr>
              <w:t>623</w:t>
            </w:r>
          </w:p>
        </w:tc>
        <w:tc>
          <w:tcPr>
            <w:tcW w:w="1269" w:type="dxa"/>
            <w:vAlign w:val="top"/>
          </w:tcPr>
          <w:p w14:paraId="40523177">
            <w:pPr>
              <w:pStyle w:val="6"/>
              <w:spacing w:before="43" w:line="156" w:lineRule="exact"/>
              <w:ind w:left="472"/>
            </w:pPr>
            <w:r>
              <w:rPr>
                <w:spacing w:val="-3"/>
                <w:position w:val="-2"/>
              </w:rPr>
              <w:t>625</w:t>
            </w:r>
          </w:p>
        </w:tc>
        <w:tc>
          <w:tcPr>
            <w:tcW w:w="579" w:type="dxa"/>
            <w:vAlign w:val="top"/>
          </w:tcPr>
          <w:p w14:paraId="62889D5A">
            <w:pPr>
              <w:pStyle w:val="6"/>
              <w:spacing w:before="43" w:line="156" w:lineRule="exact"/>
              <w:ind w:left="184"/>
            </w:pPr>
            <w:r>
              <w:rPr>
                <w:spacing w:val="-6"/>
                <w:position w:val="-2"/>
              </w:rPr>
              <w:t>15</w:t>
            </w:r>
          </w:p>
        </w:tc>
        <w:tc>
          <w:tcPr>
            <w:tcW w:w="1289" w:type="dxa"/>
            <w:vAlign w:val="top"/>
          </w:tcPr>
          <w:p w14:paraId="4014AB91">
            <w:pPr>
              <w:pStyle w:val="6"/>
              <w:spacing w:before="43" w:line="156" w:lineRule="exact"/>
              <w:ind w:left="485"/>
            </w:pPr>
            <w:r>
              <w:rPr>
                <w:spacing w:val="-2"/>
                <w:position w:val="-2"/>
              </w:rPr>
              <w:t>423</w:t>
            </w:r>
          </w:p>
        </w:tc>
        <w:tc>
          <w:tcPr>
            <w:tcW w:w="1259" w:type="dxa"/>
            <w:vAlign w:val="top"/>
          </w:tcPr>
          <w:p w14:paraId="6672C355">
            <w:pPr>
              <w:pStyle w:val="6"/>
              <w:spacing w:before="43" w:line="156" w:lineRule="exact"/>
              <w:ind w:left="476"/>
            </w:pPr>
            <w:r>
              <w:rPr>
                <w:spacing w:val="-2"/>
                <w:position w:val="-2"/>
              </w:rPr>
              <w:t>425</w:t>
            </w:r>
          </w:p>
        </w:tc>
        <w:tc>
          <w:tcPr>
            <w:tcW w:w="589" w:type="dxa"/>
            <w:vAlign w:val="top"/>
          </w:tcPr>
          <w:p w14:paraId="2F81E630">
            <w:pPr>
              <w:pStyle w:val="6"/>
              <w:spacing w:before="43" w:line="156" w:lineRule="exact"/>
              <w:ind w:left="236"/>
            </w:pPr>
            <w:r>
              <w:rPr>
                <w:position w:val="-2"/>
              </w:rPr>
              <w:t>7</w:t>
            </w:r>
          </w:p>
        </w:tc>
        <w:tc>
          <w:tcPr>
            <w:tcW w:w="1249" w:type="dxa"/>
            <w:vAlign w:val="top"/>
          </w:tcPr>
          <w:p w14:paraId="3B4E683B">
            <w:pPr>
              <w:pStyle w:val="6"/>
              <w:spacing w:before="43" w:line="156" w:lineRule="exact"/>
              <w:ind w:left="467"/>
            </w:pPr>
            <w:r>
              <w:rPr>
                <w:spacing w:val="-3"/>
                <w:position w:val="-2"/>
              </w:rPr>
              <w:t>246</w:t>
            </w:r>
          </w:p>
        </w:tc>
        <w:tc>
          <w:tcPr>
            <w:tcW w:w="1274" w:type="dxa"/>
            <w:vAlign w:val="top"/>
          </w:tcPr>
          <w:p w14:paraId="73E9AD96">
            <w:pPr>
              <w:pStyle w:val="6"/>
              <w:spacing w:before="43" w:line="156" w:lineRule="exact"/>
              <w:ind w:left="478"/>
            </w:pPr>
            <w:r>
              <w:rPr>
                <w:spacing w:val="-3"/>
                <w:position w:val="-2"/>
              </w:rPr>
              <w:t>248</w:t>
            </w:r>
          </w:p>
        </w:tc>
      </w:tr>
      <w:tr w14:paraId="32C420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584" w:type="dxa"/>
            <w:vAlign w:val="top"/>
          </w:tcPr>
          <w:p w14:paraId="31E00278">
            <w:pPr>
              <w:pStyle w:val="6"/>
              <w:spacing w:before="43" w:line="156" w:lineRule="exact"/>
              <w:ind w:left="184"/>
            </w:pPr>
            <w:r>
              <w:rPr>
                <w:spacing w:val="-3"/>
                <w:position w:val="-2"/>
              </w:rPr>
              <w:t>31</w:t>
            </w:r>
          </w:p>
        </w:tc>
        <w:tc>
          <w:tcPr>
            <w:tcW w:w="1258" w:type="dxa"/>
            <w:vAlign w:val="top"/>
          </w:tcPr>
          <w:p w14:paraId="6C3AC462">
            <w:pPr>
              <w:pStyle w:val="6"/>
              <w:spacing w:before="43" w:line="156" w:lineRule="exact"/>
              <w:ind w:left="470"/>
            </w:pPr>
            <w:r>
              <w:rPr>
                <w:spacing w:val="-3"/>
                <w:position w:val="-2"/>
              </w:rPr>
              <w:t>603</w:t>
            </w:r>
          </w:p>
        </w:tc>
        <w:tc>
          <w:tcPr>
            <w:tcW w:w="1269" w:type="dxa"/>
            <w:vAlign w:val="top"/>
          </w:tcPr>
          <w:p w14:paraId="0225C72F">
            <w:pPr>
              <w:pStyle w:val="6"/>
              <w:spacing w:before="43" w:line="156" w:lineRule="exact"/>
              <w:ind w:left="472"/>
            </w:pPr>
            <w:r>
              <w:rPr>
                <w:spacing w:val="-3"/>
                <w:position w:val="-2"/>
              </w:rPr>
              <w:t>605</w:t>
            </w:r>
          </w:p>
        </w:tc>
        <w:tc>
          <w:tcPr>
            <w:tcW w:w="579" w:type="dxa"/>
            <w:vAlign w:val="top"/>
          </w:tcPr>
          <w:p w14:paraId="4220A972">
            <w:pPr>
              <w:pStyle w:val="6"/>
              <w:spacing w:before="43" w:line="156" w:lineRule="exact"/>
              <w:ind w:left="184"/>
            </w:pPr>
            <w:r>
              <w:rPr>
                <w:spacing w:val="-6"/>
                <w:position w:val="-2"/>
              </w:rPr>
              <w:t>14</w:t>
            </w:r>
          </w:p>
        </w:tc>
        <w:tc>
          <w:tcPr>
            <w:tcW w:w="1289" w:type="dxa"/>
            <w:vAlign w:val="top"/>
          </w:tcPr>
          <w:p w14:paraId="6944AAFD">
            <w:pPr>
              <w:pStyle w:val="6"/>
              <w:spacing w:before="43" w:line="156" w:lineRule="exact"/>
              <w:ind w:left="485"/>
            </w:pPr>
            <w:r>
              <w:rPr>
                <w:spacing w:val="-3"/>
                <w:position w:val="-2"/>
              </w:rPr>
              <w:t>393</w:t>
            </w:r>
          </w:p>
        </w:tc>
        <w:tc>
          <w:tcPr>
            <w:tcW w:w="1259" w:type="dxa"/>
            <w:vAlign w:val="top"/>
          </w:tcPr>
          <w:p w14:paraId="10842223">
            <w:pPr>
              <w:pStyle w:val="6"/>
              <w:spacing w:before="43" w:line="156" w:lineRule="exact"/>
              <w:ind w:left="476"/>
            </w:pPr>
            <w:r>
              <w:rPr>
                <w:spacing w:val="-3"/>
                <w:position w:val="-2"/>
              </w:rPr>
              <w:t>395</w:t>
            </w:r>
          </w:p>
        </w:tc>
        <w:tc>
          <w:tcPr>
            <w:tcW w:w="589" w:type="dxa"/>
            <w:vAlign w:val="top"/>
          </w:tcPr>
          <w:p w14:paraId="483B1AE7">
            <w:pPr>
              <w:pStyle w:val="6"/>
              <w:spacing w:before="43" w:line="156" w:lineRule="exact"/>
              <w:ind w:left="236"/>
            </w:pPr>
            <w:r>
              <w:rPr>
                <w:position w:val="-2"/>
              </w:rPr>
              <w:t>6</w:t>
            </w:r>
          </w:p>
        </w:tc>
        <w:tc>
          <w:tcPr>
            <w:tcW w:w="1249" w:type="dxa"/>
            <w:vAlign w:val="top"/>
          </w:tcPr>
          <w:p w14:paraId="1B68B820">
            <w:pPr>
              <w:pStyle w:val="6"/>
              <w:spacing w:before="43" w:line="156" w:lineRule="exact"/>
              <w:ind w:left="467"/>
            </w:pPr>
            <w:r>
              <w:rPr>
                <w:spacing w:val="-3"/>
                <w:position w:val="-2"/>
              </w:rPr>
              <w:t>206</w:t>
            </w:r>
          </w:p>
        </w:tc>
        <w:tc>
          <w:tcPr>
            <w:tcW w:w="1274" w:type="dxa"/>
            <w:vAlign w:val="top"/>
          </w:tcPr>
          <w:p w14:paraId="2FEC8B34">
            <w:pPr>
              <w:pStyle w:val="6"/>
              <w:spacing w:before="43" w:line="156" w:lineRule="exact"/>
              <w:ind w:left="478"/>
            </w:pPr>
            <w:r>
              <w:rPr>
                <w:spacing w:val="-3"/>
                <w:position w:val="-2"/>
              </w:rPr>
              <w:t>208</w:t>
            </w:r>
          </w:p>
        </w:tc>
      </w:tr>
      <w:tr w14:paraId="300464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 w:hRule="atLeast"/>
        </w:trPr>
        <w:tc>
          <w:tcPr>
            <w:tcW w:w="584" w:type="dxa"/>
            <w:vAlign w:val="top"/>
          </w:tcPr>
          <w:p w14:paraId="26F434FB">
            <w:pPr>
              <w:pStyle w:val="6"/>
              <w:spacing w:before="53" w:line="156" w:lineRule="exact"/>
              <w:ind w:left="184"/>
            </w:pPr>
            <w:r>
              <w:rPr>
                <w:spacing w:val="-3"/>
                <w:position w:val="-2"/>
              </w:rPr>
              <w:t>30</w:t>
            </w:r>
          </w:p>
        </w:tc>
        <w:tc>
          <w:tcPr>
            <w:tcW w:w="1258" w:type="dxa"/>
            <w:vAlign w:val="top"/>
          </w:tcPr>
          <w:p w14:paraId="5935AC4B">
            <w:pPr>
              <w:pStyle w:val="6"/>
              <w:spacing w:before="53" w:line="156" w:lineRule="exact"/>
              <w:ind w:left="470"/>
            </w:pPr>
            <w:r>
              <w:rPr>
                <w:spacing w:val="-3"/>
                <w:position w:val="-2"/>
              </w:rPr>
              <w:t>583</w:t>
            </w:r>
          </w:p>
        </w:tc>
        <w:tc>
          <w:tcPr>
            <w:tcW w:w="1269" w:type="dxa"/>
            <w:vAlign w:val="top"/>
          </w:tcPr>
          <w:p w14:paraId="7186B998">
            <w:pPr>
              <w:pStyle w:val="6"/>
              <w:spacing w:before="53" w:line="156" w:lineRule="exact"/>
              <w:ind w:left="472"/>
            </w:pPr>
            <w:r>
              <w:rPr>
                <w:spacing w:val="-3"/>
                <w:position w:val="-2"/>
              </w:rPr>
              <w:t>585</w:t>
            </w:r>
          </w:p>
        </w:tc>
        <w:tc>
          <w:tcPr>
            <w:tcW w:w="579" w:type="dxa"/>
            <w:vAlign w:val="top"/>
          </w:tcPr>
          <w:p w14:paraId="41A34300">
            <w:pPr>
              <w:pStyle w:val="6"/>
              <w:spacing w:before="53" w:line="156" w:lineRule="exact"/>
              <w:ind w:left="184"/>
            </w:pPr>
            <w:r>
              <w:rPr>
                <w:spacing w:val="-6"/>
                <w:position w:val="-2"/>
              </w:rPr>
              <w:t>13</w:t>
            </w:r>
          </w:p>
        </w:tc>
        <w:tc>
          <w:tcPr>
            <w:tcW w:w="1289" w:type="dxa"/>
            <w:vAlign w:val="top"/>
          </w:tcPr>
          <w:p w14:paraId="268242FC">
            <w:pPr>
              <w:pStyle w:val="6"/>
              <w:spacing w:before="53" w:line="156" w:lineRule="exact"/>
              <w:ind w:left="485"/>
            </w:pPr>
            <w:r>
              <w:rPr>
                <w:spacing w:val="-3"/>
                <w:position w:val="-2"/>
              </w:rPr>
              <w:t>363</w:t>
            </w:r>
          </w:p>
        </w:tc>
        <w:tc>
          <w:tcPr>
            <w:tcW w:w="1259" w:type="dxa"/>
            <w:vAlign w:val="top"/>
          </w:tcPr>
          <w:p w14:paraId="5A519299">
            <w:pPr>
              <w:pStyle w:val="6"/>
              <w:spacing w:before="53" w:line="156" w:lineRule="exact"/>
              <w:ind w:left="476"/>
            </w:pPr>
            <w:r>
              <w:rPr>
                <w:spacing w:val="-3"/>
                <w:position w:val="-2"/>
              </w:rPr>
              <w:t>365</w:t>
            </w:r>
          </w:p>
        </w:tc>
        <w:tc>
          <w:tcPr>
            <w:tcW w:w="589" w:type="dxa"/>
            <w:vAlign w:val="top"/>
          </w:tcPr>
          <w:p w14:paraId="0C25E609">
            <w:pPr>
              <w:pStyle w:val="6"/>
              <w:spacing w:before="53" w:line="156" w:lineRule="exact"/>
              <w:ind w:left="236"/>
            </w:pPr>
            <w:r>
              <w:rPr>
                <w:position w:val="-2"/>
              </w:rPr>
              <w:t>5</w:t>
            </w:r>
          </w:p>
        </w:tc>
        <w:tc>
          <w:tcPr>
            <w:tcW w:w="1249" w:type="dxa"/>
            <w:vAlign w:val="top"/>
          </w:tcPr>
          <w:p w14:paraId="10D656F7">
            <w:pPr>
              <w:pStyle w:val="6"/>
              <w:spacing w:before="53" w:line="156" w:lineRule="exact"/>
              <w:ind w:left="467"/>
            </w:pPr>
            <w:r>
              <w:rPr>
                <w:spacing w:val="-6"/>
                <w:position w:val="-2"/>
              </w:rPr>
              <w:t>166</w:t>
            </w:r>
          </w:p>
        </w:tc>
        <w:tc>
          <w:tcPr>
            <w:tcW w:w="1274" w:type="dxa"/>
            <w:vAlign w:val="top"/>
          </w:tcPr>
          <w:p w14:paraId="0A60655E">
            <w:pPr>
              <w:pStyle w:val="6"/>
              <w:spacing w:before="53" w:line="156" w:lineRule="exact"/>
              <w:ind w:left="478"/>
            </w:pPr>
            <w:r>
              <w:rPr>
                <w:spacing w:val="-6"/>
                <w:position w:val="-2"/>
              </w:rPr>
              <w:t>168</w:t>
            </w:r>
          </w:p>
        </w:tc>
      </w:tr>
      <w:tr w14:paraId="1A111F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584" w:type="dxa"/>
            <w:vAlign w:val="top"/>
          </w:tcPr>
          <w:p w14:paraId="6120DB63">
            <w:pPr>
              <w:pStyle w:val="6"/>
              <w:spacing w:before="54" w:line="156" w:lineRule="exact"/>
              <w:ind w:left="184"/>
            </w:pPr>
            <w:r>
              <w:rPr>
                <w:spacing w:val="-3"/>
                <w:position w:val="-2"/>
              </w:rPr>
              <w:t>29</w:t>
            </w:r>
          </w:p>
        </w:tc>
        <w:tc>
          <w:tcPr>
            <w:tcW w:w="1258" w:type="dxa"/>
            <w:vAlign w:val="top"/>
          </w:tcPr>
          <w:p w14:paraId="5EB08BB8">
            <w:pPr>
              <w:pStyle w:val="6"/>
              <w:spacing w:before="54" w:line="156" w:lineRule="exact"/>
              <w:ind w:left="470"/>
            </w:pPr>
            <w:r>
              <w:rPr>
                <w:spacing w:val="-3"/>
                <w:position w:val="-2"/>
              </w:rPr>
              <w:t>563</w:t>
            </w:r>
          </w:p>
        </w:tc>
        <w:tc>
          <w:tcPr>
            <w:tcW w:w="1269" w:type="dxa"/>
            <w:vAlign w:val="top"/>
          </w:tcPr>
          <w:p w14:paraId="2A28F0D2">
            <w:pPr>
              <w:pStyle w:val="6"/>
              <w:spacing w:before="54" w:line="156" w:lineRule="exact"/>
              <w:ind w:left="472"/>
            </w:pPr>
            <w:r>
              <w:rPr>
                <w:spacing w:val="-3"/>
                <w:position w:val="-2"/>
              </w:rPr>
              <w:t>565</w:t>
            </w:r>
          </w:p>
        </w:tc>
        <w:tc>
          <w:tcPr>
            <w:tcW w:w="579" w:type="dxa"/>
            <w:vAlign w:val="top"/>
          </w:tcPr>
          <w:p w14:paraId="5D96E0F4">
            <w:pPr>
              <w:pStyle w:val="6"/>
              <w:spacing w:before="54" w:line="156" w:lineRule="exact"/>
              <w:ind w:left="184"/>
            </w:pPr>
            <w:r>
              <w:rPr>
                <w:spacing w:val="-6"/>
                <w:position w:val="-2"/>
              </w:rPr>
              <w:t>12</w:t>
            </w:r>
          </w:p>
        </w:tc>
        <w:tc>
          <w:tcPr>
            <w:tcW w:w="1289" w:type="dxa"/>
            <w:vAlign w:val="top"/>
          </w:tcPr>
          <w:p w14:paraId="32CF3ACF">
            <w:pPr>
              <w:pStyle w:val="6"/>
              <w:spacing w:before="54" w:line="156" w:lineRule="exact"/>
              <w:ind w:left="485"/>
            </w:pPr>
            <w:r>
              <w:rPr>
                <w:spacing w:val="-3"/>
                <w:position w:val="-2"/>
              </w:rPr>
              <w:t>333</w:t>
            </w:r>
          </w:p>
        </w:tc>
        <w:tc>
          <w:tcPr>
            <w:tcW w:w="1259" w:type="dxa"/>
            <w:vAlign w:val="top"/>
          </w:tcPr>
          <w:p w14:paraId="0F08B39C">
            <w:pPr>
              <w:pStyle w:val="6"/>
              <w:spacing w:before="54" w:line="156" w:lineRule="exact"/>
              <w:ind w:left="476"/>
            </w:pPr>
            <w:r>
              <w:rPr>
                <w:spacing w:val="-3"/>
                <w:position w:val="-2"/>
              </w:rPr>
              <w:t>335</w:t>
            </w:r>
          </w:p>
        </w:tc>
        <w:tc>
          <w:tcPr>
            <w:tcW w:w="589" w:type="dxa"/>
            <w:vAlign w:val="top"/>
          </w:tcPr>
          <w:p w14:paraId="6A114121">
            <w:pPr>
              <w:pStyle w:val="6"/>
              <w:spacing w:before="54" w:line="156" w:lineRule="exact"/>
              <w:ind w:left="236"/>
            </w:pPr>
            <w:r>
              <w:rPr>
                <w:position w:val="-2"/>
              </w:rPr>
              <w:t>4</w:t>
            </w:r>
          </w:p>
        </w:tc>
        <w:tc>
          <w:tcPr>
            <w:tcW w:w="1249" w:type="dxa"/>
            <w:vAlign w:val="top"/>
          </w:tcPr>
          <w:p w14:paraId="1BAD7864">
            <w:pPr>
              <w:pStyle w:val="6"/>
              <w:spacing w:before="54" w:line="156" w:lineRule="exact"/>
              <w:ind w:left="467"/>
            </w:pPr>
            <w:r>
              <w:rPr>
                <w:spacing w:val="-6"/>
                <w:position w:val="-2"/>
              </w:rPr>
              <w:t>126</w:t>
            </w:r>
          </w:p>
        </w:tc>
        <w:tc>
          <w:tcPr>
            <w:tcW w:w="1274" w:type="dxa"/>
            <w:vAlign w:val="top"/>
          </w:tcPr>
          <w:p w14:paraId="6A5F5FAA">
            <w:pPr>
              <w:pStyle w:val="6"/>
              <w:spacing w:before="54" w:line="156" w:lineRule="exact"/>
              <w:ind w:left="478"/>
            </w:pPr>
            <w:r>
              <w:rPr>
                <w:spacing w:val="-6"/>
                <w:position w:val="-2"/>
              </w:rPr>
              <w:t>128</w:t>
            </w:r>
          </w:p>
        </w:tc>
      </w:tr>
      <w:tr w14:paraId="353E6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584" w:type="dxa"/>
            <w:vAlign w:val="top"/>
          </w:tcPr>
          <w:p w14:paraId="1D07FADD">
            <w:pPr>
              <w:pStyle w:val="6"/>
              <w:spacing w:before="44" w:line="156" w:lineRule="exact"/>
              <w:ind w:left="184"/>
            </w:pPr>
            <w:r>
              <w:rPr>
                <w:spacing w:val="-3"/>
                <w:position w:val="-2"/>
              </w:rPr>
              <w:t>28</w:t>
            </w:r>
          </w:p>
        </w:tc>
        <w:tc>
          <w:tcPr>
            <w:tcW w:w="1258" w:type="dxa"/>
            <w:vAlign w:val="top"/>
          </w:tcPr>
          <w:p w14:paraId="485C4829">
            <w:pPr>
              <w:pStyle w:val="6"/>
              <w:spacing w:before="44" w:line="156" w:lineRule="exact"/>
              <w:ind w:left="470"/>
            </w:pPr>
            <w:r>
              <w:rPr>
                <w:spacing w:val="-3"/>
                <w:position w:val="-2"/>
              </w:rPr>
              <w:t>543</w:t>
            </w:r>
          </w:p>
        </w:tc>
        <w:tc>
          <w:tcPr>
            <w:tcW w:w="1269" w:type="dxa"/>
            <w:vAlign w:val="top"/>
          </w:tcPr>
          <w:p w14:paraId="50A6605B">
            <w:pPr>
              <w:pStyle w:val="6"/>
              <w:spacing w:before="44" w:line="156" w:lineRule="exact"/>
              <w:ind w:left="472"/>
            </w:pPr>
            <w:r>
              <w:rPr>
                <w:spacing w:val="-3"/>
                <w:position w:val="-2"/>
              </w:rPr>
              <w:t>545</w:t>
            </w:r>
          </w:p>
        </w:tc>
        <w:tc>
          <w:tcPr>
            <w:tcW w:w="579" w:type="dxa"/>
            <w:vAlign w:val="top"/>
          </w:tcPr>
          <w:p w14:paraId="4EC98F71">
            <w:pPr>
              <w:pStyle w:val="6"/>
              <w:spacing w:before="44" w:line="156" w:lineRule="exact"/>
              <w:ind w:left="184"/>
            </w:pPr>
            <w:r>
              <w:rPr>
                <w:spacing w:val="-6"/>
                <w:position w:val="-2"/>
              </w:rPr>
              <w:t>11</w:t>
            </w:r>
          </w:p>
        </w:tc>
        <w:tc>
          <w:tcPr>
            <w:tcW w:w="1289" w:type="dxa"/>
            <w:vAlign w:val="top"/>
          </w:tcPr>
          <w:p w14:paraId="05AFEA58">
            <w:pPr>
              <w:pStyle w:val="6"/>
              <w:spacing w:before="44" w:line="156" w:lineRule="exact"/>
              <w:ind w:left="485"/>
            </w:pPr>
            <w:r>
              <w:rPr>
                <w:spacing w:val="-3"/>
                <w:position w:val="-2"/>
              </w:rPr>
              <w:t>303</w:t>
            </w:r>
          </w:p>
        </w:tc>
        <w:tc>
          <w:tcPr>
            <w:tcW w:w="1259" w:type="dxa"/>
            <w:vAlign w:val="top"/>
          </w:tcPr>
          <w:p w14:paraId="2C4AD8B8">
            <w:pPr>
              <w:pStyle w:val="6"/>
              <w:spacing w:before="44" w:line="156" w:lineRule="exact"/>
              <w:ind w:left="476"/>
            </w:pPr>
            <w:r>
              <w:rPr>
                <w:spacing w:val="-3"/>
                <w:position w:val="-2"/>
              </w:rPr>
              <w:t>305</w:t>
            </w:r>
          </w:p>
        </w:tc>
        <w:tc>
          <w:tcPr>
            <w:tcW w:w="3112" w:type="dxa"/>
            <w:gridSpan w:val="3"/>
            <w:vMerge w:val="restart"/>
            <w:tcBorders>
              <w:bottom w:val="nil"/>
            </w:tcBorders>
            <w:vAlign w:val="top"/>
          </w:tcPr>
          <w:p w14:paraId="23DFC585">
            <w:pPr>
              <w:rPr>
                <w:rFonts w:ascii="Arial"/>
                <w:sz w:val="21"/>
              </w:rPr>
            </w:pPr>
          </w:p>
        </w:tc>
      </w:tr>
      <w:tr w14:paraId="6FCCC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 w:hRule="atLeast"/>
        </w:trPr>
        <w:tc>
          <w:tcPr>
            <w:tcW w:w="584" w:type="dxa"/>
            <w:vAlign w:val="top"/>
          </w:tcPr>
          <w:p w14:paraId="330BF0DC">
            <w:pPr>
              <w:pStyle w:val="6"/>
              <w:spacing w:before="54" w:line="155" w:lineRule="exact"/>
              <w:ind w:left="184"/>
            </w:pPr>
            <w:r>
              <w:rPr>
                <w:spacing w:val="-3"/>
                <w:position w:val="-2"/>
              </w:rPr>
              <w:t>27</w:t>
            </w:r>
          </w:p>
        </w:tc>
        <w:tc>
          <w:tcPr>
            <w:tcW w:w="1258" w:type="dxa"/>
            <w:vAlign w:val="top"/>
          </w:tcPr>
          <w:p w14:paraId="6ACC9339">
            <w:pPr>
              <w:pStyle w:val="6"/>
              <w:spacing w:before="54" w:line="155" w:lineRule="exact"/>
              <w:ind w:left="470"/>
            </w:pPr>
            <w:r>
              <w:rPr>
                <w:spacing w:val="-3"/>
                <w:position w:val="-2"/>
              </w:rPr>
              <w:t>523</w:t>
            </w:r>
          </w:p>
        </w:tc>
        <w:tc>
          <w:tcPr>
            <w:tcW w:w="1269" w:type="dxa"/>
            <w:vAlign w:val="top"/>
          </w:tcPr>
          <w:p w14:paraId="0FC1ED59">
            <w:pPr>
              <w:pStyle w:val="6"/>
              <w:spacing w:before="54" w:line="155" w:lineRule="exact"/>
              <w:ind w:left="472"/>
            </w:pPr>
            <w:r>
              <w:rPr>
                <w:spacing w:val="-3"/>
                <w:position w:val="-2"/>
              </w:rPr>
              <w:t>525</w:t>
            </w:r>
          </w:p>
        </w:tc>
        <w:tc>
          <w:tcPr>
            <w:tcW w:w="579" w:type="dxa"/>
            <w:vAlign w:val="top"/>
          </w:tcPr>
          <w:p w14:paraId="6EFA7512">
            <w:pPr>
              <w:pStyle w:val="6"/>
              <w:spacing w:before="54" w:line="155" w:lineRule="exact"/>
              <w:ind w:left="184"/>
            </w:pPr>
            <w:r>
              <w:rPr>
                <w:spacing w:val="-6"/>
                <w:position w:val="-2"/>
              </w:rPr>
              <w:t>10</w:t>
            </w:r>
          </w:p>
        </w:tc>
        <w:tc>
          <w:tcPr>
            <w:tcW w:w="1289" w:type="dxa"/>
            <w:vAlign w:val="top"/>
          </w:tcPr>
          <w:p w14:paraId="4D587716">
            <w:pPr>
              <w:pStyle w:val="6"/>
              <w:spacing w:before="54" w:line="155" w:lineRule="exact"/>
              <w:ind w:left="485"/>
            </w:pPr>
            <w:r>
              <w:rPr>
                <w:spacing w:val="-3"/>
                <w:position w:val="-2"/>
              </w:rPr>
              <w:t>273</w:t>
            </w:r>
          </w:p>
        </w:tc>
        <w:tc>
          <w:tcPr>
            <w:tcW w:w="1259" w:type="dxa"/>
            <w:vAlign w:val="top"/>
          </w:tcPr>
          <w:p w14:paraId="5EB20206">
            <w:pPr>
              <w:pStyle w:val="6"/>
              <w:spacing w:before="54" w:line="155" w:lineRule="exact"/>
              <w:ind w:left="476"/>
            </w:pPr>
            <w:r>
              <w:rPr>
                <w:spacing w:val="-3"/>
                <w:position w:val="-2"/>
              </w:rPr>
              <w:t>275</w:t>
            </w:r>
          </w:p>
        </w:tc>
        <w:tc>
          <w:tcPr>
            <w:tcW w:w="3112" w:type="dxa"/>
            <w:gridSpan w:val="3"/>
            <w:vMerge w:val="continue"/>
            <w:tcBorders>
              <w:top w:val="nil"/>
              <w:bottom w:val="nil"/>
            </w:tcBorders>
            <w:vAlign w:val="top"/>
          </w:tcPr>
          <w:p w14:paraId="2DA5E1AB">
            <w:pPr>
              <w:rPr>
                <w:rFonts w:ascii="Arial"/>
                <w:sz w:val="21"/>
              </w:rPr>
            </w:pPr>
          </w:p>
        </w:tc>
      </w:tr>
      <w:tr w14:paraId="06387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584" w:type="dxa"/>
            <w:vAlign w:val="top"/>
          </w:tcPr>
          <w:p w14:paraId="01697E12">
            <w:pPr>
              <w:pStyle w:val="6"/>
              <w:spacing w:before="45" w:line="161" w:lineRule="auto"/>
              <w:ind w:left="184"/>
            </w:pPr>
            <w:r>
              <w:rPr>
                <w:spacing w:val="-3"/>
              </w:rPr>
              <w:t>26</w:t>
            </w:r>
          </w:p>
        </w:tc>
        <w:tc>
          <w:tcPr>
            <w:tcW w:w="1258" w:type="dxa"/>
            <w:vAlign w:val="top"/>
          </w:tcPr>
          <w:p w14:paraId="3FA66198">
            <w:pPr>
              <w:pStyle w:val="6"/>
              <w:spacing w:before="45" w:line="161" w:lineRule="auto"/>
              <w:ind w:left="470"/>
            </w:pPr>
            <w:r>
              <w:rPr>
                <w:spacing w:val="-3"/>
              </w:rPr>
              <w:t>503</w:t>
            </w:r>
          </w:p>
        </w:tc>
        <w:tc>
          <w:tcPr>
            <w:tcW w:w="1269" w:type="dxa"/>
            <w:vAlign w:val="top"/>
          </w:tcPr>
          <w:p w14:paraId="52D1CA66">
            <w:pPr>
              <w:pStyle w:val="6"/>
              <w:spacing w:before="45" w:line="161" w:lineRule="auto"/>
              <w:ind w:left="472"/>
            </w:pPr>
            <w:r>
              <w:rPr>
                <w:spacing w:val="-3"/>
              </w:rPr>
              <w:t>505</w:t>
            </w:r>
          </w:p>
        </w:tc>
        <w:tc>
          <w:tcPr>
            <w:tcW w:w="579" w:type="dxa"/>
            <w:vAlign w:val="top"/>
          </w:tcPr>
          <w:p w14:paraId="1507C272">
            <w:pPr>
              <w:pStyle w:val="6"/>
              <w:spacing w:before="45" w:line="161" w:lineRule="auto"/>
              <w:ind w:left="234"/>
            </w:pPr>
            <w:r>
              <w:t>9</w:t>
            </w:r>
          </w:p>
        </w:tc>
        <w:tc>
          <w:tcPr>
            <w:tcW w:w="1289" w:type="dxa"/>
            <w:vAlign w:val="top"/>
          </w:tcPr>
          <w:p w14:paraId="6C258EFA">
            <w:pPr>
              <w:pStyle w:val="6"/>
              <w:spacing w:before="45" w:line="161" w:lineRule="auto"/>
              <w:ind w:left="485"/>
            </w:pPr>
            <w:r>
              <w:rPr>
                <w:spacing w:val="-3"/>
              </w:rPr>
              <w:t>243</w:t>
            </w:r>
          </w:p>
        </w:tc>
        <w:tc>
          <w:tcPr>
            <w:tcW w:w="1259" w:type="dxa"/>
            <w:vAlign w:val="top"/>
          </w:tcPr>
          <w:p w14:paraId="245538DB">
            <w:pPr>
              <w:pStyle w:val="6"/>
              <w:spacing w:before="45" w:line="161" w:lineRule="auto"/>
              <w:ind w:left="476"/>
            </w:pPr>
            <w:r>
              <w:rPr>
                <w:spacing w:val="-3"/>
              </w:rPr>
              <w:t>245</w:t>
            </w:r>
          </w:p>
        </w:tc>
        <w:tc>
          <w:tcPr>
            <w:tcW w:w="3112" w:type="dxa"/>
            <w:gridSpan w:val="3"/>
            <w:vMerge w:val="continue"/>
            <w:tcBorders>
              <w:top w:val="nil"/>
              <w:bottom w:val="nil"/>
            </w:tcBorders>
            <w:vAlign w:val="top"/>
          </w:tcPr>
          <w:p w14:paraId="4156742F">
            <w:pPr>
              <w:rPr>
                <w:rFonts w:ascii="Arial"/>
                <w:sz w:val="21"/>
              </w:rPr>
            </w:pPr>
          </w:p>
        </w:tc>
      </w:tr>
      <w:tr w14:paraId="39790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584" w:type="dxa"/>
            <w:vAlign w:val="top"/>
          </w:tcPr>
          <w:p w14:paraId="6B29C530">
            <w:pPr>
              <w:pStyle w:val="6"/>
              <w:spacing w:before="45" w:line="155" w:lineRule="exact"/>
              <w:ind w:left="184"/>
            </w:pPr>
            <w:r>
              <w:rPr>
                <w:spacing w:val="-3"/>
                <w:position w:val="-2"/>
              </w:rPr>
              <w:t>25</w:t>
            </w:r>
          </w:p>
        </w:tc>
        <w:tc>
          <w:tcPr>
            <w:tcW w:w="1258" w:type="dxa"/>
            <w:vAlign w:val="top"/>
          </w:tcPr>
          <w:p w14:paraId="3B2AD967">
            <w:pPr>
              <w:pStyle w:val="6"/>
              <w:spacing w:before="45" w:line="155" w:lineRule="exact"/>
              <w:ind w:left="470"/>
            </w:pPr>
            <w:r>
              <w:rPr>
                <w:spacing w:val="-2"/>
                <w:position w:val="-2"/>
              </w:rPr>
              <w:t>483</w:t>
            </w:r>
          </w:p>
        </w:tc>
        <w:tc>
          <w:tcPr>
            <w:tcW w:w="1269" w:type="dxa"/>
            <w:vAlign w:val="top"/>
          </w:tcPr>
          <w:p w14:paraId="5D39B783">
            <w:pPr>
              <w:pStyle w:val="6"/>
              <w:spacing w:before="45" w:line="155" w:lineRule="exact"/>
              <w:ind w:left="472"/>
            </w:pPr>
            <w:r>
              <w:rPr>
                <w:spacing w:val="-2"/>
                <w:position w:val="-2"/>
              </w:rPr>
              <w:t>485</w:t>
            </w:r>
          </w:p>
        </w:tc>
        <w:tc>
          <w:tcPr>
            <w:tcW w:w="579" w:type="dxa"/>
            <w:vAlign w:val="top"/>
          </w:tcPr>
          <w:p w14:paraId="66AFA9D3">
            <w:pPr>
              <w:pStyle w:val="6"/>
              <w:spacing w:before="45" w:line="155" w:lineRule="exact"/>
              <w:ind w:left="234"/>
            </w:pPr>
            <w:r>
              <w:rPr>
                <w:position w:val="-2"/>
              </w:rPr>
              <w:t>8</w:t>
            </w:r>
          </w:p>
        </w:tc>
        <w:tc>
          <w:tcPr>
            <w:tcW w:w="1289" w:type="dxa"/>
            <w:vAlign w:val="top"/>
          </w:tcPr>
          <w:p w14:paraId="145EA7BA">
            <w:pPr>
              <w:pStyle w:val="6"/>
              <w:spacing w:before="45" w:line="155" w:lineRule="exact"/>
              <w:ind w:left="485"/>
            </w:pPr>
            <w:r>
              <w:rPr>
                <w:spacing w:val="-3"/>
                <w:position w:val="-2"/>
              </w:rPr>
              <w:t>213</w:t>
            </w:r>
          </w:p>
        </w:tc>
        <w:tc>
          <w:tcPr>
            <w:tcW w:w="1259" w:type="dxa"/>
            <w:vAlign w:val="top"/>
          </w:tcPr>
          <w:p w14:paraId="4DCB6282">
            <w:pPr>
              <w:pStyle w:val="6"/>
              <w:spacing w:before="45" w:line="155" w:lineRule="exact"/>
              <w:ind w:left="476"/>
            </w:pPr>
            <w:r>
              <w:rPr>
                <w:spacing w:val="-3"/>
                <w:position w:val="-2"/>
              </w:rPr>
              <w:t>215</w:t>
            </w:r>
          </w:p>
        </w:tc>
        <w:tc>
          <w:tcPr>
            <w:tcW w:w="3112" w:type="dxa"/>
            <w:gridSpan w:val="3"/>
            <w:vMerge w:val="continue"/>
            <w:tcBorders>
              <w:top w:val="nil"/>
              <w:bottom w:val="nil"/>
            </w:tcBorders>
            <w:vAlign w:val="top"/>
          </w:tcPr>
          <w:p w14:paraId="247696BD">
            <w:pPr>
              <w:rPr>
                <w:rFonts w:ascii="Arial"/>
                <w:sz w:val="21"/>
              </w:rPr>
            </w:pPr>
          </w:p>
        </w:tc>
      </w:tr>
      <w:tr w14:paraId="49422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584" w:type="dxa"/>
            <w:vAlign w:val="top"/>
          </w:tcPr>
          <w:p w14:paraId="209CED39">
            <w:pPr>
              <w:pStyle w:val="6"/>
              <w:spacing w:before="45" w:line="155" w:lineRule="exact"/>
              <w:ind w:left="184"/>
            </w:pPr>
            <w:r>
              <w:rPr>
                <w:spacing w:val="-3"/>
                <w:position w:val="-2"/>
              </w:rPr>
              <w:t>24</w:t>
            </w:r>
          </w:p>
        </w:tc>
        <w:tc>
          <w:tcPr>
            <w:tcW w:w="1258" w:type="dxa"/>
            <w:vAlign w:val="top"/>
          </w:tcPr>
          <w:p w14:paraId="33E09511">
            <w:pPr>
              <w:pStyle w:val="6"/>
              <w:spacing w:before="45" w:line="155" w:lineRule="exact"/>
              <w:ind w:left="470"/>
            </w:pPr>
            <w:r>
              <w:rPr>
                <w:spacing w:val="-2"/>
                <w:position w:val="-2"/>
              </w:rPr>
              <w:t>463</w:t>
            </w:r>
          </w:p>
        </w:tc>
        <w:tc>
          <w:tcPr>
            <w:tcW w:w="1269" w:type="dxa"/>
            <w:vAlign w:val="top"/>
          </w:tcPr>
          <w:p w14:paraId="1A05BD6F">
            <w:pPr>
              <w:pStyle w:val="6"/>
              <w:spacing w:before="45" w:line="155" w:lineRule="exact"/>
              <w:ind w:left="472"/>
            </w:pPr>
            <w:r>
              <w:rPr>
                <w:spacing w:val="-2"/>
                <w:position w:val="-2"/>
              </w:rPr>
              <w:t>465</w:t>
            </w:r>
          </w:p>
        </w:tc>
        <w:tc>
          <w:tcPr>
            <w:tcW w:w="579" w:type="dxa"/>
            <w:vAlign w:val="top"/>
          </w:tcPr>
          <w:p w14:paraId="71DD4D27">
            <w:pPr>
              <w:pStyle w:val="6"/>
              <w:spacing w:before="45" w:line="155" w:lineRule="exact"/>
              <w:ind w:left="234"/>
            </w:pPr>
            <w:r>
              <w:rPr>
                <w:position w:val="-2"/>
              </w:rPr>
              <w:t>7</w:t>
            </w:r>
          </w:p>
        </w:tc>
        <w:tc>
          <w:tcPr>
            <w:tcW w:w="1289" w:type="dxa"/>
            <w:vAlign w:val="top"/>
          </w:tcPr>
          <w:p w14:paraId="576791AB">
            <w:pPr>
              <w:pStyle w:val="6"/>
              <w:spacing w:before="45" w:line="155" w:lineRule="exact"/>
              <w:ind w:left="485"/>
            </w:pPr>
            <w:r>
              <w:rPr>
                <w:spacing w:val="-6"/>
                <w:position w:val="-2"/>
              </w:rPr>
              <w:t>183</w:t>
            </w:r>
          </w:p>
        </w:tc>
        <w:tc>
          <w:tcPr>
            <w:tcW w:w="1259" w:type="dxa"/>
            <w:vAlign w:val="top"/>
          </w:tcPr>
          <w:p w14:paraId="7AD85F74">
            <w:pPr>
              <w:pStyle w:val="6"/>
              <w:spacing w:before="45" w:line="155" w:lineRule="exact"/>
              <w:ind w:left="476"/>
            </w:pPr>
            <w:r>
              <w:rPr>
                <w:spacing w:val="-6"/>
                <w:position w:val="-2"/>
              </w:rPr>
              <w:t>185</w:t>
            </w:r>
          </w:p>
        </w:tc>
        <w:tc>
          <w:tcPr>
            <w:tcW w:w="3112" w:type="dxa"/>
            <w:gridSpan w:val="3"/>
            <w:vMerge w:val="continue"/>
            <w:tcBorders>
              <w:top w:val="nil"/>
              <w:bottom w:val="nil"/>
            </w:tcBorders>
            <w:vAlign w:val="top"/>
          </w:tcPr>
          <w:p w14:paraId="0919EF0B">
            <w:pPr>
              <w:rPr>
                <w:rFonts w:ascii="Arial"/>
                <w:sz w:val="21"/>
              </w:rPr>
            </w:pPr>
          </w:p>
        </w:tc>
      </w:tr>
      <w:tr w14:paraId="197E2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 w:hRule="atLeast"/>
        </w:trPr>
        <w:tc>
          <w:tcPr>
            <w:tcW w:w="584" w:type="dxa"/>
            <w:vAlign w:val="top"/>
          </w:tcPr>
          <w:p w14:paraId="1A19DF37">
            <w:pPr>
              <w:pStyle w:val="6"/>
              <w:spacing w:before="55" w:line="154" w:lineRule="exact"/>
              <w:ind w:left="184"/>
            </w:pPr>
            <w:r>
              <w:rPr>
                <w:spacing w:val="-3"/>
                <w:position w:val="-2"/>
              </w:rPr>
              <w:t>23</w:t>
            </w:r>
          </w:p>
        </w:tc>
        <w:tc>
          <w:tcPr>
            <w:tcW w:w="1258" w:type="dxa"/>
            <w:vAlign w:val="top"/>
          </w:tcPr>
          <w:p w14:paraId="1B14970C">
            <w:pPr>
              <w:pStyle w:val="6"/>
              <w:spacing w:before="55" w:line="154" w:lineRule="exact"/>
              <w:ind w:left="470"/>
            </w:pPr>
            <w:r>
              <w:rPr>
                <w:spacing w:val="-2"/>
                <w:position w:val="-2"/>
              </w:rPr>
              <w:t>443</w:t>
            </w:r>
          </w:p>
        </w:tc>
        <w:tc>
          <w:tcPr>
            <w:tcW w:w="1269" w:type="dxa"/>
            <w:vAlign w:val="top"/>
          </w:tcPr>
          <w:p w14:paraId="5C5D6849">
            <w:pPr>
              <w:pStyle w:val="6"/>
              <w:spacing w:before="55" w:line="154" w:lineRule="exact"/>
              <w:ind w:left="472"/>
            </w:pPr>
            <w:r>
              <w:rPr>
                <w:spacing w:val="-2"/>
                <w:position w:val="-2"/>
              </w:rPr>
              <w:t>445</w:t>
            </w:r>
          </w:p>
        </w:tc>
        <w:tc>
          <w:tcPr>
            <w:tcW w:w="3127" w:type="dxa"/>
            <w:gridSpan w:val="3"/>
            <w:vMerge w:val="restart"/>
            <w:tcBorders>
              <w:bottom w:val="nil"/>
            </w:tcBorders>
            <w:vAlign w:val="top"/>
          </w:tcPr>
          <w:p w14:paraId="754EDAE6">
            <w:pPr>
              <w:rPr>
                <w:rFonts w:ascii="Arial"/>
                <w:sz w:val="21"/>
              </w:rPr>
            </w:pPr>
          </w:p>
        </w:tc>
        <w:tc>
          <w:tcPr>
            <w:tcW w:w="3112" w:type="dxa"/>
            <w:gridSpan w:val="3"/>
            <w:vMerge w:val="continue"/>
            <w:tcBorders>
              <w:top w:val="nil"/>
              <w:bottom w:val="nil"/>
            </w:tcBorders>
            <w:vAlign w:val="top"/>
          </w:tcPr>
          <w:p w14:paraId="40EB076C">
            <w:pPr>
              <w:rPr>
                <w:rFonts w:ascii="Arial"/>
                <w:sz w:val="21"/>
              </w:rPr>
            </w:pPr>
          </w:p>
        </w:tc>
      </w:tr>
      <w:tr w14:paraId="54AD01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584" w:type="dxa"/>
            <w:vAlign w:val="top"/>
          </w:tcPr>
          <w:p w14:paraId="3FCA52D7">
            <w:pPr>
              <w:pStyle w:val="6"/>
              <w:spacing w:before="46" w:line="153" w:lineRule="exact"/>
              <w:ind w:left="184"/>
            </w:pPr>
            <w:r>
              <w:rPr>
                <w:spacing w:val="-3"/>
                <w:position w:val="-2"/>
              </w:rPr>
              <w:t>22</w:t>
            </w:r>
          </w:p>
        </w:tc>
        <w:tc>
          <w:tcPr>
            <w:tcW w:w="1258" w:type="dxa"/>
            <w:vAlign w:val="top"/>
          </w:tcPr>
          <w:p w14:paraId="5F9424D2">
            <w:pPr>
              <w:pStyle w:val="6"/>
              <w:spacing w:before="46" w:line="153" w:lineRule="exact"/>
              <w:ind w:left="470"/>
            </w:pPr>
            <w:r>
              <w:rPr>
                <w:spacing w:val="-2"/>
                <w:position w:val="-2"/>
              </w:rPr>
              <w:t>423</w:t>
            </w:r>
          </w:p>
        </w:tc>
        <w:tc>
          <w:tcPr>
            <w:tcW w:w="1269" w:type="dxa"/>
            <w:vAlign w:val="top"/>
          </w:tcPr>
          <w:p w14:paraId="17493B9E">
            <w:pPr>
              <w:pStyle w:val="6"/>
              <w:spacing w:before="46" w:line="153" w:lineRule="exact"/>
              <w:ind w:left="472"/>
            </w:pPr>
            <w:r>
              <w:rPr>
                <w:spacing w:val="-2"/>
                <w:position w:val="-2"/>
              </w:rPr>
              <w:t>425</w:t>
            </w:r>
          </w:p>
        </w:tc>
        <w:tc>
          <w:tcPr>
            <w:tcW w:w="3127" w:type="dxa"/>
            <w:gridSpan w:val="3"/>
            <w:vMerge w:val="continue"/>
            <w:tcBorders>
              <w:top w:val="nil"/>
              <w:bottom w:val="nil"/>
            </w:tcBorders>
            <w:vAlign w:val="top"/>
          </w:tcPr>
          <w:p w14:paraId="526A887A">
            <w:pPr>
              <w:rPr>
                <w:rFonts w:ascii="Arial"/>
                <w:sz w:val="21"/>
              </w:rPr>
            </w:pPr>
          </w:p>
        </w:tc>
        <w:tc>
          <w:tcPr>
            <w:tcW w:w="3112" w:type="dxa"/>
            <w:gridSpan w:val="3"/>
            <w:vMerge w:val="continue"/>
            <w:tcBorders>
              <w:top w:val="nil"/>
              <w:bottom w:val="nil"/>
            </w:tcBorders>
            <w:vAlign w:val="top"/>
          </w:tcPr>
          <w:p w14:paraId="62C8EF26">
            <w:pPr>
              <w:rPr>
                <w:rFonts w:ascii="Arial"/>
                <w:sz w:val="21"/>
              </w:rPr>
            </w:pPr>
          </w:p>
        </w:tc>
      </w:tr>
      <w:tr w14:paraId="061B3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584" w:type="dxa"/>
            <w:vAlign w:val="top"/>
          </w:tcPr>
          <w:p w14:paraId="24752717">
            <w:pPr>
              <w:pStyle w:val="6"/>
              <w:spacing w:before="45" w:line="170" w:lineRule="auto"/>
              <w:ind w:left="184"/>
            </w:pPr>
            <w:r>
              <w:rPr>
                <w:spacing w:val="-3"/>
              </w:rPr>
              <w:t>21</w:t>
            </w:r>
          </w:p>
        </w:tc>
        <w:tc>
          <w:tcPr>
            <w:tcW w:w="1258" w:type="dxa"/>
            <w:vAlign w:val="top"/>
          </w:tcPr>
          <w:p w14:paraId="6797E2F4">
            <w:pPr>
              <w:pStyle w:val="6"/>
              <w:spacing w:before="45" w:line="170" w:lineRule="auto"/>
              <w:ind w:left="470"/>
            </w:pPr>
            <w:r>
              <w:rPr>
                <w:spacing w:val="-2"/>
              </w:rPr>
              <w:t>403</w:t>
            </w:r>
          </w:p>
        </w:tc>
        <w:tc>
          <w:tcPr>
            <w:tcW w:w="1269" w:type="dxa"/>
            <w:vAlign w:val="top"/>
          </w:tcPr>
          <w:p w14:paraId="2CC4E6C4">
            <w:pPr>
              <w:pStyle w:val="6"/>
              <w:spacing w:before="45" w:line="170" w:lineRule="auto"/>
              <w:ind w:left="472"/>
            </w:pPr>
            <w:r>
              <w:rPr>
                <w:spacing w:val="-2"/>
              </w:rPr>
              <w:t>405</w:t>
            </w:r>
          </w:p>
        </w:tc>
        <w:tc>
          <w:tcPr>
            <w:tcW w:w="3127" w:type="dxa"/>
            <w:gridSpan w:val="3"/>
            <w:vMerge w:val="continue"/>
            <w:tcBorders>
              <w:top w:val="nil"/>
              <w:bottom w:val="nil"/>
            </w:tcBorders>
            <w:vAlign w:val="top"/>
          </w:tcPr>
          <w:p w14:paraId="66AECD21">
            <w:pPr>
              <w:rPr>
                <w:rFonts w:ascii="Arial"/>
                <w:sz w:val="21"/>
              </w:rPr>
            </w:pPr>
          </w:p>
        </w:tc>
        <w:tc>
          <w:tcPr>
            <w:tcW w:w="3112" w:type="dxa"/>
            <w:gridSpan w:val="3"/>
            <w:vMerge w:val="continue"/>
            <w:tcBorders>
              <w:top w:val="nil"/>
              <w:bottom w:val="nil"/>
            </w:tcBorders>
            <w:vAlign w:val="top"/>
          </w:tcPr>
          <w:p w14:paraId="42C9DE07">
            <w:pPr>
              <w:rPr>
                <w:rFonts w:ascii="Arial"/>
                <w:sz w:val="21"/>
              </w:rPr>
            </w:pPr>
          </w:p>
        </w:tc>
      </w:tr>
      <w:tr w14:paraId="631E3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584" w:type="dxa"/>
            <w:vAlign w:val="top"/>
          </w:tcPr>
          <w:p w14:paraId="51B1AD8D">
            <w:pPr>
              <w:pStyle w:val="6"/>
              <w:spacing w:before="46" w:line="153" w:lineRule="exact"/>
              <w:ind w:left="184"/>
            </w:pPr>
            <w:r>
              <w:rPr>
                <w:spacing w:val="-3"/>
                <w:position w:val="-2"/>
              </w:rPr>
              <w:t>20</w:t>
            </w:r>
          </w:p>
        </w:tc>
        <w:tc>
          <w:tcPr>
            <w:tcW w:w="1258" w:type="dxa"/>
            <w:vAlign w:val="top"/>
          </w:tcPr>
          <w:p w14:paraId="6A4F0851">
            <w:pPr>
              <w:pStyle w:val="6"/>
              <w:spacing w:before="46" w:line="153" w:lineRule="exact"/>
              <w:ind w:left="470"/>
            </w:pPr>
            <w:r>
              <w:rPr>
                <w:spacing w:val="-3"/>
                <w:position w:val="-2"/>
              </w:rPr>
              <w:t>383</w:t>
            </w:r>
          </w:p>
        </w:tc>
        <w:tc>
          <w:tcPr>
            <w:tcW w:w="1269" w:type="dxa"/>
            <w:vAlign w:val="top"/>
          </w:tcPr>
          <w:p w14:paraId="045DABA9">
            <w:pPr>
              <w:pStyle w:val="6"/>
              <w:spacing w:before="46" w:line="153" w:lineRule="exact"/>
              <w:ind w:left="472"/>
            </w:pPr>
            <w:r>
              <w:rPr>
                <w:spacing w:val="-3"/>
                <w:position w:val="-2"/>
              </w:rPr>
              <w:t>385</w:t>
            </w:r>
          </w:p>
        </w:tc>
        <w:tc>
          <w:tcPr>
            <w:tcW w:w="3127" w:type="dxa"/>
            <w:gridSpan w:val="3"/>
            <w:vMerge w:val="continue"/>
            <w:tcBorders>
              <w:top w:val="nil"/>
              <w:bottom w:val="nil"/>
            </w:tcBorders>
            <w:vAlign w:val="top"/>
          </w:tcPr>
          <w:p w14:paraId="53A422B3">
            <w:pPr>
              <w:rPr>
                <w:rFonts w:ascii="Arial"/>
                <w:sz w:val="21"/>
              </w:rPr>
            </w:pPr>
          </w:p>
        </w:tc>
        <w:tc>
          <w:tcPr>
            <w:tcW w:w="3112" w:type="dxa"/>
            <w:gridSpan w:val="3"/>
            <w:vMerge w:val="continue"/>
            <w:tcBorders>
              <w:top w:val="nil"/>
              <w:bottom w:val="nil"/>
            </w:tcBorders>
            <w:vAlign w:val="top"/>
          </w:tcPr>
          <w:p w14:paraId="5D4415B5">
            <w:pPr>
              <w:rPr>
                <w:rFonts w:ascii="Arial"/>
                <w:sz w:val="21"/>
              </w:rPr>
            </w:pPr>
          </w:p>
        </w:tc>
      </w:tr>
      <w:tr w14:paraId="3FA5C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584" w:type="dxa"/>
            <w:vAlign w:val="top"/>
          </w:tcPr>
          <w:p w14:paraId="0C969C7A">
            <w:pPr>
              <w:pStyle w:val="6"/>
              <w:spacing w:before="46" w:line="153" w:lineRule="exact"/>
              <w:ind w:left="184"/>
            </w:pPr>
            <w:r>
              <w:rPr>
                <w:spacing w:val="-6"/>
                <w:position w:val="-2"/>
              </w:rPr>
              <w:t>19</w:t>
            </w:r>
          </w:p>
        </w:tc>
        <w:tc>
          <w:tcPr>
            <w:tcW w:w="1258" w:type="dxa"/>
            <w:vAlign w:val="top"/>
          </w:tcPr>
          <w:p w14:paraId="7B86529A">
            <w:pPr>
              <w:pStyle w:val="6"/>
              <w:spacing w:before="46" w:line="153" w:lineRule="exact"/>
              <w:ind w:left="470"/>
            </w:pPr>
            <w:r>
              <w:rPr>
                <w:spacing w:val="-3"/>
                <w:position w:val="-2"/>
              </w:rPr>
              <w:t>363</w:t>
            </w:r>
          </w:p>
        </w:tc>
        <w:tc>
          <w:tcPr>
            <w:tcW w:w="1269" w:type="dxa"/>
            <w:vAlign w:val="top"/>
          </w:tcPr>
          <w:p w14:paraId="750FDEB7">
            <w:pPr>
              <w:pStyle w:val="6"/>
              <w:spacing w:before="46" w:line="153" w:lineRule="exact"/>
              <w:ind w:left="472"/>
            </w:pPr>
            <w:r>
              <w:rPr>
                <w:spacing w:val="-3"/>
                <w:position w:val="-2"/>
              </w:rPr>
              <w:t>365</w:t>
            </w:r>
          </w:p>
        </w:tc>
        <w:tc>
          <w:tcPr>
            <w:tcW w:w="3127" w:type="dxa"/>
            <w:gridSpan w:val="3"/>
            <w:vMerge w:val="continue"/>
            <w:tcBorders>
              <w:top w:val="nil"/>
              <w:bottom w:val="nil"/>
            </w:tcBorders>
            <w:vAlign w:val="top"/>
          </w:tcPr>
          <w:p w14:paraId="6EE522A5">
            <w:pPr>
              <w:rPr>
                <w:rFonts w:ascii="Arial"/>
                <w:sz w:val="21"/>
              </w:rPr>
            </w:pPr>
          </w:p>
        </w:tc>
        <w:tc>
          <w:tcPr>
            <w:tcW w:w="3112" w:type="dxa"/>
            <w:gridSpan w:val="3"/>
            <w:vMerge w:val="continue"/>
            <w:tcBorders>
              <w:top w:val="nil"/>
              <w:bottom w:val="nil"/>
            </w:tcBorders>
            <w:vAlign w:val="top"/>
          </w:tcPr>
          <w:p w14:paraId="0BD065AE">
            <w:pPr>
              <w:rPr>
                <w:rFonts w:ascii="Arial"/>
                <w:sz w:val="21"/>
              </w:rPr>
            </w:pPr>
          </w:p>
        </w:tc>
      </w:tr>
      <w:tr w14:paraId="549448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584" w:type="dxa"/>
            <w:vAlign w:val="top"/>
          </w:tcPr>
          <w:p w14:paraId="0F62C7EE">
            <w:pPr>
              <w:pStyle w:val="6"/>
              <w:spacing w:before="56" w:line="153" w:lineRule="exact"/>
              <w:ind w:left="184"/>
            </w:pPr>
            <w:r>
              <w:rPr>
                <w:spacing w:val="-6"/>
                <w:position w:val="-2"/>
              </w:rPr>
              <w:t>18</w:t>
            </w:r>
          </w:p>
        </w:tc>
        <w:tc>
          <w:tcPr>
            <w:tcW w:w="1258" w:type="dxa"/>
            <w:vAlign w:val="top"/>
          </w:tcPr>
          <w:p w14:paraId="5C08D8F1">
            <w:pPr>
              <w:pStyle w:val="6"/>
              <w:spacing w:before="56" w:line="153" w:lineRule="exact"/>
              <w:ind w:left="470"/>
            </w:pPr>
            <w:r>
              <w:rPr>
                <w:spacing w:val="-3"/>
                <w:position w:val="-2"/>
              </w:rPr>
              <w:t>343</w:t>
            </w:r>
          </w:p>
        </w:tc>
        <w:tc>
          <w:tcPr>
            <w:tcW w:w="1269" w:type="dxa"/>
            <w:vAlign w:val="top"/>
          </w:tcPr>
          <w:p w14:paraId="23FC7DF6">
            <w:pPr>
              <w:pStyle w:val="6"/>
              <w:spacing w:before="56" w:line="153" w:lineRule="exact"/>
              <w:ind w:left="472"/>
            </w:pPr>
            <w:r>
              <w:rPr>
                <w:spacing w:val="-3"/>
                <w:position w:val="-2"/>
              </w:rPr>
              <w:t>345</w:t>
            </w:r>
          </w:p>
        </w:tc>
        <w:tc>
          <w:tcPr>
            <w:tcW w:w="3127" w:type="dxa"/>
            <w:gridSpan w:val="3"/>
            <w:vMerge w:val="continue"/>
            <w:tcBorders>
              <w:top w:val="nil"/>
              <w:bottom w:val="nil"/>
            </w:tcBorders>
            <w:vAlign w:val="top"/>
          </w:tcPr>
          <w:p w14:paraId="34417177">
            <w:pPr>
              <w:rPr>
                <w:rFonts w:ascii="Arial"/>
                <w:sz w:val="21"/>
              </w:rPr>
            </w:pPr>
          </w:p>
        </w:tc>
        <w:tc>
          <w:tcPr>
            <w:tcW w:w="3112" w:type="dxa"/>
            <w:gridSpan w:val="3"/>
            <w:vMerge w:val="continue"/>
            <w:tcBorders>
              <w:top w:val="nil"/>
              <w:bottom w:val="nil"/>
            </w:tcBorders>
            <w:vAlign w:val="top"/>
          </w:tcPr>
          <w:p w14:paraId="545288CB">
            <w:pPr>
              <w:rPr>
                <w:rFonts w:ascii="Arial"/>
                <w:sz w:val="21"/>
              </w:rPr>
            </w:pPr>
          </w:p>
        </w:tc>
      </w:tr>
      <w:tr w14:paraId="1D6B7F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584" w:type="dxa"/>
            <w:vAlign w:val="top"/>
          </w:tcPr>
          <w:p w14:paraId="3294C61D">
            <w:pPr>
              <w:pStyle w:val="6"/>
              <w:spacing w:before="46" w:line="153" w:lineRule="exact"/>
              <w:ind w:left="184"/>
            </w:pPr>
            <w:r>
              <w:rPr>
                <w:spacing w:val="-6"/>
                <w:position w:val="-2"/>
              </w:rPr>
              <w:t>17</w:t>
            </w:r>
          </w:p>
        </w:tc>
        <w:tc>
          <w:tcPr>
            <w:tcW w:w="1258" w:type="dxa"/>
            <w:vAlign w:val="top"/>
          </w:tcPr>
          <w:p w14:paraId="59FB7745">
            <w:pPr>
              <w:pStyle w:val="6"/>
              <w:spacing w:before="46" w:line="153" w:lineRule="exact"/>
              <w:ind w:left="470"/>
            </w:pPr>
            <w:r>
              <w:rPr>
                <w:spacing w:val="-3"/>
                <w:position w:val="-2"/>
              </w:rPr>
              <w:t>323</w:t>
            </w:r>
          </w:p>
        </w:tc>
        <w:tc>
          <w:tcPr>
            <w:tcW w:w="1269" w:type="dxa"/>
            <w:vAlign w:val="top"/>
          </w:tcPr>
          <w:p w14:paraId="335D0A7C">
            <w:pPr>
              <w:pStyle w:val="6"/>
              <w:spacing w:before="46" w:line="153" w:lineRule="exact"/>
              <w:ind w:left="472"/>
            </w:pPr>
            <w:r>
              <w:rPr>
                <w:spacing w:val="-3"/>
                <w:position w:val="-2"/>
              </w:rPr>
              <w:t>325</w:t>
            </w:r>
          </w:p>
        </w:tc>
        <w:tc>
          <w:tcPr>
            <w:tcW w:w="3127" w:type="dxa"/>
            <w:gridSpan w:val="3"/>
            <w:vMerge w:val="continue"/>
            <w:tcBorders>
              <w:top w:val="nil"/>
              <w:bottom w:val="nil"/>
            </w:tcBorders>
            <w:vAlign w:val="top"/>
          </w:tcPr>
          <w:p w14:paraId="6362AF2A">
            <w:pPr>
              <w:rPr>
                <w:rFonts w:ascii="Arial"/>
                <w:sz w:val="21"/>
              </w:rPr>
            </w:pPr>
          </w:p>
        </w:tc>
        <w:tc>
          <w:tcPr>
            <w:tcW w:w="3112" w:type="dxa"/>
            <w:gridSpan w:val="3"/>
            <w:vMerge w:val="continue"/>
            <w:tcBorders>
              <w:top w:val="nil"/>
              <w:bottom w:val="nil"/>
            </w:tcBorders>
            <w:vAlign w:val="top"/>
          </w:tcPr>
          <w:p w14:paraId="67AE1DF0">
            <w:pPr>
              <w:rPr>
                <w:rFonts w:ascii="Arial"/>
                <w:sz w:val="21"/>
              </w:rPr>
            </w:pPr>
          </w:p>
        </w:tc>
      </w:tr>
      <w:tr w14:paraId="0E112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584" w:type="dxa"/>
            <w:vAlign w:val="top"/>
          </w:tcPr>
          <w:p w14:paraId="40756C0E">
            <w:pPr>
              <w:pStyle w:val="6"/>
              <w:spacing w:before="45" w:line="169" w:lineRule="auto"/>
              <w:ind w:left="184"/>
            </w:pPr>
            <w:r>
              <w:rPr>
                <w:spacing w:val="-6"/>
              </w:rPr>
              <w:t>16</w:t>
            </w:r>
          </w:p>
        </w:tc>
        <w:tc>
          <w:tcPr>
            <w:tcW w:w="1258" w:type="dxa"/>
            <w:vAlign w:val="top"/>
          </w:tcPr>
          <w:p w14:paraId="522FF1FC">
            <w:pPr>
              <w:pStyle w:val="6"/>
              <w:spacing w:before="45" w:line="169" w:lineRule="auto"/>
              <w:ind w:left="470"/>
            </w:pPr>
            <w:r>
              <w:rPr>
                <w:spacing w:val="-3"/>
              </w:rPr>
              <w:t>303</w:t>
            </w:r>
          </w:p>
        </w:tc>
        <w:tc>
          <w:tcPr>
            <w:tcW w:w="1269" w:type="dxa"/>
            <w:vAlign w:val="top"/>
          </w:tcPr>
          <w:p w14:paraId="4AC7A16D">
            <w:pPr>
              <w:pStyle w:val="6"/>
              <w:spacing w:before="45" w:line="169" w:lineRule="auto"/>
              <w:ind w:left="472"/>
            </w:pPr>
            <w:r>
              <w:rPr>
                <w:spacing w:val="-3"/>
              </w:rPr>
              <w:t>305</w:t>
            </w:r>
          </w:p>
        </w:tc>
        <w:tc>
          <w:tcPr>
            <w:tcW w:w="3127" w:type="dxa"/>
            <w:gridSpan w:val="3"/>
            <w:vMerge w:val="continue"/>
            <w:tcBorders>
              <w:top w:val="nil"/>
              <w:bottom w:val="nil"/>
            </w:tcBorders>
            <w:vAlign w:val="top"/>
          </w:tcPr>
          <w:p w14:paraId="7CA98245">
            <w:pPr>
              <w:rPr>
                <w:rFonts w:ascii="Arial"/>
                <w:sz w:val="21"/>
              </w:rPr>
            </w:pPr>
          </w:p>
        </w:tc>
        <w:tc>
          <w:tcPr>
            <w:tcW w:w="3112" w:type="dxa"/>
            <w:gridSpan w:val="3"/>
            <w:vMerge w:val="continue"/>
            <w:tcBorders>
              <w:top w:val="nil"/>
              <w:bottom w:val="nil"/>
            </w:tcBorders>
            <w:vAlign w:val="top"/>
          </w:tcPr>
          <w:p w14:paraId="3628D9F0">
            <w:pPr>
              <w:rPr>
                <w:rFonts w:ascii="Arial"/>
                <w:sz w:val="21"/>
              </w:rPr>
            </w:pPr>
          </w:p>
        </w:tc>
      </w:tr>
      <w:tr w14:paraId="3218C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584" w:type="dxa"/>
            <w:vAlign w:val="top"/>
          </w:tcPr>
          <w:p w14:paraId="0FFB2359">
            <w:pPr>
              <w:pStyle w:val="6"/>
              <w:spacing w:before="47" w:line="153" w:lineRule="exact"/>
              <w:ind w:left="184"/>
            </w:pPr>
            <w:r>
              <w:rPr>
                <w:spacing w:val="-6"/>
                <w:position w:val="-2"/>
              </w:rPr>
              <w:t>15</w:t>
            </w:r>
          </w:p>
        </w:tc>
        <w:tc>
          <w:tcPr>
            <w:tcW w:w="1258" w:type="dxa"/>
            <w:vAlign w:val="top"/>
          </w:tcPr>
          <w:p w14:paraId="4B9741E6">
            <w:pPr>
              <w:pStyle w:val="6"/>
              <w:spacing w:before="47" w:line="153" w:lineRule="exact"/>
              <w:ind w:left="470"/>
            </w:pPr>
            <w:r>
              <w:rPr>
                <w:spacing w:val="-3"/>
                <w:position w:val="-2"/>
              </w:rPr>
              <w:t>283</w:t>
            </w:r>
          </w:p>
        </w:tc>
        <w:tc>
          <w:tcPr>
            <w:tcW w:w="1269" w:type="dxa"/>
            <w:vAlign w:val="top"/>
          </w:tcPr>
          <w:p w14:paraId="5D9026F3">
            <w:pPr>
              <w:pStyle w:val="6"/>
              <w:spacing w:before="47" w:line="153" w:lineRule="exact"/>
              <w:ind w:left="472"/>
            </w:pPr>
            <w:r>
              <w:rPr>
                <w:spacing w:val="-3"/>
                <w:position w:val="-2"/>
              </w:rPr>
              <w:t>285</w:t>
            </w:r>
          </w:p>
        </w:tc>
        <w:tc>
          <w:tcPr>
            <w:tcW w:w="3127" w:type="dxa"/>
            <w:gridSpan w:val="3"/>
            <w:vMerge w:val="continue"/>
            <w:tcBorders>
              <w:top w:val="nil"/>
              <w:bottom w:val="nil"/>
            </w:tcBorders>
            <w:vAlign w:val="top"/>
          </w:tcPr>
          <w:p w14:paraId="62CAB116">
            <w:pPr>
              <w:rPr>
                <w:rFonts w:ascii="Arial"/>
                <w:sz w:val="21"/>
              </w:rPr>
            </w:pPr>
          </w:p>
        </w:tc>
        <w:tc>
          <w:tcPr>
            <w:tcW w:w="3112" w:type="dxa"/>
            <w:gridSpan w:val="3"/>
            <w:vMerge w:val="continue"/>
            <w:tcBorders>
              <w:top w:val="nil"/>
              <w:bottom w:val="nil"/>
            </w:tcBorders>
            <w:vAlign w:val="top"/>
          </w:tcPr>
          <w:p w14:paraId="6CA38D00">
            <w:pPr>
              <w:rPr>
                <w:rFonts w:ascii="Arial"/>
                <w:sz w:val="21"/>
              </w:rPr>
            </w:pPr>
          </w:p>
        </w:tc>
      </w:tr>
      <w:tr w14:paraId="7BD5C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584" w:type="dxa"/>
            <w:vAlign w:val="top"/>
          </w:tcPr>
          <w:p w14:paraId="3772EB14">
            <w:pPr>
              <w:pStyle w:val="6"/>
              <w:spacing w:before="57" w:line="153" w:lineRule="exact"/>
              <w:ind w:left="184"/>
            </w:pPr>
            <w:r>
              <w:rPr>
                <w:spacing w:val="-6"/>
                <w:position w:val="-3"/>
              </w:rPr>
              <w:t>14</w:t>
            </w:r>
          </w:p>
        </w:tc>
        <w:tc>
          <w:tcPr>
            <w:tcW w:w="1258" w:type="dxa"/>
            <w:vAlign w:val="top"/>
          </w:tcPr>
          <w:p w14:paraId="09CDDEAF">
            <w:pPr>
              <w:pStyle w:val="6"/>
              <w:spacing w:before="57" w:line="153" w:lineRule="exact"/>
              <w:ind w:left="470"/>
            </w:pPr>
            <w:r>
              <w:rPr>
                <w:spacing w:val="-3"/>
                <w:position w:val="-2"/>
              </w:rPr>
              <w:t>263</w:t>
            </w:r>
          </w:p>
        </w:tc>
        <w:tc>
          <w:tcPr>
            <w:tcW w:w="1269" w:type="dxa"/>
            <w:vAlign w:val="top"/>
          </w:tcPr>
          <w:p w14:paraId="0B0A7D81">
            <w:pPr>
              <w:pStyle w:val="6"/>
              <w:spacing w:before="57" w:line="153" w:lineRule="exact"/>
              <w:ind w:left="472"/>
            </w:pPr>
            <w:r>
              <w:rPr>
                <w:spacing w:val="-3"/>
                <w:position w:val="-2"/>
              </w:rPr>
              <w:t>265</w:t>
            </w:r>
          </w:p>
        </w:tc>
        <w:tc>
          <w:tcPr>
            <w:tcW w:w="3127" w:type="dxa"/>
            <w:gridSpan w:val="3"/>
            <w:vMerge w:val="continue"/>
            <w:tcBorders>
              <w:top w:val="nil"/>
              <w:bottom w:val="nil"/>
            </w:tcBorders>
            <w:vAlign w:val="top"/>
          </w:tcPr>
          <w:p w14:paraId="45E57AF5">
            <w:pPr>
              <w:rPr>
                <w:rFonts w:ascii="Arial"/>
                <w:sz w:val="21"/>
              </w:rPr>
            </w:pPr>
          </w:p>
        </w:tc>
        <w:tc>
          <w:tcPr>
            <w:tcW w:w="3112" w:type="dxa"/>
            <w:gridSpan w:val="3"/>
            <w:vMerge w:val="continue"/>
            <w:tcBorders>
              <w:top w:val="nil"/>
              <w:bottom w:val="nil"/>
            </w:tcBorders>
            <w:vAlign w:val="top"/>
          </w:tcPr>
          <w:p w14:paraId="24FEA1E4">
            <w:pPr>
              <w:rPr>
                <w:rFonts w:ascii="Arial"/>
                <w:sz w:val="21"/>
              </w:rPr>
            </w:pPr>
          </w:p>
        </w:tc>
      </w:tr>
      <w:tr w14:paraId="593A4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584" w:type="dxa"/>
            <w:vAlign w:val="top"/>
          </w:tcPr>
          <w:p w14:paraId="64799260">
            <w:pPr>
              <w:pStyle w:val="6"/>
              <w:spacing w:before="47" w:line="153" w:lineRule="exact"/>
              <w:ind w:left="184"/>
            </w:pPr>
            <w:r>
              <w:rPr>
                <w:spacing w:val="-6"/>
                <w:position w:val="-2"/>
              </w:rPr>
              <w:t>13</w:t>
            </w:r>
          </w:p>
        </w:tc>
        <w:tc>
          <w:tcPr>
            <w:tcW w:w="1258" w:type="dxa"/>
            <w:vAlign w:val="top"/>
          </w:tcPr>
          <w:p w14:paraId="0F706198">
            <w:pPr>
              <w:pStyle w:val="6"/>
              <w:spacing w:before="47" w:line="153" w:lineRule="exact"/>
              <w:ind w:left="470"/>
            </w:pPr>
            <w:r>
              <w:rPr>
                <w:spacing w:val="-3"/>
                <w:position w:val="-2"/>
              </w:rPr>
              <w:t>243</w:t>
            </w:r>
          </w:p>
        </w:tc>
        <w:tc>
          <w:tcPr>
            <w:tcW w:w="1269" w:type="dxa"/>
            <w:vAlign w:val="top"/>
          </w:tcPr>
          <w:p w14:paraId="51BEE893">
            <w:pPr>
              <w:pStyle w:val="6"/>
              <w:spacing w:before="47" w:line="153" w:lineRule="exact"/>
              <w:ind w:left="472"/>
            </w:pPr>
            <w:r>
              <w:rPr>
                <w:spacing w:val="-3"/>
                <w:position w:val="-2"/>
              </w:rPr>
              <w:t>245</w:t>
            </w:r>
          </w:p>
        </w:tc>
        <w:tc>
          <w:tcPr>
            <w:tcW w:w="3127" w:type="dxa"/>
            <w:gridSpan w:val="3"/>
            <w:vMerge w:val="continue"/>
            <w:tcBorders>
              <w:top w:val="nil"/>
              <w:bottom w:val="nil"/>
            </w:tcBorders>
            <w:vAlign w:val="top"/>
          </w:tcPr>
          <w:p w14:paraId="66935D61">
            <w:pPr>
              <w:rPr>
                <w:rFonts w:ascii="Arial"/>
                <w:sz w:val="21"/>
              </w:rPr>
            </w:pPr>
          </w:p>
        </w:tc>
        <w:tc>
          <w:tcPr>
            <w:tcW w:w="3112" w:type="dxa"/>
            <w:gridSpan w:val="3"/>
            <w:vMerge w:val="continue"/>
            <w:tcBorders>
              <w:top w:val="nil"/>
              <w:bottom w:val="nil"/>
            </w:tcBorders>
            <w:vAlign w:val="top"/>
          </w:tcPr>
          <w:p w14:paraId="29D51A29">
            <w:pPr>
              <w:rPr>
                <w:rFonts w:ascii="Arial"/>
                <w:sz w:val="21"/>
              </w:rPr>
            </w:pPr>
          </w:p>
        </w:tc>
      </w:tr>
      <w:tr w14:paraId="6F78B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 w:hRule="atLeast"/>
        </w:trPr>
        <w:tc>
          <w:tcPr>
            <w:tcW w:w="584" w:type="dxa"/>
            <w:vAlign w:val="top"/>
          </w:tcPr>
          <w:p w14:paraId="2147D53B">
            <w:pPr>
              <w:pStyle w:val="6"/>
              <w:spacing w:before="57" w:line="151" w:lineRule="exact"/>
              <w:ind w:left="184"/>
            </w:pPr>
            <w:r>
              <w:rPr>
                <w:spacing w:val="-6"/>
                <w:position w:val="-3"/>
              </w:rPr>
              <w:t>12</w:t>
            </w:r>
          </w:p>
        </w:tc>
        <w:tc>
          <w:tcPr>
            <w:tcW w:w="1258" w:type="dxa"/>
            <w:vAlign w:val="top"/>
          </w:tcPr>
          <w:p w14:paraId="79AA688B">
            <w:pPr>
              <w:pStyle w:val="6"/>
              <w:spacing w:before="57" w:line="151" w:lineRule="exact"/>
              <w:ind w:left="470"/>
            </w:pPr>
            <w:r>
              <w:rPr>
                <w:spacing w:val="-3"/>
                <w:position w:val="-2"/>
              </w:rPr>
              <w:t>223</w:t>
            </w:r>
          </w:p>
        </w:tc>
        <w:tc>
          <w:tcPr>
            <w:tcW w:w="1269" w:type="dxa"/>
            <w:vAlign w:val="top"/>
          </w:tcPr>
          <w:p w14:paraId="1FD6BAB1">
            <w:pPr>
              <w:pStyle w:val="6"/>
              <w:spacing w:before="57" w:line="151" w:lineRule="exact"/>
              <w:ind w:left="472"/>
            </w:pPr>
            <w:r>
              <w:rPr>
                <w:spacing w:val="-3"/>
                <w:position w:val="-2"/>
              </w:rPr>
              <w:t>225</w:t>
            </w:r>
          </w:p>
        </w:tc>
        <w:tc>
          <w:tcPr>
            <w:tcW w:w="3127" w:type="dxa"/>
            <w:gridSpan w:val="3"/>
            <w:vMerge w:val="continue"/>
            <w:tcBorders>
              <w:top w:val="nil"/>
              <w:bottom w:val="nil"/>
            </w:tcBorders>
            <w:vAlign w:val="top"/>
          </w:tcPr>
          <w:p w14:paraId="7FF9E68B">
            <w:pPr>
              <w:rPr>
                <w:rFonts w:ascii="Arial"/>
                <w:sz w:val="21"/>
              </w:rPr>
            </w:pPr>
          </w:p>
        </w:tc>
        <w:tc>
          <w:tcPr>
            <w:tcW w:w="3112" w:type="dxa"/>
            <w:gridSpan w:val="3"/>
            <w:vMerge w:val="continue"/>
            <w:tcBorders>
              <w:top w:val="nil"/>
              <w:bottom w:val="nil"/>
            </w:tcBorders>
            <w:vAlign w:val="top"/>
          </w:tcPr>
          <w:p w14:paraId="74A86EB5">
            <w:pPr>
              <w:rPr>
                <w:rFonts w:ascii="Arial"/>
                <w:sz w:val="21"/>
              </w:rPr>
            </w:pPr>
          </w:p>
        </w:tc>
      </w:tr>
      <w:tr w14:paraId="0326F9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7" w:hRule="atLeast"/>
        </w:trPr>
        <w:tc>
          <w:tcPr>
            <w:tcW w:w="584" w:type="dxa"/>
            <w:vAlign w:val="top"/>
          </w:tcPr>
          <w:p w14:paraId="45AE10E2">
            <w:pPr>
              <w:pStyle w:val="6"/>
              <w:spacing w:before="58" w:line="165" w:lineRule="auto"/>
              <w:ind w:left="184"/>
            </w:pPr>
            <w:r>
              <w:rPr>
                <w:spacing w:val="-6"/>
              </w:rPr>
              <w:t>11</w:t>
            </w:r>
          </w:p>
        </w:tc>
        <w:tc>
          <w:tcPr>
            <w:tcW w:w="1258" w:type="dxa"/>
            <w:vAlign w:val="top"/>
          </w:tcPr>
          <w:p w14:paraId="016A8938">
            <w:pPr>
              <w:pStyle w:val="6"/>
              <w:spacing w:before="58" w:line="165" w:lineRule="auto"/>
              <w:ind w:left="470"/>
            </w:pPr>
            <w:r>
              <w:rPr>
                <w:spacing w:val="-3"/>
              </w:rPr>
              <w:t>203</w:t>
            </w:r>
          </w:p>
        </w:tc>
        <w:tc>
          <w:tcPr>
            <w:tcW w:w="1269" w:type="dxa"/>
            <w:vAlign w:val="top"/>
          </w:tcPr>
          <w:p w14:paraId="4C92A499">
            <w:pPr>
              <w:pStyle w:val="6"/>
              <w:spacing w:before="58" w:line="165" w:lineRule="auto"/>
              <w:ind w:left="472"/>
            </w:pPr>
            <w:r>
              <w:rPr>
                <w:spacing w:val="-3"/>
              </w:rPr>
              <w:t>205</w:t>
            </w:r>
          </w:p>
        </w:tc>
        <w:tc>
          <w:tcPr>
            <w:tcW w:w="3127" w:type="dxa"/>
            <w:gridSpan w:val="3"/>
            <w:vMerge w:val="continue"/>
            <w:tcBorders>
              <w:top w:val="nil"/>
            </w:tcBorders>
            <w:vAlign w:val="top"/>
          </w:tcPr>
          <w:p w14:paraId="3189AD03">
            <w:pPr>
              <w:rPr>
                <w:rFonts w:ascii="Arial"/>
                <w:sz w:val="21"/>
              </w:rPr>
            </w:pPr>
          </w:p>
        </w:tc>
        <w:tc>
          <w:tcPr>
            <w:tcW w:w="3112" w:type="dxa"/>
            <w:gridSpan w:val="3"/>
            <w:vMerge w:val="continue"/>
            <w:tcBorders>
              <w:top w:val="nil"/>
            </w:tcBorders>
            <w:vAlign w:val="top"/>
          </w:tcPr>
          <w:p w14:paraId="0837DEEA">
            <w:pPr>
              <w:rPr>
                <w:rFonts w:ascii="Arial"/>
                <w:sz w:val="21"/>
              </w:rPr>
            </w:pPr>
          </w:p>
        </w:tc>
      </w:tr>
      <w:bookmarkEnd w:id="0"/>
    </w:tbl>
    <w:p w14:paraId="2D5B3648">
      <w:pPr>
        <w:spacing w:line="69" w:lineRule="exact"/>
      </w:pPr>
    </w:p>
    <w:p w14:paraId="514DEEB5">
      <w:pPr>
        <w:rPr>
          <w:rFonts w:ascii="Arial"/>
          <w:sz w:val="21"/>
        </w:rPr>
      </w:pPr>
      <w:r>
        <w:drawing>
          <wp:anchor distT="0" distB="0" distL="0" distR="0" simplePos="0" relativeHeight="251675648" behindDoc="0" locked="0" layoutInCell="1" allowOverlap="1">
            <wp:simplePos x="0" y="0"/>
            <wp:positionH relativeFrom="column">
              <wp:posOffset>2327275</wp:posOffset>
            </wp:positionH>
            <wp:positionV relativeFrom="paragraph">
              <wp:posOffset>1169670</wp:posOffset>
            </wp:positionV>
            <wp:extent cx="1371600" cy="635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61"/>
                    <a:stretch>
                      <a:fillRect/>
                    </a:stretch>
                  </pic:blipFill>
                  <pic:spPr>
                    <a:xfrm>
                      <a:off x="0" y="0"/>
                      <a:ext cx="1371598" cy="6408"/>
                    </a:xfrm>
                    <a:prstGeom prst="rect">
                      <a:avLst/>
                    </a:prstGeom>
                  </pic:spPr>
                </pic:pic>
              </a:graphicData>
            </a:graphic>
          </wp:anchor>
        </w:drawing>
      </w:r>
    </w:p>
    <w:p w14:paraId="0297B0A5">
      <w:pPr>
        <w:rPr>
          <w:rFonts w:ascii="Arial" w:hAnsi="Arial" w:eastAsia="Arial" w:cs="Arial"/>
          <w:sz w:val="21"/>
          <w:szCs w:val="21"/>
        </w:rPr>
        <w:sectPr>
          <w:footerReference r:id="rId33" w:type="default"/>
          <w:pgSz w:w="11910" w:h="16820"/>
          <w:pgMar w:top="400" w:right="1202" w:bottom="994" w:left="1334" w:header="0" w:footer="859" w:gutter="0"/>
          <w:cols w:space="720" w:num="1"/>
        </w:sectPr>
      </w:pPr>
    </w:p>
    <w:p w14:paraId="54E2AF98">
      <w:pPr>
        <w:spacing w:line="245" w:lineRule="auto"/>
        <w:rPr>
          <w:rFonts w:ascii="Arial"/>
          <w:sz w:val="21"/>
        </w:rPr>
      </w:pPr>
    </w:p>
    <w:p w14:paraId="387DCFF6">
      <w:pPr>
        <w:spacing w:line="245" w:lineRule="auto"/>
        <w:rPr>
          <w:rFonts w:ascii="Arial"/>
          <w:sz w:val="21"/>
        </w:rPr>
      </w:pPr>
    </w:p>
    <w:p w14:paraId="49038920">
      <w:pPr>
        <w:spacing w:line="245" w:lineRule="auto"/>
        <w:rPr>
          <w:rFonts w:ascii="Arial"/>
          <w:sz w:val="21"/>
        </w:rPr>
      </w:pPr>
    </w:p>
    <w:p w14:paraId="4A1E7B4C">
      <w:pPr>
        <w:spacing w:line="245" w:lineRule="auto"/>
        <w:rPr>
          <w:rFonts w:ascii="Arial"/>
          <w:sz w:val="21"/>
        </w:rPr>
      </w:pPr>
    </w:p>
    <w:p w14:paraId="06C325FB">
      <w:pPr>
        <w:spacing w:line="245" w:lineRule="auto"/>
        <w:rPr>
          <w:rFonts w:ascii="Arial"/>
          <w:sz w:val="21"/>
        </w:rPr>
      </w:pPr>
    </w:p>
    <w:p w14:paraId="7ED2A112">
      <w:pPr>
        <w:spacing w:line="245" w:lineRule="auto"/>
        <w:rPr>
          <w:rFonts w:ascii="Arial"/>
          <w:sz w:val="21"/>
        </w:rPr>
      </w:pPr>
      <w:r>
        <mc:AlternateContent>
          <mc:Choice Requires="wps">
            <w:drawing>
              <wp:anchor distT="0" distB="0" distL="0" distR="0" simplePos="0" relativeHeight="251677696" behindDoc="0" locked="0" layoutInCell="1" allowOverlap="1">
                <wp:simplePos x="0" y="0"/>
                <wp:positionH relativeFrom="column">
                  <wp:posOffset>5578475</wp:posOffset>
                </wp:positionH>
                <wp:positionV relativeFrom="paragraph">
                  <wp:posOffset>672465</wp:posOffset>
                </wp:positionV>
                <wp:extent cx="1628775" cy="262255"/>
                <wp:effectExtent l="0" t="0" r="0" b="0"/>
                <wp:wrapNone/>
                <wp:docPr id="54" name="TextBox 54"/>
                <wp:cNvGraphicFramePr/>
                <a:graphic xmlns:a="http://schemas.openxmlformats.org/drawingml/2006/main">
                  <a:graphicData uri="http://schemas.microsoft.com/office/word/2010/wordprocessingShape">
                    <wps:wsp>
                      <wps:cNvSpPr txBox="1"/>
                      <wps:spPr>
                        <a:xfrm rot="16200000">
                          <a:off x="5578831" y="672476"/>
                          <a:ext cx="1628775" cy="2622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59527FD">
                            <w:pPr>
                              <w:spacing w:before="76" w:line="224" w:lineRule="auto"/>
                              <w:ind w:left="20"/>
                              <w:rPr>
                                <w:rFonts w:ascii="宋体" w:hAnsi="宋体" w:eastAsia="宋体" w:cs="宋体"/>
                                <w:sz w:val="26"/>
                                <w:szCs w:val="26"/>
                              </w:rPr>
                            </w:pPr>
                            <w:r>
                              <w:rPr>
                                <w:rFonts w:ascii="宋体" w:hAnsi="宋体" w:eastAsia="宋体" w:cs="宋体"/>
                                <w:sz w:val="26"/>
                                <w:szCs w:val="26"/>
                              </w:rPr>
                              <w:t>YB</w:t>
                            </w:r>
                            <w:r>
                              <w:rPr>
                                <w:rFonts w:ascii="宋体" w:hAnsi="宋体" w:eastAsia="宋体" w:cs="宋体"/>
                                <w:spacing w:val="20"/>
                                <w:sz w:val="26"/>
                                <w:szCs w:val="26"/>
                              </w:rPr>
                              <w:t>/T</w:t>
                            </w:r>
                            <w:r>
                              <w:rPr>
                                <w:rFonts w:ascii="宋体" w:hAnsi="宋体" w:eastAsia="宋体" w:cs="宋体"/>
                                <w:spacing w:val="53"/>
                                <w:sz w:val="26"/>
                                <w:szCs w:val="26"/>
                              </w:rPr>
                              <w:t xml:space="preserve"> </w:t>
                            </w:r>
                            <w:r>
                              <w:rPr>
                                <w:rFonts w:ascii="宋体" w:hAnsi="宋体" w:eastAsia="宋体" w:cs="宋体"/>
                                <w:spacing w:val="20"/>
                                <w:sz w:val="26"/>
                                <w:szCs w:val="26"/>
                              </w:rPr>
                              <w:t>4001.1一2019</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4" o:spid="_x0000_s1026" o:spt="202" type="#_x0000_t202" style="position:absolute;left:0pt;margin-left:439.25pt;margin-top:52.95pt;height:20.65pt;width:128.25pt;rotation:-5898240f;z-index:251677696;mso-width-relative:page;mso-height-relative:page;" filled="f" stroked="f" coordsize="21600,21600" o:gfxdata="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CVzvQbaAAAADAEA&#10;AA8AAAAAAAAAAQAgAAAAIgAAAGRycy9kb3ducmV2LnhtbFBLAQIUABQAAAAIAIdO4kCZUAvHUQIA&#10;AKMEAAAOAAAAAAAAAAEAIAAAACkBAABkcnMvZTJvRG9jLnhtbFBLBQYAAAAABgAGAFkBAADsBQAA&#10;AAA=&#10;">
                <v:fill on="f" focussize="0,0"/>
                <v:stroke on="f" weight="0pt" miterlimit="0" joinstyle="miter"/>
                <v:imagedata o:title=""/>
                <o:lock v:ext="edit" aspectratio="f"/>
                <v:textbox inset="0mm,0mm,0mm,0mm">
                  <w:txbxContent>
                    <w:p w14:paraId="259527FD">
                      <w:pPr>
                        <w:spacing w:before="76" w:line="224" w:lineRule="auto"/>
                        <w:ind w:left="20"/>
                        <w:rPr>
                          <w:rFonts w:ascii="宋体" w:hAnsi="宋体" w:eastAsia="宋体" w:cs="宋体"/>
                          <w:sz w:val="26"/>
                          <w:szCs w:val="26"/>
                        </w:rPr>
                      </w:pPr>
                      <w:r>
                        <w:rPr>
                          <w:rFonts w:ascii="宋体" w:hAnsi="宋体" w:eastAsia="宋体" w:cs="宋体"/>
                          <w:sz w:val="26"/>
                          <w:szCs w:val="26"/>
                        </w:rPr>
                        <w:t>YB</w:t>
                      </w:r>
                      <w:r>
                        <w:rPr>
                          <w:rFonts w:ascii="宋体" w:hAnsi="宋体" w:eastAsia="宋体" w:cs="宋体"/>
                          <w:spacing w:val="20"/>
                          <w:sz w:val="26"/>
                          <w:szCs w:val="26"/>
                        </w:rPr>
                        <w:t>/T</w:t>
                      </w:r>
                      <w:r>
                        <w:rPr>
                          <w:rFonts w:ascii="宋体" w:hAnsi="宋体" w:eastAsia="宋体" w:cs="宋体"/>
                          <w:spacing w:val="53"/>
                          <w:sz w:val="26"/>
                          <w:szCs w:val="26"/>
                        </w:rPr>
                        <w:t xml:space="preserve"> </w:t>
                      </w:r>
                      <w:r>
                        <w:rPr>
                          <w:rFonts w:ascii="宋体" w:hAnsi="宋体" w:eastAsia="宋体" w:cs="宋体"/>
                          <w:spacing w:val="20"/>
                          <w:sz w:val="26"/>
                          <w:szCs w:val="26"/>
                        </w:rPr>
                        <w:t>4001.1一2019</w:t>
                      </w:r>
                    </w:p>
                  </w:txbxContent>
                </v:textbox>
              </v:shape>
            </w:pict>
          </mc:Fallback>
        </mc:AlternateContent>
      </w:r>
    </w:p>
    <w:p w14:paraId="71DB8C26">
      <w:pPr>
        <w:spacing w:line="245" w:lineRule="auto"/>
        <w:rPr>
          <w:rFonts w:ascii="Arial"/>
          <w:sz w:val="21"/>
        </w:rPr>
      </w:pPr>
    </w:p>
    <w:p w14:paraId="1A2689AE">
      <w:pPr>
        <w:spacing w:line="246" w:lineRule="auto"/>
        <w:rPr>
          <w:rFonts w:ascii="Arial"/>
          <w:sz w:val="21"/>
        </w:rPr>
      </w:pPr>
    </w:p>
    <w:p w14:paraId="53D49892">
      <w:pPr>
        <w:spacing w:line="246" w:lineRule="auto"/>
        <w:rPr>
          <w:rFonts w:ascii="Arial"/>
          <w:sz w:val="21"/>
        </w:rPr>
      </w:pPr>
    </w:p>
    <w:p w14:paraId="28E2B974">
      <w:pPr>
        <w:spacing w:line="246" w:lineRule="auto"/>
        <w:rPr>
          <w:rFonts w:ascii="Arial"/>
          <w:sz w:val="21"/>
        </w:rPr>
      </w:pPr>
    </w:p>
    <w:p w14:paraId="1329116D">
      <w:pPr>
        <w:spacing w:line="246" w:lineRule="auto"/>
        <w:rPr>
          <w:rFonts w:ascii="Arial"/>
          <w:sz w:val="21"/>
        </w:rPr>
      </w:pPr>
    </w:p>
    <w:p w14:paraId="0D23B7DD">
      <w:pPr>
        <w:spacing w:line="246" w:lineRule="auto"/>
        <w:rPr>
          <w:rFonts w:ascii="Arial"/>
          <w:sz w:val="21"/>
        </w:rPr>
      </w:pPr>
    </w:p>
    <w:p w14:paraId="76D48378">
      <w:pPr>
        <w:spacing w:line="246" w:lineRule="auto"/>
        <w:rPr>
          <w:rFonts w:ascii="Arial"/>
          <w:sz w:val="21"/>
        </w:rPr>
      </w:pPr>
    </w:p>
    <w:p w14:paraId="7EC485B9">
      <w:pPr>
        <w:spacing w:line="246" w:lineRule="auto"/>
        <w:rPr>
          <w:rFonts w:ascii="Arial"/>
          <w:sz w:val="21"/>
        </w:rPr>
      </w:pPr>
    </w:p>
    <w:p w14:paraId="37E5CA16">
      <w:pPr>
        <w:spacing w:line="246" w:lineRule="auto"/>
        <w:rPr>
          <w:rFonts w:ascii="Arial"/>
          <w:sz w:val="21"/>
        </w:rPr>
      </w:pPr>
    </w:p>
    <w:p w14:paraId="5617A5F1">
      <w:pPr>
        <w:spacing w:line="246" w:lineRule="auto"/>
        <w:rPr>
          <w:rFonts w:ascii="Arial"/>
          <w:sz w:val="21"/>
        </w:rPr>
      </w:pPr>
    </w:p>
    <w:p w14:paraId="1FE778FB">
      <w:pPr>
        <w:spacing w:line="246" w:lineRule="auto"/>
        <w:rPr>
          <w:rFonts w:ascii="Arial"/>
          <w:sz w:val="21"/>
        </w:rPr>
      </w:pPr>
    </w:p>
    <w:p w14:paraId="27604A8E">
      <w:pPr>
        <w:spacing w:line="246" w:lineRule="auto"/>
        <w:rPr>
          <w:rFonts w:ascii="Arial"/>
          <w:sz w:val="21"/>
        </w:rPr>
      </w:pPr>
    </w:p>
    <w:p w14:paraId="3CC49AE4">
      <w:pPr>
        <w:spacing w:line="246" w:lineRule="auto"/>
        <w:rPr>
          <w:rFonts w:ascii="Arial"/>
          <w:sz w:val="21"/>
        </w:rPr>
      </w:pPr>
    </w:p>
    <w:p w14:paraId="4402D277">
      <w:pPr>
        <w:spacing w:line="246" w:lineRule="auto"/>
        <w:rPr>
          <w:rFonts w:ascii="Arial"/>
          <w:sz w:val="21"/>
        </w:rPr>
      </w:pPr>
    </w:p>
    <w:p w14:paraId="69BB1D35">
      <w:pPr>
        <w:spacing w:line="246" w:lineRule="auto"/>
        <w:rPr>
          <w:rFonts w:ascii="Arial"/>
          <w:sz w:val="21"/>
        </w:rPr>
      </w:pPr>
    </w:p>
    <w:p w14:paraId="6D02B69F">
      <w:pPr>
        <w:spacing w:line="246" w:lineRule="auto"/>
        <w:rPr>
          <w:rFonts w:ascii="Arial"/>
          <w:sz w:val="21"/>
        </w:rPr>
      </w:pPr>
    </w:p>
    <w:p w14:paraId="201D429F">
      <w:pPr>
        <w:spacing w:line="246" w:lineRule="auto"/>
        <w:rPr>
          <w:rFonts w:ascii="Arial"/>
          <w:sz w:val="21"/>
        </w:rPr>
      </w:pPr>
    </w:p>
    <w:p w14:paraId="78266A59">
      <w:pPr>
        <w:spacing w:line="246" w:lineRule="auto"/>
        <w:rPr>
          <w:rFonts w:ascii="Arial"/>
          <w:sz w:val="21"/>
        </w:rPr>
      </w:pPr>
    </w:p>
    <w:p w14:paraId="724128F8">
      <w:pPr>
        <w:spacing w:line="246" w:lineRule="auto"/>
        <w:rPr>
          <w:rFonts w:ascii="Arial"/>
          <w:sz w:val="21"/>
        </w:rPr>
      </w:pPr>
    </w:p>
    <w:p w14:paraId="5A8E5768">
      <w:pPr>
        <w:spacing w:line="246" w:lineRule="auto"/>
        <w:rPr>
          <w:rFonts w:ascii="Arial"/>
          <w:sz w:val="21"/>
        </w:rPr>
      </w:pPr>
    </w:p>
    <w:p w14:paraId="5DF5BED1">
      <w:pPr>
        <w:spacing w:line="246" w:lineRule="auto"/>
        <w:rPr>
          <w:rFonts w:ascii="Arial"/>
          <w:sz w:val="21"/>
        </w:rPr>
      </w:pPr>
    </w:p>
    <w:p w14:paraId="12DCF5E4">
      <w:pPr>
        <w:spacing w:line="246" w:lineRule="auto"/>
        <w:rPr>
          <w:rFonts w:ascii="Arial"/>
          <w:sz w:val="21"/>
        </w:rPr>
      </w:pPr>
    </w:p>
    <w:p w14:paraId="6EF39E5F">
      <w:pPr>
        <w:spacing w:line="246" w:lineRule="auto"/>
        <w:rPr>
          <w:rFonts w:ascii="Arial"/>
          <w:sz w:val="21"/>
        </w:rPr>
      </w:pPr>
    </w:p>
    <w:p w14:paraId="543F37DF">
      <w:pPr>
        <w:spacing w:line="246" w:lineRule="auto"/>
        <w:rPr>
          <w:rFonts w:ascii="Arial"/>
          <w:sz w:val="21"/>
        </w:rPr>
      </w:pPr>
    </w:p>
    <w:p w14:paraId="51DBEEF9">
      <w:pPr>
        <w:spacing w:line="246" w:lineRule="auto"/>
        <w:rPr>
          <w:rFonts w:ascii="Arial"/>
          <w:sz w:val="21"/>
        </w:rPr>
      </w:pPr>
    </w:p>
    <w:p w14:paraId="07042F8C">
      <w:pPr>
        <w:spacing w:line="246" w:lineRule="auto"/>
        <w:rPr>
          <w:rFonts w:ascii="Arial"/>
          <w:sz w:val="21"/>
        </w:rPr>
      </w:pPr>
    </w:p>
    <w:p w14:paraId="068906FD">
      <w:pPr>
        <w:spacing w:line="246" w:lineRule="auto"/>
        <w:rPr>
          <w:rFonts w:ascii="Arial"/>
          <w:sz w:val="21"/>
        </w:rPr>
      </w:pPr>
    </w:p>
    <w:p w14:paraId="4F3A242C">
      <w:pPr>
        <w:spacing w:line="246" w:lineRule="auto"/>
        <w:rPr>
          <w:rFonts w:ascii="Arial"/>
          <w:sz w:val="21"/>
        </w:rPr>
      </w:pPr>
    </w:p>
    <w:p w14:paraId="7AF9EEDF">
      <w:pPr>
        <w:spacing w:line="246" w:lineRule="auto"/>
        <w:rPr>
          <w:rFonts w:ascii="Arial"/>
          <w:sz w:val="21"/>
        </w:rPr>
      </w:pPr>
    </w:p>
    <w:p w14:paraId="13ECF24D">
      <w:pPr>
        <w:spacing w:line="246" w:lineRule="auto"/>
        <w:rPr>
          <w:rFonts w:ascii="Arial"/>
          <w:sz w:val="21"/>
        </w:rPr>
      </w:pPr>
    </w:p>
    <w:p w14:paraId="0A01B49C">
      <w:pPr>
        <w:spacing w:line="246" w:lineRule="auto"/>
        <w:rPr>
          <w:rFonts w:ascii="Arial"/>
          <w:sz w:val="21"/>
        </w:rPr>
      </w:pPr>
    </w:p>
    <w:p w14:paraId="56C19EC9">
      <w:pPr>
        <w:spacing w:line="246" w:lineRule="auto"/>
        <w:rPr>
          <w:rFonts w:ascii="Arial"/>
          <w:sz w:val="21"/>
        </w:rPr>
      </w:pPr>
    </w:p>
    <w:p w14:paraId="32B3B287">
      <w:pPr>
        <w:spacing w:line="246" w:lineRule="auto"/>
        <w:rPr>
          <w:rFonts w:ascii="Arial"/>
          <w:sz w:val="21"/>
        </w:rPr>
      </w:pPr>
    </w:p>
    <w:p w14:paraId="44F08BFA">
      <w:pPr>
        <w:spacing w:line="246" w:lineRule="auto"/>
        <w:rPr>
          <w:rFonts w:ascii="Arial"/>
          <w:sz w:val="21"/>
        </w:rPr>
      </w:pPr>
    </w:p>
    <w:p w14:paraId="02F469CF">
      <w:pPr>
        <w:spacing w:line="246" w:lineRule="auto"/>
        <w:rPr>
          <w:rFonts w:ascii="Arial"/>
          <w:sz w:val="21"/>
        </w:rPr>
      </w:pPr>
    </w:p>
    <w:p w14:paraId="30B9579E">
      <w:pPr>
        <w:pStyle w:val="2"/>
        <w:spacing w:before="62" w:line="221" w:lineRule="auto"/>
        <w:ind w:left="5952"/>
        <w:rPr>
          <w:sz w:val="19"/>
          <w:szCs w:val="19"/>
        </w:rPr>
      </w:pPr>
      <w:r>
        <w:rPr>
          <w:b/>
          <w:bCs/>
          <w:spacing w:val="44"/>
          <w:sz w:val="19"/>
          <w:szCs w:val="19"/>
        </w:rPr>
        <w:t>中华人民共和国黑色冶金</w:t>
      </w:r>
    </w:p>
    <w:p w14:paraId="1DB6149D">
      <w:pPr>
        <w:pStyle w:val="2"/>
        <w:spacing w:before="83" w:line="222" w:lineRule="auto"/>
        <w:ind w:left="6492"/>
        <w:rPr>
          <w:sz w:val="19"/>
          <w:szCs w:val="19"/>
        </w:rPr>
      </w:pPr>
      <w:r>
        <w:rPr>
          <w:b/>
          <w:bCs/>
          <w:spacing w:val="-8"/>
          <w:sz w:val="19"/>
          <w:szCs w:val="19"/>
        </w:rPr>
        <w:t>行</w:t>
      </w:r>
      <w:r>
        <w:rPr>
          <w:spacing w:val="12"/>
          <w:sz w:val="19"/>
          <w:szCs w:val="19"/>
        </w:rPr>
        <w:t xml:space="preserve">   </w:t>
      </w:r>
      <w:r>
        <w:rPr>
          <w:b/>
          <w:bCs/>
          <w:spacing w:val="-8"/>
          <w:sz w:val="19"/>
          <w:szCs w:val="19"/>
        </w:rPr>
        <w:t>业</w:t>
      </w:r>
      <w:r>
        <w:rPr>
          <w:spacing w:val="20"/>
          <w:sz w:val="19"/>
          <w:szCs w:val="19"/>
        </w:rPr>
        <w:t xml:space="preserve"> </w:t>
      </w:r>
      <w:r>
        <w:rPr>
          <w:b/>
          <w:bCs/>
          <w:spacing w:val="-8"/>
          <w:sz w:val="19"/>
          <w:szCs w:val="19"/>
        </w:rPr>
        <w:t>标</w:t>
      </w:r>
      <w:r>
        <w:rPr>
          <w:spacing w:val="11"/>
          <w:sz w:val="19"/>
          <w:szCs w:val="19"/>
        </w:rPr>
        <w:t xml:space="preserve">   </w:t>
      </w:r>
      <w:r>
        <w:rPr>
          <w:b/>
          <w:bCs/>
          <w:spacing w:val="-8"/>
          <w:sz w:val="19"/>
          <w:szCs w:val="19"/>
        </w:rPr>
        <w:t>准</w:t>
      </w:r>
    </w:p>
    <w:p w14:paraId="6556C24F">
      <w:pPr>
        <w:pStyle w:val="2"/>
        <w:spacing w:before="81" w:line="221" w:lineRule="auto"/>
        <w:ind w:left="6392"/>
        <w:rPr>
          <w:sz w:val="19"/>
          <w:szCs w:val="19"/>
        </w:rPr>
      </w:pPr>
      <w:r>
        <w:rPr>
          <w:b/>
          <w:bCs/>
          <w:spacing w:val="17"/>
          <w:sz w:val="19"/>
          <w:szCs w:val="19"/>
        </w:rPr>
        <w:t>钢格栅板及配套件</w:t>
      </w:r>
    </w:p>
    <w:p w14:paraId="3E109190">
      <w:pPr>
        <w:pStyle w:val="2"/>
        <w:spacing w:before="72" w:line="221" w:lineRule="auto"/>
        <w:ind w:left="6352"/>
        <w:rPr>
          <w:sz w:val="19"/>
          <w:szCs w:val="19"/>
        </w:rPr>
      </w:pPr>
      <w:r>
        <w:rPr>
          <w:b/>
          <w:bCs/>
          <w:spacing w:val="16"/>
          <w:sz w:val="19"/>
          <w:szCs w:val="19"/>
        </w:rPr>
        <w:t>第1部分：钢格栅板</w:t>
      </w:r>
    </w:p>
    <w:p w14:paraId="6099FDD8">
      <w:pPr>
        <w:spacing w:before="126" w:line="188" w:lineRule="auto"/>
        <w:ind w:left="6430"/>
        <w:outlineLvl w:val="6"/>
        <w:rPr>
          <w:rFonts w:ascii="Times New Roman" w:hAnsi="Times New Roman" w:eastAsia="Times New Roman" w:cs="Times New Roman"/>
          <w:sz w:val="19"/>
          <w:szCs w:val="19"/>
        </w:rPr>
      </w:pPr>
      <w:r>
        <w:rPr>
          <w:rFonts w:ascii="Times New Roman" w:hAnsi="Times New Roman" w:eastAsia="Times New Roman" w:cs="Times New Roman"/>
          <w:b/>
          <w:bCs/>
          <w:sz w:val="19"/>
          <w:szCs w:val="19"/>
        </w:rPr>
        <w:t>YB/T  4001.1—2019</w:t>
      </w:r>
    </w:p>
    <w:p w14:paraId="3A84B2BC">
      <w:pPr>
        <w:spacing w:before="126" w:line="60" w:lineRule="exact"/>
        <w:ind w:left="7190"/>
      </w:pPr>
      <w:r>
        <w:rPr>
          <w:position w:val="-1"/>
        </w:rPr>
        <w:drawing>
          <wp:inline distT="0" distB="0" distL="0" distR="0">
            <wp:extent cx="56515" cy="3810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62"/>
                    <a:stretch>
                      <a:fillRect/>
                    </a:stretch>
                  </pic:blipFill>
                  <pic:spPr>
                    <a:xfrm>
                      <a:off x="0" y="0"/>
                      <a:ext cx="57137" cy="38130"/>
                    </a:xfrm>
                    <a:prstGeom prst="rect">
                      <a:avLst/>
                    </a:prstGeom>
                  </pic:spPr>
                </pic:pic>
              </a:graphicData>
            </a:graphic>
          </wp:inline>
        </w:drawing>
      </w:r>
    </w:p>
    <w:p w14:paraId="465909CB">
      <w:pPr>
        <w:spacing w:before="170" w:line="219" w:lineRule="auto"/>
        <w:ind w:left="6032"/>
        <w:rPr>
          <w:rFonts w:ascii="宋体" w:hAnsi="宋体" w:eastAsia="宋体" w:cs="宋体"/>
          <w:sz w:val="19"/>
          <w:szCs w:val="19"/>
        </w:rPr>
      </w:pPr>
      <w:r>
        <w:rPr>
          <w:rFonts w:ascii="宋体" w:hAnsi="宋体" w:eastAsia="宋体" w:cs="宋体"/>
          <w:b/>
          <w:bCs/>
          <w:spacing w:val="29"/>
          <w:sz w:val="19"/>
          <w:szCs w:val="19"/>
        </w:rPr>
        <w:t>冶金工业出版社出版发行</w:t>
      </w:r>
    </w:p>
    <w:p w14:paraId="23DFBBAC">
      <w:pPr>
        <w:spacing w:before="54" w:line="219" w:lineRule="auto"/>
        <w:ind w:left="6042"/>
        <w:rPr>
          <w:rFonts w:ascii="宋体" w:hAnsi="宋体" w:eastAsia="宋体" w:cs="宋体"/>
          <w:sz w:val="19"/>
          <w:szCs w:val="19"/>
        </w:rPr>
      </w:pPr>
      <w:r>
        <w:rPr>
          <w:rFonts w:ascii="宋体" w:hAnsi="宋体" w:eastAsia="宋体" w:cs="宋体"/>
          <w:b/>
          <w:bCs/>
          <w:spacing w:val="-5"/>
          <w:sz w:val="19"/>
          <w:szCs w:val="19"/>
        </w:rPr>
        <w:t>北京市东城区嵩祝院北巷39号</w:t>
      </w:r>
    </w:p>
    <w:p w14:paraId="6F4DA2CD">
      <w:pPr>
        <w:spacing w:before="55" w:line="219" w:lineRule="auto"/>
        <w:ind w:left="6582"/>
        <w:rPr>
          <w:rFonts w:ascii="宋体" w:hAnsi="宋体" w:eastAsia="宋体" w:cs="宋体"/>
          <w:sz w:val="19"/>
          <w:szCs w:val="19"/>
        </w:rPr>
      </w:pPr>
      <w:r>
        <w:rPr>
          <w:rFonts w:ascii="宋体" w:hAnsi="宋体" w:eastAsia="宋体" w:cs="宋体"/>
          <w:b/>
          <w:bCs/>
          <w:spacing w:val="-16"/>
          <w:sz w:val="19"/>
          <w:szCs w:val="19"/>
        </w:rPr>
        <w:t>邮政编码：100009</w:t>
      </w:r>
    </w:p>
    <w:p w14:paraId="63D901F6">
      <w:pPr>
        <w:spacing w:before="53" w:line="219" w:lineRule="auto"/>
        <w:ind w:left="5992"/>
        <w:rPr>
          <w:rFonts w:ascii="宋体" w:hAnsi="宋体" w:eastAsia="宋体" w:cs="宋体"/>
          <w:sz w:val="19"/>
          <w:szCs w:val="19"/>
        </w:rPr>
      </w:pPr>
      <w:r>
        <w:rPr>
          <w:rFonts w:ascii="宋体" w:hAnsi="宋体" w:eastAsia="宋体" w:cs="宋体"/>
          <w:b/>
          <w:bCs/>
          <w:spacing w:val="-11"/>
          <w:sz w:val="19"/>
          <w:szCs w:val="19"/>
        </w:rPr>
        <w:t>北京虎彩文化传播有限公司印刷</w:t>
      </w:r>
    </w:p>
    <w:p w14:paraId="4AE4C254">
      <w:pPr>
        <w:spacing w:before="55" w:line="219" w:lineRule="auto"/>
        <w:ind w:left="6532"/>
        <w:rPr>
          <w:rFonts w:ascii="宋体" w:hAnsi="宋体" w:eastAsia="宋体" w:cs="宋体"/>
          <w:sz w:val="19"/>
          <w:szCs w:val="19"/>
        </w:rPr>
      </w:pPr>
      <w:r>
        <w:drawing>
          <wp:anchor distT="0" distB="0" distL="0" distR="0" simplePos="0" relativeHeight="251676672" behindDoc="0" locked="0" layoutInCell="1" allowOverlap="1">
            <wp:simplePos x="0" y="0"/>
            <wp:positionH relativeFrom="column">
              <wp:posOffset>0</wp:posOffset>
            </wp:positionH>
            <wp:positionV relativeFrom="paragraph">
              <wp:posOffset>234950</wp:posOffset>
            </wp:positionV>
            <wp:extent cx="1111250" cy="86995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63"/>
                    <a:stretch>
                      <a:fillRect/>
                    </a:stretch>
                  </pic:blipFill>
                  <pic:spPr>
                    <a:xfrm>
                      <a:off x="0" y="0"/>
                      <a:ext cx="1111285" cy="869943"/>
                    </a:xfrm>
                    <a:prstGeom prst="rect">
                      <a:avLst/>
                    </a:prstGeom>
                  </pic:spPr>
                </pic:pic>
              </a:graphicData>
            </a:graphic>
          </wp:anchor>
        </w:drawing>
      </w:r>
      <w:r>
        <w:rPr>
          <w:rFonts w:ascii="宋体" w:hAnsi="宋体" w:eastAsia="宋体" w:cs="宋体"/>
          <w:b/>
          <w:bCs/>
          <w:spacing w:val="-10"/>
          <w:sz w:val="19"/>
          <w:szCs w:val="19"/>
        </w:rPr>
        <w:t>各地新华书店经销</w:t>
      </w:r>
    </w:p>
    <w:p w14:paraId="62DD241C">
      <w:pPr>
        <w:spacing w:before="131" w:line="89" w:lineRule="exact"/>
        <w:ind w:left="7200"/>
      </w:pPr>
      <w:r>
        <w:rPr>
          <w:position w:val="-2"/>
        </w:rPr>
        <w:drawing>
          <wp:inline distT="0" distB="0" distL="0" distR="0">
            <wp:extent cx="75565" cy="5651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64"/>
                    <a:stretch>
                      <a:fillRect/>
                    </a:stretch>
                  </pic:blipFill>
                  <pic:spPr>
                    <a:xfrm>
                      <a:off x="0" y="0"/>
                      <a:ext cx="76157" cy="57141"/>
                    </a:xfrm>
                    <a:prstGeom prst="rect">
                      <a:avLst/>
                    </a:prstGeom>
                  </pic:spPr>
                </pic:pic>
              </a:graphicData>
            </a:graphic>
          </wp:inline>
        </w:drawing>
      </w:r>
    </w:p>
    <w:p w14:paraId="641F95CF">
      <w:pPr>
        <w:spacing w:before="135" w:line="294" w:lineRule="auto"/>
        <w:ind w:left="5422" w:right="1084" w:firstLine="40"/>
        <w:rPr>
          <w:rFonts w:ascii="宋体" w:hAnsi="宋体" w:eastAsia="宋体" w:cs="宋体"/>
          <w:sz w:val="19"/>
          <w:szCs w:val="19"/>
        </w:rPr>
      </w:pPr>
      <w:r>
        <w:rPr>
          <w:rFonts w:ascii="宋体" w:hAnsi="宋体" w:eastAsia="宋体" w:cs="宋体"/>
          <w:b/>
          <w:bCs/>
          <w:spacing w:val="7"/>
          <w:sz w:val="19"/>
          <w:szCs w:val="19"/>
        </w:rPr>
        <w:t>开本880×12301/16</w:t>
      </w:r>
      <w:r>
        <w:rPr>
          <w:rFonts w:ascii="宋体" w:hAnsi="宋体" w:eastAsia="宋体" w:cs="宋体"/>
          <w:spacing w:val="96"/>
          <w:sz w:val="19"/>
          <w:szCs w:val="19"/>
        </w:rPr>
        <w:t xml:space="preserve"> </w:t>
      </w:r>
      <w:r>
        <w:rPr>
          <w:rFonts w:ascii="宋体" w:hAnsi="宋体" w:eastAsia="宋体" w:cs="宋体"/>
          <w:b/>
          <w:bCs/>
          <w:spacing w:val="7"/>
          <w:sz w:val="19"/>
          <w:szCs w:val="19"/>
        </w:rPr>
        <w:t>印张2</w:t>
      </w:r>
      <w:r>
        <w:rPr>
          <w:rFonts w:ascii="宋体" w:hAnsi="宋体" w:eastAsia="宋体" w:cs="宋体"/>
          <w:spacing w:val="69"/>
          <w:sz w:val="19"/>
          <w:szCs w:val="19"/>
        </w:rPr>
        <w:t xml:space="preserve"> </w:t>
      </w:r>
      <w:r>
        <w:rPr>
          <w:rFonts w:ascii="宋体" w:hAnsi="宋体" w:eastAsia="宋体" w:cs="宋体"/>
          <w:b/>
          <w:bCs/>
          <w:spacing w:val="7"/>
          <w:sz w:val="19"/>
          <w:szCs w:val="19"/>
        </w:rPr>
        <w:t>字数58千字</w:t>
      </w:r>
      <w:r>
        <w:rPr>
          <w:rFonts w:ascii="宋体" w:hAnsi="宋体" w:eastAsia="宋体" w:cs="宋体"/>
          <w:sz w:val="19"/>
          <w:szCs w:val="19"/>
        </w:rPr>
        <w:t xml:space="preserve"> </w:t>
      </w:r>
      <w:r>
        <w:rPr>
          <w:rFonts w:ascii="宋体" w:hAnsi="宋体" w:eastAsia="宋体" w:cs="宋体"/>
          <w:b/>
          <w:bCs/>
          <w:spacing w:val="9"/>
          <w:sz w:val="19"/>
          <w:szCs w:val="19"/>
        </w:rPr>
        <w:t>2019年12月第一版2019年12月第一次印刷</w:t>
      </w:r>
    </w:p>
    <w:p w14:paraId="233DF547">
      <w:pPr>
        <w:spacing w:before="42" w:line="111" w:lineRule="exact"/>
        <w:ind w:left="7220"/>
        <w:rPr>
          <w:rFonts w:ascii="宋体" w:hAnsi="宋体" w:eastAsia="宋体" w:cs="宋体"/>
          <w:sz w:val="8"/>
          <w:szCs w:val="8"/>
        </w:rPr>
      </w:pPr>
      <w:r>
        <w:rPr>
          <w:rFonts w:ascii="宋体" w:hAnsi="宋体" w:eastAsia="宋体" w:cs="宋体"/>
          <w:sz w:val="8"/>
          <w:szCs w:val="8"/>
        </w:rPr>
        <w:t>*</w:t>
      </w:r>
    </w:p>
    <w:p w14:paraId="2A5AA653">
      <w:pPr>
        <w:spacing w:before="121" w:line="218" w:lineRule="auto"/>
        <w:ind w:left="5642"/>
        <w:rPr>
          <w:rFonts w:ascii="宋体" w:hAnsi="宋体" w:eastAsia="宋体" w:cs="宋体"/>
          <w:sz w:val="19"/>
          <w:szCs w:val="19"/>
        </w:rPr>
      </w:pPr>
      <w:r>
        <w:rPr>
          <w:rFonts w:ascii="宋体" w:hAnsi="宋体" w:eastAsia="宋体" w:cs="宋体"/>
          <w:b/>
          <w:bCs/>
          <w:spacing w:val="-14"/>
          <w:sz w:val="19"/>
          <w:szCs w:val="19"/>
        </w:rPr>
        <w:t>统一书号：155024</w:t>
      </w:r>
      <w:r>
        <w:rPr>
          <w:rFonts w:ascii="宋体" w:hAnsi="宋体" w:eastAsia="宋体" w:cs="宋体"/>
          <w:spacing w:val="-13"/>
          <w:sz w:val="19"/>
          <w:szCs w:val="19"/>
        </w:rPr>
        <w:t xml:space="preserve"> </w:t>
      </w:r>
      <w:r>
        <w:rPr>
          <w:rFonts w:ascii="宋体" w:hAnsi="宋体" w:eastAsia="宋体" w:cs="宋体"/>
          <w:b/>
          <w:bCs/>
          <w:spacing w:val="-14"/>
          <w:sz w:val="19"/>
          <w:szCs w:val="19"/>
        </w:rPr>
        <w:t>·1794</w:t>
      </w:r>
      <w:r>
        <w:rPr>
          <w:rFonts w:ascii="宋体" w:hAnsi="宋体" w:eastAsia="宋体" w:cs="宋体"/>
          <w:spacing w:val="64"/>
          <w:sz w:val="19"/>
          <w:szCs w:val="19"/>
        </w:rPr>
        <w:t xml:space="preserve"> </w:t>
      </w:r>
      <w:r>
        <w:rPr>
          <w:rFonts w:ascii="宋体" w:hAnsi="宋体" w:eastAsia="宋体" w:cs="宋体"/>
          <w:b/>
          <w:bCs/>
          <w:spacing w:val="-14"/>
          <w:sz w:val="19"/>
          <w:szCs w:val="19"/>
        </w:rPr>
        <w:t>定价：60.00元</w:t>
      </w:r>
    </w:p>
    <w:sectPr>
      <w:footerReference r:id="rId34" w:type="default"/>
      <w:pgSz w:w="11910" w:h="16820"/>
      <w:pgMar w:top="400" w:right="492" w:bottom="400" w:left="121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974F8">
    <w:pPr>
      <w:spacing w:line="174" w:lineRule="auto"/>
      <w:ind w:left="9220"/>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D2CC5">
    <w:pPr>
      <w:spacing w:line="175" w:lineRule="auto"/>
      <w:ind w:left="149"/>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90002">
    <w:pPr>
      <w:spacing w:line="173" w:lineRule="auto"/>
      <w:ind w:left="9220"/>
      <w:rPr>
        <w:rFonts w:ascii="Times New Roman" w:hAnsi="Times New Roman" w:eastAsia="Times New Roman" w:cs="Times New Roman"/>
        <w:sz w:val="14"/>
        <w:szCs w:val="14"/>
      </w:rPr>
    </w:pPr>
    <w:r>
      <w:rPr>
        <w:rFonts w:ascii="Times New Roman" w:hAnsi="Times New Roman" w:eastAsia="Times New Roman" w:cs="Times New Roman"/>
        <w:sz w:val="14"/>
        <w:szCs w:val="14"/>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585AF">
    <w:pPr>
      <w:spacing w:line="174" w:lineRule="auto"/>
      <w:ind w:left="139"/>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65ABE">
    <w:pPr>
      <w:spacing w:line="230" w:lineRule="auto"/>
      <w:ind w:left="9219"/>
      <w:rPr>
        <w:rFonts w:ascii="宋体" w:hAnsi="宋体" w:eastAsia="宋体" w:cs="宋体"/>
        <w:sz w:val="20"/>
        <w:szCs w:val="20"/>
      </w:rPr>
    </w:pPr>
    <w:r>
      <w:rPr>
        <w:rFonts w:ascii="宋体" w:hAnsi="宋体" w:eastAsia="宋体" w:cs="宋体"/>
        <w:sz w:val="20"/>
        <w:szCs w:val="20"/>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4216C">
    <w:pPr>
      <w:spacing w:line="174" w:lineRule="auto"/>
      <w:ind w:left="170"/>
      <w:rPr>
        <w:rFonts w:ascii="Times New Roman" w:hAnsi="Times New Roman" w:eastAsia="Times New Roman" w:cs="Times New Roman"/>
        <w:sz w:val="15"/>
        <w:szCs w:val="15"/>
      </w:rPr>
    </w:pPr>
    <w:r>
      <w:rPr>
        <w:rFonts w:ascii="Times New Roman" w:hAnsi="Times New Roman" w:eastAsia="Times New Roman" w:cs="Times New Roman"/>
        <w:sz w:val="15"/>
        <w:szCs w:val="15"/>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028EE">
    <w:pPr>
      <w:spacing w:line="171" w:lineRule="auto"/>
      <w:ind w:left="9240"/>
      <w:rPr>
        <w:rFonts w:ascii="Times New Roman" w:hAnsi="Times New Roman" w:eastAsia="Times New Roman" w:cs="Times New Roman"/>
        <w:sz w:val="15"/>
        <w:szCs w:val="15"/>
      </w:rPr>
    </w:pPr>
    <w:r>
      <w:rPr>
        <w:rFonts w:ascii="Times New Roman" w:hAnsi="Times New Roman" w:eastAsia="Times New Roman" w:cs="Times New Roman"/>
        <w:sz w:val="15"/>
        <w:szCs w:val="15"/>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39ED8">
    <w:pPr>
      <w:spacing w:line="174" w:lineRule="auto"/>
      <w:ind w:left="189"/>
      <w:rPr>
        <w:rFonts w:ascii="Times New Roman" w:hAnsi="Times New Roman" w:eastAsia="Times New Roman" w:cs="Times New Roman"/>
        <w:sz w:val="15"/>
        <w:szCs w:val="15"/>
      </w:rPr>
    </w:pPr>
    <w:r>
      <w:rPr>
        <w:rFonts w:ascii="Times New Roman" w:hAnsi="Times New Roman" w:eastAsia="Times New Roman" w:cs="Times New Roman"/>
        <w:sz w:val="15"/>
        <w:szCs w:val="15"/>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57DF1">
    <w:pPr>
      <w:spacing w:line="230" w:lineRule="auto"/>
      <w:ind w:left="9230"/>
      <w:rPr>
        <w:rFonts w:ascii="宋体" w:hAnsi="宋体" w:eastAsia="宋体" w:cs="宋体"/>
        <w:sz w:val="21"/>
        <w:szCs w:val="21"/>
      </w:rPr>
    </w:pPr>
    <w:r>
      <w:rPr>
        <w:rFonts w:ascii="宋体" w:hAnsi="宋体" w:eastAsia="宋体" w:cs="宋体"/>
        <w:sz w:val="21"/>
        <w:szCs w:val="21"/>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38851">
    <w:pPr>
      <w:spacing w:line="175" w:lineRule="auto"/>
      <w:ind w:left="150"/>
      <w:rPr>
        <w:rFonts w:ascii="Times New Roman" w:hAnsi="Times New Roman" w:eastAsia="Times New Roman" w:cs="Times New Roman"/>
        <w:sz w:val="17"/>
        <w:szCs w:val="17"/>
      </w:rPr>
    </w:pPr>
    <w:r>
      <w:rPr>
        <w:rFonts w:ascii="Times New Roman" w:hAnsi="Times New Roman" w:eastAsia="Times New Roman" w:cs="Times New Roman"/>
        <w:spacing w:val="-5"/>
        <w:sz w:val="17"/>
        <w:szCs w:val="17"/>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13717">
    <w:pPr>
      <w:spacing w:line="175" w:lineRule="auto"/>
      <w:ind w:left="9110"/>
      <w:rPr>
        <w:rFonts w:ascii="Times New Roman" w:hAnsi="Times New Roman" w:eastAsia="Times New Roman" w:cs="Times New Roman"/>
        <w:sz w:val="16"/>
        <w:szCs w:val="16"/>
      </w:rPr>
    </w:pPr>
    <w:r>
      <w:rPr>
        <w:rFonts w:ascii="Times New Roman" w:hAnsi="Times New Roman" w:eastAsia="Times New Roman" w:cs="Times New Roman"/>
        <w:b/>
        <w:bCs/>
        <w:spacing w:val="-3"/>
        <w:sz w:val="16"/>
        <w:szCs w:val="16"/>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95D46">
    <w:pPr>
      <w:spacing w:line="174" w:lineRule="auto"/>
      <w:ind w:left="199"/>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8321C">
    <w:pPr>
      <w:spacing w:line="175" w:lineRule="auto"/>
      <w:ind w:left="9139"/>
      <w:rPr>
        <w:rFonts w:ascii="Times New Roman" w:hAnsi="Times New Roman" w:eastAsia="Times New Roman" w:cs="Times New Roman"/>
        <w:sz w:val="16"/>
        <w:szCs w:val="16"/>
      </w:rPr>
    </w:pPr>
    <w:r>
      <w:rPr>
        <w:rFonts w:ascii="Times New Roman" w:hAnsi="Times New Roman" w:eastAsia="Times New Roman" w:cs="Times New Roman"/>
        <w:b/>
        <w:bCs/>
        <w:spacing w:val="-3"/>
        <w:sz w:val="16"/>
        <w:szCs w:val="16"/>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8DF8C">
    <w:pPr>
      <w:spacing w:line="173" w:lineRule="auto"/>
      <w:ind w:left="140"/>
      <w:rPr>
        <w:rFonts w:ascii="Times New Roman" w:hAnsi="Times New Roman" w:eastAsia="Times New Roman" w:cs="Times New Roman"/>
        <w:sz w:val="14"/>
        <w:szCs w:val="14"/>
      </w:rPr>
    </w:pPr>
    <w:r>
      <w:rPr>
        <w:rFonts w:ascii="Times New Roman" w:hAnsi="Times New Roman" w:eastAsia="Times New Roman" w:cs="Times New Roman"/>
        <w:spacing w:val="-5"/>
        <w:sz w:val="14"/>
        <w:szCs w:val="14"/>
      </w:rPr>
      <w:t>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E3486">
    <w:pPr>
      <w:spacing w:line="173" w:lineRule="auto"/>
      <w:ind w:left="8940"/>
      <w:rPr>
        <w:rFonts w:ascii="Times New Roman" w:hAnsi="Times New Roman" w:eastAsia="Times New Roman" w:cs="Times New Roman"/>
        <w:sz w:val="14"/>
        <w:szCs w:val="14"/>
      </w:rPr>
    </w:pPr>
    <w:r>
      <w:rPr>
        <w:rFonts w:ascii="Times New Roman" w:hAnsi="Times New Roman" w:eastAsia="Times New Roman" w:cs="Times New Roman"/>
        <w:spacing w:val="-5"/>
        <w:sz w:val="14"/>
        <w:szCs w:val="14"/>
      </w:rPr>
      <w:t>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5952E">
    <w:pPr>
      <w:spacing w:line="174" w:lineRule="auto"/>
      <w:ind w:left="425"/>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41BCD">
    <w:pPr>
      <w:spacing w:line="230" w:lineRule="auto"/>
      <w:ind w:left="9159"/>
      <w:rPr>
        <w:rFonts w:ascii="宋体" w:hAnsi="宋体" w:eastAsia="宋体" w:cs="宋体"/>
        <w:sz w:val="21"/>
        <w:szCs w:val="21"/>
      </w:rPr>
    </w:pPr>
    <w:r>
      <w:rPr>
        <w:rFonts w:ascii="宋体" w:hAnsi="宋体" w:eastAsia="宋体" w:cs="宋体"/>
        <w:spacing w:val="-6"/>
        <w:sz w:val="21"/>
        <w:szCs w:val="21"/>
      </w:rPr>
      <w:t>17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C3B45">
    <w:pPr>
      <w:spacing w:line="230" w:lineRule="auto"/>
      <w:ind w:left="190"/>
      <w:rPr>
        <w:rFonts w:ascii="宋体" w:hAnsi="宋体" w:eastAsia="宋体" w:cs="宋体"/>
        <w:sz w:val="21"/>
        <w:szCs w:val="21"/>
      </w:rPr>
    </w:pPr>
    <w:r>
      <w:rPr>
        <w:rFonts w:ascii="宋体" w:hAnsi="宋体" w:eastAsia="宋体" w:cs="宋体"/>
        <w:spacing w:val="-6"/>
        <w:sz w:val="21"/>
        <w:szCs w:val="21"/>
      </w:rPr>
      <w:t>18</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C28D2">
    <w:pPr>
      <w:spacing w:line="230" w:lineRule="auto"/>
      <w:ind w:right="10"/>
      <w:jc w:val="right"/>
      <w:rPr>
        <w:rFonts w:ascii="宋体" w:hAnsi="宋体" w:eastAsia="宋体" w:cs="宋体"/>
        <w:sz w:val="21"/>
        <w:szCs w:val="21"/>
      </w:rPr>
    </w:pPr>
    <w:r>
      <w:rPr>
        <w:rFonts w:ascii="宋体" w:hAnsi="宋体" w:eastAsia="宋体" w:cs="宋体"/>
        <w:spacing w:val="-6"/>
        <w:sz w:val="21"/>
        <w:szCs w:val="21"/>
      </w:rPr>
      <w:t>19</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916D4">
    <w:pPr>
      <w:spacing w:line="174" w:lineRule="auto"/>
      <w:ind w:left="169"/>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26</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89DD5">
    <w:pPr>
      <w:spacing w:line="174" w:lineRule="auto"/>
      <w:ind w:left="9104"/>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27</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70DBA">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2E944">
    <w:pPr>
      <w:spacing w:before="88" w:line="188" w:lineRule="auto"/>
      <w:ind w:left="7540"/>
      <w:rPr>
        <w:rFonts w:ascii="Times New Roman" w:hAnsi="Times New Roman" w:eastAsia="Times New Roman" w:cs="Times New Roman"/>
        <w:sz w:val="21"/>
        <w:szCs w:val="21"/>
      </w:rPr>
    </w:pPr>
    <w:r>
      <w:rPr>
        <w:rFonts w:ascii="Times New Roman" w:hAnsi="Times New Roman" w:eastAsia="Times New Roman" w:cs="Times New Roman"/>
        <w:b/>
        <w:bCs/>
        <w:sz w:val="21"/>
        <w:szCs w:val="21"/>
      </w:rPr>
      <w:t>YB/T   4001.1—2019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4C877">
    <w:pPr>
      <w:spacing w:line="14" w:lineRule="auto"/>
      <w:rPr>
        <w:rFonts w:ascii="Arial"/>
        <w:sz w:val="2"/>
      </w:rPr>
    </w:pPr>
    <w:r>
      <w:pict>
        <v:shape id="WordPictureWatermark10" o:spid="_x0000_s2049" o:spt="75" type="#_x0000_t75" style="position:absolute;left:0pt;margin-left:151pt;margin-top:97pt;height:93.55pt;width:260.5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CE867">
    <w:pPr>
      <w:spacing w:line="14" w:lineRule="auto"/>
      <w:rPr>
        <w:rFonts w:ascii="Arial"/>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6A3DD">
    <w:pPr>
      <w:spacing w:before="88" w:line="188" w:lineRule="auto"/>
      <w:rPr>
        <w:rFonts w:ascii="Times New Roman" w:hAnsi="Times New Roman" w:eastAsia="Times New Roman" w:cs="Times New Roman"/>
        <w:sz w:val="21"/>
        <w:szCs w:val="21"/>
      </w:rPr>
    </w:pPr>
    <w:r>
      <w:rPr>
        <w:rFonts w:ascii="Times New Roman" w:hAnsi="Times New Roman" w:eastAsia="Times New Roman" w:cs="Times New Roman"/>
        <w:b/>
        <w:bCs/>
        <w:sz w:val="21"/>
        <w:szCs w:val="21"/>
      </w:rPr>
      <w:t>YB/T   4001.1—2019</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9AD95">
    <w:pPr>
      <w:spacing w:before="84" w:line="188" w:lineRule="auto"/>
      <w:ind w:left="7549"/>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YB/T</w:t>
    </w:r>
    <w:r>
      <w:rPr>
        <w:rFonts w:ascii="Times New Roman" w:hAnsi="Times New Roman" w:eastAsia="Times New Roman" w:cs="Times New Roman"/>
        <w:b/>
        <w:bCs/>
        <w:spacing w:val="8"/>
        <w:sz w:val="20"/>
        <w:szCs w:val="20"/>
      </w:rPr>
      <w:t xml:space="preserve">    </w:t>
    </w:r>
    <w:r>
      <w:rPr>
        <w:rFonts w:ascii="Times New Roman" w:hAnsi="Times New Roman" w:eastAsia="Times New Roman" w:cs="Times New Roman"/>
        <w:b/>
        <w:bCs/>
        <w:spacing w:val="-1"/>
        <w:sz w:val="20"/>
        <w:szCs w:val="20"/>
      </w:rPr>
      <w:t>4001.1—2019</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CE867">
    <w:pPr>
      <w:spacing w:line="14" w:lineRule="auto"/>
      <w:rPr>
        <w:rFonts w:ascii="Arial"/>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11CAB">
    <w:pPr>
      <w:spacing w:before="86"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rPr>
      <w:t>YB/T   4001.1—2019</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CE867">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55D647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28"/>
      <w:szCs w:val="28"/>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header" Target="header1.xml"/><Relationship Id="rId66" Type="http://schemas.openxmlformats.org/officeDocument/2006/relationships/fontTable" Target="fontTable.xml"/><Relationship Id="rId65" Type="http://schemas.openxmlformats.org/officeDocument/2006/relationships/customXml" Target="../customXml/item1.xml"/><Relationship Id="rId64" Type="http://schemas.openxmlformats.org/officeDocument/2006/relationships/image" Target="media/image30.jpeg"/><Relationship Id="rId63" Type="http://schemas.openxmlformats.org/officeDocument/2006/relationships/image" Target="media/image29.jpeg"/><Relationship Id="rId62" Type="http://schemas.openxmlformats.org/officeDocument/2006/relationships/image" Target="media/image28.jpeg"/><Relationship Id="rId61" Type="http://schemas.openxmlformats.org/officeDocument/2006/relationships/image" Target="media/image27.png"/><Relationship Id="rId60" Type="http://schemas.openxmlformats.org/officeDocument/2006/relationships/image" Target="media/image26.jpeg"/><Relationship Id="rId6" Type="http://schemas.openxmlformats.org/officeDocument/2006/relationships/footer" Target="footer2.xml"/><Relationship Id="rId59" Type="http://schemas.openxmlformats.org/officeDocument/2006/relationships/image" Target="media/image25.jpeg"/><Relationship Id="rId58" Type="http://schemas.openxmlformats.org/officeDocument/2006/relationships/image" Target="media/image24.jpeg"/><Relationship Id="rId57" Type="http://schemas.openxmlformats.org/officeDocument/2006/relationships/image" Target="media/image23.jpeg"/><Relationship Id="rId56" Type="http://schemas.openxmlformats.org/officeDocument/2006/relationships/image" Target="media/image22.jpeg"/><Relationship Id="rId55" Type="http://schemas.openxmlformats.org/officeDocument/2006/relationships/image" Target="media/image21.jpeg"/><Relationship Id="rId54" Type="http://schemas.openxmlformats.org/officeDocument/2006/relationships/image" Target="media/image20.jpeg"/><Relationship Id="rId53" Type="http://schemas.openxmlformats.org/officeDocument/2006/relationships/image" Target="media/image19.jpeg"/><Relationship Id="rId52" Type="http://schemas.openxmlformats.org/officeDocument/2006/relationships/image" Target="media/image18.jpeg"/><Relationship Id="rId51" Type="http://schemas.openxmlformats.org/officeDocument/2006/relationships/image" Target="media/image17.jpeg"/><Relationship Id="rId50" Type="http://schemas.openxmlformats.org/officeDocument/2006/relationships/image" Target="media/image16.jpeg"/><Relationship Id="rId5" Type="http://schemas.openxmlformats.org/officeDocument/2006/relationships/footer" Target="footer1.xml"/><Relationship Id="rId49" Type="http://schemas.openxmlformats.org/officeDocument/2006/relationships/image" Target="media/image15.jpeg"/><Relationship Id="rId48" Type="http://schemas.openxmlformats.org/officeDocument/2006/relationships/image" Target="media/image14.jpeg"/><Relationship Id="rId47" Type="http://schemas.openxmlformats.org/officeDocument/2006/relationships/image" Target="media/image13.jpeg"/><Relationship Id="rId46" Type="http://schemas.openxmlformats.org/officeDocument/2006/relationships/image" Target="media/image12.jpeg"/><Relationship Id="rId45" Type="http://schemas.openxmlformats.org/officeDocument/2006/relationships/image" Target="media/image11.jpeg"/><Relationship Id="rId44" Type="http://schemas.openxmlformats.org/officeDocument/2006/relationships/image" Target="media/image10.jpeg"/><Relationship Id="rId43" Type="http://schemas.openxmlformats.org/officeDocument/2006/relationships/image" Target="media/image9.jpeg"/><Relationship Id="rId42" Type="http://schemas.openxmlformats.org/officeDocument/2006/relationships/image" Target="media/image8.jpeg"/><Relationship Id="rId41" Type="http://schemas.openxmlformats.org/officeDocument/2006/relationships/image" Target="media/image7.jpeg"/><Relationship Id="rId40" Type="http://schemas.openxmlformats.org/officeDocument/2006/relationships/image" Target="media/image6.png"/><Relationship Id="rId4" Type="http://schemas.openxmlformats.org/officeDocument/2006/relationships/endnotes" Target="endnotes.xml"/><Relationship Id="rId39" Type="http://schemas.openxmlformats.org/officeDocument/2006/relationships/image" Target="media/image5.jpeg"/><Relationship Id="rId38" Type="http://schemas.openxmlformats.org/officeDocument/2006/relationships/image" Target="media/image4.jpeg"/><Relationship Id="rId37" Type="http://schemas.openxmlformats.org/officeDocument/2006/relationships/image" Target="media/image3.jpeg"/><Relationship Id="rId36" Type="http://schemas.openxmlformats.org/officeDocument/2006/relationships/image" Target="media/image2.jpeg"/><Relationship Id="rId35" Type="http://schemas.openxmlformats.org/officeDocument/2006/relationships/theme" Target="theme/theme1.xml"/><Relationship Id="rId34" Type="http://schemas.openxmlformats.org/officeDocument/2006/relationships/footer" Target="footer22.xml"/><Relationship Id="rId33" Type="http://schemas.openxmlformats.org/officeDocument/2006/relationships/footer" Target="footer21.xml"/><Relationship Id="rId32" Type="http://schemas.openxmlformats.org/officeDocument/2006/relationships/footer" Target="footer20.xml"/><Relationship Id="rId31" Type="http://schemas.openxmlformats.org/officeDocument/2006/relationships/header" Target="header8.xml"/><Relationship Id="rId30" Type="http://schemas.openxmlformats.org/officeDocument/2006/relationships/footer" Target="footer19.xml"/><Relationship Id="rId3" Type="http://schemas.openxmlformats.org/officeDocument/2006/relationships/footnotes" Target="footnotes.xml"/><Relationship Id="rId29" Type="http://schemas.openxmlformats.org/officeDocument/2006/relationships/header" Target="header7.xml"/><Relationship Id="rId28" Type="http://schemas.openxmlformats.org/officeDocument/2006/relationships/footer" Target="footer18.xml"/><Relationship Id="rId27" Type="http://schemas.openxmlformats.org/officeDocument/2006/relationships/footer" Target="footer17.xml"/><Relationship Id="rId26" Type="http://schemas.openxmlformats.org/officeDocument/2006/relationships/footer" Target="footer16.xml"/><Relationship Id="rId25" Type="http://schemas.openxmlformats.org/officeDocument/2006/relationships/footer" Target="footer15.xml"/><Relationship Id="rId24" Type="http://schemas.openxmlformats.org/officeDocument/2006/relationships/footer" Target="footer14.xml"/><Relationship Id="rId23" Type="http://schemas.openxmlformats.org/officeDocument/2006/relationships/header" Target="header6.xml"/><Relationship Id="rId22" Type="http://schemas.openxmlformats.org/officeDocument/2006/relationships/footer" Target="footer13.xml"/><Relationship Id="rId21" Type="http://schemas.openxmlformats.org/officeDocument/2006/relationships/header" Target="header5.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header" Target="header4.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1026" textRotate="1"/>
    <customShpInfo spid="_x0000_s1033"/>
    <customShpInfo spid="_x0000_s1034"/>
    <customShpInfo spid="_x0000_s1035"/>
    <customShpInfo spid="_x0000_s1036"/>
    <customShpInfo spid="_x0000_s10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10660</Words>
  <Characters>13759</Characters>
  <TotalTime>91</TotalTime>
  <ScaleCrop>false</ScaleCrop>
  <LinksUpToDate>false</LinksUpToDate>
  <CharactersWithSpaces>15720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2025-10-30T13:37:00Z</dcterms:created>
  <dc:creator>asus</dc:creator>
  <cp:lastModifiedBy>武小小</cp:lastModifiedBy>
  <dcterms:modified xsi:type="dcterms:W3CDTF">2025-11-01T08:27:02Z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2025-10-30T13:37:10Z</vt:filetime>
  </property>
  <property fmtid="{D5CDD505-2E9C-101B-9397-08002B2CF9AE}" pid="4" name="UsrData">
    <vt:lpwstr>6902f97c180e1d001fe9c54fwl</vt:lpwstr>
  </property>
  <property fmtid="{D5CDD505-2E9C-101B-9397-08002B2CF9AE}" pid="5" name="KSOTemplateDocerSaveRecord">
    <vt:lpwstr>eyJoZGlkIjoiZWQ5MDk1OGZkODUwYzA0OWE4Mjc3MmE5Y2UwYTc3ODUiLCJ1c2VySWQiOiI2MDc5NDYxNTIifQ==</vt:lpwstr>
  </property>
  <property fmtid="{D5CDD505-2E9C-101B-9397-08002B2CF9AE}" pid="6" name="KSOProductBuildVer">
    <vt:lpwstr>2052-12.1.0.23542</vt:lpwstr>
  </property>
  <property fmtid="{D5CDD505-2E9C-101B-9397-08002B2CF9AE}" pid="7" name="ICV">
    <vt:lpwstr>C81675C16BCF4041A81BCE1556E80F14_12</vt:lpwstr>
  </property>
</Properties>
</file>