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9FDBBE" w14:textId="4B3C9510" w:rsidR="00852D4D" w:rsidRDefault="00D2378B" w:rsidP="006D4E8D">
      <w:pPr>
        <w:rPr>
          <w:rFonts w:asciiTheme="majorHAnsi" w:eastAsiaTheme="majorEastAsia" w:hAnsiTheme="majorHAnsi" w:cstheme="majorBidi"/>
          <w:color w:val="17365D" w:themeColor="text2" w:themeShade="BF"/>
          <w:spacing w:val="5"/>
          <w:kern w:val="28"/>
          <w:sz w:val="72"/>
          <w:szCs w:val="52"/>
        </w:rPr>
      </w:pPr>
      <w:bookmarkStart w:id="0" w:name="_Hlk69308175"/>
      <w:bookmarkEnd w:id="0"/>
      <w:r>
        <w:rPr>
          <w:rFonts w:asciiTheme="majorHAnsi" w:eastAsiaTheme="majorEastAsia" w:hAnsiTheme="majorHAnsi" w:cstheme="majorBidi"/>
          <w:color w:val="17365D" w:themeColor="text2" w:themeShade="BF"/>
          <w:spacing w:val="5"/>
          <w:kern w:val="28"/>
          <w:sz w:val="72"/>
          <w:szCs w:val="52"/>
        </w:rPr>
        <w:t xml:space="preserve"> </w:t>
      </w:r>
    </w:p>
    <w:p w14:paraId="755F7F8E" w14:textId="1A216DF8" w:rsidR="00973809" w:rsidRDefault="00852D4D" w:rsidP="00852D4D">
      <w:pPr>
        <w:jc w:val="right"/>
        <w:rPr>
          <w:rFonts w:asciiTheme="majorHAnsi" w:eastAsiaTheme="majorEastAsia" w:hAnsiTheme="majorHAnsi" w:cstheme="majorBidi"/>
          <w:color w:val="17365D" w:themeColor="text2" w:themeShade="BF"/>
          <w:spacing w:val="5"/>
          <w:kern w:val="28"/>
          <w:sz w:val="72"/>
          <w:szCs w:val="52"/>
        </w:rPr>
      </w:pPr>
      <w:r>
        <w:rPr>
          <w:noProof/>
        </w:rPr>
        <w:drawing>
          <wp:inline distT="0" distB="0" distL="0" distR="0" wp14:anchorId="0F84724D" wp14:editId="6721B815">
            <wp:extent cx="2453217" cy="556683"/>
            <wp:effectExtent l="0" t="0" r="4445" b="0"/>
            <wp:docPr id="5" name="Picture 5" descr="GatesLogo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 descr="GatesLogoSmall"/>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53217" cy="5566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pic:spPr>
                </pic:pic>
              </a:graphicData>
            </a:graphic>
          </wp:inline>
        </w:drawing>
      </w:r>
    </w:p>
    <w:p w14:paraId="5F5966FC" w14:textId="26AB34F0" w:rsidR="0072384E" w:rsidRDefault="0072384E" w:rsidP="006D4E8D">
      <w:pPr>
        <w:rPr>
          <w:rFonts w:asciiTheme="majorHAnsi" w:eastAsiaTheme="majorEastAsia" w:hAnsiTheme="majorHAnsi" w:cstheme="majorBidi"/>
          <w:color w:val="17365D" w:themeColor="text2" w:themeShade="BF"/>
          <w:spacing w:val="5"/>
          <w:kern w:val="28"/>
          <w:sz w:val="72"/>
          <w:szCs w:val="52"/>
        </w:rPr>
      </w:pPr>
    </w:p>
    <w:p w14:paraId="755F7F90" w14:textId="77777777" w:rsidR="00973809" w:rsidRDefault="00973809" w:rsidP="006D4E8D">
      <w:pPr>
        <w:rPr>
          <w:rFonts w:asciiTheme="majorHAnsi" w:eastAsiaTheme="majorEastAsia" w:hAnsiTheme="majorHAnsi" w:cstheme="majorBidi"/>
          <w:color w:val="17365D" w:themeColor="text2" w:themeShade="BF"/>
          <w:spacing w:val="5"/>
          <w:kern w:val="28"/>
          <w:sz w:val="72"/>
          <w:szCs w:val="52"/>
        </w:rPr>
      </w:pPr>
    </w:p>
    <w:p w14:paraId="755F7F93" w14:textId="76BDC0E4" w:rsidR="00973809" w:rsidRPr="00852D4D" w:rsidRDefault="00852D4D" w:rsidP="0072384E">
      <w:pPr>
        <w:pBdr>
          <w:bottom w:val="single" w:sz="12" w:space="1" w:color="auto"/>
        </w:pBdr>
        <w:ind w:left="-360"/>
        <w:rPr>
          <w:rFonts w:asciiTheme="majorHAnsi" w:eastAsiaTheme="majorEastAsia" w:hAnsiTheme="majorHAnsi" w:cstheme="majorBidi"/>
          <w:color w:val="17365D" w:themeColor="text2" w:themeShade="BF"/>
          <w:spacing w:val="5"/>
          <w:kern w:val="28"/>
          <w:sz w:val="60"/>
          <w:szCs w:val="60"/>
        </w:rPr>
      </w:pPr>
      <w:r w:rsidRPr="00852D4D">
        <w:rPr>
          <w:rFonts w:asciiTheme="majorHAnsi" w:eastAsiaTheme="majorEastAsia" w:hAnsiTheme="majorHAnsi" w:cstheme="majorBidi"/>
          <w:color w:val="17365D" w:themeColor="text2" w:themeShade="BF"/>
          <w:spacing w:val="5"/>
          <w:kern w:val="28"/>
          <w:sz w:val="60"/>
          <w:szCs w:val="60"/>
        </w:rPr>
        <w:t xml:space="preserve">Grant </w:t>
      </w:r>
      <w:r w:rsidR="00973809" w:rsidRPr="00852D4D">
        <w:rPr>
          <w:rFonts w:asciiTheme="majorHAnsi" w:eastAsiaTheme="majorEastAsia" w:hAnsiTheme="majorHAnsi" w:cstheme="majorBidi"/>
          <w:color w:val="17365D" w:themeColor="text2" w:themeShade="BF"/>
          <w:spacing w:val="5"/>
          <w:kern w:val="28"/>
          <w:sz w:val="60"/>
          <w:szCs w:val="60"/>
        </w:rPr>
        <w:t>Budgeting &amp; Financial Reporting</w:t>
      </w:r>
    </w:p>
    <w:p w14:paraId="4250D281" w14:textId="31A883A5" w:rsidR="005473E7" w:rsidRDefault="005E1167" w:rsidP="005473E7">
      <w:pPr>
        <w:spacing w:before="240"/>
        <w:ind w:left="-360"/>
        <w:rPr>
          <w:rFonts w:eastAsiaTheme="majorEastAsia" w:cstheme="minorHAnsi"/>
          <w:color w:val="B8CCE4" w:themeColor="accent1" w:themeTint="66"/>
          <w:spacing w:val="5"/>
          <w:kern w:val="28"/>
          <w:sz w:val="52"/>
          <w:szCs w:val="52"/>
        </w:rPr>
      </w:pPr>
      <w:r w:rsidRPr="0072384E">
        <w:rPr>
          <w:rFonts w:eastAsiaTheme="majorEastAsia" w:cstheme="minorHAnsi"/>
          <w:color w:val="B8CCE4" w:themeColor="accent1" w:themeTint="66"/>
          <w:spacing w:val="5"/>
          <w:kern w:val="28"/>
          <w:sz w:val="52"/>
          <w:szCs w:val="52"/>
        </w:rPr>
        <w:t>DETAILED INSTRUCTIONS</w:t>
      </w:r>
    </w:p>
    <w:p w14:paraId="28CF102F" w14:textId="4695FA29" w:rsidR="005473E7" w:rsidRPr="005473E7" w:rsidRDefault="005473E7" w:rsidP="005473E7">
      <w:pPr>
        <w:spacing w:after="120" w:line="240" w:lineRule="auto"/>
        <w:ind w:left="-360"/>
        <w:contextualSpacing/>
        <w:rPr>
          <w:rFonts w:eastAsiaTheme="majorEastAsia" w:cstheme="minorHAnsi"/>
          <w:i/>
          <w:color w:val="A6A6A6" w:themeColor="background1" w:themeShade="A6"/>
          <w:spacing w:val="5"/>
          <w:kern w:val="28"/>
          <w:sz w:val="36"/>
          <w:szCs w:val="52"/>
        </w:rPr>
      </w:pPr>
      <w:r w:rsidRPr="005473E7">
        <w:rPr>
          <w:rFonts w:eastAsiaTheme="majorEastAsia" w:cstheme="minorHAnsi"/>
          <w:i/>
          <w:color w:val="A6A6A6" w:themeColor="background1" w:themeShade="A6"/>
          <w:spacing w:val="5"/>
          <w:kern w:val="28"/>
          <w:sz w:val="36"/>
          <w:szCs w:val="52"/>
        </w:rPr>
        <w:t xml:space="preserve">For use by </w:t>
      </w:r>
      <w:r w:rsidR="007F753F">
        <w:rPr>
          <w:rFonts w:eastAsiaTheme="majorEastAsia" w:cstheme="minorHAnsi"/>
          <w:i/>
          <w:color w:val="A6A6A6" w:themeColor="background1" w:themeShade="A6"/>
          <w:spacing w:val="5"/>
          <w:kern w:val="28"/>
          <w:sz w:val="36"/>
          <w:szCs w:val="52"/>
        </w:rPr>
        <w:t>grantees</w:t>
      </w:r>
    </w:p>
    <w:p w14:paraId="755F7F95" w14:textId="77777777" w:rsidR="00973809" w:rsidRDefault="00973809" w:rsidP="006D4E8D">
      <w:pPr>
        <w:rPr>
          <w:rFonts w:eastAsiaTheme="majorEastAsia" w:cstheme="minorHAnsi"/>
          <w:color w:val="B8CCE4" w:themeColor="accent1" w:themeTint="66"/>
          <w:spacing w:val="5"/>
          <w:kern w:val="28"/>
          <w:sz w:val="52"/>
          <w:szCs w:val="52"/>
        </w:rPr>
      </w:pPr>
    </w:p>
    <w:p w14:paraId="755F7F96" w14:textId="77777777" w:rsidR="00973809" w:rsidRPr="00973809" w:rsidRDefault="00973809" w:rsidP="0072384E">
      <w:pPr>
        <w:ind w:left="-360"/>
        <w:rPr>
          <w:rFonts w:eastAsiaTheme="majorEastAsia" w:cstheme="minorHAnsi"/>
          <w:color w:val="B8CCE4" w:themeColor="accent1" w:themeTint="66"/>
          <w:spacing w:val="5"/>
          <w:kern w:val="28"/>
          <w:sz w:val="52"/>
          <w:szCs w:val="52"/>
        </w:rPr>
      </w:pPr>
    </w:p>
    <w:p w14:paraId="755F7F97" w14:textId="77777777" w:rsidR="005E1167" w:rsidRDefault="005E1167" w:rsidP="006D4E8D">
      <w:pPr>
        <w:rPr>
          <w:b/>
          <w:color w:val="FF0000"/>
          <w:sz w:val="28"/>
        </w:rPr>
      </w:pPr>
    </w:p>
    <w:p w14:paraId="755F7F98" w14:textId="77777777" w:rsidR="005E1167" w:rsidRDefault="005E1167" w:rsidP="006D4E8D">
      <w:pPr>
        <w:rPr>
          <w:b/>
          <w:color w:val="FF0000"/>
          <w:sz w:val="28"/>
        </w:rPr>
      </w:pPr>
    </w:p>
    <w:p w14:paraId="755F7F9A" w14:textId="77777777" w:rsidR="00081D66" w:rsidRDefault="00081D66">
      <w:pPr>
        <w:rPr>
          <w:b/>
          <w:color w:val="FF0000"/>
          <w:sz w:val="32"/>
        </w:rPr>
      </w:pPr>
      <w:r>
        <w:rPr>
          <w:b/>
          <w:color w:val="FF0000"/>
          <w:sz w:val="32"/>
        </w:rPr>
        <w:br w:type="page"/>
      </w:r>
    </w:p>
    <w:sdt>
      <w:sdtPr>
        <w:rPr>
          <w:rFonts w:cstheme="minorHAnsi"/>
          <w:bCs/>
          <w:color w:val="4F81BD" w:themeColor="accent1"/>
        </w:rPr>
        <w:id w:val="2145227343"/>
        <w:docPartObj>
          <w:docPartGallery w:val="Table of Contents"/>
          <w:docPartUnique/>
        </w:docPartObj>
      </w:sdtPr>
      <w:sdtEndPr>
        <w:rPr>
          <w:rFonts w:cstheme="minorBidi"/>
          <w:bCs w:val="0"/>
          <w:noProof/>
          <w:color w:val="auto"/>
        </w:rPr>
      </w:sdtEndPr>
      <w:sdtContent>
        <w:p w14:paraId="755F7F9B" w14:textId="77777777" w:rsidR="001840BF" w:rsidRPr="00B53694" w:rsidRDefault="00D81BB5" w:rsidP="00D81BB5">
          <w:pPr>
            <w:ind w:left="-270"/>
            <w:rPr>
              <w:rFonts w:asciiTheme="majorHAnsi" w:hAnsiTheme="majorHAnsi" w:cstheme="minorHAnsi"/>
              <w:color w:val="4F81BD" w:themeColor="accent1"/>
              <w:sz w:val="36"/>
            </w:rPr>
          </w:pPr>
          <w:r w:rsidRPr="00B53694">
            <w:rPr>
              <w:rFonts w:asciiTheme="majorHAnsi" w:hAnsiTheme="majorHAnsi" w:cstheme="minorHAnsi"/>
              <w:bCs/>
              <w:color w:val="4F81BD" w:themeColor="accent1"/>
              <w:sz w:val="36"/>
            </w:rPr>
            <w:t xml:space="preserve">TABLE OF </w:t>
          </w:r>
          <w:r w:rsidRPr="00B53694">
            <w:rPr>
              <w:rFonts w:asciiTheme="majorHAnsi" w:hAnsiTheme="majorHAnsi" w:cstheme="minorHAnsi"/>
              <w:color w:val="4F81BD" w:themeColor="accent1"/>
              <w:sz w:val="36"/>
            </w:rPr>
            <w:t>CONTENTS</w:t>
          </w:r>
        </w:p>
        <w:p w14:paraId="02B32A24" w14:textId="214C34A9" w:rsidR="005D7881" w:rsidRDefault="001840BF">
          <w:pPr>
            <w:pStyle w:val="TOC1"/>
            <w:rPr>
              <w:rFonts w:eastAsiaTheme="minorEastAsia"/>
              <w:b w:val="0"/>
              <w:sz w:val="22"/>
            </w:rPr>
          </w:pPr>
          <w:r>
            <w:fldChar w:fldCharType="begin"/>
          </w:r>
          <w:r>
            <w:instrText xml:space="preserve"> TOC \o "1-3" \h \z \u </w:instrText>
          </w:r>
          <w:r>
            <w:fldChar w:fldCharType="separate"/>
          </w:r>
          <w:hyperlink w:anchor="_Toc92370981" w:history="1">
            <w:r w:rsidR="005D7881" w:rsidRPr="00CE0CFC">
              <w:rPr>
                <w:rStyle w:val="Hyperlink"/>
              </w:rPr>
              <w:t>1</w:t>
            </w:r>
            <w:r w:rsidR="005D7881">
              <w:rPr>
                <w:rFonts w:eastAsiaTheme="minorEastAsia"/>
                <w:b w:val="0"/>
                <w:sz w:val="22"/>
              </w:rPr>
              <w:tab/>
            </w:r>
            <w:r w:rsidR="005D7881" w:rsidRPr="00CE0CFC">
              <w:rPr>
                <w:rStyle w:val="Hyperlink"/>
              </w:rPr>
              <w:t>General Guidance</w:t>
            </w:r>
            <w:r w:rsidR="005D7881">
              <w:rPr>
                <w:webHidden/>
              </w:rPr>
              <w:tab/>
            </w:r>
            <w:r w:rsidR="005D7881">
              <w:rPr>
                <w:webHidden/>
              </w:rPr>
              <w:fldChar w:fldCharType="begin"/>
            </w:r>
            <w:r w:rsidR="005D7881">
              <w:rPr>
                <w:webHidden/>
              </w:rPr>
              <w:instrText xml:space="preserve"> PAGEREF _Toc92370981 \h </w:instrText>
            </w:r>
            <w:r w:rsidR="005D7881">
              <w:rPr>
                <w:webHidden/>
              </w:rPr>
            </w:r>
            <w:r w:rsidR="005D7881">
              <w:rPr>
                <w:webHidden/>
              </w:rPr>
              <w:fldChar w:fldCharType="separate"/>
            </w:r>
            <w:r w:rsidR="005D7881">
              <w:rPr>
                <w:webHidden/>
              </w:rPr>
              <w:t>4</w:t>
            </w:r>
            <w:r w:rsidR="005D7881">
              <w:rPr>
                <w:webHidden/>
              </w:rPr>
              <w:fldChar w:fldCharType="end"/>
            </w:r>
          </w:hyperlink>
        </w:p>
        <w:p w14:paraId="2E646917" w14:textId="69D262CF" w:rsidR="005D7881" w:rsidRDefault="005D7881">
          <w:pPr>
            <w:pStyle w:val="TOC2"/>
            <w:rPr>
              <w:rFonts w:eastAsiaTheme="minorEastAsia"/>
              <w:noProof/>
            </w:rPr>
          </w:pPr>
          <w:hyperlink w:anchor="_Toc92370982" w:history="1">
            <w:r w:rsidRPr="00CE0CFC">
              <w:rPr>
                <w:rStyle w:val="Hyperlink"/>
                <w:noProof/>
              </w:rPr>
              <w:t>1.1</w:t>
            </w:r>
            <w:r>
              <w:rPr>
                <w:rFonts w:eastAsiaTheme="minorEastAsia"/>
                <w:noProof/>
              </w:rPr>
              <w:tab/>
            </w:r>
            <w:r w:rsidRPr="00CE0CFC">
              <w:rPr>
                <w:rStyle w:val="Hyperlink"/>
                <w:noProof/>
              </w:rPr>
              <w:t>About this document</w:t>
            </w:r>
            <w:r>
              <w:rPr>
                <w:noProof/>
                <w:webHidden/>
              </w:rPr>
              <w:tab/>
            </w:r>
            <w:r>
              <w:rPr>
                <w:noProof/>
                <w:webHidden/>
              </w:rPr>
              <w:fldChar w:fldCharType="begin"/>
            </w:r>
            <w:r>
              <w:rPr>
                <w:noProof/>
                <w:webHidden/>
              </w:rPr>
              <w:instrText xml:space="preserve"> PAGEREF _Toc92370982 \h </w:instrText>
            </w:r>
            <w:r>
              <w:rPr>
                <w:noProof/>
                <w:webHidden/>
              </w:rPr>
            </w:r>
            <w:r>
              <w:rPr>
                <w:noProof/>
                <w:webHidden/>
              </w:rPr>
              <w:fldChar w:fldCharType="separate"/>
            </w:r>
            <w:r>
              <w:rPr>
                <w:noProof/>
                <w:webHidden/>
              </w:rPr>
              <w:t>4</w:t>
            </w:r>
            <w:r>
              <w:rPr>
                <w:noProof/>
                <w:webHidden/>
              </w:rPr>
              <w:fldChar w:fldCharType="end"/>
            </w:r>
          </w:hyperlink>
        </w:p>
        <w:p w14:paraId="5D20722B" w14:textId="1C8C4402" w:rsidR="005D7881" w:rsidRDefault="005D7881">
          <w:pPr>
            <w:pStyle w:val="TOC2"/>
            <w:rPr>
              <w:rFonts w:eastAsiaTheme="minorEastAsia"/>
              <w:noProof/>
            </w:rPr>
          </w:pPr>
          <w:hyperlink w:anchor="_Toc92370983" w:history="1">
            <w:r w:rsidRPr="00CE0CFC">
              <w:rPr>
                <w:rStyle w:val="Hyperlink"/>
                <w:noProof/>
              </w:rPr>
              <w:t>1.2</w:t>
            </w:r>
            <w:r>
              <w:rPr>
                <w:rFonts w:eastAsiaTheme="minorEastAsia"/>
                <w:noProof/>
              </w:rPr>
              <w:tab/>
            </w:r>
            <w:r w:rsidRPr="00CE0CFC">
              <w:rPr>
                <w:rStyle w:val="Hyperlink"/>
                <w:noProof/>
              </w:rPr>
              <w:t>BMGF contact for questions</w:t>
            </w:r>
            <w:r>
              <w:rPr>
                <w:noProof/>
                <w:webHidden/>
              </w:rPr>
              <w:tab/>
            </w:r>
            <w:r>
              <w:rPr>
                <w:noProof/>
                <w:webHidden/>
              </w:rPr>
              <w:fldChar w:fldCharType="begin"/>
            </w:r>
            <w:r>
              <w:rPr>
                <w:noProof/>
                <w:webHidden/>
              </w:rPr>
              <w:instrText xml:space="preserve"> PAGEREF _Toc92370983 \h </w:instrText>
            </w:r>
            <w:r>
              <w:rPr>
                <w:noProof/>
                <w:webHidden/>
              </w:rPr>
            </w:r>
            <w:r>
              <w:rPr>
                <w:noProof/>
                <w:webHidden/>
              </w:rPr>
              <w:fldChar w:fldCharType="separate"/>
            </w:r>
            <w:r>
              <w:rPr>
                <w:noProof/>
                <w:webHidden/>
              </w:rPr>
              <w:t>4</w:t>
            </w:r>
            <w:r>
              <w:rPr>
                <w:noProof/>
                <w:webHidden/>
              </w:rPr>
              <w:fldChar w:fldCharType="end"/>
            </w:r>
          </w:hyperlink>
        </w:p>
        <w:p w14:paraId="40C8D228" w14:textId="2AD704E3" w:rsidR="005D7881" w:rsidRDefault="005D7881">
          <w:pPr>
            <w:pStyle w:val="TOC2"/>
            <w:rPr>
              <w:rFonts w:eastAsiaTheme="minorEastAsia"/>
              <w:noProof/>
            </w:rPr>
          </w:pPr>
          <w:hyperlink w:anchor="_Toc92370984" w:history="1">
            <w:r w:rsidRPr="00CE0CFC">
              <w:rPr>
                <w:rStyle w:val="Hyperlink"/>
                <w:noProof/>
              </w:rPr>
              <w:t>1.3</w:t>
            </w:r>
            <w:r>
              <w:rPr>
                <w:rFonts w:eastAsiaTheme="minorEastAsia"/>
                <w:noProof/>
              </w:rPr>
              <w:tab/>
            </w:r>
            <w:r w:rsidRPr="00CE0CFC">
              <w:rPr>
                <w:rStyle w:val="Hyperlink"/>
                <w:noProof/>
              </w:rPr>
              <w:t>Template overview</w:t>
            </w:r>
            <w:r>
              <w:rPr>
                <w:noProof/>
                <w:webHidden/>
              </w:rPr>
              <w:tab/>
            </w:r>
            <w:r>
              <w:rPr>
                <w:noProof/>
                <w:webHidden/>
              </w:rPr>
              <w:fldChar w:fldCharType="begin"/>
            </w:r>
            <w:r>
              <w:rPr>
                <w:noProof/>
                <w:webHidden/>
              </w:rPr>
              <w:instrText xml:space="preserve"> PAGEREF _Toc92370984 \h </w:instrText>
            </w:r>
            <w:r>
              <w:rPr>
                <w:noProof/>
                <w:webHidden/>
              </w:rPr>
            </w:r>
            <w:r>
              <w:rPr>
                <w:noProof/>
                <w:webHidden/>
              </w:rPr>
              <w:fldChar w:fldCharType="separate"/>
            </w:r>
            <w:r>
              <w:rPr>
                <w:noProof/>
                <w:webHidden/>
              </w:rPr>
              <w:t>5</w:t>
            </w:r>
            <w:r>
              <w:rPr>
                <w:noProof/>
                <w:webHidden/>
              </w:rPr>
              <w:fldChar w:fldCharType="end"/>
            </w:r>
          </w:hyperlink>
        </w:p>
        <w:p w14:paraId="73333001" w14:textId="504B3FDB" w:rsidR="005D7881" w:rsidRDefault="005D7881">
          <w:pPr>
            <w:pStyle w:val="TOC3"/>
            <w:rPr>
              <w:rFonts w:eastAsiaTheme="minorEastAsia"/>
              <w:noProof/>
            </w:rPr>
          </w:pPr>
          <w:hyperlink w:anchor="_Toc92370985" w:history="1">
            <w:r w:rsidRPr="00CE0CFC">
              <w:rPr>
                <w:rStyle w:val="Hyperlink"/>
                <w:noProof/>
              </w:rPr>
              <w:t>1.3.1</w:t>
            </w:r>
            <w:r>
              <w:rPr>
                <w:rFonts w:eastAsiaTheme="minorEastAsia"/>
                <w:noProof/>
              </w:rPr>
              <w:tab/>
            </w:r>
            <w:r w:rsidRPr="00CE0CFC">
              <w:rPr>
                <w:rStyle w:val="Hyperlink"/>
                <w:noProof/>
              </w:rPr>
              <w:t>Budgeting / Investment Development</w:t>
            </w:r>
            <w:r>
              <w:rPr>
                <w:noProof/>
                <w:webHidden/>
              </w:rPr>
              <w:tab/>
            </w:r>
            <w:r>
              <w:rPr>
                <w:noProof/>
                <w:webHidden/>
              </w:rPr>
              <w:fldChar w:fldCharType="begin"/>
            </w:r>
            <w:r>
              <w:rPr>
                <w:noProof/>
                <w:webHidden/>
              </w:rPr>
              <w:instrText xml:space="preserve"> PAGEREF _Toc92370985 \h </w:instrText>
            </w:r>
            <w:r>
              <w:rPr>
                <w:noProof/>
                <w:webHidden/>
              </w:rPr>
            </w:r>
            <w:r>
              <w:rPr>
                <w:noProof/>
                <w:webHidden/>
              </w:rPr>
              <w:fldChar w:fldCharType="separate"/>
            </w:r>
            <w:r>
              <w:rPr>
                <w:noProof/>
                <w:webHidden/>
              </w:rPr>
              <w:t>5</w:t>
            </w:r>
            <w:r>
              <w:rPr>
                <w:noProof/>
                <w:webHidden/>
              </w:rPr>
              <w:fldChar w:fldCharType="end"/>
            </w:r>
          </w:hyperlink>
        </w:p>
        <w:p w14:paraId="0DC590A6" w14:textId="6F2CF766" w:rsidR="005D7881" w:rsidRDefault="005D7881">
          <w:pPr>
            <w:pStyle w:val="TOC3"/>
            <w:rPr>
              <w:rFonts w:eastAsiaTheme="minorEastAsia"/>
              <w:noProof/>
            </w:rPr>
          </w:pPr>
          <w:hyperlink w:anchor="_Toc92370986" w:history="1">
            <w:r w:rsidRPr="00CE0CFC">
              <w:rPr>
                <w:rStyle w:val="Hyperlink"/>
                <w:noProof/>
              </w:rPr>
              <w:t>1.3.2</w:t>
            </w:r>
            <w:r>
              <w:rPr>
                <w:rFonts w:eastAsiaTheme="minorEastAsia"/>
                <w:noProof/>
              </w:rPr>
              <w:tab/>
            </w:r>
            <w:r w:rsidRPr="00CE0CFC">
              <w:rPr>
                <w:rStyle w:val="Hyperlink"/>
                <w:noProof/>
              </w:rPr>
              <w:t>Financial Reporting</w:t>
            </w:r>
            <w:r>
              <w:rPr>
                <w:noProof/>
                <w:webHidden/>
              </w:rPr>
              <w:tab/>
            </w:r>
            <w:r>
              <w:rPr>
                <w:noProof/>
                <w:webHidden/>
              </w:rPr>
              <w:fldChar w:fldCharType="begin"/>
            </w:r>
            <w:r>
              <w:rPr>
                <w:noProof/>
                <w:webHidden/>
              </w:rPr>
              <w:instrText xml:space="preserve"> PAGEREF _Toc92370986 \h </w:instrText>
            </w:r>
            <w:r>
              <w:rPr>
                <w:noProof/>
                <w:webHidden/>
              </w:rPr>
            </w:r>
            <w:r>
              <w:rPr>
                <w:noProof/>
                <w:webHidden/>
              </w:rPr>
              <w:fldChar w:fldCharType="separate"/>
            </w:r>
            <w:r>
              <w:rPr>
                <w:noProof/>
                <w:webHidden/>
              </w:rPr>
              <w:t>5</w:t>
            </w:r>
            <w:r>
              <w:rPr>
                <w:noProof/>
                <w:webHidden/>
              </w:rPr>
              <w:fldChar w:fldCharType="end"/>
            </w:r>
          </w:hyperlink>
        </w:p>
        <w:p w14:paraId="6F4AF490" w14:textId="1C2B5CC0" w:rsidR="005D7881" w:rsidRDefault="005D7881">
          <w:pPr>
            <w:pStyle w:val="TOC1"/>
            <w:rPr>
              <w:rFonts w:eastAsiaTheme="minorEastAsia"/>
              <w:b w:val="0"/>
              <w:sz w:val="22"/>
            </w:rPr>
          </w:pPr>
          <w:hyperlink w:anchor="_Toc92370987" w:history="1">
            <w:r w:rsidRPr="00CE0CFC">
              <w:rPr>
                <w:rStyle w:val="Hyperlink"/>
              </w:rPr>
              <w:t>2</w:t>
            </w:r>
            <w:r>
              <w:rPr>
                <w:rFonts w:eastAsiaTheme="minorEastAsia"/>
                <w:b w:val="0"/>
                <w:sz w:val="22"/>
              </w:rPr>
              <w:tab/>
            </w:r>
            <w:r w:rsidRPr="00CE0CFC">
              <w:rPr>
                <w:rStyle w:val="Hyperlink"/>
              </w:rPr>
              <w:t>Budget template</w:t>
            </w:r>
            <w:r>
              <w:rPr>
                <w:webHidden/>
              </w:rPr>
              <w:tab/>
            </w:r>
            <w:r>
              <w:rPr>
                <w:webHidden/>
              </w:rPr>
              <w:fldChar w:fldCharType="begin"/>
            </w:r>
            <w:r>
              <w:rPr>
                <w:webHidden/>
              </w:rPr>
              <w:instrText xml:space="preserve"> PAGEREF _Toc92370987 \h </w:instrText>
            </w:r>
            <w:r>
              <w:rPr>
                <w:webHidden/>
              </w:rPr>
            </w:r>
            <w:r>
              <w:rPr>
                <w:webHidden/>
              </w:rPr>
              <w:fldChar w:fldCharType="separate"/>
            </w:r>
            <w:r>
              <w:rPr>
                <w:webHidden/>
              </w:rPr>
              <w:t>6</w:t>
            </w:r>
            <w:r>
              <w:rPr>
                <w:webHidden/>
              </w:rPr>
              <w:fldChar w:fldCharType="end"/>
            </w:r>
          </w:hyperlink>
        </w:p>
        <w:p w14:paraId="2995245C" w14:textId="379EE1F9" w:rsidR="005D7881" w:rsidRDefault="005D7881">
          <w:pPr>
            <w:pStyle w:val="TOC2"/>
            <w:rPr>
              <w:rFonts w:eastAsiaTheme="minorEastAsia"/>
              <w:noProof/>
            </w:rPr>
          </w:pPr>
          <w:hyperlink w:anchor="_Toc92370988" w:history="1">
            <w:r w:rsidRPr="00CE0CFC">
              <w:rPr>
                <w:rStyle w:val="Hyperlink"/>
                <w:noProof/>
              </w:rPr>
              <w:t>2.1</w:t>
            </w:r>
            <w:r>
              <w:rPr>
                <w:rFonts w:eastAsiaTheme="minorEastAsia"/>
                <w:noProof/>
              </w:rPr>
              <w:tab/>
            </w:r>
            <w:r w:rsidRPr="00CE0CFC">
              <w:rPr>
                <w:rStyle w:val="Hyperlink"/>
                <w:noProof/>
              </w:rPr>
              <w:t>Overview</w:t>
            </w:r>
            <w:r>
              <w:rPr>
                <w:noProof/>
                <w:webHidden/>
              </w:rPr>
              <w:tab/>
            </w:r>
            <w:r>
              <w:rPr>
                <w:noProof/>
                <w:webHidden/>
              </w:rPr>
              <w:fldChar w:fldCharType="begin"/>
            </w:r>
            <w:r>
              <w:rPr>
                <w:noProof/>
                <w:webHidden/>
              </w:rPr>
              <w:instrText xml:space="preserve"> PAGEREF _Toc92370988 \h </w:instrText>
            </w:r>
            <w:r>
              <w:rPr>
                <w:noProof/>
                <w:webHidden/>
              </w:rPr>
            </w:r>
            <w:r>
              <w:rPr>
                <w:noProof/>
                <w:webHidden/>
              </w:rPr>
              <w:fldChar w:fldCharType="separate"/>
            </w:r>
            <w:r>
              <w:rPr>
                <w:noProof/>
                <w:webHidden/>
              </w:rPr>
              <w:t>6</w:t>
            </w:r>
            <w:r>
              <w:rPr>
                <w:noProof/>
                <w:webHidden/>
              </w:rPr>
              <w:fldChar w:fldCharType="end"/>
            </w:r>
          </w:hyperlink>
        </w:p>
        <w:p w14:paraId="59A0B490" w14:textId="46EFEB9A" w:rsidR="005D7881" w:rsidRDefault="005D7881">
          <w:pPr>
            <w:pStyle w:val="TOC2"/>
            <w:rPr>
              <w:rFonts w:eastAsiaTheme="minorEastAsia"/>
              <w:noProof/>
            </w:rPr>
          </w:pPr>
          <w:hyperlink w:anchor="_Toc92370989" w:history="1">
            <w:r w:rsidRPr="00CE0CFC">
              <w:rPr>
                <w:rStyle w:val="Hyperlink"/>
                <w:noProof/>
              </w:rPr>
              <w:t>2.2</w:t>
            </w:r>
            <w:r>
              <w:rPr>
                <w:rFonts w:eastAsiaTheme="minorEastAsia"/>
                <w:noProof/>
              </w:rPr>
              <w:tab/>
            </w:r>
            <w:r w:rsidRPr="00CE0CFC">
              <w:rPr>
                <w:rStyle w:val="Hyperlink"/>
                <w:noProof/>
              </w:rPr>
              <w:t>Privacy and Non-Confidentiality Notice</w:t>
            </w:r>
            <w:r>
              <w:rPr>
                <w:noProof/>
                <w:webHidden/>
              </w:rPr>
              <w:tab/>
            </w:r>
            <w:r>
              <w:rPr>
                <w:noProof/>
                <w:webHidden/>
              </w:rPr>
              <w:fldChar w:fldCharType="begin"/>
            </w:r>
            <w:r>
              <w:rPr>
                <w:noProof/>
                <w:webHidden/>
              </w:rPr>
              <w:instrText xml:space="preserve"> PAGEREF _Toc92370989 \h </w:instrText>
            </w:r>
            <w:r>
              <w:rPr>
                <w:noProof/>
                <w:webHidden/>
              </w:rPr>
            </w:r>
            <w:r>
              <w:rPr>
                <w:noProof/>
                <w:webHidden/>
              </w:rPr>
              <w:fldChar w:fldCharType="separate"/>
            </w:r>
            <w:r>
              <w:rPr>
                <w:noProof/>
                <w:webHidden/>
              </w:rPr>
              <w:t>7</w:t>
            </w:r>
            <w:r>
              <w:rPr>
                <w:noProof/>
                <w:webHidden/>
              </w:rPr>
              <w:fldChar w:fldCharType="end"/>
            </w:r>
          </w:hyperlink>
        </w:p>
        <w:p w14:paraId="053BDBAC" w14:textId="3038CF03" w:rsidR="005D7881" w:rsidRDefault="005D7881">
          <w:pPr>
            <w:pStyle w:val="TOC2"/>
            <w:rPr>
              <w:rFonts w:eastAsiaTheme="minorEastAsia"/>
              <w:noProof/>
            </w:rPr>
          </w:pPr>
          <w:hyperlink w:anchor="_Toc92370990" w:history="1">
            <w:r w:rsidRPr="00CE0CFC">
              <w:rPr>
                <w:rStyle w:val="Hyperlink"/>
                <w:noProof/>
              </w:rPr>
              <w:t>2.3</w:t>
            </w:r>
            <w:r>
              <w:rPr>
                <w:rFonts w:eastAsiaTheme="minorEastAsia"/>
                <w:noProof/>
              </w:rPr>
              <w:tab/>
            </w:r>
            <w:r w:rsidRPr="00CE0CFC">
              <w:rPr>
                <w:rStyle w:val="Hyperlink"/>
                <w:noProof/>
              </w:rPr>
              <w:t>General Information worksheet</w:t>
            </w:r>
            <w:r>
              <w:rPr>
                <w:noProof/>
                <w:webHidden/>
              </w:rPr>
              <w:tab/>
            </w:r>
            <w:r>
              <w:rPr>
                <w:noProof/>
                <w:webHidden/>
              </w:rPr>
              <w:fldChar w:fldCharType="begin"/>
            </w:r>
            <w:r>
              <w:rPr>
                <w:noProof/>
                <w:webHidden/>
              </w:rPr>
              <w:instrText xml:space="preserve"> PAGEREF _Toc92370990 \h </w:instrText>
            </w:r>
            <w:r>
              <w:rPr>
                <w:noProof/>
                <w:webHidden/>
              </w:rPr>
            </w:r>
            <w:r>
              <w:rPr>
                <w:noProof/>
                <w:webHidden/>
              </w:rPr>
              <w:fldChar w:fldCharType="separate"/>
            </w:r>
            <w:r>
              <w:rPr>
                <w:noProof/>
                <w:webHidden/>
              </w:rPr>
              <w:t>7</w:t>
            </w:r>
            <w:r>
              <w:rPr>
                <w:noProof/>
                <w:webHidden/>
              </w:rPr>
              <w:fldChar w:fldCharType="end"/>
            </w:r>
          </w:hyperlink>
        </w:p>
        <w:p w14:paraId="6467036A" w14:textId="5AD8DEFC" w:rsidR="005D7881" w:rsidRDefault="005D7881">
          <w:pPr>
            <w:pStyle w:val="TOC3"/>
            <w:rPr>
              <w:rFonts w:eastAsiaTheme="minorEastAsia"/>
              <w:noProof/>
            </w:rPr>
          </w:pPr>
          <w:hyperlink w:anchor="_Toc92370991" w:history="1">
            <w:r w:rsidRPr="00CE0CFC">
              <w:rPr>
                <w:rStyle w:val="Hyperlink"/>
                <w:noProof/>
              </w:rPr>
              <w:t>2.3.1</w:t>
            </w:r>
            <w:r>
              <w:rPr>
                <w:rFonts w:eastAsiaTheme="minorEastAsia"/>
                <w:noProof/>
              </w:rPr>
              <w:tab/>
            </w:r>
            <w:r w:rsidRPr="00CE0CFC">
              <w:rPr>
                <w:rStyle w:val="Hyperlink"/>
                <w:noProof/>
              </w:rPr>
              <w:t>Proposal Information</w:t>
            </w:r>
            <w:r>
              <w:rPr>
                <w:noProof/>
                <w:webHidden/>
              </w:rPr>
              <w:tab/>
            </w:r>
            <w:r>
              <w:rPr>
                <w:noProof/>
                <w:webHidden/>
              </w:rPr>
              <w:fldChar w:fldCharType="begin"/>
            </w:r>
            <w:r>
              <w:rPr>
                <w:noProof/>
                <w:webHidden/>
              </w:rPr>
              <w:instrText xml:space="preserve"> PAGEREF _Toc92370991 \h </w:instrText>
            </w:r>
            <w:r>
              <w:rPr>
                <w:noProof/>
                <w:webHidden/>
              </w:rPr>
            </w:r>
            <w:r>
              <w:rPr>
                <w:noProof/>
                <w:webHidden/>
              </w:rPr>
              <w:fldChar w:fldCharType="separate"/>
            </w:r>
            <w:r>
              <w:rPr>
                <w:noProof/>
                <w:webHidden/>
              </w:rPr>
              <w:t>8</w:t>
            </w:r>
            <w:r>
              <w:rPr>
                <w:noProof/>
                <w:webHidden/>
              </w:rPr>
              <w:fldChar w:fldCharType="end"/>
            </w:r>
          </w:hyperlink>
        </w:p>
        <w:p w14:paraId="5EFAE09C" w14:textId="4D0EA9E3" w:rsidR="005D7881" w:rsidRDefault="005D7881">
          <w:pPr>
            <w:pStyle w:val="TOC3"/>
            <w:rPr>
              <w:rFonts w:eastAsiaTheme="minorEastAsia"/>
              <w:noProof/>
            </w:rPr>
          </w:pPr>
          <w:hyperlink w:anchor="_Toc92370992" w:history="1">
            <w:r w:rsidRPr="00CE0CFC">
              <w:rPr>
                <w:rStyle w:val="Hyperlink"/>
                <w:noProof/>
              </w:rPr>
              <w:t>2.3.2</w:t>
            </w:r>
            <w:r>
              <w:rPr>
                <w:rFonts w:eastAsiaTheme="minorEastAsia"/>
                <w:noProof/>
              </w:rPr>
              <w:tab/>
            </w:r>
            <w:r w:rsidRPr="00CE0CFC">
              <w:rPr>
                <w:rStyle w:val="Hyperlink"/>
                <w:noProof/>
              </w:rPr>
              <w:t>Budgeting &amp; Reporting Periods</w:t>
            </w:r>
            <w:r>
              <w:rPr>
                <w:noProof/>
                <w:webHidden/>
              </w:rPr>
              <w:tab/>
            </w:r>
            <w:r>
              <w:rPr>
                <w:noProof/>
                <w:webHidden/>
              </w:rPr>
              <w:fldChar w:fldCharType="begin"/>
            </w:r>
            <w:r>
              <w:rPr>
                <w:noProof/>
                <w:webHidden/>
              </w:rPr>
              <w:instrText xml:space="preserve"> PAGEREF _Toc92370992 \h </w:instrText>
            </w:r>
            <w:r>
              <w:rPr>
                <w:noProof/>
                <w:webHidden/>
              </w:rPr>
            </w:r>
            <w:r>
              <w:rPr>
                <w:noProof/>
                <w:webHidden/>
              </w:rPr>
              <w:fldChar w:fldCharType="separate"/>
            </w:r>
            <w:r>
              <w:rPr>
                <w:noProof/>
                <w:webHidden/>
              </w:rPr>
              <w:t>8</w:t>
            </w:r>
            <w:r>
              <w:rPr>
                <w:noProof/>
                <w:webHidden/>
              </w:rPr>
              <w:fldChar w:fldCharType="end"/>
            </w:r>
          </w:hyperlink>
        </w:p>
        <w:p w14:paraId="5987981D" w14:textId="3170E86D" w:rsidR="005D7881" w:rsidRDefault="005D7881">
          <w:pPr>
            <w:pStyle w:val="TOC3"/>
            <w:rPr>
              <w:rFonts w:eastAsiaTheme="minorEastAsia"/>
              <w:noProof/>
            </w:rPr>
          </w:pPr>
          <w:hyperlink w:anchor="_Toc92370993" w:history="1">
            <w:r w:rsidRPr="00CE0CFC">
              <w:rPr>
                <w:rStyle w:val="Hyperlink"/>
                <w:noProof/>
              </w:rPr>
              <w:t>2.3.3</w:t>
            </w:r>
            <w:r>
              <w:rPr>
                <w:rFonts w:eastAsiaTheme="minorEastAsia"/>
                <w:noProof/>
              </w:rPr>
              <w:tab/>
            </w:r>
            <w:r w:rsidRPr="00CE0CFC">
              <w:rPr>
                <w:rStyle w:val="Hyperlink"/>
                <w:noProof/>
              </w:rPr>
              <w:t>Indirect Cost</w:t>
            </w:r>
            <w:r>
              <w:rPr>
                <w:noProof/>
                <w:webHidden/>
              </w:rPr>
              <w:tab/>
            </w:r>
            <w:r>
              <w:rPr>
                <w:noProof/>
                <w:webHidden/>
              </w:rPr>
              <w:fldChar w:fldCharType="begin"/>
            </w:r>
            <w:r>
              <w:rPr>
                <w:noProof/>
                <w:webHidden/>
              </w:rPr>
              <w:instrText xml:space="preserve"> PAGEREF _Toc92370993 \h </w:instrText>
            </w:r>
            <w:r>
              <w:rPr>
                <w:noProof/>
                <w:webHidden/>
              </w:rPr>
            </w:r>
            <w:r>
              <w:rPr>
                <w:noProof/>
                <w:webHidden/>
              </w:rPr>
              <w:fldChar w:fldCharType="separate"/>
            </w:r>
            <w:r>
              <w:rPr>
                <w:noProof/>
                <w:webHidden/>
              </w:rPr>
              <w:t>9</w:t>
            </w:r>
            <w:r>
              <w:rPr>
                <w:noProof/>
                <w:webHidden/>
              </w:rPr>
              <w:fldChar w:fldCharType="end"/>
            </w:r>
          </w:hyperlink>
        </w:p>
        <w:p w14:paraId="41E36966" w14:textId="2C691E09" w:rsidR="005D7881" w:rsidRDefault="005D7881">
          <w:pPr>
            <w:pStyle w:val="TOC3"/>
            <w:rPr>
              <w:rFonts w:eastAsiaTheme="minorEastAsia"/>
              <w:noProof/>
            </w:rPr>
          </w:pPr>
          <w:hyperlink w:anchor="_Toc92370994" w:history="1">
            <w:r w:rsidRPr="00CE0CFC">
              <w:rPr>
                <w:rStyle w:val="Hyperlink"/>
                <w:noProof/>
              </w:rPr>
              <w:t>2.3.4</w:t>
            </w:r>
            <w:r>
              <w:rPr>
                <w:rFonts w:eastAsiaTheme="minorEastAsia"/>
                <w:noProof/>
              </w:rPr>
              <w:tab/>
            </w:r>
            <w:r w:rsidRPr="00CE0CFC">
              <w:rPr>
                <w:rStyle w:val="Hyperlink"/>
                <w:noProof/>
              </w:rPr>
              <w:t>Non-USD Currencies</w:t>
            </w:r>
            <w:r>
              <w:rPr>
                <w:noProof/>
                <w:webHidden/>
              </w:rPr>
              <w:tab/>
            </w:r>
            <w:r>
              <w:rPr>
                <w:noProof/>
                <w:webHidden/>
              </w:rPr>
              <w:fldChar w:fldCharType="begin"/>
            </w:r>
            <w:r>
              <w:rPr>
                <w:noProof/>
                <w:webHidden/>
              </w:rPr>
              <w:instrText xml:space="preserve"> PAGEREF _Toc92370994 \h </w:instrText>
            </w:r>
            <w:r>
              <w:rPr>
                <w:noProof/>
                <w:webHidden/>
              </w:rPr>
            </w:r>
            <w:r>
              <w:rPr>
                <w:noProof/>
                <w:webHidden/>
              </w:rPr>
              <w:fldChar w:fldCharType="separate"/>
            </w:r>
            <w:r>
              <w:rPr>
                <w:noProof/>
                <w:webHidden/>
              </w:rPr>
              <w:t>10</w:t>
            </w:r>
            <w:r>
              <w:rPr>
                <w:noProof/>
                <w:webHidden/>
              </w:rPr>
              <w:fldChar w:fldCharType="end"/>
            </w:r>
          </w:hyperlink>
        </w:p>
        <w:p w14:paraId="4C4F583A" w14:textId="29F10D95" w:rsidR="005D7881" w:rsidRDefault="005D7881">
          <w:pPr>
            <w:pStyle w:val="TOC3"/>
            <w:rPr>
              <w:rFonts w:eastAsiaTheme="minorEastAsia"/>
              <w:noProof/>
            </w:rPr>
          </w:pPr>
          <w:hyperlink w:anchor="_Toc92370995" w:history="1">
            <w:r w:rsidRPr="00CE0CFC">
              <w:rPr>
                <w:rStyle w:val="Hyperlink"/>
                <w:noProof/>
              </w:rPr>
              <w:t>2.3.5</w:t>
            </w:r>
            <w:r>
              <w:rPr>
                <w:rFonts w:eastAsiaTheme="minorEastAsia"/>
                <w:noProof/>
              </w:rPr>
              <w:tab/>
            </w:r>
            <w:r w:rsidRPr="00CE0CFC">
              <w:rPr>
                <w:rStyle w:val="Hyperlink"/>
                <w:noProof/>
              </w:rPr>
              <w:t>Breakdown by an Additional Dimension</w:t>
            </w:r>
            <w:r>
              <w:rPr>
                <w:noProof/>
                <w:webHidden/>
              </w:rPr>
              <w:tab/>
            </w:r>
            <w:r>
              <w:rPr>
                <w:noProof/>
                <w:webHidden/>
              </w:rPr>
              <w:fldChar w:fldCharType="begin"/>
            </w:r>
            <w:r>
              <w:rPr>
                <w:noProof/>
                <w:webHidden/>
              </w:rPr>
              <w:instrText xml:space="preserve"> PAGEREF _Toc92370995 \h </w:instrText>
            </w:r>
            <w:r>
              <w:rPr>
                <w:noProof/>
                <w:webHidden/>
              </w:rPr>
            </w:r>
            <w:r>
              <w:rPr>
                <w:noProof/>
                <w:webHidden/>
              </w:rPr>
              <w:fldChar w:fldCharType="separate"/>
            </w:r>
            <w:r>
              <w:rPr>
                <w:noProof/>
                <w:webHidden/>
              </w:rPr>
              <w:t>11</w:t>
            </w:r>
            <w:r>
              <w:rPr>
                <w:noProof/>
                <w:webHidden/>
              </w:rPr>
              <w:fldChar w:fldCharType="end"/>
            </w:r>
          </w:hyperlink>
        </w:p>
        <w:p w14:paraId="1AF891AC" w14:textId="41241C94" w:rsidR="005D7881" w:rsidRDefault="005D7881">
          <w:pPr>
            <w:pStyle w:val="TOC3"/>
            <w:rPr>
              <w:rFonts w:eastAsiaTheme="minorEastAsia"/>
              <w:noProof/>
            </w:rPr>
          </w:pPr>
          <w:hyperlink w:anchor="_Toc92370996" w:history="1">
            <w:r w:rsidRPr="00CE0CFC">
              <w:rPr>
                <w:rStyle w:val="Hyperlink"/>
                <w:noProof/>
              </w:rPr>
              <w:t>2.3.6</w:t>
            </w:r>
            <w:r>
              <w:rPr>
                <w:rFonts w:eastAsiaTheme="minorEastAsia"/>
                <w:noProof/>
              </w:rPr>
              <w:tab/>
            </w:r>
            <w:r w:rsidRPr="00CE0CFC">
              <w:rPr>
                <w:rStyle w:val="Hyperlink"/>
                <w:noProof/>
              </w:rPr>
              <w:t>Multiple Funders</w:t>
            </w:r>
            <w:r>
              <w:rPr>
                <w:noProof/>
                <w:webHidden/>
              </w:rPr>
              <w:tab/>
            </w:r>
            <w:r>
              <w:rPr>
                <w:noProof/>
                <w:webHidden/>
              </w:rPr>
              <w:fldChar w:fldCharType="begin"/>
            </w:r>
            <w:r>
              <w:rPr>
                <w:noProof/>
                <w:webHidden/>
              </w:rPr>
              <w:instrText xml:space="preserve"> PAGEREF _Toc92370996 \h </w:instrText>
            </w:r>
            <w:r>
              <w:rPr>
                <w:noProof/>
                <w:webHidden/>
              </w:rPr>
            </w:r>
            <w:r>
              <w:rPr>
                <w:noProof/>
                <w:webHidden/>
              </w:rPr>
              <w:fldChar w:fldCharType="separate"/>
            </w:r>
            <w:r>
              <w:rPr>
                <w:noProof/>
                <w:webHidden/>
              </w:rPr>
              <w:t>12</w:t>
            </w:r>
            <w:r>
              <w:rPr>
                <w:noProof/>
                <w:webHidden/>
              </w:rPr>
              <w:fldChar w:fldCharType="end"/>
            </w:r>
          </w:hyperlink>
        </w:p>
        <w:p w14:paraId="4CF93CD7" w14:textId="50027F79" w:rsidR="005D7881" w:rsidRDefault="005D7881">
          <w:pPr>
            <w:pStyle w:val="TOC3"/>
            <w:rPr>
              <w:rFonts w:eastAsiaTheme="minorEastAsia"/>
              <w:noProof/>
            </w:rPr>
          </w:pPr>
          <w:hyperlink w:anchor="_Toc92370997" w:history="1">
            <w:r w:rsidRPr="00CE0CFC">
              <w:rPr>
                <w:rStyle w:val="Hyperlink"/>
                <w:noProof/>
              </w:rPr>
              <w:t>2.3.7</w:t>
            </w:r>
            <w:r>
              <w:rPr>
                <w:rFonts w:eastAsiaTheme="minorEastAsia"/>
                <w:noProof/>
              </w:rPr>
              <w:tab/>
            </w:r>
            <w:r w:rsidRPr="00CE0CFC">
              <w:rPr>
                <w:rStyle w:val="Hyperlink"/>
                <w:noProof/>
              </w:rPr>
              <w:t>Budgeting for Performance-Based Incentives</w:t>
            </w:r>
            <w:r>
              <w:rPr>
                <w:noProof/>
                <w:webHidden/>
              </w:rPr>
              <w:tab/>
            </w:r>
            <w:r>
              <w:rPr>
                <w:noProof/>
                <w:webHidden/>
              </w:rPr>
              <w:fldChar w:fldCharType="begin"/>
            </w:r>
            <w:r>
              <w:rPr>
                <w:noProof/>
                <w:webHidden/>
              </w:rPr>
              <w:instrText xml:space="preserve"> PAGEREF _Toc92370997 \h </w:instrText>
            </w:r>
            <w:r>
              <w:rPr>
                <w:noProof/>
                <w:webHidden/>
              </w:rPr>
            </w:r>
            <w:r>
              <w:rPr>
                <w:noProof/>
                <w:webHidden/>
              </w:rPr>
              <w:fldChar w:fldCharType="separate"/>
            </w:r>
            <w:r>
              <w:rPr>
                <w:noProof/>
                <w:webHidden/>
              </w:rPr>
              <w:t>14</w:t>
            </w:r>
            <w:r>
              <w:rPr>
                <w:noProof/>
                <w:webHidden/>
              </w:rPr>
              <w:fldChar w:fldCharType="end"/>
            </w:r>
          </w:hyperlink>
        </w:p>
        <w:p w14:paraId="109FD747" w14:textId="5C45373F" w:rsidR="005D7881" w:rsidRDefault="005D7881">
          <w:pPr>
            <w:pStyle w:val="TOC2"/>
            <w:rPr>
              <w:rFonts w:eastAsiaTheme="minorEastAsia"/>
              <w:noProof/>
            </w:rPr>
          </w:pPr>
          <w:hyperlink w:anchor="_Toc92370998" w:history="1">
            <w:r w:rsidRPr="00CE0CFC">
              <w:rPr>
                <w:rStyle w:val="Hyperlink"/>
                <w:noProof/>
              </w:rPr>
              <w:t>2.4</w:t>
            </w:r>
            <w:r>
              <w:rPr>
                <w:rFonts w:eastAsiaTheme="minorEastAsia"/>
                <w:noProof/>
              </w:rPr>
              <w:tab/>
            </w:r>
            <w:r w:rsidRPr="00CE0CFC">
              <w:rPr>
                <w:rStyle w:val="Hyperlink"/>
                <w:noProof/>
              </w:rPr>
              <w:t>Budget Details worksheet</w:t>
            </w:r>
            <w:r>
              <w:rPr>
                <w:noProof/>
                <w:webHidden/>
              </w:rPr>
              <w:tab/>
            </w:r>
            <w:r>
              <w:rPr>
                <w:noProof/>
                <w:webHidden/>
              </w:rPr>
              <w:fldChar w:fldCharType="begin"/>
            </w:r>
            <w:r>
              <w:rPr>
                <w:noProof/>
                <w:webHidden/>
              </w:rPr>
              <w:instrText xml:space="preserve"> PAGEREF _Toc92370998 \h </w:instrText>
            </w:r>
            <w:r>
              <w:rPr>
                <w:noProof/>
                <w:webHidden/>
              </w:rPr>
            </w:r>
            <w:r>
              <w:rPr>
                <w:noProof/>
                <w:webHidden/>
              </w:rPr>
              <w:fldChar w:fldCharType="separate"/>
            </w:r>
            <w:r>
              <w:rPr>
                <w:noProof/>
                <w:webHidden/>
              </w:rPr>
              <w:t>14</w:t>
            </w:r>
            <w:r>
              <w:rPr>
                <w:noProof/>
                <w:webHidden/>
              </w:rPr>
              <w:fldChar w:fldCharType="end"/>
            </w:r>
          </w:hyperlink>
        </w:p>
        <w:p w14:paraId="5F128A18" w14:textId="6AEE5AD5" w:rsidR="005D7881" w:rsidRDefault="005D7881">
          <w:pPr>
            <w:pStyle w:val="TOC3"/>
            <w:rPr>
              <w:rFonts w:eastAsiaTheme="minorEastAsia"/>
              <w:noProof/>
            </w:rPr>
          </w:pPr>
          <w:hyperlink w:anchor="_Toc92370999" w:history="1">
            <w:r w:rsidRPr="00CE0CFC">
              <w:rPr>
                <w:rStyle w:val="Hyperlink"/>
                <w:noProof/>
              </w:rPr>
              <w:t>2.4.1</w:t>
            </w:r>
            <w:r>
              <w:rPr>
                <w:rFonts w:eastAsiaTheme="minorEastAsia"/>
                <w:noProof/>
              </w:rPr>
              <w:tab/>
            </w:r>
            <w:r w:rsidRPr="00CE0CFC">
              <w:rPr>
                <w:rStyle w:val="Hyperlink"/>
                <w:noProof/>
              </w:rPr>
              <w:t>Overview</w:t>
            </w:r>
            <w:r>
              <w:rPr>
                <w:noProof/>
                <w:webHidden/>
              </w:rPr>
              <w:tab/>
            </w:r>
            <w:r>
              <w:rPr>
                <w:noProof/>
                <w:webHidden/>
              </w:rPr>
              <w:fldChar w:fldCharType="begin"/>
            </w:r>
            <w:r>
              <w:rPr>
                <w:noProof/>
                <w:webHidden/>
              </w:rPr>
              <w:instrText xml:space="preserve"> PAGEREF _Toc92370999 \h </w:instrText>
            </w:r>
            <w:r>
              <w:rPr>
                <w:noProof/>
                <w:webHidden/>
              </w:rPr>
            </w:r>
            <w:r>
              <w:rPr>
                <w:noProof/>
                <w:webHidden/>
              </w:rPr>
              <w:fldChar w:fldCharType="separate"/>
            </w:r>
            <w:r>
              <w:rPr>
                <w:noProof/>
                <w:webHidden/>
              </w:rPr>
              <w:t>14</w:t>
            </w:r>
            <w:r>
              <w:rPr>
                <w:noProof/>
                <w:webHidden/>
              </w:rPr>
              <w:fldChar w:fldCharType="end"/>
            </w:r>
          </w:hyperlink>
        </w:p>
        <w:p w14:paraId="6548A99C" w14:textId="14F73205" w:rsidR="005D7881" w:rsidRDefault="005D7881">
          <w:pPr>
            <w:pStyle w:val="TOC3"/>
            <w:rPr>
              <w:rFonts w:eastAsiaTheme="minorEastAsia"/>
              <w:noProof/>
            </w:rPr>
          </w:pPr>
          <w:hyperlink w:anchor="_Toc92371000" w:history="1">
            <w:r w:rsidRPr="00CE0CFC">
              <w:rPr>
                <w:rStyle w:val="Hyperlink"/>
                <w:noProof/>
              </w:rPr>
              <w:t>2.4.2</w:t>
            </w:r>
            <w:r>
              <w:rPr>
                <w:rFonts w:eastAsiaTheme="minorEastAsia"/>
                <w:noProof/>
              </w:rPr>
              <w:tab/>
            </w:r>
            <w:r w:rsidRPr="00CE0CFC">
              <w:rPr>
                <w:rStyle w:val="Hyperlink"/>
                <w:noProof/>
              </w:rPr>
              <w:t>Personnel</w:t>
            </w:r>
            <w:r>
              <w:rPr>
                <w:noProof/>
                <w:webHidden/>
              </w:rPr>
              <w:tab/>
            </w:r>
            <w:r>
              <w:rPr>
                <w:noProof/>
                <w:webHidden/>
              </w:rPr>
              <w:fldChar w:fldCharType="begin"/>
            </w:r>
            <w:r>
              <w:rPr>
                <w:noProof/>
                <w:webHidden/>
              </w:rPr>
              <w:instrText xml:space="preserve"> PAGEREF _Toc92371000 \h </w:instrText>
            </w:r>
            <w:r>
              <w:rPr>
                <w:noProof/>
                <w:webHidden/>
              </w:rPr>
            </w:r>
            <w:r>
              <w:rPr>
                <w:noProof/>
                <w:webHidden/>
              </w:rPr>
              <w:fldChar w:fldCharType="separate"/>
            </w:r>
            <w:r>
              <w:rPr>
                <w:noProof/>
                <w:webHidden/>
              </w:rPr>
              <w:t>15</w:t>
            </w:r>
            <w:r>
              <w:rPr>
                <w:noProof/>
                <w:webHidden/>
              </w:rPr>
              <w:fldChar w:fldCharType="end"/>
            </w:r>
          </w:hyperlink>
        </w:p>
        <w:p w14:paraId="2F9FBF48" w14:textId="557B644E" w:rsidR="005D7881" w:rsidRDefault="005D7881">
          <w:pPr>
            <w:pStyle w:val="TOC3"/>
            <w:rPr>
              <w:rFonts w:eastAsiaTheme="minorEastAsia"/>
              <w:noProof/>
            </w:rPr>
          </w:pPr>
          <w:hyperlink w:anchor="_Toc92371001" w:history="1">
            <w:r w:rsidRPr="00CE0CFC">
              <w:rPr>
                <w:rStyle w:val="Hyperlink"/>
                <w:noProof/>
              </w:rPr>
              <w:t>2.4.3</w:t>
            </w:r>
            <w:r>
              <w:rPr>
                <w:rFonts w:eastAsiaTheme="minorEastAsia"/>
                <w:noProof/>
              </w:rPr>
              <w:tab/>
            </w:r>
            <w:r w:rsidRPr="00CE0CFC">
              <w:rPr>
                <w:rStyle w:val="Hyperlink"/>
                <w:noProof/>
              </w:rPr>
              <w:t>Inflation</w:t>
            </w:r>
            <w:r>
              <w:rPr>
                <w:noProof/>
                <w:webHidden/>
              </w:rPr>
              <w:tab/>
            </w:r>
            <w:r>
              <w:rPr>
                <w:noProof/>
                <w:webHidden/>
              </w:rPr>
              <w:fldChar w:fldCharType="begin"/>
            </w:r>
            <w:r>
              <w:rPr>
                <w:noProof/>
                <w:webHidden/>
              </w:rPr>
              <w:instrText xml:space="preserve"> PAGEREF _Toc92371001 \h </w:instrText>
            </w:r>
            <w:r>
              <w:rPr>
                <w:noProof/>
                <w:webHidden/>
              </w:rPr>
            </w:r>
            <w:r>
              <w:rPr>
                <w:noProof/>
                <w:webHidden/>
              </w:rPr>
              <w:fldChar w:fldCharType="separate"/>
            </w:r>
            <w:r>
              <w:rPr>
                <w:noProof/>
                <w:webHidden/>
              </w:rPr>
              <w:t>16</w:t>
            </w:r>
            <w:r>
              <w:rPr>
                <w:noProof/>
                <w:webHidden/>
              </w:rPr>
              <w:fldChar w:fldCharType="end"/>
            </w:r>
          </w:hyperlink>
        </w:p>
        <w:p w14:paraId="1E79FF6E" w14:textId="6D0825A1" w:rsidR="005D7881" w:rsidRDefault="005D7881">
          <w:pPr>
            <w:pStyle w:val="TOC3"/>
            <w:rPr>
              <w:rFonts w:eastAsiaTheme="minorEastAsia"/>
              <w:noProof/>
            </w:rPr>
          </w:pPr>
          <w:hyperlink w:anchor="_Toc92371002" w:history="1">
            <w:r w:rsidRPr="00CE0CFC">
              <w:rPr>
                <w:rStyle w:val="Hyperlink"/>
                <w:noProof/>
              </w:rPr>
              <w:t>2.4.4</w:t>
            </w:r>
            <w:r>
              <w:rPr>
                <w:rFonts w:eastAsiaTheme="minorEastAsia"/>
                <w:noProof/>
              </w:rPr>
              <w:tab/>
            </w:r>
            <w:r w:rsidRPr="00CE0CFC">
              <w:rPr>
                <w:rStyle w:val="Hyperlink"/>
                <w:noProof/>
              </w:rPr>
              <w:t>Travel</w:t>
            </w:r>
            <w:r>
              <w:rPr>
                <w:noProof/>
                <w:webHidden/>
              </w:rPr>
              <w:tab/>
            </w:r>
            <w:r>
              <w:rPr>
                <w:noProof/>
                <w:webHidden/>
              </w:rPr>
              <w:fldChar w:fldCharType="begin"/>
            </w:r>
            <w:r>
              <w:rPr>
                <w:noProof/>
                <w:webHidden/>
              </w:rPr>
              <w:instrText xml:space="preserve"> PAGEREF _Toc92371002 \h </w:instrText>
            </w:r>
            <w:r>
              <w:rPr>
                <w:noProof/>
                <w:webHidden/>
              </w:rPr>
            </w:r>
            <w:r>
              <w:rPr>
                <w:noProof/>
                <w:webHidden/>
              </w:rPr>
              <w:fldChar w:fldCharType="separate"/>
            </w:r>
            <w:r>
              <w:rPr>
                <w:noProof/>
                <w:webHidden/>
              </w:rPr>
              <w:t>17</w:t>
            </w:r>
            <w:r>
              <w:rPr>
                <w:noProof/>
                <w:webHidden/>
              </w:rPr>
              <w:fldChar w:fldCharType="end"/>
            </w:r>
          </w:hyperlink>
        </w:p>
        <w:p w14:paraId="4948E35F" w14:textId="13D297E1" w:rsidR="005D7881" w:rsidRDefault="005D7881">
          <w:pPr>
            <w:pStyle w:val="TOC3"/>
            <w:rPr>
              <w:rFonts w:eastAsiaTheme="minorEastAsia"/>
              <w:noProof/>
            </w:rPr>
          </w:pPr>
          <w:hyperlink w:anchor="_Toc92371003" w:history="1">
            <w:r w:rsidRPr="00CE0CFC">
              <w:rPr>
                <w:rStyle w:val="Hyperlink"/>
                <w:noProof/>
              </w:rPr>
              <w:t>2.4.5</w:t>
            </w:r>
            <w:r>
              <w:rPr>
                <w:rFonts w:eastAsiaTheme="minorEastAsia"/>
                <w:noProof/>
              </w:rPr>
              <w:tab/>
            </w:r>
            <w:r w:rsidRPr="00CE0CFC">
              <w:rPr>
                <w:rStyle w:val="Hyperlink"/>
                <w:noProof/>
              </w:rPr>
              <w:t>Consultants</w:t>
            </w:r>
            <w:r>
              <w:rPr>
                <w:noProof/>
                <w:webHidden/>
              </w:rPr>
              <w:tab/>
            </w:r>
            <w:r>
              <w:rPr>
                <w:noProof/>
                <w:webHidden/>
              </w:rPr>
              <w:fldChar w:fldCharType="begin"/>
            </w:r>
            <w:r>
              <w:rPr>
                <w:noProof/>
                <w:webHidden/>
              </w:rPr>
              <w:instrText xml:space="preserve"> PAGEREF _Toc92371003 \h </w:instrText>
            </w:r>
            <w:r>
              <w:rPr>
                <w:noProof/>
                <w:webHidden/>
              </w:rPr>
            </w:r>
            <w:r>
              <w:rPr>
                <w:noProof/>
                <w:webHidden/>
              </w:rPr>
              <w:fldChar w:fldCharType="separate"/>
            </w:r>
            <w:r>
              <w:rPr>
                <w:noProof/>
                <w:webHidden/>
              </w:rPr>
              <w:t>17</w:t>
            </w:r>
            <w:r>
              <w:rPr>
                <w:noProof/>
                <w:webHidden/>
              </w:rPr>
              <w:fldChar w:fldCharType="end"/>
            </w:r>
          </w:hyperlink>
        </w:p>
        <w:p w14:paraId="0C478723" w14:textId="0D218A82" w:rsidR="005D7881" w:rsidRDefault="005D7881">
          <w:pPr>
            <w:pStyle w:val="TOC3"/>
            <w:rPr>
              <w:rFonts w:eastAsiaTheme="minorEastAsia"/>
              <w:noProof/>
            </w:rPr>
          </w:pPr>
          <w:hyperlink w:anchor="_Toc92371004" w:history="1">
            <w:r w:rsidRPr="00CE0CFC">
              <w:rPr>
                <w:rStyle w:val="Hyperlink"/>
                <w:noProof/>
              </w:rPr>
              <w:t>2.4.6</w:t>
            </w:r>
            <w:r>
              <w:rPr>
                <w:rFonts w:eastAsiaTheme="minorEastAsia"/>
                <w:noProof/>
              </w:rPr>
              <w:tab/>
            </w:r>
            <w:r w:rsidRPr="00CE0CFC">
              <w:rPr>
                <w:rStyle w:val="Hyperlink"/>
                <w:noProof/>
              </w:rPr>
              <w:t>Capital Equipment</w:t>
            </w:r>
            <w:r>
              <w:rPr>
                <w:noProof/>
                <w:webHidden/>
              </w:rPr>
              <w:tab/>
            </w:r>
            <w:r>
              <w:rPr>
                <w:noProof/>
                <w:webHidden/>
              </w:rPr>
              <w:fldChar w:fldCharType="begin"/>
            </w:r>
            <w:r>
              <w:rPr>
                <w:noProof/>
                <w:webHidden/>
              </w:rPr>
              <w:instrText xml:space="preserve"> PAGEREF _Toc92371004 \h </w:instrText>
            </w:r>
            <w:r>
              <w:rPr>
                <w:noProof/>
                <w:webHidden/>
              </w:rPr>
            </w:r>
            <w:r>
              <w:rPr>
                <w:noProof/>
                <w:webHidden/>
              </w:rPr>
              <w:fldChar w:fldCharType="separate"/>
            </w:r>
            <w:r>
              <w:rPr>
                <w:noProof/>
                <w:webHidden/>
              </w:rPr>
              <w:t>18</w:t>
            </w:r>
            <w:r>
              <w:rPr>
                <w:noProof/>
                <w:webHidden/>
              </w:rPr>
              <w:fldChar w:fldCharType="end"/>
            </w:r>
          </w:hyperlink>
        </w:p>
        <w:p w14:paraId="2F17F21A" w14:textId="725018C6" w:rsidR="005D7881" w:rsidRDefault="005D7881">
          <w:pPr>
            <w:pStyle w:val="TOC3"/>
            <w:rPr>
              <w:rFonts w:eastAsiaTheme="minorEastAsia"/>
              <w:noProof/>
            </w:rPr>
          </w:pPr>
          <w:hyperlink w:anchor="_Toc92371005" w:history="1">
            <w:r w:rsidRPr="00CE0CFC">
              <w:rPr>
                <w:rStyle w:val="Hyperlink"/>
                <w:noProof/>
              </w:rPr>
              <w:t>2.4.7</w:t>
            </w:r>
            <w:r>
              <w:rPr>
                <w:rFonts w:eastAsiaTheme="minorEastAsia"/>
                <w:noProof/>
              </w:rPr>
              <w:tab/>
            </w:r>
            <w:r w:rsidRPr="00CE0CFC">
              <w:rPr>
                <w:rStyle w:val="Hyperlink"/>
                <w:noProof/>
              </w:rPr>
              <w:t>Other Direct Costs</w:t>
            </w:r>
            <w:r>
              <w:rPr>
                <w:noProof/>
                <w:webHidden/>
              </w:rPr>
              <w:tab/>
            </w:r>
            <w:r>
              <w:rPr>
                <w:noProof/>
                <w:webHidden/>
              </w:rPr>
              <w:fldChar w:fldCharType="begin"/>
            </w:r>
            <w:r>
              <w:rPr>
                <w:noProof/>
                <w:webHidden/>
              </w:rPr>
              <w:instrText xml:space="preserve"> PAGEREF _Toc92371005 \h </w:instrText>
            </w:r>
            <w:r>
              <w:rPr>
                <w:noProof/>
                <w:webHidden/>
              </w:rPr>
            </w:r>
            <w:r>
              <w:rPr>
                <w:noProof/>
                <w:webHidden/>
              </w:rPr>
              <w:fldChar w:fldCharType="separate"/>
            </w:r>
            <w:r>
              <w:rPr>
                <w:noProof/>
                <w:webHidden/>
              </w:rPr>
              <w:t>18</w:t>
            </w:r>
            <w:r>
              <w:rPr>
                <w:noProof/>
                <w:webHidden/>
              </w:rPr>
              <w:fldChar w:fldCharType="end"/>
            </w:r>
          </w:hyperlink>
        </w:p>
        <w:p w14:paraId="44AFA59D" w14:textId="0BD9F878" w:rsidR="005D7881" w:rsidRDefault="005D7881">
          <w:pPr>
            <w:pStyle w:val="TOC3"/>
            <w:rPr>
              <w:rFonts w:eastAsiaTheme="minorEastAsia"/>
              <w:noProof/>
            </w:rPr>
          </w:pPr>
          <w:hyperlink w:anchor="_Toc92371006" w:history="1">
            <w:r w:rsidRPr="00CE0CFC">
              <w:rPr>
                <w:rStyle w:val="Hyperlink"/>
                <w:noProof/>
              </w:rPr>
              <w:t>2.4.8</w:t>
            </w:r>
            <w:r>
              <w:rPr>
                <w:rFonts w:eastAsiaTheme="minorEastAsia"/>
                <w:noProof/>
              </w:rPr>
              <w:tab/>
            </w:r>
            <w:r w:rsidRPr="00CE0CFC">
              <w:rPr>
                <w:rStyle w:val="Hyperlink"/>
                <w:noProof/>
              </w:rPr>
              <w:t>Subawards</w:t>
            </w:r>
            <w:r>
              <w:rPr>
                <w:noProof/>
                <w:webHidden/>
              </w:rPr>
              <w:tab/>
            </w:r>
            <w:r>
              <w:rPr>
                <w:noProof/>
                <w:webHidden/>
              </w:rPr>
              <w:fldChar w:fldCharType="begin"/>
            </w:r>
            <w:r>
              <w:rPr>
                <w:noProof/>
                <w:webHidden/>
              </w:rPr>
              <w:instrText xml:space="preserve"> PAGEREF _Toc92371006 \h </w:instrText>
            </w:r>
            <w:r>
              <w:rPr>
                <w:noProof/>
                <w:webHidden/>
              </w:rPr>
            </w:r>
            <w:r>
              <w:rPr>
                <w:noProof/>
                <w:webHidden/>
              </w:rPr>
              <w:fldChar w:fldCharType="separate"/>
            </w:r>
            <w:r>
              <w:rPr>
                <w:noProof/>
                <w:webHidden/>
              </w:rPr>
              <w:t>19</w:t>
            </w:r>
            <w:r>
              <w:rPr>
                <w:noProof/>
                <w:webHidden/>
              </w:rPr>
              <w:fldChar w:fldCharType="end"/>
            </w:r>
          </w:hyperlink>
        </w:p>
        <w:p w14:paraId="21714D88" w14:textId="1696DE4B" w:rsidR="005D7881" w:rsidRDefault="005D7881">
          <w:pPr>
            <w:pStyle w:val="TOC3"/>
            <w:rPr>
              <w:rFonts w:eastAsiaTheme="minorEastAsia"/>
              <w:noProof/>
            </w:rPr>
          </w:pPr>
          <w:hyperlink w:anchor="_Toc92371007" w:history="1">
            <w:r w:rsidRPr="00CE0CFC">
              <w:rPr>
                <w:rStyle w:val="Hyperlink"/>
                <w:noProof/>
              </w:rPr>
              <w:t>2.4.9</w:t>
            </w:r>
            <w:r>
              <w:rPr>
                <w:rFonts w:eastAsiaTheme="minorEastAsia"/>
                <w:noProof/>
              </w:rPr>
              <w:tab/>
            </w:r>
            <w:r w:rsidRPr="00CE0CFC">
              <w:rPr>
                <w:rStyle w:val="Hyperlink"/>
                <w:noProof/>
              </w:rPr>
              <w:t>Developing budget details when using a breakdown by an Additional Dimension</w:t>
            </w:r>
            <w:r>
              <w:rPr>
                <w:noProof/>
                <w:webHidden/>
              </w:rPr>
              <w:tab/>
            </w:r>
            <w:r>
              <w:rPr>
                <w:noProof/>
                <w:webHidden/>
              </w:rPr>
              <w:fldChar w:fldCharType="begin"/>
            </w:r>
            <w:r>
              <w:rPr>
                <w:noProof/>
                <w:webHidden/>
              </w:rPr>
              <w:instrText xml:space="preserve"> PAGEREF _Toc92371007 \h </w:instrText>
            </w:r>
            <w:r>
              <w:rPr>
                <w:noProof/>
                <w:webHidden/>
              </w:rPr>
            </w:r>
            <w:r>
              <w:rPr>
                <w:noProof/>
                <w:webHidden/>
              </w:rPr>
              <w:fldChar w:fldCharType="separate"/>
            </w:r>
            <w:r>
              <w:rPr>
                <w:noProof/>
                <w:webHidden/>
              </w:rPr>
              <w:t>20</w:t>
            </w:r>
            <w:r>
              <w:rPr>
                <w:noProof/>
                <w:webHidden/>
              </w:rPr>
              <w:fldChar w:fldCharType="end"/>
            </w:r>
          </w:hyperlink>
        </w:p>
        <w:p w14:paraId="12B8178D" w14:textId="421C3004" w:rsidR="005D7881" w:rsidRDefault="005D7881">
          <w:pPr>
            <w:pStyle w:val="TOC3"/>
            <w:rPr>
              <w:rFonts w:eastAsiaTheme="minorEastAsia"/>
              <w:noProof/>
            </w:rPr>
          </w:pPr>
          <w:hyperlink w:anchor="_Toc92371008" w:history="1">
            <w:r w:rsidRPr="00CE0CFC">
              <w:rPr>
                <w:rStyle w:val="Hyperlink"/>
                <w:noProof/>
              </w:rPr>
              <w:t>2.4.10</w:t>
            </w:r>
            <w:r>
              <w:rPr>
                <w:rFonts w:eastAsiaTheme="minorEastAsia"/>
                <w:noProof/>
              </w:rPr>
              <w:tab/>
            </w:r>
            <w:r w:rsidRPr="00CE0CFC">
              <w:rPr>
                <w:rStyle w:val="Hyperlink"/>
                <w:noProof/>
              </w:rPr>
              <w:t>Including line items not funded by BMGF</w:t>
            </w:r>
            <w:r>
              <w:rPr>
                <w:noProof/>
                <w:webHidden/>
              </w:rPr>
              <w:tab/>
            </w:r>
            <w:r>
              <w:rPr>
                <w:noProof/>
                <w:webHidden/>
              </w:rPr>
              <w:fldChar w:fldCharType="begin"/>
            </w:r>
            <w:r>
              <w:rPr>
                <w:noProof/>
                <w:webHidden/>
              </w:rPr>
              <w:instrText xml:space="preserve"> PAGEREF _Toc92371008 \h </w:instrText>
            </w:r>
            <w:r>
              <w:rPr>
                <w:noProof/>
                <w:webHidden/>
              </w:rPr>
            </w:r>
            <w:r>
              <w:rPr>
                <w:noProof/>
                <w:webHidden/>
              </w:rPr>
              <w:fldChar w:fldCharType="separate"/>
            </w:r>
            <w:r>
              <w:rPr>
                <w:noProof/>
                <w:webHidden/>
              </w:rPr>
              <w:t>21</w:t>
            </w:r>
            <w:r>
              <w:rPr>
                <w:noProof/>
                <w:webHidden/>
              </w:rPr>
              <w:fldChar w:fldCharType="end"/>
            </w:r>
          </w:hyperlink>
        </w:p>
        <w:p w14:paraId="3B6C3817" w14:textId="2E288DCD" w:rsidR="005D7881" w:rsidRDefault="005D7881">
          <w:pPr>
            <w:pStyle w:val="TOC3"/>
            <w:rPr>
              <w:rFonts w:eastAsiaTheme="minorEastAsia"/>
              <w:noProof/>
            </w:rPr>
          </w:pPr>
          <w:hyperlink w:anchor="_Toc92371009" w:history="1">
            <w:r w:rsidRPr="00CE0CFC">
              <w:rPr>
                <w:rStyle w:val="Hyperlink"/>
                <w:noProof/>
              </w:rPr>
              <w:t>2.4.11</w:t>
            </w:r>
            <w:r>
              <w:rPr>
                <w:rFonts w:eastAsiaTheme="minorEastAsia"/>
                <w:noProof/>
              </w:rPr>
              <w:tab/>
            </w:r>
            <w:r w:rsidRPr="00CE0CFC">
              <w:rPr>
                <w:rStyle w:val="Hyperlink"/>
                <w:noProof/>
              </w:rPr>
              <w:t>Expenditure Responsibility grants</w:t>
            </w:r>
            <w:r>
              <w:rPr>
                <w:noProof/>
                <w:webHidden/>
              </w:rPr>
              <w:tab/>
            </w:r>
            <w:r>
              <w:rPr>
                <w:noProof/>
                <w:webHidden/>
              </w:rPr>
              <w:fldChar w:fldCharType="begin"/>
            </w:r>
            <w:r>
              <w:rPr>
                <w:noProof/>
                <w:webHidden/>
              </w:rPr>
              <w:instrText xml:space="preserve"> PAGEREF _Toc92371009 \h </w:instrText>
            </w:r>
            <w:r>
              <w:rPr>
                <w:noProof/>
                <w:webHidden/>
              </w:rPr>
            </w:r>
            <w:r>
              <w:rPr>
                <w:noProof/>
                <w:webHidden/>
              </w:rPr>
              <w:fldChar w:fldCharType="separate"/>
            </w:r>
            <w:r>
              <w:rPr>
                <w:noProof/>
                <w:webHidden/>
              </w:rPr>
              <w:t>21</w:t>
            </w:r>
            <w:r>
              <w:rPr>
                <w:noProof/>
                <w:webHidden/>
              </w:rPr>
              <w:fldChar w:fldCharType="end"/>
            </w:r>
          </w:hyperlink>
        </w:p>
        <w:p w14:paraId="41B0A937" w14:textId="208918CF" w:rsidR="005D7881" w:rsidRDefault="005D7881">
          <w:pPr>
            <w:pStyle w:val="TOC2"/>
            <w:rPr>
              <w:rFonts w:eastAsiaTheme="minorEastAsia"/>
              <w:noProof/>
            </w:rPr>
          </w:pPr>
          <w:hyperlink w:anchor="_Toc92371010" w:history="1">
            <w:r w:rsidRPr="00CE0CFC">
              <w:rPr>
                <w:rStyle w:val="Hyperlink"/>
                <w:noProof/>
              </w:rPr>
              <w:t>2.5</w:t>
            </w:r>
            <w:r>
              <w:rPr>
                <w:rFonts w:eastAsiaTheme="minorEastAsia"/>
                <w:noProof/>
              </w:rPr>
              <w:tab/>
            </w:r>
            <w:r w:rsidRPr="00CE0CFC">
              <w:rPr>
                <w:rStyle w:val="Hyperlink"/>
                <w:noProof/>
              </w:rPr>
              <w:t>Financial Summary worksheet</w:t>
            </w:r>
            <w:r>
              <w:rPr>
                <w:noProof/>
                <w:webHidden/>
              </w:rPr>
              <w:tab/>
            </w:r>
            <w:r>
              <w:rPr>
                <w:noProof/>
                <w:webHidden/>
              </w:rPr>
              <w:fldChar w:fldCharType="begin"/>
            </w:r>
            <w:r>
              <w:rPr>
                <w:noProof/>
                <w:webHidden/>
              </w:rPr>
              <w:instrText xml:space="preserve"> PAGEREF _Toc92371010 \h </w:instrText>
            </w:r>
            <w:r>
              <w:rPr>
                <w:noProof/>
                <w:webHidden/>
              </w:rPr>
            </w:r>
            <w:r>
              <w:rPr>
                <w:noProof/>
                <w:webHidden/>
              </w:rPr>
              <w:fldChar w:fldCharType="separate"/>
            </w:r>
            <w:r>
              <w:rPr>
                <w:noProof/>
                <w:webHidden/>
              </w:rPr>
              <w:t>22</w:t>
            </w:r>
            <w:r>
              <w:rPr>
                <w:noProof/>
                <w:webHidden/>
              </w:rPr>
              <w:fldChar w:fldCharType="end"/>
            </w:r>
          </w:hyperlink>
        </w:p>
        <w:p w14:paraId="31587B2C" w14:textId="6BC82004" w:rsidR="005D7881" w:rsidRDefault="005D7881">
          <w:pPr>
            <w:pStyle w:val="TOC3"/>
            <w:rPr>
              <w:rFonts w:eastAsiaTheme="minorEastAsia"/>
              <w:noProof/>
            </w:rPr>
          </w:pPr>
          <w:hyperlink w:anchor="_Toc92371011" w:history="1">
            <w:r w:rsidRPr="00CE0CFC">
              <w:rPr>
                <w:rStyle w:val="Hyperlink"/>
                <w:noProof/>
              </w:rPr>
              <w:t>2.5.1</w:t>
            </w:r>
            <w:r>
              <w:rPr>
                <w:rFonts w:eastAsiaTheme="minorEastAsia"/>
                <w:noProof/>
              </w:rPr>
              <w:tab/>
            </w:r>
            <w:r w:rsidRPr="00CE0CFC">
              <w:rPr>
                <w:rStyle w:val="Hyperlink"/>
                <w:noProof/>
              </w:rPr>
              <w:t>Overview</w:t>
            </w:r>
            <w:r>
              <w:rPr>
                <w:noProof/>
                <w:webHidden/>
              </w:rPr>
              <w:tab/>
            </w:r>
            <w:r>
              <w:rPr>
                <w:noProof/>
                <w:webHidden/>
              </w:rPr>
              <w:fldChar w:fldCharType="begin"/>
            </w:r>
            <w:r>
              <w:rPr>
                <w:noProof/>
                <w:webHidden/>
              </w:rPr>
              <w:instrText xml:space="preserve"> PAGEREF _Toc92371011 \h </w:instrText>
            </w:r>
            <w:r>
              <w:rPr>
                <w:noProof/>
                <w:webHidden/>
              </w:rPr>
            </w:r>
            <w:r>
              <w:rPr>
                <w:noProof/>
                <w:webHidden/>
              </w:rPr>
              <w:fldChar w:fldCharType="separate"/>
            </w:r>
            <w:r>
              <w:rPr>
                <w:noProof/>
                <w:webHidden/>
              </w:rPr>
              <w:t>22</w:t>
            </w:r>
            <w:r>
              <w:rPr>
                <w:noProof/>
                <w:webHidden/>
              </w:rPr>
              <w:fldChar w:fldCharType="end"/>
            </w:r>
          </w:hyperlink>
        </w:p>
        <w:p w14:paraId="2A7A18CF" w14:textId="66F4EEAF" w:rsidR="005D7881" w:rsidRDefault="005D7881">
          <w:pPr>
            <w:pStyle w:val="TOC3"/>
            <w:rPr>
              <w:rFonts w:eastAsiaTheme="minorEastAsia"/>
              <w:noProof/>
            </w:rPr>
          </w:pPr>
          <w:hyperlink w:anchor="_Toc92371012" w:history="1">
            <w:r w:rsidRPr="00CE0CFC">
              <w:rPr>
                <w:rStyle w:val="Hyperlink"/>
                <w:noProof/>
              </w:rPr>
              <w:t>2.5.2</w:t>
            </w:r>
            <w:r>
              <w:rPr>
                <w:rFonts w:eastAsiaTheme="minorEastAsia"/>
                <w:noProof/>
              </w:rPr>
              <w:tab/>
            </w:r>
            <w:r w:rsidRPr="00CE0CFC">
              <w:rPr>
                <w:rStyle w:val="Hyperlink"/>
                <w:noProof/>
              </w:rPr>
              <w:t>Cash Flow Summary</w:t>
            </w:r>
            <w:r>
              <w:rPr>
                <w:noProof/>
                <w:webHidden/>
              </w:rPr>
              <w:tab/>
            </w:r>
            <w:r>
              <w:rPr>
                <w:noProof/>
                <w:webHidden/>
              </w:rPr>
              <w:fldChar w:fldCharType="begin"/>
            </w:r>
            <w:r>
              <w:rPr>
                <w:noProof/>
                <w:webHidden/>
              </w:rPr>
              <w:instrText xml:space="preserve"> PAGEREF _Toc92371012 \h </w:instrText>
            </w:r>
            <w:r>
              <w:rPr>
                <w:noProof/>
                <w:webHidden/>
              </w:rPr>
            </w:r>
            <w:r>
              <w:rPr>
                <w:noProof/>
                <w:webHidden/>
              </w:rPr>
              <w:fldChar w:fldCharType="separate"/>
            </w:r>
            <w:r>
              <w:rPr>
                <w:noProof/>
                <w:webHidden/>
              </w:rPr>
              <w:t>23</w:t>
            </w:r>
            <w:r>
              <w:rPr>
                <w:noProof/>
                <w:webHidden/>
              </w:rPr>
              <w:fldChar w:fldCharType="end"/>
            </w:r>
          </w:hyperlink>
        </w:p>
        <w:p w14:paraId="29167E2A" w14:textId="1EBB362B" w:rsidR="005D7881" w:rsidRDefault="005D7881">
          <w:pPr>
            <w:pStyle w:val="TOC3"/>
            <w:rPr>
              <w:rFonts w:eastAsiaTheme="minorEastAsia"/>
              <w:noProof/>
            </w:rPr>
          </w:pPr>
          <w:hyperlink w:anchor="_Toc92371013" w:history="1">
            <w:r w:rsidRPr="00CE0CFC">
              <w:rPr>
                <w:rStyle w:val="Hyperlink"/>
                <w:noProof/>
              </w:rPr>
              <w:t>2.5.3</w:t>
            </w:r>
            <w:r>
              <w:rPr>
                <w:rFonts w:eastAsiaTheme="minorEastAsia"/>
                <w:noProof/>
              </w:rPr>
              <w:tab/>
            </w:r>
            <w:r w:rsidRPr="00CE0CFC">
              <w:rPr>
                <w:rStyle w:val="Hyperlink"/>
                <w:noProof/>
              </w:rPr>
              <w:t>Summary by Expense Category</w:t>
            </w:r>
            <w:r>
              <w:rPr>
                <w:noProof/>
                <w:webHidden/>
              </w:rPr>
              <w:tab/>
            </w:r>
            <w:r>
              <w:rPr>
                <w:noProof/>
                <w:webHidden/>
              </w:rPr>
              <w:fldChar w:fldCharType="begin"/>
            </w:r>
            <w:r>
              <w:rPr>
                <w:noProof/>
                <w:webHidden/>
              </w:rPr>
              <w:instrText xml:space="preserve"> PAGEREF _Toc92371013 \h </w:instrText>
            </w:r>
            <w:r>
              <w:rPr>
                <w:noProof/>
                <w:webHidden/>
              </w:rPr>
            </w:r>
            <w:r>
              <w:rPr>
                <w:noProof/>
                <w:webHidden/>
              </w:rPr>
              <w:fldChar w:fldCharType="separate"/>
            </w:r>
            <w:r>
              <w:rPr>
                <w:noProof/>
                <w:webHidden/>
              </w:rPr>
              <w:t>23</w:t>
            </w:r>
            <w:r>
              <w:rPr>
                <w:noProof/>
                <w:webHidden/>
              </w:rPr>
              <w:fldChar w:fldCharType="end"/>
            </w:r>
          </w:hyperlink>
        </w:p>
        <w:p w14:paraId="5EF2D73D" w14:textId="1EA138FD" w:rsidR="005D7881" w:rsidRDefault="005D7881">
          <w:pPr>
            <w:pStyle w:val="TOC3"/>
            <w:rPr>
              <w:rFonts w:eastAsiaTheme="minorEastAsia"/>
              <w:noProof/>
            </w:rPr>
          </w:pPr>
          <w:hyperlink w:anchor="_Toc92371014" w:history="1">
            <w:r w:rsidRPr="00CE0CFC">
              <w:rPr>
                <w:rStyle w:val="Hyperlink"/>
                <w:noProof/>
              </w:rPr>
              <w:t>2.5.4</w:t>
            </w:r>
            <w:r>
              <w:rPr>
                <w:rFonts w:eastAsiaTheme="minorEastAsia"/>
                <w:noProof/>
              </w:rPr>
              <w:tab/>
            </w:r>
            <w:r w:rsidRPr="00CE0CFC">
              <w:rPr>
                <w:rStyle w:val="Hyperlink"/>
                <w:noProof/>
              </w:rPr>
              <w:t>Summary by Additional Dimension</w:t>
            </w:r>
            <w:r>
              <w:rPr>
                <w:noProof/>
                <w:webHidden/>
              </w:rPr>
              <w:tab/>
            </w:r>
            <w:r>
              <w:rPr>
                <w:noProof/>
                <w:webHidden/>
              </w:rPr>
              <w:fldChar w:fldCharType="begin"/>
            </w:r>
            <w:r>
              <w:rPr>
                <w:noProof/>
                <w:webHidden/>
              </w:rPr>
              <w:instrText xml:space="preserve"> PAGEREF _Toc92371014 \h </w:instrText>
            </w:r>
            <w:r>
              <w:rPr>
                <w:noProof/>
                <w:webHidden/>
              </w:rPr>
            </w:r>
            <w:r>
              <w:rPr>
                <w:noProof/>
                <w:webHidden/>
              </w:rPr>
              <w:fldChar w:fldCharType="separate"/>
            </w:r>
            <w:r>
              <w:rPr>
                <w:noProof/>
                <w:webHidden/>
              </w:rPr>
              <w:t>23</w:t>
            </w:r>
            <w:r>
              <w:rPr>
                <w:noProof/>
                <w:webHidden/>
              </w:rPr>
              <w:fldChar w:fldCharType="end"/>
            </w:r>
          </w:hyperlink>
        </w:p>
        <w:p w14:paraId="25383207" w14:textId="1D08CEC7" w:rsidR="005D7881" w:rsidRDefault="005D7881">
          <w:pPr>
            <w:pStyle w:val="TOC3"/>
            <w:rPr>
              <w:rFonts w:eastAsiaTheme="minorEastAsia"/>
              <w:noProof/>
            </w:rPr>
          </w:pPr>
          <w:hyperlink w:anchor="_Toc92371015" w:history="1">
            <w:r w:rsidRPr="00CE0CFC">
              <w:rPr>
                <w:rStyle w:val="Hyperlink"/>
                <w:noProof/>
              </w:rPr>
              <w:t>2.5.5</w:t>
            </w:r>
            <w:r>
              <w:rPr>
                <w:rFonts w:eastAsiaTheme="minorEastAsia"/>
                <w:noProof/>
              </w:rPr>
              <w:tab/>
            </w:r>
            <w:r w:rsidRPr="00CE0CFC">
              <w:rPr>
                <w:rStyle w:val="Hyperlink"/>
                <w:noProof/>
              </w:rPr>
              <w:t>Total Project Cost</w:t>
            </w:r>
            <w:r>
              <w:rPr>
                <w:noProof/>
                <w:webHidden/>
              </w:rPr>
              <w:tab/>
            </w:r>
            <w:r>
              <w:rPr>
                <w:noProof/>
                <w:webHidden/>
              </w:rPr>
              <w:fldChar w:fldCharType="begin"/>
            </w:r>
            <w:r>
              <w:rPr>
                <w:noProof/>
                <w:webHidden/>
              </w:rPr>
              <w:instrText xml:space="preserve"> PAGEREF _Toc92371015 \h </w:instrText>
            </w:r>
            <w:r>
              <w:rPr>
                <w:noProof/>
                <w:webHidden/>
              </w:rPr>
            </w:r>
            <w:r>
              <w:rPr>
                <w:noProof/>
                <w:webHidden/>
              </w:rPr>
              <w:fldChar w:fldCharType="separate"/>
            </w:r>
            <w:r>
              <w:rPr>
                <w:noProof/>
                <w:webHidden/>
              </w:rPr>
              <w:t>24</w:t>
            </w:r>
            <w:r>
              <w:rPr>
                <w:noProof/>
                <w:webHidden/>
              </w:rPr>
              <w:fldChar w:fldCharType="end"/>
            </w:r>
          </w:hyperlink>
        </w:p>
        <w:p w14:paraId="77E3FB79" w14:textId="43092808" w:rsidR="005D7881" w:rsidRDefault="005D7881">
          <w:pPr>
            <w:pStyle w:val="TOC3"/>
            <w:rPr>
              <w:rFonts w:eastAsiaTheme="minorEastAsia"/>
              <w:noProof/>
            </w:rPr>
          </w:pPr>
          <w:hyperlink w:anchor="_Toc92371016" w:history="1">
            <w:r w:rsidRPr="00CE0CFC">
              <w:rPr>
                <w:rStyle w:val="Hyperlink"/>
                <w:noProof/>
              </w:rPr>
              <w:t>2.5.6</w:t>
            </w:r>
            <w:r>
              <w:rPr>
                <w:rFonts w:eastAsiaTheme="minorEastAsia"/>
                <w:noProof/>
              </w:rPr>
              <w:tab/>
            </w:r>
            <w:r w:rsidRPr="00CE0CFC">
              <w:rPr>
                <w:rStyle w:val="Hyperlink"/>
                <w:noProof/>
              </w:rPr>
              <w:t>Funding Plan</w:t>
            </w:r>
            <w:r>
              <w:rPr>
                <w:noProof/>
                <w:webHidden/>
              </w:rPr>
              <w:tab/>
            </w:r>
            <w:r>
              <w:rPr>
                <w:noProof/>
                <w:webHidden/>
              </w:rPr>
              <w:fldChar w:fldCharType="begin"/>
            </w:r>
            <w:r>
              <w:rPr>
                <w:noProof/>
                <w:webHidden/>
              </w:rPr>
              <w:instrText xml:space="preserve"> PAGEREF _Toc92371016 \h </w:instrText>
            </w:r>
            <w:r>
              <w:rPr>
                <w:noProof/>
                <w:webHidden/>
              </w:rPr>
            </w:r>
            <w:r>
              <w:rPr>
                <w:noProof/>
                <w:webHidden/>
              </w:rPr>
              <w:fldChar w:fldCharType="separate"/>
            </w:r>
            <w:r>
              <w:rPr>
                <w:noProof/>
                <w:webHidden/>
              </w:rPr>
              <w:t>25</w:t>
            </w:r>
            <w:r>
              <w:rPr>
                <w:noProof/>
                <w:webHidden/>
              </w:rPr>
              <w:fldChar w:fldCharType="end"/>
            </w:r>
          </w:hyperlink>
        </w:p>
        <w:p w14:paraId="0033555C" w14:textId="539C8FE6" w:rsidR="005D7881" w:rsidRDefault="005D7881">
          <w:pPr>
            <w:pStyle w:val="TOC3"/>
            <w:rPr>
              <w:rFonts w:eastAsiaTheme="minorEastAsia"/>
              <w:noProof/>
            </w:rPr>
          </w:pPr>
          <w:hyperlink w:anchor="_Toc92371017" w:history="1">
            <w:r w:rsidRPr="00CE0CFC">
              <w:rPr>
                <w:rStyle w:val="Hyperlink"/>
                <w:noProof/>
              </w:rPr>
              <w:t>2.5.7</w:t>
            </w:r>
            <w:r>
              <w:rPr>
                <w:rFonts w:eastAsiaTheme="minorEastAsia"/>
                <w:noProof/>
              </w:rPr>
              <w:tab/>
            </w:r>
            <w:r w:rsidRPr="00CE0CFC">
              <w:rPr>
                <w:rStyle w:val="Hyperlink"/>
                <w:noProof/>
              </w:rPr>
              <w:t>Currency</w:t>
            </w:r>
            <w:r>
              <w:rPr>
                <w:noProof/>
                <w:webHidden/>
              </w:rPr>
              <w:tab/>
            </w:r>
            <w:r>
              <w:rPr>
                <w:noProof/>
                <w:webHidden/>
              </w:rPr>
              <w:fldChar w:fldCharType="begin"/>
            </w:r>
            <w:r>
              <w:rPr>
                <w:noProof/>
                <w:webHidden/>
              </w:rPr>
              <w:instrText xml:space="preserve"> PAGEREF _Toc92371017 \h </w:instrText>
            </w:r>
            <w:r>
              <w:rPr>
                <w:noProof/>
                <w:webHidden/>
              </w:rPr>
            </w:r>
            <w:r>
              <w:rPr>
                <w:noProof/>
                <w:webHidden/>
              </w:rPr>
              <w:fldChar w:fldCharType="separate"/>
            </w:r>
            <w:r>
              <w:rPr>
                <w:noProof/>
                <w:webHidden/>
              </w:rPr>
              <w:t>27</w:t>
            </w:r>
            <w:r>
              <w:rPr>
                <w:noProof/>
                <w:webHidden/>
              </w:rPr>
              <w:fldChar w:fldCharType="end"/>
            </w:r>
          </w:hyperlink>
        </w:p>
        <w:p w14:paraId="4C5E5C66" w14:textId="7374E9D2" w:rsidR="005D7881" w:rsidRDefault="005D7881">
          <w:pPr>
            <w:pStyle w:val="TOC2"/>
            <w:rPr>
              <w:rFonts w:eastAsiaTheme="minorEastAsia"/>
              <w:noProof/>
            </w:rPr>
          </w:pPr>
          <w:hyperlink w:anchor="_Toc92371018" w:history="1">
            <w:r w:rsidRPr="00CE0CFC">
              <w:rPr>
                <w:rStyle w:val="Hyperlink"/>
                <w:noProof/>
              </w:rPr>
              <w:t>2.6</w:t>
            </w:r>
            <w:r>
              <w:rPr>
                <w:rFonts w:eastAsiaTheme="minorEastAsia"/>
                <w:noProof/>
              </w:rPr>
              <w:tab/>
            </w:r>
            <w:r w:rsidRPr="00CE0CFC">
              <w:rPr>
                <w:rStyle w:val="Hyperlink"/>
                <w:noProof/>
              </w:rPr>
              <w:t>Payment Schedule</w:t>
            </w:r>
            <w:r>
              <w:rPr>
                <w:noProof/>
                <w:webHidden/>
              </w:rPr>
              <w:tab/>
            </w:r>
            <w:r>
              <w:rPr>
                <w:noProof/>
                <w:webHidden/>
              </w:rPr>
              <w:fldChar w:fldCharType="begin"/>
            </w:r>
            <w:r>
              <w:rPr>
                <w:noProof/>
                <w:webHidden/>
              </w:rPr>
              <w:instrText xml:space="preserve"> PAGEREF _Toc92371018 \h </w:instrText>
            </w:r>
            <w:r>
              <w:rPr>
                <w:noProof/>
                <w:webHidden/>
              </w:rPr>
            </w:r>
            <w:r>
              <w:rPr>
                <w:noProof/>
                <w:webHidden/>
              </w:rPr>
              <w:fldChar w:fldCharType="separate"/>
            </w:r>
            <w:r>
              <w:rPr>
                <w:noProof/>
                <w:webHidden/>
              </w:rPr>
              <w:t>28</w:t>
            </w:r>
            <w:r>
              <w:rPr>
                <w:noProof/>
                <w:webHidden/>
              </w:rPr>
              <w:fldChar w:fldCharType="end"/>
            </w:r>
          </w:hyperlink>
        </w:p>
        <w:p w14:paraId="5B0B94D0" w14:textId="65B0816E" w:rsidR="005D7881" w:rsidRDefault="005D7881">
          <w:pPr>
            <w:pStyle w:val="TOC2"/>
            <w:rPr>
              <w:rFonts w:eastAsiaTheme="minorEastAsia"/>
              <w:noProof/>
            </w:rPr>
          </w:pPr>
          <w:hyperlink w:anchor="_Toc92371019" w:history="1">
            <w:r w:rsidRPr="00CE0CFC">
              <w:rPr>
                <w:rStyle w:val="Hyperlink"/>
                <w:noProof/>
              </w:rPr>
              <w:t>2.7</w:t>
            </w:r>
            <w:r>
              <w:rPr>
                <w:rFonts w:eastAsiaTheme="minorEastAsia"/>
                <w:noProof/>
              </w:rPr>
              <w:tab/>
            </w:r>
            <w:r w:rsidRPr="00CE0CFC">
              <w:rPr>
                <w:rStyle w:val="Hyperlink"/>
                <w:noProof/>
              </w:rPr>
              <w:t>Analytics</w:t>
            </w:r>
            <w:r>
              <w:rPr>
                <w:noProof/>
                <w:webHidden/>
              </w:rPr>
              <w:tab/>
            </w:r>
            <w:r>
              <w:rPr>
                <w:noProof/>
                <w:webHidden/>
              </w:rPr>
              <w:fldChar w:fldCharType="begin"/>
            </w:r>
            <w:r>
              <w:rPr>
                <w:noProof/>
                <w:webHidden/>
              </w:rPr>
              <w:instrText xml:space="preserve"> PAGEREF _Toc92371019 \h </w:instrText>
            </w:r>
            <w:r>
              <w:rPr>
                <w:noProof/>
                <w:webHidden/>
              </w:rPr>
            </w:r>
            <w:r>
              <w:rPr>
                <w:noProof/>
                <w:webHidden/>
              </w:rPr>
              <w:fldChar w:fldCharType="separate"/>
            </w:r>
            <w:r>
              <w:rPr>
                <w:noProof/>
                <w:webHidden/>
              </w:rPr>
              <w:t>29</w:t>
            </w:r>
            <w:r>
              <w:rPr>
                <w:noProof/>
                <w:webHidden/>
              </w:rPr>
              <w:fldChar w:fldCharType="end"/>
            </w:r>
          </w:hyperlink>
        </w:p>
        <w:p w14:paraId="6658DD08" w14:textId="10DA2BA0" w:rsidR="005D7881" w:rsidRDefault="005D7881">
          <w:pPr>
            <w:pStyle w:val="TOC3"/>
            <w:rPr>
              <w:rFonts w:eastAsiaTheme="minorEastAsia"/>
              <w:noProof/>
            </w:rPr>
          </w:pPr>
          <w:hyperlink w:anchor="_Toc92371020" w:history="1">
            <w:r w:rsidRPr="00CE0CFC">
              <w:rPr>
                <w:rStyle w:val="Hyperlink"/>
                <w:noProof/>
              </w:rPr>
              <w:t>2.7.1</w:t>
            </w:r>
            <w:r>
              <w:rPr>
                <w:rFonts w:eastAsiaTheme="minorEastAsia"/>
                <w:noProof/>
              </w:rPr>
              <w:tab/>
            </w:r>
            <w:r w:rsidRPr="00CE0CFC">
              <w:rPr>
                <w:rStyle w:val="Hyperlink"/>
                <w:noProof/>
              </w:rPr>
              <w:t>Basic Graphs</w:t>
            </w:r>
            <w:r>
              <w:rPr>
                <w:noProof/>
                <w:webHidden/>
              </w:rPr>
              <w:tab/>
            </w:r>
            <w:r>
              <w:rPr>
                <w:noProof/>
                <w:webHidden/>
              </w:rPr>
              <w:fldChar w:fldCharType="begin"/>
            </w:r>
            <w:r>
              <w:rPr>
                <w:noProof/>
                <w:webHidden/>
              </w:rPr>
              <w:instrText xml:space="preserve"> PAGEREF _Toc92371020 \h </w:instrText>
            </w:r>
            <w:r>
              <w:rPr>
                <w:noProof/>
                <w:webHidden/>
              </w:rPr>
            </w:r>
            <w:r>
              <w:rPr>
                <w:noProof/>
                <w:webHidden/>
              </w:rPr>
              <w:fldChar w:fldCharType="separate"/>
            </w:r>
            <w:r>
              <w:rPr>
                <w:noProof/>
                <w:webHidden/>
              </w:rPr>
              <w:t>29</w:t>
            </w:r>
            <w:r>
              <w:rPr>
                <w:noProof/>
                <w:webHidden/>
              </w:rPr>
              <w:fldChar w:fldCharType="end"/>
            </w:r>
          </w:hyperlink>
        </w:p>
        <w:p w14:paraId="7A246434" w14:textId="7AD98CF2" w:rsidR="005D7881" w:rsidRDefault="005D7881">
          <w:pPr>
            <w:pStyle w:val="TOC3"/>
            <w:rPr>
              <w:rFonts w:eastAsiaTheme="minorEastAsia"/>
              <w:noProof/>
            </w:rPr>
          </w:pPr>
          <w:hyperlink w:anchor="_Toc92371021" w:history="1">
            <w:r w:rsidRPr="00CE0CFC">
              <w:rPr>
                <w:rStyle w:val="Hyperlink"/>
                <w:noProof/>
              </w:rPr>
              <w:t>2.7.2</w:t>
            </w:r>
            <w:r>
              <w:rPr>
                <w:rFonts w:eastAsiaTheme="minorEastAsia"/>
                <w:noProof/>
              </w:rPr>
              <w:tab/>
            </w:r>
            <w:r w:rsidRPr="00CE0CFC">
              <w:rPr>
                <w:rStyle w:val="Hyperlink"/>
                <w:noProof/>
              </w:rPr>
              <w:t>Comparison Tool</w:t>
            </w:r>
            <w:r>
              <w:rPr>
                <w:noProof/>
                <w:webHidden/>
              </w:rPr>
              <w:tab/>
            </w:r>
            <w:r>
              <w:rPr>
                <w:noProof/>
                <w:webHidden/>
              </w:rPr>
              <w:fldChar w:fldCharType="begin"/>
            </w:r>
            <w:r>
              <w:rPr>
                <w:noProof/>
                <w:webHidden/>
              </w:rPr>
              <w:instrText xml:space="preserve"> PAGEREF _Toc92371021 \h </w:instrText>
            </w:r>
            <w:r>
              <w:rPr>
                <w:noProof/>
                <w:webHidden/>
              </w:rPr>
            </w:r>
            <w:r>
              <w:rPr>
                <w:noProof/>
                <w:webHidden/>
              </w:rPr>
              <w:fldChar w:fldCharType="separate"/>
            </w:r>
            <w:r>
              <w:rPr>
                <w:noProof/>
                <w:webHidden/>
              </w:rPr>
              <w:t>30</w:t>
            </w:r>
            <w:r>
              <w:rPr>
                <w:noProof/>
                <w:webHidden/>
              </w:rPr>
              <w:fldChar w:fldCharType="end"/>
            </w:r>
          </w:hyperlink>
        </w:p>
        <w:p w14:paraId="61251919" w14:textId="53382938" w:rsidR="005D7881" w:rsidRDefault="005D7881">
          <w:pPr>
            <w:pStyle w:val="TOC1"/>
            <w:rPr>
              <w:rFonts w:eastAsiaTheme="minorEastAsia"/>
              <w:b w:val="0"/>
              <w:sz w:val="22"/>
            </w:rPr>
          </w:pPr>
          <w:hyperlink w:anchor="_Toc92371022" w:history="1">
            <w:r w:rsidRPr="00CE0CFC">
              <w:rPr>
                <w:rStyle w:val="Hyperlink"/>
              </w:rPr>
              <w:t>3</w:t>
            </w:r>
            <w:r>
              <w:rPr>
                <w:rFonts w:eastAsiaTheme="minorEastAsia"/>
                <w:b w:val="0"/>
                <w:sz w:val="22"/>
              </w:rPr>
              <w:tab/>
            </w:r>
            <w:r w:rsidRPr="00CE0CFC">
              <w:rPr>
                <w:rStyle w:val="Hyperlink"/>
              </w:rPr>
              <w:t>Budget narrative</w:t>
            </w:r>
            <w:r>
              <w:rPr>
                <w:webHidden/>
              </w:rPr>
              <w:tab/>
            </w:r>
            <w:r>
              <w:rPr>
                <w:webHidden/>
              </w:rPr>
              <w:fldChar w:fldCharType="begin"/>
            </w:r>
            <w:r>
              <w:rPr>
                <w:webHidden/>
              </w:rPr>
              <w:instrText xml:space="preserve"> PAGEREF _Toc92371022 \h </w:instrText>
            </w:r>
            <w:r>
              <w:rPr>
                <w:webHidden/>
              </w:rPr>
            </w:r>
            <w:r>
              <w:rPr>
                <w:webHidden/>
              </w:rPr>
              <w:fldChar w:fldCharType="separate"/>
            </w:r>
            <w:r>
              <w:rPr>
                <w:webHidden/>
              </w:rPr>
              <w:t>31</w:t>
            </w:r>
            <w:r>
              <w:rPr>
                <w:webHidden/>
              </w:rPr>
              <w:fldChar w:fldCharType="end"/>
            </w:r>
          </w:hyperlink>
        </w:p>
        <w:p w14:paraId="6740B7CF" w14:textId="6DE3C88A" w:rsidR="005D7881" w:rsidRDefault="005D7881">
          <w:pPr>
            <w:pStyle w:val="TOC3"/>
            <w:rPr>
              <w:rFonts w:eastAsiaTheme="minorEastAsia"/>
              <w:noProof/>
            </w:rPr>
          </w:pPr>
          <w:hyperlink w:anchor="_Toc92371023" w:history="1">
            <w:r w:rsidRPr="00CE0CFC">
              <w:rPr>
                <w:rStyle w:val="Hyperlink"/>
                <w:noProof/>
              </w:rPr>
              <w:t>3.1.1</w:t>
            </w:r>
            <w:r>
              <w:rPr>
                <w:rFonts w:eastAsiaTheme="minorEastAsia"/>
                <w:noProof/>
              </w:rPr>
              <w:tab/>
            </w:r>
            <w:r w:rsidRPr="00CE0CFC">
              <w:rPr>
                <w:rStyle w:val="Hyperlink"/>
                <w:noProof/>
              </w:rPr>
              <w:t>Overview of the budget narrative</w:t>
            </w:r>
            <w:r>
              <w:rPr>
                <w:noProof/>
                <w:webHidden/>
              </w:rPr>
              <w:tab/>
            </w:r>
            <w:r>
              <w:rPr>
                <w:noProof/>
                <w:webHidden/>
              </w:rPr>
              <w:fldChar w:fldCharType="begin"/>
            </w:r>
            <w:r>
              <w:rPr>
                <w:noProof/>
                <w:webHidden/>
              </w:rPr>
              <w:instrText xml:space="preserve"> PAGEREF _Toc92371023 \h </w:instrText>
            </w:r>
            <w:r>
              <w:rPr>
                <w:noProof/>
                <w:webHidden/>
              </w:rPr>
            </w:r>
            <w:r>
              <w:rPr>
                <w:noProof/>
                <w:webHidden/>
              </w:rPr>
              <w:fldChar w:fldCharType="separate"/>
            </w:r>
            <w:r>
              <w:rPr>
                <w:noProof/>
                <w:webHidden/>
              </w:rPr>
              <w:t>31</w:t>
            </w:r>
            <w:r>
              <w:rPr>
                <w:noProof/>
                <w:webHidden/>
              </w:rPr>
              <w:fldChar w:fldCharType="end"/>
            </w:r>
          </w:hyperlink>
        </w:p>
        <w:p w14:paraId="38D87756" w14:textId="0D7C4B6D" w:rsidR="005D7881" w:rsidRDefault="005D7881">
          <w:pPr>
            <w:pStyle w:val="TOC1"/>
            <w:rPr>
              <w:rFonts w:eastAsiaTheme="minorEastAsia"/>
              <w:b w:val="0"/>
              <w:sz w:val="22"/>
            </w:rPr>
          </w:pPr>
          <w:hyperlink w:anchor="_Toc92371024" w:history="1">
            <w:r w:rsidRPr="00CE0CFC">
              <w:rPr>
                <w:rStyle w:val="Hyperlink"/>
              </w:rPr>
              <w:t>4</w:t>
            </w:r>
            <w:r>
              <w:rPr>
                <w:rFonts w:eastAsiaTheme="minorEastAsia"/>
                <w:b w:val="0"/>
                <w:sz w:val="22"/>
              </w:rPr>
              <w:tab/>
            </w:r>
            <w:r w:rsidRPr="00CE0CFC">
              <w:rPr>
                <w:rStyle w:val="Hyperlink"/>
              </w:rPr>
              <w:t>Financial Reporting</w:t>
            </w:r>
            <w:r>
              <w:rPr>
                <w:webHidden/>
              </w:rPr>
              <w:tab/>
            </w:r>
            <w:r>
              <w:rPr>
                <w:webHidden/>
              </w:rPr>
              <w:fldChar w:fldCharType="begin"/>
            </w:r>
            <w:r>
              <w:rPr>
                <w:webHidden/>
              </w:rPr>
              <w:instrText xml:space="preserve"> PAGEREF _Toc92371024 \h </w:instrText>
            </w:r>
            <w:r>
              <w:rPr>
                <w:webHidden/>
              </w:rPr>
            </w:r>
            <w:r>
              <w:rPr>
                <w:webHidden/>
              </w:rPr>
              <w:fldChar w:fldCharType="separate"/>
            </w:r>
            <w:r>
              <w:rPr>
                <w:webHidden/>
              </w:rPr>
              <w:t>32</w:t>
            </w:r>
            <w:r>
              <w:rPr>
                <w:webHidden/>
              </w:rPr>
              <w:fldChar w:fldCharType="end"/>
            </w:r>
          </w:hyperlink>
        </w:p>
        <w:p w14:paraId="6366F0BD" w14:textId="0C5175B7" w:rsidR="005D7881" w:rsidRDefault="005D7881">
          <w:pPr>
            <w:pStyle w:val="TOC2"/>
            <w:rPr>
              <w:rFonts w:eastAsiaTheme="minorEastAsia"/>
              <w:noProof/>
            </w:rPr>
          </w:pPr>
          <w:hyperlink w:anchor="_Toc92371025" w:history="1">
            <w:r w:rsidRPr="00CE0CFC">
              <w:rPr>
                <w:rStyle w:val="Hyperlink"/>
                <w:noProof/>
              </w:rPr>
              <w:t>4.1</w:t>
            </w:r>
            <w:r>
              <w:rPr>
                <w:rFonts w:eastAsiaTheme="minorEastAsia"/>
                <w:noProof/>
              </w:rPr>
              <w:tab/>
            </w:r>
            <w:r w:rsidRPr="00CE0CFC">
              <w:rPr>
                <w:rStyle w:val="Hyperlink"/>
                <w:noProof/>
              </w:rPr>
              <w:t>Financial Summary &amp; Reporting worksheet</w:t>
            </w:r>
            <w:r>
              <w:rPr>
                <w:noProof/>
                <w:webHidden/>
              </w:rPr>
              <w:tab/>
            </w:r>
            <w:r>
              <w:rPr>
                <w:noProof/>
                <w:webHidden/>
              </w:rPr>
              <w:fldChar w:fldCharType="begin"/>
            </w:r>
            <w:r>
              <w:rPr>
                <w:noProof/>
                <w:webHidden/>
              </w:rPr>
              <w:instrText xml:space="preserve"> PAGEREF _Toc92371025 \h </w:instrText>
            </w:r>
            <w:r>
              <w:rPr>
                <w:noProof/>
                <w:webHidden/>
              </w:rPr>
            </w:r>
            <w:r>
              <w:rPr>
                <w:noProof/>
                <w:webHidden/>
              </w:rPr>
              <w:fldChar w:fldCharType="separate"/>
            </w:r>
            <w:r>
              <w:rPr>
                <w:noProof/>
                <w:webHidden/>
              </w:rPr>
              <w:t>33</w:t>
            </w:r>
            <w:r>
              <w:rPr>
                <w:noProof/>
                <w:webHidden/>
              </w:rPr>
              <w:fldChar w:fldCharType="end"/>
            </w:r>
          </w:hyperlink>
        </w:p>
        <w:p w14:paraId="7F2E5BF9" w14:textId="3EDC41FC" w:rsidR="005D7881" w:rsidRDefault="005D7881">
          <w:pPr>
            <w:pStyle w:val="TOC3"/>
            <w:rPr>
              <w:rFonts w:eastAsiaTheme="minorEastAsia"/>
              <w:noProof/>
            </w:rPr>
          </w:pPr>
          <w:hyperlink w:anchor="_Toc92371026" w:history="1">
            <w:r w:rsidRPr="00CE0CFC">
              <w:rPr>
                <w:rStyle w:val="Hyperlink"/>
                <w:noProof/>
              </w:rPr>
              <w:t>4.1.1</w:t>
            </w:r>
            <w:r>
              <w:rPr>
                <w:rFonts w:eastAsiaTheme="minorEastAsia"/>
                <w:noProof/>
              </w:rPr>
              <w:tab/>
            </w:r>
            <w:r w:rsidRPr="00CE0CFC">
              <w:rPr>
                <w:rStyle w:val="Hyperlink"/>
                <w:noProof/>
              </w:rPr>
              <w:t>Cash Flow Summary</w:t>
            </w:r>
            <w:r>
              <w:rPr>
                <w:noProof/>
                <w:webHidden/>
              </w:rPr>
              <w:tab/>
            </w:r>
            <w:r>
              <w:rPr>
                <w:noProof/>
                <w:webHidden/>
              </w:rPr>
              <w:fldChar w:fldCharType="begin"/>
            </w:r>
            <w:r>
              <w:rPr>
                <w:noProof/>
                <w:webHidden/>
              </w:rPr>
              <w:instrText xml:space="preserve"> PAGEREF _Toc92371026 \h </w:instrText>
            </w:r>
            <w:r>
              <w:rPr>
                <w:noProof/>
                <w:webHidden/>
              </w:rPr>
            </w:r>
            <w:r>
              <w:rPr>
                <w:noProof/>
                <w:webHidden/>
              </w:rPr>
              <w:fldChar w:fldCharType="separate"/>
            </w:r>
            <w:r>
              <w:rPr>
                <w:noProof/>
                <w:webHidden/>
              </w:rPr>
              <w:t>34</w:t>
            </w:r>
            <w:r>
              <w:rPr>
                <w:noProof/>
                <w:webHidden/>
              </w:rPr>
              <w:fldChar w:fldCharType="end"/>
            </w:r>
          </w:hyperlink>
        </w:p>
        <w:p w14:paraId="308B4D14" w14:textId="2528F045" w:rsidR="005D7881" w:rsidRDefault="005D7881">
          <w:pPr>
            <w:pStyle w:val="TOC3"/>
            <w:rPr>
              <w:rFonts w:eastAsiaTheme="minorEastAsia"/>
              <w:noProof/>
            </w:rPr>
          </w:pPr>
          <w:hyperlink w:anchor="_Toc92371027" w:history="1">
            <w:r w:rsidRPr="00CE0CFC">
              <w:rPr>
                <w:rStyle w:val="Hyperlink"/>
                <w:noProof/>
              </w:rPr>
              <w:t>4.1.2</w:t>
            </w:r>
            <w:r>
              <w:rPr>
                <w:rFonts w:eastAsiaTheme="minorEastAsia"/>
                <w:noProof/>
              </w:rPr>
              <w:tab/>
            </w:r>
            <w:r w:rsidRPr="00CE0CFC">
              <w:rPr>
                <w:rStyle w:val="Hyperlink"/>
                <w:noProof/>
              </w:rPr>
              <w:t>Summary by Expense Category</w:t>
            </w:r>
            <w:r>
              <w:rPr>
                <w:noProof/>
                <w:webHidden/>
              </w:rPr>
              <w:tab/>
            </w:r>
            <w:r>
              <w:rPr>
                <w:noProof/>
                <w:webHidden/>
              </w:rPr>
              <w:fldChar w:fldCharType="begin"/>
            </w:r>
            <w:r>
              <w:rPr>
                <w:noProof/>
                <w:webHidden/>
              </w:rPr>
              <w:instrText xml:space="preserve"> PAGEREF _Toc92371027 \h </w:instrText>
            </w:r>
            <w:r>
              <w:rPr>
                <w:noProof/>
                <w:webHidden/>
              </w:rPr>
            </w:r>
            <w:r>
              <w:rPr>
                <w:noProof/>
                <w:webHidden/>
              </w:rPr>
              <w:fldChar w:fldCharType="separate"/>
            </w:r>
            <w:r>
              <w:rPr>
                <w:noProof/>
                <w:webHidden/>
              </w:rPr>
              <w:t>34</w:t>
            </w:r>
            <w:r>
              <w:rPr>
                <w:noProof/>
                <w:webHidden/>
              </w:rPr>
              <w:fldChar w:fldCharType="end"/>
            </w:r>
          </w:hyperlink>
        </w:p>
        <w:p w14:paraId="6B18C836" w14:textId="15056129" w:rsidR="005D7881" w:rsidRDefault="005D7881">
          <w:pPr>
            <w:pStyle w:val="TOC3"/>
            <w:rPr>
              <w:rFonts w:eastAsiaTheme="minorEastAsia"/>
              <w:noProof/>
            </w:rPr>
          </w:pPr>
          <w:hyperlink w:anchor="_Toc92371028" w:history="1">
            <w:r w:rsidRPr="00CE0CFC">
              <w:rPr>
                <w:rStyle w:val="Hyperlink"/>
                <w:noProof/>
              </w:rPr>
              <w:t>4.1.3</w:t>
            </w:r>
            <w:r>
              <w:rPr>
                <w:rFonts w:eastAsiaTheme="minorEastAsia"/>
                <w:noProof/>
              </w:rPr>
              <w:tab/>
            </w:r>
            <w:r w:rsidRPr="00CE0CFC">
              <w:rPr>
                <w:rStyle w:val="Hyperlink"/>
                <w:noProof/>
              </w:rPr>
              <w:t>Breakdown by Additional Dimension</w:t>
            </w:r>
            <w:r>
              <w:rPr>
                <w:noProof/>
                <w:webHidden/>
              </w:rPr>
              <w:tab/>
            </w:r>
            <w:r>
              <w:rPr>
                <w:noProof/>
                <w:webHidden/>
              </w:rPr>
              <w:fldChar w:fldCharType="begin"/>
            </w:r>
            <w:r>
              <w:rPr>
                <w:noProof/>
                <w:webHidden/>
              </w:rPr>
              <w:instrText xml:space="preserve"> PAGEREF _Toc92371028 \h </w:instrText>
            </w:r>
            <w:r>
              <w:rPr>
                <w:noProof/>
                <w:webHidden/>
              </w:rPr>
            </w:r>
            <w:r>
              <w:rPr>
                <w:noProof/>
                <w:webHidden/>
              </w:rPr>
              <w:fldChar w:fldCharType="separate"/>
            </w:r>
            <w:r>
              <w:rPr>
                <w:noProof/>
                <w:webHidden/>
              </w:rPr>
              <w:t>35</w:t>
            </w:r>
            <w:r>
              <w:rPr>
                <w:noProof/>
                <w:webHidden/>
              </w:rPr>
              <w:fldChar w:fldCharType="end"/>
            </w:r>
          </w:hyperlink>
        </w:p>
        <w:p w14:paraId="30C5B88D" w14:textId="5E627562" w:rsidR="005D7881" w:rsidRDefault="005D7881">
          <w:pPr>
            <w:pStyle w:val="TOC3"/>
            <w:rPr>
              <w:rFonts w:eastAsiaTheme="minorEastAsia"/>
              <w:noProof/>
            </w:rPr>
          </w:pPr>
          <w:hyperlink w:anchor="_Toc92371029" w:history="1">
            <w:r w:rsidRPr="00CE0CFC">
              <w:rPr>
                <w:rStyle w:val="Hyperlink"/>
                <w:noProof/>
              </w:rPr>
              <w:t>4.1.4</w:t>
            </w:r>
            <w:r>
              <w:rPr>
                <w:rFonts w:eastAsiaTheme="minorEastAsia"/>
                <w:noProof/>
              </w:rPr>
              <w:tab/>
            </w:r>
            <w:r w:rsidRPr="00CE0CFC">
              <w:rPr>
                <w:rStyle w:val="Hyperlink"/>
                <w:noProof/>
              </w:rPr>
              <w:t>Total Project Cost</w:t>
            </w:r>
            <w:r>
              <w:rPr>
                <w:noProof/>
                <w:webHidden/>
              </w:rPr>
              <w:tab/>
            </w:r>
            <w:r>
              <w:rPr>
                <w:noProof/>
                <w:webHidden/>
              </w:rPr>
              <w:fldChar w:fldCharType="begin"/>
            </w:r>
            <w:r>
              <w:rPr>
                <w:noProof/>
                <w:webHidden/>
              </w:rPr>
              <w:instrText xml:space="preserve"> PAGEREF _Toc92371029 \h </w:instrText>
            </w:r>
            <w:r>
              <w:rPr>
                <w:noProof/>
                <w:webHidden/>
              </w:rPr>
            </w:r>
            <w:r>
              <w:rPr>
                <w:noProof/>
                <w:webHidden/>
              </w:rPr>
              <w:fldChar w:fldCharType="separate"/>
            </w:r>
            <w:r>
              <w:rPr>
                <w:noProof/>
                <w:webHidden/>
              </w:rPr>
              <w:t>35</w:t>
            </w:r>
            <w:r>
              <w:rPr>
                <w:noProof/>
                <w:webHidden/>
              </w:rPr>
              <w:fldChar w:fldCharType="end"/>
            </w:r>
          </w:hyperlink>
        </w:p>
        <w:p w14:paraId="2C45D9A8" w14:textId="5ABAD8B0" w:rsidR="005D7881" w:rsidRDefault="005D7881">
          <w:pPr>
            <w:pStyle w:val="TOC3"/>
            <w:rPr>
              <w:rFonts w:eastAsiaTheme="minorEastAsia"/>
              <w:noProof/>
            </w:rPr>
          </w:pPr>
          <w:hyperlink w:anchor="_Toc92371030" w:history="1">
            <w:r w:rsidRPr="00CE0CFC">
              <w:rPr>
                <w:rStyle w:val="Hyperlink"/>
                <w:noProof/>
              </w:rPr>
              <w:t>4.1.5</w:t>
            </w:r>
            <w:r>
              <w:rPr>
                <w:rFonts w:eastAsiaTheme="minorEastAsia"/>
                <w:noProof/>
              </w:rPr>
              <w:tab/>
            </w:r>
            <w:r w:rsidRPr="00CE0CFC">
              <w:rPr>
                <w:rStyle w:val="Hyperlink"/>
                <w:noProof/>
              </w:rPr>
              <w:t>Funding Plan</w:t>
            </w:r>
            <w:r>
              <w:rPr>
                <w:noProof/>
                <w:webHidden/>
              </w:rPr>
              <w:tab/>
            </w:r>
            <w:r>
              <w:rPr>
                <w:noProof/>
                <w:webHidden/>
              </w:rPr>
              <w:fldChar w:fldCharType="begin"/>
            </w:r>
            <w:r>
              <w:rPr>
                <w:noProof/>
                <w:webHidden/>
              </w:rPr>
              <w:instrText xml:space="preserve"> PAGEREF _Toc92371030 \h </w:instrText>
            </w:r>
            <w:r>
              <w:rPr>
                <w:noProof/>
                <w:webHidden/>
              </w:rPr>
            </w:r>
            <w:r>
              <w:rPr>
                <w:noProof/>
                <w:webHidden/>
              </w:rPr>
              <w:fldChar w:fldCharType="separate"/>
            </w:r>
            <w:r>
              <w:rPr>
                <w:noProof/>
                <w:webHidden/>
              </w:rPr>
              <w:t>35</w:t>
            </w:r>
            <w:r>
              <w:rPr>
                <w:noProof/>
                <w:webHidden/>
              </w:rPr>
              <w:fldChar w:fldCharType="end"/>
            </w:r>
          </w:hyperlink>
        </w:p>
        <w:p w14:paraId="0EBBD31B" w14:textId="7EB7B801" w:rsidR="005D7881" w:rsidRDefault="005D7881">
          <w:pPr>
            <w:pStyle w:val="TOC3"/>
            <w:rPr>
              <w:rFonts w:eastAsiaTheme="minorEastAsia"/>
              <w:noProof/>
            </w:rPr>
          </w:pPr>
          <w:hyperlink w:anchor="_Toc92371031" w:history="1">
            <w:r w:rsidRPr="00CE0CFC">
              <w:rPr>
                <w:rStyle w:val="Hyperlink"/>
                <w:noProof/>
              </w:rPr>
              <w:t>4.1.6</w:t>
            </w:r>
            <w:r>
              <w:rPr>
                <w:rFonts w:eastAsiaTheme="minorEastAsia"/>
                <w:noProof/>
              </w:rPr>
              <w:tab/>
            </w:r>
            <w:r w:rsidRPr="00CE0CFC">
              <w:rPr>
                <w:rStyle w:val="Hyperlink"/>
                <w:noProof/>
              </w:rPr>
              <w:t>Currency</w:t>
            </w:r>
            <w:r>
              <w:rPr>
                <w:noProof/>
                <w:webHidden/>
              </w:rPr>
              <w:tab/>
            </w:r>
            <w:r>
              <w:rPr>
                <w:noProof/>
                <w:webHidden/>
              </w:rPr>
              <w:fldChar w:fldCharType="begin"/>
            </w:r>
            <w:r>
              <w:rPr>
                <w:noProof/>
                <w:webHidden/>
              </w:rPr>
              <w:instrText xml:space="preserve"> PAGEREF _Toc92371031 \h </w:instrText>
            </w:r>
            <w:r>
              <w:rPr>
                <w:noProof/>
                <w:webHidden/>
              </w:rPr>
            </w:r>
            <w:r>
              <w:rPr>
                <w:noProof/>
                <w:webHidden/>
              </w:rPr>
              <w:fldChar w:fldCharType="separate"/>
            </w:r>
            <w:r>
              <w:rPr>
                <w:noProof/>
                <w:webHidden/>
              </w:rPr>
              <w:t>36</w:t>
            </w:r>
            <w:r>
              <w:rPr>
                <w:noProof/>
                <w:webHidden/>
              </w:rPr>
              <w:fldChar w:fldCharType="end"/>
            </w:r>
          </w:hyperlink>
        </w:p>
        <w:p w14:paraId="569E7AD0" w14:textId="62A2996C" w:rsidR="005D7881" w:rsidRDefault="005D7881">
          <w:pPr>
            <w:pStyle w:val="TOC3"/>
            <w:rPr>
              <w:rFonts w:eastAsiaTheme="minorEastAsia"/>
              <w:noProof/>
            </w:rPr>
          </w:pPr>
          <w:hyperlink w:anchor="_Toc92371032" w:history="1">
            <w:r w:rsidRPr="00CE0CFC">
              <w:rPr>
                <w:rStyle w:val="Hyperlink"/>
                <w:noProof/>
              </w:rPr>
              <w:t>4.1.7</w:t>
            </w:r>
            <w:r>
              <w:rPr>
                <w:rFonts w:eastAsiaTheme="minorEastAsia"/>
                <w:noProof/>
              </w:rPr>
              <w:tab/>
            </w:r>
            <w:r w:rsidRPr="00CE0CFC">
              <w:rPr>
                <w:rStyle w:val="Hyperlink"/>
                <w:noProof/>
              </w:rPr>
              <w:t>How we calculate budget variances</w:t>
            </w:r>
            <w:r>
              <w:rPr>
                <w:noProof/>
                <w:webHidden/>
              </w:rPr>
              <w:tab/>
            </w:r>
            <w:r>
              <w:rPr>
                <w:noProof/>
                <w:webHidden/>
              </w:rPr>
              <w:fldChar w:fldCharType="begin"/>
            </w:r>
            <w:r>
              <w:rPr>
                <w:noProof/>
                <w:webHidden/>
              </w:rPr>
              <w:instrText xml:space="preserve"> PAGEREF _Toc92371032 \h </w:instrText>
            </w:r>
            <w:r>
              <w:rPr>
                <w:noProof/>
                <w:webHidden/>
              </w:rPr>
            </w:r>
            <w:r>
              <w:rPr>
                <w:noProof/>
                <w:webHidden/>
              </w:rPr>
              <w:fldChar w:fldCharType="separate"/>
            </w:r>
            <w:r>
              <w:rPr>
                <w:noProof/>
                <w:webHidden/>
              </w:rPr>
              <w:t>38</w:t>
            </w:r>
            <w:r>
              <w:rPr>
                <w:noProof/>
                <w:webHidden/>
              </w:rPr>
              <w:fldChar w:fldCharType="end"/>
            </w:r>
          </w:hyperlink>
        </w:p>
        <w:p w14:paraId="18DA6CC2" w14:textId="692F73DD" w:rsidR="005D7881" w:rsidRDefault="005D7881">
          <w:pPr>
            <w:pStyle w:val="TOC2"/>
            <w:rPr>
              <w:rFonts w:eastAsiaTheme="minorEastAsia"/>
              <w:noProof/>
            </w:rPr>
          </w:pPr>
          <w:hyperlink w:anchor="_Toc92371033" w:history="1">
            <w:r w:rsidRPr="00CE0CFC">
              <w:rPr>
                <w:rStyle w:val="Hyperlink"/>
                <w:noProof/>
              </w:rPr>
              <w:t>4.2</w:t>
            </w:r>
            <w:r>
              <w:rPr>
                <w:rFonts w:eastAsiaTheme="minorEastAsia"/>
                <w:noProof/>
              </w:rPr>
              <w:tab/>
            </w:r>
            <w:r w:rsidRPr="00CE0CFC">
              <w:rPr>
                <w:rStyle w:val="Hyperlink"/>
                <w:noProof/>
              </w:rPr>
              <w:t>Progress narrative</w:t>
            </w:r>
            <w:r>
              <w:rPr>
                <w:noProof/>
                <w:webHidden/>
              </w:rPr>
              <w:tab/>
            </w:r>
            <w:r>
              <w:rPr>
                <w:noProof/>
                <w:webHidden/>
              </w:rPr>
              <w:fldChar w:fldCharType="begin"/>
            </w:r>
            <w:r>
              <w:rPr>
                <w:noProof/>
                <w:webHidden/>
              </w:rPr>
              <w:instrText xml:space="preserve"> PAGEREF _Toc92371033 \h </w:instrText>
            </w:r>
            <w:r>
              <w:rPr>
                <w:noProof/>
                <w:webHidden/>
              </w:rPr>
            </w:r>
            <w:r>
              <w:rPr>
                <w:noProof/>
                <w:webHidden/>
              </w:rPr>
              <w:fldChar w:fldCharType="separate"/>
            </w:r>
            <w:r>
              <w:rPr>
                <w:noProof/>
                <w:webHidden/>
              </w:rPr>
              <w:t>38</w:t>
            </w:r>
            <w:r>
              <w:rPr>
                <w:noProof/>
                <w:webHidden/>
              </w:rPr>
              <w:fldChar w:fldCharType="end"/>
            </w:r>
          </w:hyperlink>
        </w:p>
        <w:p w14:paraId="0E8B173C" w14:textId="19FEB673" w:rsidR="005D7881" w:rsidRDefault="005D7881">
          <w:pPr>
            <w:pStyle w:val="TOC1"/>
            <w:rPr>
              <w:rFonts w:eastAsiaTheme="minorEastAsia"/>
              <w:b w:val="0"/>
              <w:sz w:val="22"/>
            </w:rPr>
          </w:pPr>
          <w:hyperlink w:anchor="_Toc92371034" w:history="1">
            <w:r w:rsidRPr="00CE0CFC">
              <w:rPr>
                <w:rStyle w:val="Hyperlink"/>
              </w:rPr>
              <w:t>5</w:t>
            </w:r>
            <w:r>
              <w:rPr>
                <w:rFonts w:eastAsiaTheme="minorEastAsia"/>
                <w:b w:val="0"/>
                <w:sz w:val="22"/>
              </w:rPr>
              <w:tab/>
            </w:r>
            <w:r w:rsidRPr="00CE0CFC">
              <w:rPr>
                <w:rStyle w:val="Hyperlink"/>
              </w:rPr>
              <w:t>Supplements &amp; Re-budgeting</w:t>
            </w:r>
            <w:r>
              <w:rPr>
                <w:webHidden/>
              </w:rPr>
              <w:tab/>
            </w:r>
            <w:r>
              <w:rPr>
                <w:webHidden/>
              </w:rPr>
              <w:fldChar w:fldCharType="begin"/>
            </w:r>
            <w:r>
              <w:rPr>
                <w:webHidden/>
              </w:rPr>
              <w:instrText xml:space="preserve"> PAGEREF _Toc92371034 \h </w:instrText>
            </w:r>
            <w:r>
              <w:rPr>
                <w:webHidden/>
              </w:rPr>
            </w:r>
            <w:r>
              <w:rPr>
                <w:webHidden/>
              </w:rPr>
              <w:fldChar w:fldCharType="separate"/>
            </w:r>
            <w:r>
              <w:rPr>
                <w:webHidden/>
              </w:rPr>
              <w:t>39</w:t>
            </w:r>
            <w:r>
              <w:rPr>
                <w:webHidden/>
              </w:rPr>
              <w:fldChar w:fldCharType="end"/>
            </w:r>
          </w:hyperlink>
        </w:p>
        <w:p w14:paraId="09071A96" w14:textId="7B450AB1" w:rsidR="005D7881" w:rsidRDefault="005D7881">
          <w:pPr>
            <w:pStyle w:val="TOC2"/>
            <w:rPr>
              <w:rFonts w:eastAsiaTheme="minorEastAsia"/>
              <w:noProof/>
            </w:rPr>
          </w:pPr>
          <w:hyperlink w:anchor="_Toc92371035" w:history="1">
            <w:r w:rsidRPr="00CE0CFC">
              <w:rPr>
                <w:rStyle w:val="Hyperlink"/>
                <w:noProof/>
              </w:rPr>
              <w:t>5.1</w:t>
            </w:r>
            <w:r>
              <w:rPr>
                <w:rFonts w:eastAsiaTheme="minorEastAsia"/>
                <w:noProof/>
              </w:rPr>
              <w:tab/>
            </w:r>
            <w:r w:rsidRPr="00CE0CFC">
              <w:rPr>
                <w:rStyle w:val="Hyperlink"/>
                <w:noProof/>
              </w:rPr>
              <w:t>Preparing the template for Supplements &amp; Re-budgeting</w:t>
            </w:r>
            <w:r>
              <w:rPr>
                <w:noProof/>
                <w:webHidden/>
              </w:rPr>
              <w:tab/>
            </w:r>
            <w:r>
              <w:rPr>
                <w:noProof/>
                <w:webHidden/>
              </w:rPr>
              <w:fldChar w:fldCharType="begin"/>
            </w:r>
            <w:r>
              <w:rPr>
                <w:noProof/>
                <w:webHidden/>
              </w:rPr>
              <w:instrText xml:space="preserve"> PAGEREF _Toc92371035 \h </w:instrText>
            </w:r>
            <w:r>
              <w:rPr>
                <w:noProof/>
                <w:webHidden/>
              </w:rPr>
            </w:r>
            <w:r>
              <w:rPr>
                <w:noProof/>
                <w:webHidden/>
              </w:rPr>
              <w:fldChar w:fldCharType="separate"/>
            </w:r>
            <w:r>
              <w:rPr>
                <w:noProof/>
                <w:webHidden/>
              </w:rPr>
              <w:t>39</w:t>
            </w:r>
            <w:r>
              <w:rPr>
                <w:noProof/>
                <w:webHidden/>
              </w:rPr>
              <w:fldChar w:fldCharType="end"/>
            </w:r>
          </w:hyperlink>
        </w:p>
        <w:p w14:paraId="7093B266" w14:textId="2FCE6F27" w:rsidR="005D7881" w:rsidRDefault="005D7881">
          <w:pPr>
            <w:pStyle w:val="TOC2"/>
            <w:rPr>
              <w:rFonts w:eastAsiaTheme="minorEastAsia"/>
              <w:noProof/>
            </w:rPr>
          </w:pPr>
          <w:hyperlink w:anchor="_Toc92371036" w:history="1">
            <w:r w:rsidRPr="00CE0CFC">
              <w:rPr>
                <w:rStyle w:val="Hyperlink"/>
                <w:noProof/>
              </w:rPr>
              <w:t>5.2</w:t>
            </w:r>
            <w:r>
              <w:rPr>
                <w:rFonts w:eastAsiaTheme="minorEastAsia"/>
                <w:noProof/>
              </w:rPr>
              <w:tab/>
            </w:r>
            <w:r w:rsidRPr="00CE0CFC">
              <w:rPr>
                <w:rStyle w:val="Hyperlink"/>
                <w:noProof/>
              </w:rPr>
              <w:t>Budgeting for Supplements &amp; Re-budgeting</w:t>
            </w:r>
            <w:r>
              <w:rPr>
                <w:noProof/>
                <w:webHidden/>
              </w:rPr>
              <w:tab/>
            </w:r>
            <w:r>
              <w:rPr>
                <w:noProof/>
                <w:webHidden/>
              </w:rPr>
              <w:fldChar w:fldCharType="begin"/>
            </w:r>
            <w:r>
              <w:rPr>
                <w:noProof/>
                <w:webHidden/>
              </w:rPr>
              <w:instrText xml:space="preserve"> PAGEREF _Toc92371036 \h </w:instrText>
            </w:r>
            <w:r>
              <w:rPr>
                <w:noProof/>
                <w:webHidden/>
              </w:rPr>
            </w:r>
            <w:r>
              <w:rPr>
                <w:noProof/>
                <w:webHidden/>
              </w:rPr>
              <w:fldChar w:fldCharType="separate"/>
            </w:r>
            <w:r>
              <w:rPr>
                <w:noProof/>
                <w:webHidden/>
              </w:rPr>
              <w:t>41</w:t>
            </w:r>
            <w:r>
              <w:rPr>
                <w:noProof/>
                <w:webHidden/>
              </w:rPr>
              <w:fldChar w:fldCharType="end"/>
            </w:r>
          </w:hyperlink>
        </w:p>
        <w:p w14:paraId="755F7FC2" w14:textId="6D2FDEF3" w:rsidR="001840BF" w:rsidRDefault="001840BF">
          <w:r>
            <w:rPr>
              <w:b/>
              <w:bCs/>
              <w:noProof/>
            </w:rPr>
            <w:fldChar w:fldCharType="end"/>
          </w:r>
        </w:p>
      </w:sdtContent>
    </w:sdt>
    <w:p w14:paraId="755F7FC3" w14:textId="77777777" w:rsidR="001840BF" w:rsidRDefault="001840BF"/>
    <w:p w14:paraId="755F7FC4" w14:textId="77777777" w:rsidR="007F167A" w:rsidRDefault="007F167A">
      <w:pPr>
        <w:rPr>
          <w:rFonts w:asciiTheme="majorHAnsi" w:eastAsiaTheme="majorEastAsia" w:hAnsiTheme="majorHAnsi" w:cstheme="majorBidi"/>
          <w:b/>
          <w:bCs/>
          <w:color w:val="365F91" w:themeColor="accent1" w:themeShade="BF"/>
          <w:sz w:val="28"/>
          <w:szCs w:val="28"/>
        </w:rPr>
      </w:pPr>
      <w:r>
        <w:br w:type="page"/>
      </w:r>
    </w:p>
    <w:p w14:paraId="755F7FC5" w14:textId="585A9190" w:rsidR="00F303CE" w:rsidRPr="00B53694" w:rsidRDefault="00F303CE" w:rsidP="00930167">
      <w:pPr>
        <w:pStyle w:val="Heading1"/>
      </w:pPr>
      <w:bookmarkStart w:id="1" w:name="GeneralGuidance"/>
      <w:bookmarkStart w:id="2" w:name="_Toc92370981"/>
      <w:r w:rsidRPr="00B53694">
        <w:lastRenderedPageBreak/>
        <w:t>General Guidance</w:t>
      </w:r>
      <w:bookmarkEnd w:id="2"/>
    </w:p>
    <w:p w14:paraId="755F7FC6" w14:textId="77777777" w:rsidR="001840BF" w:rsidRDefault="001840BF" w:rsidP="00A04C7A">
      <w:pPr>
        <w:pStyle w:val="Heading2"/>
      </w:pPr>
      <w:bookmarkStart w:id="3" w:name="AboutThisDocument"/>
      <w:bookmarkStart w:id="4" w:name="_Toc92370982"/>
      <w:bookmarkEnd w:id="1"/>
      <w:r>
        <w:t>About this document</w:t>
      </w:r>
      <w:bookmarkEnd w:id="4"/>
    </w:p>
    <w:bookmarkEnd w:id="3"/>
    <w:p w14:paraId="755F7FC7" w14:textId="63128A1C" w:rsidR="005F06FF" w:rsidRDefault="00A04C7A" w:rsidP="00782C3D">
      <w:r>
        <w:t>The purpose of this document is to provi</w:t>
      </w:r>
      <w:r w:rsidR="007E351D">
        <w:t>de you with sufficient guidance</w:t>
      </w:r>
      <w:r w:rsidDel="00EE4349">
        <w:t xml:space="preserve"> to </w:t>
      </w:r>
      <w:r>
        <w:t xml:space="preserve">complete </w:t>
      </w:r>
      <w:r w:rsidR="007E351D">
        <w:t>your grant budget</w:t>
      </w:r>
      <w:r w:rsidR="008578DC">
        <w:t>ing and financial reporting</w:t>
      </w:r>
      <w:r w:rsidR="007E351D">
        <w:t xml:space="preserve"> in the budget template</w:t>
      </w:r>
      <w:r w:rsidR="00112DD1">
        <w:t xml:space="preserve"> provided by the Bill &amp; Melinda Gates Foundation (</w:t>
      </w:r>
      <w:r w:rsidR="00AE635A">
        <w:t>also referred to as ‘</w:t>
      </w:r>
      <w:r w:rsidR="00112DD1">
        <w:t>BMGF</w:t>
      </w:r>
      <w:r w:rsidR="00AE635A">
        <w:t>’ or ‘the foundation’</w:t>
      </w:r>
      <w:r w:rsidR="00112DD1">
        <w:t>)</w:t>
      </w:r>
      <w:r w:rsidR="002041DB">
        <w:t xml:space="preserve">. </w:t>
      </w:r>
      <w:r w:rsidR="00493BE2">
        <w:t xml:space="preserve">The document </w:t>
      </w:r>
      <w:r w:rsidR="001E732C">
        <w:t xml:space="preserve">intends to address common questions and issues and includes numerous </w:t>
      </w:r>
      <w:r w:rsidR="007E351D">
        <w:t>example</w:t>
      </w:r>
      <w:r w:rsidR="001E732C">
        <w:t>s</w:t>
      </w:r>
      <w:r w:rsidR="00064562">
        <w:t xml:space="preserve"> and </w:t>
      </w:r>
      <w:r w:rsidR="007E351D">
        <w:t>tips</w:t>
      </w:r>
      <w:r w:rsidR="00064562">
        <w:t>.</w:t>
      </w:r>
      <w:r w:rsidR="00954266">
        <w:t xml:space="preserve"> </w:t>
      </w:r>
    </w:p>
    <w:p w14:paraId="755F7FC8" w14:textId="29DEB092" w:rsidR="00782C3D" w:rsidRDefault="007E351D" w:rsidP="005F06FF">
      <w:pPr>
        <w:ind w:left="720" w:right="720"/>
      </w:pPr>
      <w:r w:rsidRPr="00E06314">
        <w:rPr>
          <w:b/>
        </w:rPr>
        <w:t>Rather than read</w:t>
      </w:r>
      <w:r w:rsidR="00782C3D" w:rsidRPr="00E06314" w:rsidDel="00EE4349">
        <w:rPr>
          <w:b/>
        </w:rPr>
        <w:t xml:space="preserve"> </w:t>
      </w:r>
      <w:r w:rsidR="005F06FF">
        <w:rPr>
          <w:b/>
        </w:rPr>
        <w:t xml:space="preserve">these detailed instructions </w:t>
      </w:r>
      <w:r w:rsidR="00782C3D" w:rsidRPr="00E06314" w:rsidDel="00EE4349">
        <w:rPr>
          <w:b/>
        </w:rPr>
        <w:t xml:space="preserve">upfront, </w:t>
      </w:r>
      <w:r w:rsidRPr="00E06314">
        <w:rPr>
          <w:b/>
        </w:rPr>
        <w:t xml:space="preserve">please feel free to </w:t>
      </w:r>
      <w:r w:rsidR="006C0351">
        <w:rPr>
          <w:b/>
        </w:rPr>
        <w:t xml:space="preserve">use the Quick Start Guide </w:t>
      </w:r>
      <w:r w:rsidR="00A95EC2">
        <w:rPr>
          <w:b/>
        </w:rPr>
        <w:t>on the first sheet in the Excel template</w:t>
      </w:r>
      <w:r w:rsidR="006C0351">
        <w:rPr>
          <w:b/>
        </w:rPr>
        <w:t xml:space="preserve"> to </w:t>
      </w:r>
      <w:r w:rsidR="00782C3D" w:rsidRPr="00E06314" w:rsidDel="00EE4349">
        <w:rPr>
          <w:b/>
        </w:rPr>
        <w:t xml:space="preserve">start working and </w:t>
      </w:r>
      <w:r w:rsidR="008578DC">
        <w:rPr>
          <w:b/>
        </w:rPr>
        <w:t xml:space="preserve">then </w:t>
      </w:r>
      <w:r w:rsidR="00782C3D" w:rsidRPr="00E06314" w:rsidDel="00EE4349">
        <w:rPr>
          <w:b/>
        </w:rPr>
        <w:t xml:space="preserve">use the direct links </w:t>
      </w:r>
      <w:r w:rsidR="005F06FF">
        <w:rPr>
          <w:b/>
        </w:rPr>
        <w:t xml:space="preserve">in </w:t>
      </w:r>
      <w:r w:rsidR="00782C3D" w:rsidRPr="00E06314" w:rsidDel="00EE4349">
        <w:rPr>
          <w:b/>
        </w:rPr>
        <w:t xml:space="preserve">the Excel template to </w:t>
      </w:r>
      <w:r w:rsidRPr="00E06314">
        <w:rPr>
          <w:b/>
        </w:rPr>
        <w:t>go directly to any area of interest in this document</w:t>
      </w:r>
      <w:r w:rsidR="00782C3D" w:rsidRPr="00E06314" w:rsidDel="00EE4349">
        <w:rPr>
          <w:b/>
        </w:rPr>
        <w:t>.</w:t>
      </w:r>
      <w:r w:rsidR="00782C3D" w:rsidDel="00EE4349">
        <w:t xml:space="preserve"> </w:t>
      </w:r>
    </w:p>
    <w:p w14:paraId="5F288B42" w14:textId="743A426C" w:rsidR="000148F5" w:rsidRPr="00486A95" w:rsidDel="00EE4349" w:rsidRDefault="003A311F" w:rsidP="005F06FF">
      <w:pPr>
        <w:ind w:left="720" w:right="720"/>
        <w:rPr>
          <w:b/>
          <w:bCs/>
        </w:rPr>
      </w:pPr>
      <w:r w:rsidRPr="00486A95">
        <w:rPr>
          <w:b/>
          <w:bCs/>
        </w:rPr>
        <w:t>We recommend watching the short instructional videos linked at the top of the Quick Start Guide</w:t>
      </w:r>
      <w:r w:rsidR="00BC2DED" w:rsidRPr="00486A95">
        <w:rPr>
          <w:b/>
          <w:bCs/>
        </w:rPr>
        <w:t xml:space="preserve"> to get a hands-on </w:t>
      </w:r>
      <w:r w:rsidR="00BC2DED">
        <w:rPr>
          <w:b/>
          <w:bCs/>
        </w:rPr>
        <w:t xml:space="preserve">demonstration </w:t>
      </w:r>
      <w:r w:rsidR="006A6417">
        <w:rPr>
          <w:b/>
          <w:bCs/>
        </w:rPr>
        <w:t>of</w:t>
      </w:r>
      <w:r w:rsidR="00BC2DED" w:rsidRPr="00486A95">
        <w:rPr>
          <w:b/>
          <w:bCs/>
        </w:rPr>
        <w:t xml:space="preserve"> the template</w:t>
      </w:r>
      <w:r w:rsidR="00AE7C1C">
        <w:rPr>
          <w:b/>
          <w:bCs/>
        </w:rPr>
        <w:t>’s use for</w:t>
      </w:r>
      <w:r w:rsidR="00BC2DED" w:rsidRPr="00486A95">
        <w:rPr>
          <w:b/>
          <w:bCs/>
        </w:rPr>
        <w:t xml:space="preserve"> budgeting and reporting. </w:t>
      </w:r>
    </w:p>
    <w:p w14:paraId="6D23B3AD" w14:textId="67A20D22" w:rsidR="008F79BE" w:rsidRDefault="008F79BE" w:rsidP="005F06FF">
      <w:r>
        <w:t>Screenshot of the Quick Start Guide</w:t>
      </w:r>
    </w:p>
    <w:p w14:paraId="4EDED18E" w14:textId="1AF5E1D6" w:rsidR="00734AB9" w:rsidRDefault="00E05638" w:rsidP="005F06FF">
      <w:r w:rsidRPr="00E05638">
        <w:drawing>
          <wp:inline distT="0" distB="0" distL="0" distR="0" wp14:anchorId="51D3D80B" wp14:editId="4CE0D0A4">
            <wp:extent cx="6286500" cy="3364865"/>
            <wp:effectExtent l="0" t="0" r="0" b="0"/>
            <wp:docPr id="4112" name="Picture 4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6500" cy="3364865"/>
                    </a:xfrm>
                    <a:prstGeom prst="rect">
                      <a:avLst/>
                    </a:prstGeom>
                    <a:noFill/>
                    <a:ln>
                      <a:noFill/>
                    </a:ln>
                  </pic:spPr>
                </pic:pic>
              </a:graphicData>
            </a:graphic>
          </wp:inline>
        </w:drawing>
      </w:r>
    </w:p>
    <w:p w14:paraId="755F7FC9" w14:textId="0A703C19" w:rsidR="00064562" w:rsidRPr="005F06FF" w:rsidRDefault="00064562" w:rsidP="005F06FF">
      <w:r w:rsidRPr="005F06FF">
        <w:t xml:space="preserve">This document is likely to change as we refine the guidance based on </w:t>
      </w:r>
      <w:r w:rsidR="00EE7C84">
        <w:t xml:space="preserve">partner </w:t>
      </w:r>
      <w:r w:rsidRPr="005F06FF">
        <w:t xml:space="preserve">feedback and observation. Therefore, </w:t>
      </w:r>
      <w:r w:rsidR="007E351D" w:rsidRPr="005F06FF">
        <w:t xml:space="preserve">please </w:t>
      </w:r>
      <w:r w:rsidRPr="005F06FF">
        <w:t>access the latest version online</w:t>
      </w:r>
      <w:r w:rsidRPr="005F06FF" w:rsidDel="00EE4349">
        <w:t xml:space="preserve"> if you have</w:t>
      </w:r>
      <w:r w:rsidR="00A95EC2">
        <w:t xml:space="preserve"> not</w:t>
      </w:r>
      <w:r w:rsidRPr="005F06FF" w:rsidDel="00EE4349">
        <w:t xml:space="preserve"> done so in a while</w:t>
      </w:r>
      <w:r w:rsidRPr="005F06FF">
        <w:t xml:space="preserve">. </w:t>
      </w:r>
    </w:p>
    <w:p w14:paraId="755F7FCA" w14:textId="77777777" w:rsidR="00F303CE" w:rsidRDefault="007E351D" w:rsidP="00A04C7A">
      <w:pPr>
        <w:pStyle w:val="Heading2"/>
      </w:pPr>
      <w:bookmarkStart w:id="5" w:name="BMGFContact"/>
      <w:bookmarkStart w:id="6" w:name="_Toc92370983"/>
      <w:r>
        <w:t>BMGF contact</w:t>
      </w:r>
      <w:r w:rsidR="00A763BB">
        <w:t xml:space="preserve"> for questions</w:t>
      </w:r>
      <w:bookmarkEnd w:id="6"/>
    </w:p>
    <w:bookmarkEnd w:id="5"/>
    <w:p w14:paraId="19BA9170" w14:textId="6609C2C4" w:rsidR="00AE50CD" w:rsidRDefault="00F14770" w:rsidP="00A04C7A">
      <w:r>
        <w:t>The main person responsible for your grant at</w:t>
      </w:r>
      <w:r w:rsidR="00F42C10">
        <w:t xml:space="preserve"> BMGF is the </w:t>
      </w:r>
      <w:r w:rsidR="00F42C10" w:rsidRPr="00486A95">
        <w:rPr>
          <w:i/>
          <w:iCs/>
        </w:rPr>
        <w:t>Investment Owner</w:t>
      </w:r>
      <w:r w:rsidR="00F42C10">
        <w:t xml:space="preserve"> who is typically referred to as the Program Officer. </w:t>
      </w:r>
    </w:p>
    <w:p w14:paraId="755F7FCB" w14:textId="29BED686" w:rsidR="00A04C7A" w:rsidRDefault="00A04C7A" w:rsidP="00A04C7A">
      <w:r>
        <w:lastRenderedPageBreak/>
        <w:t xml:space="preserve">If </w:t>
      </w:r>
      <w:r w:rsidR="002041DB">
        <w:t xml:space="preserve">you have </w:t>
      </w:r>
      <w:r w:rsidR="002041DB" w:rsidRPr="00486A95">
        <w:rPr>
          <w:i/>
          <w:iCs/>
        </w:rPr>
        <w:t>questions</w:t>
      </w:r>
      <w:r w:rsidR="00F42C10" w:rsidRPr="00486A95">
        <w:rPr>
          <w:i/>
          <w:iCs/>
        </w:rPr>
        <w:t xml:space="preserve"> about the budget template</w:t>
      </w:r>
      <w:r>
        <w:t xml:space="preserve">, </w:t>
      </w:r>
      <w:r w:rsidR="002D40B5">
        <w:t xml:space="preserve">it is best to </w:t>
      </w:r>
      <w:r>
        <w:t xml:space="preserve">contact </w:t>
      </w:r>
      <w:r w:rsidR="003104F0">
        <w:t xml:space="preserve">your </w:t>
      </w:r>
      <w:r w:rsidR="00DB3D0D" w:rsidRPr="00486A95">
        <w:rPr>
          <w:i/>
          <w:iCs/>
        </w:rPr>
        <w:t xml:space="preserve">Investment </w:t>
      </w:r>
      <w:r w:rsidR="003104F0" w:rsidRPr="00486A95">
        <w:rPr>
          <w:i/>
          <w:iCs/>
        </w:rPr>
        <w:t>Coordinator</w:t>
      </w:r>
      <w:r w:rsidR="00DB3D0D">
        <w:t xml:space="preserve"> (also referred to as Program Coordinator)</w:t>
      </w:r>
      <w:r w:rsidR="002D40B5">
        <w:t xml:space="preserve">, unless you are already </w:t>
      </w:r>
      <w:r w:rsidR="007C5892">
        <w:t>connected with a Finance (of FP&amp;A) person involved with the grant</w:t>
      </w:r>
      <w:r w:rsidR="003104F0">
        <w:t xml:space="preserve">. </w:t>
      </w:r>
      <w:r w:rsidR="00DE78F5">
        <w:t xml:space="preserve">If necessary, </w:t>
      </w:r>
      <w:r w:rsidR="007C5892">
        <w:t>the Investment Coordinator</w:t>
      </w:r>
      <w:r w:rsidR="00A95EC2">
        <w:t xml:space="preserve"> </w:t>
      </w:r>
      <w:r w:rsidR="006D4E8D">
        <w:t xml:space="preserve">can </w:t>
      </w:r>
      <w:r w:rsidR="003104F0">
        <w:t xml:space="preserve">connect you with </w:t>
      </w:r>
      <w:r w:rsidR="007C5892">
        <w:t xml:space="preserve">a Finance person or </w:t>
      </w:r>
      <w:r w:rsidR="003104F0">
        <w:t>other</w:t>
      </w:r>
      <w:r>
        <w:t xml:space="preserve"> </w:t>
      </w:r>
      <w:r w:rsidR="002041DB">
        <w:t xml:space="preserve">BMGF </w:t>
      </w:r>
      <w:r>
        <w:t>individuals</w:t>
      </w:r>
      <w:r w:rsidR="003104F0">
        <w:t xml:space="preserve"> who can </w:t>
      </w:r>
      <w:r w:rsidR="00AC78ED">
        <w:t>help</w:t>
      </w:r>
      <w:r w:rsidR="003104F0">
        <w:t xml:space="preserve">. </w:t>
      </w:r>
    </w:p>
    <w:p w14:paraId="755F7FCC" w14:textId="5A7E34C9" w:rsidR="00A04C7A" w:rsidRPr="00A04C7A" w:rsidRDefault="002041DB" w:rsidP="000B6BD3">
      <w:pPr>
        <w:ind w:left="720" w:right="720"/>
      </w:pPr>
      <w:r w:rsidRPr="003419C2">
        <w:rPr>
          <w:b/>
          <w:i/>
        </w:rPr>
        <w:t>Important</w:t>
      </w:r>
      <w:r w:rsidRPr="003419C2">
        <w:rPr>
          <w:i/>
        </w:rPr>
        <w:t xml:space="preserve">: Please copy the </w:t>
      </w:r>
      <w:r w:rsidR="00473D34">
        <w:rPr>
          <w:i/>
        </w:rPr>
        <w:t>Investment</w:t>
      </w:r>
      <w:r w:rsidR="00473D34" w:rsidRPr="003419C2">
        <w:rPr>
          <w:i/>
        </w:rPr>
        <w:t xml:space="preserve"> </w:t>
      </w:r>
      <w:r w:rsidRPr="003419C2">
        <w:rPr>
          <w:i/>
        </w:rPr>
        <w:t>Coordinator on all email correspondence</w:t>
      </w:r>
      <w:r w:rsidR="00DE78F5">
        <w:rPr>
          <w:i/>
        </w:rPr>
        <w:t xml:space="preserve"> related to the </w:t>
      </w:r>
      <w:r w:rsidR="00CC36BD">
        <w:rPr>
          <w:i/>
        </w:rPr>
        <w:t>grant and</w:t>
      </w:r>
      <w:r w:rsidR="00D2378B">
        <w:rPr>
          <w:i/>
        </w:rPr>
        <w:t xml:space="preserve"> include your </w:t>
      </w:r>
      <w:r w:rsidR="008A4D37">
        <w:rPr>
          <w:i/>
        </w:rPr>
        <w:t>investment ID</w:t>
      </w:r>
      <w:r w:rsidR="00D2378B">
        <w:rPr>
          <w:i/>
        </w:rPr>
        <w:t xml:space="preserve"> (</w:t>
      </w:r>
      <w:r w:rsidR="008A4D37">
        <w:rPr>
          <w:i/>
        </w:rPr>
        <w:t>INV-</w:t>
      </w:r>
      <w:proofErr w:type="spellStart"/>
      <w:r w:rsidR="00D61DE8">
        <w:rPr>
          <w:i/>
        </w:rPr>
        <w:t>xxxxxx</w:t>
      </w:r>
      <w:proofErr w:type="spellEnd"/>
      <w:r w:rsidR="00D2378B">
        <w:rPr>
          <w:i/>
        </w:rPr>
        <w:t>).</w:t>
      </w:r>
    </w:p>
    <w:p w14:paraId="755F7FCD" w14:textId="77777777" w:rsidR="00A763BB" w:rsidRDefault="00A763BB" w:rsidP="00A04C7A">
      <w:pPr>
        <w:pStyle w:val="Heading2"/>
      </w:pPr>
      <w:bookmarkStart w:id="7" w:name="TemplateOverview"/>
      <w:bookmarkStart w:id="8" w:name="_Toc92370984"/>
      <w:r>
        <w:t xml:space="preserve">Template </w:t>
      </w:r>
      <w:r w:rsidR="00364FBF">
        <w:t>overview</w:t>
      </w:r>
      <w:bookmarkEnd w:id="8"/>
    </w:p>
    <w:p w14:paraId="755F7FCE" w14:textId="788ED91E" w:rsidR="0096522D" w:rsidRDefault="00C34E8E">
      <w:pPr>
        <w:pStyle w:val="Heading3"/>
      </w:pPr>
      <w:bookmarkStart w:id="9" w:name="BudgetingOverview"/>
      <w:bookmarkEnd w:id="7"/>
      <w:r>
        <w:t xml:space="preserve"> </w:t>
      </w:r>
      <w:bookmarkStart w:id="10" w:name="_Toc92370985"/>
      <w:r w:rsidR="0096522D">
        <w:t>Budgeting / Investment Development</w:t>
      </w:r>
      <w:bookmarkEnd w:id="10"/>
    </w:p>
    <w:bookmarkEnd w:id="9"/>
    <w:p w14:paraId="755F7FCF" w14:textId="1751C216" w:rsidR="00364FBF" w:rsidRDefault="00364FBF" w:rsidP="00364FBF">
      <w:r>
        <w:t xml:space="preserve">At the </w:t>
      </w:r>
      <w:r w:rsidR="00A821BA">
        <w:t>proposal</w:t>
      </w:r>
      <w:r w:rsidR="00A821BA">
        <w:t xml:space="preserve"> </w:t>
      </w:r>
      <w:r>
        <w:t>development stage, there are two budget-related documents to be submitted:</w:t>
      </w:r>
    </w:p>
    <w:p w14:paraId="755F7FD0" w14:textId="380E8F75" w:rsidR="00C21C82" w:rsidRDefault="00C21C82" w:rsidP="00471B8E">
      <w:pPr>
        <w:pStyle w:val="ListParagraph"/>
        <w:numPr>
          <w:ilvl w:val="0"/>
          <w:numId w:val="6"/>
        </w:numPr>
      </w:pPr>
      <w:r w:rsidRPr="00C21C82">
        <w:rPr>
          <w:b/>
        </w:rPr>
        <w:t xml:space="preserve">Budget </w:t>
      </w:r>
      <w:r w:rsidR="00902578">
        <w:rPr>
          <w:b/>
        </w:rPr>
        <w:t>Template</w:t>
      </w:r>
      <w:r w:rsidRPr="00C21C82">
        <w:rPr>
          <w:b/>
        </w:rPr>
        <w:t>:</w:t>
      </w:r>
      <w:r>
        <w:t xml:space="preserve"> A structured Excel workbook </w:t>
      </w:r>
      <w:r w:rsidDel="00EE4349">
        <w:t xml:space="preserve">that is </w:t>
      </w:r>
      <w:r>
        <w:t xml:space="preserve">designed to capture the financials of your grant in a standardized way while allowing for a degree of flexibility to accommodate a wide variety of grantees and projects. The Excel file is the primary destination for </w:t>
      </w:r>
      <w:r w:rsidRPr="00C21C82">
        <w:rPr>
          <w:i/>
        </w:rPr>
        <w:t>quantitative</w:t>
      </w:r>
      <w:r>
        <w:t xml:space="preserve"> budget information.</w:t>
      </w:r>
      <w:r w:rsidR="00954266">
        <w:t xml:space="preserve"> </w:t>
      </w:r>
    </w:p>
    <w:p w14:paraId="755F7FD1" w14:textId="6B606642" w:rsidR="00364FBF" w:rsidRDefault="00364FBF" w:rsidP="00471B8E">
      <w:pPr>
        <w:pStyle w:val="ListParagraph"/>
        <w:numPr>
          <w:ilvl w:val="0"/>
          <w:numId w:val="6"/>
        </w:numPr>
      </w:pPr>
      <w:r w:rsidRPr="00C21C82">
        <w:rPr>
          <w:b/>
        </w:rPr>
        <w:t>Budget Narrative</w:t>
      </w:r>
      <w:r>
        <w:t xml:space="preserve">: </w:t>
      </w:r>
      <w:r w:rsidR="00C21C82">
        <w:t xml:space="preserve">A series of budget-related questions included in the </w:t>
      </w:r>
      <w:r w:rsidR="00F744D4">
        <w:t>Investment Document</w:t>
      </w:r>
      <w:r w:rsidR="00C21C82">
        <w:t xml:space="preserve"> </w:t>
      </w:r>
      <w:r w:rsidR="00C21C82" w:rsidDel="00EE4349">
        <w:t xml:space="preserve">that are </w:t>
      </w:r>
      <w:r w:rsidR="00C21C82">
        <w:t xml:space="preserve">intended to </w:t>
      </w:r>
      <w:r w:rsidR="00C15A8D">
        <w:t>elicit</w:t>
      </w:r>
      <w:r w:rsidR="00C21C82">
        <w:t xml:space="preserve"> additional </w:t>
      </w:r>
      <w:r w:rsidR="00C21C82" w:rsidRPr="00C21C82">
        <w:rPr>
          <w:i/>
        </w:rPr>
        <w:t>qualitative</w:t>
      </w:r>
      <w:r w:rsidR="00C15A8D">
        <w:t xml:space="preserve"> context and explanation regarding the budget </w:t>
      </w:r>
      <w:r w:rsidR="00FB2CB2">
        <w:t xml:space="preserve">numbers </w:t>
      </w:r>
      <w:r w:rsidR="00C15A8D">
        <w:t xml:space="preserve">and the connection between the budget and the scope of the grant. </w:t>
      </w:r>
    </w:p>
    <w:p w14:paraId="755F7FD2" w14:textId="60669F0F" w:rsidR="00C15A8D" w:rsidRPr="00C15A8D" w:rsidRDefault="00D2378B" w:rsidP="007C7F3C">
      <w:pPr>
        <w:spacing w:after="120"/>
      </w:pPr>
      <w:r>
        <w:t>P</w:t>
      </w:r>
      <w:r w:rsidR="0096522D" w:rsidDel="00EE4349">
        <w:t>lease make sure</w:t>
      </w:r>
      <w:r w:rsidR="0096522D">
        <w:t xml:space="preserve"> </w:t>
      </w:r>
      <w:r w:rsidR="000812A9">
        <w:t xml:space="preserve">that the </w:t>
      </w:r>
      <w:r w:rsidR="0096522D">
        <w:t>reporting periods align between</w:t>
      </w:r>
      <w:r w:rsidR="00EE4349">
        <w:t xml:space="preserve"> </w:t>
      </w:r>
      <w:r w:rsidR="000812A9">
        <w:t xml:space="preserve">the </w:t>
      </w:r>
      <w:r w:rsidR="00902578">
        <w:t xml:space="preserve">Budget Template </w:t>
      </w:r>
      <w:r w:rsidR="0096522D">
        <w:t xml:space="preserve">and </w:t>
      </w:r>
      <w:r w:rsidR="00CB1D7E">
        <w:t>other submitted documents</w:t>
      </w:r>
      <w:r w:rsidR="0096522D">
        <w:t xml:space="preserve">. </w:t>
      </w:r>
      <w:r w:rsidR="00223E96">
        <w:t xml:space="preserve">Similarly, </w:t>
      </w:r>
      <w:r w:rsidR="004E1F7A">
        <w:t xml:space="preserve">if the budget is broken down </w:t>
      </w:r>
      <w:r w:rsidR="00105EA4">
        <w:t>by</w:t>
      </w:r>
      <w:r w:rsidR="004E1F7A">
        <w:t xml:space="preserve"> </w:t>
      </w:r>
      <w:r w:rsidR="00D13312">
        <w:t xml:space="preserve">an additional dimension, </w:t>
      </w:r>
      <w:r w:rsidR="00223E96">
        <w:t xml:space="preserve">please ensure that the </w:t>
      </w:r>
      <w:r w:rsidR="00D13312">
        <w:t>terminology is consistent</w:t>
      </w:r>
      <w:r w:rsidR="00223E96">
        <w:t xml:space="preserve"> across documents.</w:t>
      </w:r>
      <w:r w:rsidR="004E1F7A">
        <w:t xml:space="preserve"> </w:t>
      </w:r>
    </w:p>
    <w:p w14:paraId="755F7FD3" w14:textId="77777777" w:rsidR="00C15A8D" w:rsidRPr="007E351D" w:rsidRDefault="00C15A8D" w:rsidP="007E351D">
      <w:pPr>
        <w:spacing w:after="120"/>
        <w:ind w:left="720" w:right="720"/>
        <w:rPr>
          <w:i/>
        </w:rPr>
      </w:pPr>
      <w:r w:rsidRPr="007E351D">
        <w:rPr>
          <w:b/>
          <w:i/>
        </w:rPr>
        <w:t>Important:</w:t>
      </w:r>
      <w:r w:rsidRPr="007E351D">
        <w:rPr>
          <w:i/>
        </w:rPr>
        <w:t xml:space="preserve"> While we </w:t>
      </w:r>
      <w:r w:rsidRPr="007E351D" w:rsidDel="00EE4349">
        <w:rPr>
          <w:i/>
        </w:rPr>
        <w:t>are striving</w:t>
      </w:r>
      <w:r w:rsidRPr="007E351D">
        <w:rPr>
          <w:i/>
        </w:rPr>
        <w:t xml:space="preserve"> </w:t>
      </w:r>
      <w:r w:rsidRPr="007E351D" w:rsidDel="00EE4349">
        <w:rPr>
          <w:i/>
        </w:rPr>
        <w:t>for minimal</w:t>
      </w:r>
      <w:r w:rsidR="00EE4349" w:rsidRPr="007E351D">
        <w:rPr>
          <w:i/>
        </w:rPr>
        <w:t xml:space="preserve"> </w:t>
      </w:r>
      <w:r w:rsidRPr="007E351D">
        <w:rPr>
          <w:i/>
        </w:rPr>
        <w:t xml:space="preserve">overlap </w:t>
      </w:r>
      <w:r w:rsidRPr="007E351D" w:rsidDel="00EE4349">
        <w:rPr>
          <w:i/>
        </w:rPr>
        <w:t xml:space="preserve">and redundancy between information captured </w:t>
      </w:r>
      <w:r w:rsidRPr="007E351D">
        <w:rPr>
          <w:i/>
        </w:rPr>
        <w:t xml:space="preserve">in different documents, it is important to pay attention to </w:t>
      </w:r>
      <w:r w:rsidRPr="007E351D">
        <w:t>consistency across documents</w:t>
      </w:r>
      <w:r w:rsidRPr="007E351D">
        <w:rPr>
          <w:i/>
        </w:rPr>
        <w:t xml:space="preserve"> </w:t>
      </w:r>
      <w:r w:rsidRPr="007E351D" w:rsidDel="00EE4349">
        <w:rPr>
          <w:i/>
        </w:rPr>
        <w:t>when you submit your materials</w:t>
      </w:r>
      <w:r w:rsidRPr="007E351D">
        <w:rPr>
          <w:i/>
        </w:rPr>
        <w:t xml:space="preserve">. If your proposal development takes </w:t>
      </w:r>
      <w:r w:rsidR="00E162B6" w:rsidRPr="007E351D">
        <w:rPr>
          <w:i/>
        </w:rPr>
        <w:t>multiple</w:t>
      </w:r>
      <w:r w:rsidRPr="007E351D">
        <w:rPr>
          <w:i/>
        </w:rPr>
        <w:t xml:space="preserve"> iteration</w:t>
      </w:r>
      <w:r w:rsidR="00E162B6" w:rsidRPr="007E351D">
        <w:rPr>
          <w:i/>
        </w:rPr>
        <w:t>s</w:t>
      </w:r>
      <w:r w:rsidRPr="007E351D">
        <w:rPr>
          <w:i/>
        </w:rPr>
        <w:t xml:space="preserve">, </w:t>
      </w:r>
      <w:r w:rsidRPr="007E351D" w:rsidDel="00EE4349">
        <w:rPr>
          <w:i/>
        </w:rPr>
        <w:t xml:space="preserve">please </w:t>
      </w:r>
      <w:r w:rsidRPr="007E351D">
        <w:rPr>
          <w:i/>
        </w:rPr>
        <w:t xml:space="preserve">double-check documents for discrepancies </w:t>
      </w:r>
      <w:r w:rsidR="00E162B6" w:rsidRPr="007E351D" w:rsidDel="00EE4349">
        <w:rPr>
          <w:i/>
        </w:rPr>
        <w:t xml:space="preserve">when resubmitting them </w:t>
      </w:r>
      <w:r w:rsidRPr="007E351D">
        <w:rPr>
          <w:i/>
        </w:rPr>
        <w:t xml:space="preserve">to avoid unnecessary rework and delays. </w:t>
      </w:r>
    </w:p>
    <w:p w14:paraId="755F7FD4" w14:textId="77777777" w:rsidR="0096522D" w:rsidRDefault="0096522D">
      <w:pPr>
        <w:pStyle w:val="Heading3"/>
      </w:pPr>
      <w:bookmarkStart w:id="11" w:name="ReportingOverview"/>
      <w:bookmarkStart w:id="12" w:name="_Toc92370986"/>
      <w:r>
        <w:t>Financial Reporting</w:t>
      </w:r>
      <w:bookmarkEnd w:id="12"/>
    </w:p>
    <w:bookmarkEnd w:id="11"/>
    <w:p w14:paraId="1D9563DB" w14:textId="67E4951A" w:rsidR="00C47C05" w:rsidRDefault="00A94C08" w:rsidP="00C15A8D">
      <w:r>
        <w:t xml:space="preserve">At the beginning of a BMGF-funded project, a </w:t>
      </w:r>
      <w:r w:rsidR="00B476C1">
        <w:t>r</w:t>
      </w:r>
      <w:r w:rsidR="007C5EB7">
        <w:t xml:space="preserve">eporting &amp; </w:t>
      </w:r>
      <w:r w:rsidR="00B476C1">
        <w:t>p</w:t>
      </w:r>
      <w:r w:rsidR="007C5EB7">
        <w:t xml:space="preserve">ayment </w:t>
      </w:r>
      <w:r w:rsidR="00B476C1">
        <w:t>s</w:t>
      </w:r>
      <w:r>
        <w:t xml:space="preserve">chedule is defined and documented in the grant agreement. Reporting typically happens on an annual basis and includes both a programmatic and </w:t>
      </w:r>
      <w:r w:rsidR="00624EC6">
        <w:t xml:space="preserve">a </w:t>
      </w:r>
      <w:r>
        <w:t>financial update with retrospective and forward-looking information.</w:t>
      </w:r>
    </w:p>
    <w:p w14:paraId="755F7FD5" w14:textId="6802755D" w:rsidR="0096522D" w:rsidRPr="00C47C05" w:rsidRDefault="00C47C05" w:rsidP="00C47C05">
      <w:pPr>
        <w:ind w:left="720" w:right="720"/>
        <w:rPr>
          <w:b/>
        </w:rPr>
      </w:pPr>
      <w:r w:rsidRPr="00C47C05">
        <w:rPr>
          <w:b/>
        </w:rPr>
        <w:t>Importantly, Expenditure Responsibility (ER) grantees must report on a fiscal year end schedule</w:t>
      </w:r>
      <w:r w:rsidR="00905085">
        <w:rPr>
          <w:b/>
        </w:rPr>
        <w:t>, regardless of the project start date</w:t>
      </w:r>
      <w:r w:rsidRPr="00C47C05">
        <w:rPr>
          <w:b/>
        </w:rPr>
        <w:t>.</w:t>
      </w:r>
      <w:r w:rsidR="00A94C08" w:rsidRPr="00C47C05">
        <w:rPr>
          <w:b/>
        </w:rPr>
        <w:t xml:space="preserve"> </w:t>
      </w:r>
      <w:r w:rsidR="006408EF" w:rsidRPr="00AA0FFA">
        <w:t xml:space="preserve">Please </w:t>
      </w:r>
      <w:r w:rsidR="006408EF">
        <w:t xml:space="preserve">see the </w:t>
      </w:r>
      <w:hyperlink w:anchor="ExpenditureResponsibility" w:history="1">
        <w:r w:rsidR="006408EF" w:rsidRPr="00AA0FFA">
          <w:rPr>
            <w:rStyle w:val="Hyperlink"/>
          </w:rPr>
          <w:t>Expenditure Responsibility</w:t>
        </w:r>
      </w:hyperlink>
      <w:r w:rsidR="006408EF">
        <w:t xml:space="preserve"> section in these instructions for additional information.</w:t>
      </w:r>
    </w:p>
    <w:p w14:paraId="755F7FD6" w14:textId="68A31E40" w:rsidR="007927A4" w:rsidRDefault="007927A4" w:rsidP="007927A4">
      <w:r>
        <w:t xml:space="preserve">As part of a reporting cycle, there are two </w:t>
      </w:r>
      <w:r w:rsidR="00A95EC2">
        <w:t>financial</w:t>
      </w:r>
      <w:r>
        <w:t xml:space="preserve"> documents to be submitted:</w:t>
      </w:r>
    </w:p>
    <w:p w14:paraId="755F7FD7" w14:textId="4E69E12D" w:rsidR="007927A4" w:rsidRDefault="00E46877" w:rsidP="00471B8E">
      <w:pPr>
        <w:pStyle w:val="ListParagraph"/>
        <w:numPr>
          <w:ilvl w:val="0"/>
          <w:numId w:val="6"/>
        </w:numPr>
      </w:pPr>
      <w:r>
        <w:rPr>
          <w:b/>
        </w:rPr>
        <w:t xml:space="preserve">Budget </w:t>
      </w:r>
      <w:r w:rsidR="007574A5">
        <w:rPr>
          <w:b/>
        </w:rPr>
        <w:t>Template</w:t>
      </w:r>
      <w:r w:rsidR="007927A4" w:rsidRPr="007927A4">
        <w:rPr>
          <w:b/>
        </w:rPr>
        <w:t>:</w:t>
      </w:r>
      <w:r w:rsidR="007927A4">
        <w:t xml:space="preserve"> The Excel workbook</w:t>
      </w:r>
      <w:r w:rsidR="00D61DE8">
        <w:t xml:space="preserve"> that was </w:t>
      </w:r>
      <w:r w:rsidR="007927A4">
        <w:t xml:space="preserve">used for budgeting </w:t>
      </w:r>
      <w:r w:rsidR="007927A4" w:rsidDel="00EE4349">
        <w:t>purposes</w:t>
      </w:r>
      <w:r w:rsidR="00447412">
        <w:t>.</w:t>
      </w:r>
      <w:r w:rsidR="007927A4" w:rsidDel="00EE4349">
        <w:t xml:space="preserve"> </w:t>
      </w:r>
      <w:r w:rsidR="00447412">
        <w:t xml:space="preserve">Once the grant is approved, the workbook </w:t>
      </w:r>
      <w:r w:rsidR="007927A4">
        <w:t xml:space="preserve">also </w:t>
      </w:r>
      <w:r w:rsidR="00447412">
        <w:t xml:space="preserve">captures </w:t>
      </w:r>
      <w:r w:rsidR="007927A4" w:rsidDel="00EE4349">
        <w:t xml:space="preserve">information on </w:t>
      </w:r>
      <w:r w:rsidR="007927A4">
        <w:t xml:space="preserve">actual expenditures and </w:t>
      </w:r>
      <w:r w:rsidR="007927A4" w:rsidDel="00EE4349">
        <w:t xml:space="preserve">is used for </w:t>
      </w:r>
      <w:r w:rsidR="007927A4">
        <w:t xml:space="preserve">projections </w:t>
      </w:r>
      <w:r w:rsidR="007927A4" w:rsidDel="00EE4349">
        <w:t xml:space="preserve">of </w:t>
      </w:r>
      <w:r w:rsidR="007927A4">
        <w:t xml:space="preserve">future </w:t>
      </w:r>
      <w:r w:rsidR="007574A5">
        <w:t xml:space="preserve">expenditures </w:t>
      </w:r>
      <w:r w:rsidR="007927A4">
        <w:t>through the end of the grant</w:t>
      </w:r>
      <w:r w:rsidR="00FA720F">
        <w:t>, including any extensions</w:t>
      </w:r>
      <w:r w:rsidR="00447412">
        <w:t>.</w:t>
      </w:r>
    </w:p>
    <w:p w14:paraId="755F7FD8" w14:textId="2FF2BA43" w:rsidR="00A94C08" w:rsidRDefault="00B441D9" w:rsidP="00471B8E">
      <w:pPr>
        <w:pStyle w:val="ListParagraph"/>
        <w:numPr>
          <w:ilvl w:val="0"/>
          <w:numId w:val="6"/>
        </w:numPr>
      </w:pPr>
      <w:r>
        <w:rPr>
          <w:b/>
        </w:rPr>
        <w:lastRenderedPageBreak/>
        <w:t>Financial Update</w:t>
      </w:r>
      <w:r w:rsidR="007806A4">
        <w:rPr>
          <w:b/>
        </w:rPr>
        <w:t xml:space="preserve"> narrative</w:t>
      </w:r>
      <w:r w:rsidR="007927A4">
        <w:t xml:space="preserve">: </w:t>
      </w:r>
      <w:proofErr w:type="gramStart"/>
      <w:r w:rsidR="00917551">
        <w:t>Similar to</w:t>
      </w:r>
      <w:proofErr w:type="gramEnd"/>
      <w:r w:rsidR="00917551">
        <w:t xml:space="preserve"> the narrative that was submitted with the initial budget, a narrative for progress reports serves to provide complementary information (such as comments on variances) alongside the Excel workbook.</w:t>
      </w:r>
    </w:p>
    <w:p w14:paraId="755F7FD9" w14:textId="0577D39C" w:rsidR="007927A4" w:rsidRDefault="007927A4" w:rsidP="007E351D">
      <w:pPr>
        <w:spacing w:after="120"/>
        <w:ind w:left="720" w:right="720"/>
        <w:rPr>
          <w:i/>
        </w:rPr>
      </w:pPr>
      <w:r w:rsidRPr="006D4E8D">
        <w:rPr>
          <w:b/>
          <w:i/>
        </w:rPr>
        <w:t>Important:</w:t>
      </w:r>
      <w:r w:rsidRPr="006D4E8D">
        <w:rPr>
          <w:i/>
        </w:rPr>
        <w:t xml:space="preserve"> As mentioned for the proposal stage above, the Excel file and the narrative should tell a coherent story with the</w:t>
      </w:r>
      <w:r w:rsidR="008D79D6">
        <w:rPr>
          <w:i/>
        </w:rPr>
        <w:t xml:space="preserve"> other Progress Report content</w:t>
      </w:r>
      <w:r w:rsidRPr="006D4E8D">
        <w:rPr>
          <w:i/>
        </w:rPr>
        <w:t xml:space="preserve">. </w:t>
      </w:r>
      <w:r w:rsidR="008D79D6">
        <w:rPr>
          <w:i/>
        </w:rPr>
        <w:t>V</w:t>
      </w:r>
      <w:r w:rsidRPr="006D4E8D">
        <w:rPr>
          <w:i/>
        </w:rPr>
        <w:t xml:space="preserve">ariances in spending should be put in context of programmatic progress. </w:t>
      </w:r>
    </w:p>
    <w:p w14:paraId="755F7FDA" w14:textId="77777777" w:rsidR="00BA4C41" w:rsidRPr="006D4E8D" w:rsidRDefault="00BA4C41" w:rsidP="007E351D">
      <w:pPr>
        <w:spacing w:after="120"/>
        <w:ind w:left="720" w:right="720"/>
        <w:rPr>
          <w:i/>
        </w:rPr>
      </w:pPr>
    </w:p>
    <w:p w14:paraId="755F7FDB" w14:textId="77C12F93" w:rsidR="00F303CE" w:rsidRDefault="00A763BB" w:rsidP="00930167">
      <w:pPr>
        <w:pStyle w:val="Heading1"/>
      </w:pPr>
      <w:bookmarkStart w:id="13" w:name="Budgeting"/>
      <w:bookmarkStart w:id="14" w:name="_Toc92370987"/>
      <w:r w:rsidRPr="0060611D">
        <w:t>Budget</w:t>
      </w:r>
      <w:r w:rsidR="00340D73">
        <w:t xml:space="preserve"> template</w:t>
      </w:r>
      <w:bookmarkEnd w:id="14"/>
    </w:p>
    <w:bookmarkEnd w:id="13"/>
    <w:p w14:paraId="755F7FDC" w14:textId="77777777" w:rsidR="005E1167" w:rsidRPr="005E1167" w:rsidRDefault="005E1167" w:rsidP="005E1167">
      <w:pPr>
        <w:spacing w:after="0"/>
      </w:pPr>
    </w:p>
    <w:p w14:paraId="1BFC6D17" w14:textId="016D9F5E" w:rsidR="00D95501" w:rsidRDefault="00D95501" w:rsidP="00D95501">
      <w:pPr>
        <w:pStyle w:val="Heading2"/>
      </w:pPr>
      <w:bookmarkStart w:id="15" w:name="_Toc92370988"/>
      <w:r>
        <w:t>Overview</w:t>
      </w:r>
      <w:bookmarkEnd w:id="15"/>
    </w:p>
    <w:p w14:paraId="755F7FDD" w14:textId="14BB6826" w:rsidR="001D5E77" w:rsidRDefault="0060611D">
      <w:r>
        <w:t xml:space="preserve">The Excel template </w:t>
      </w:r>
      <w:r w:rsidDel="00FC19A8">
        <w:t>has the</w:t>
      </w:r>
      <w:r>
        <w:t xml:space="preserve"> following </w:t>
      </w:r>
      <w:r w:rsidR="00814284">
        <w:t xml:space="preserve">three </w:t>
      </w:r>
      <w:r w:rsidR="000F6991">
        <w:t>work</w:t>
      </w:r>
      <w:r w:rsidR="00A45E4F">
        <w:t>sheets</w:t>
      </w:r>
      <w:r w:rsidR="00814284">
        <w:t xml:space="preserve"> that need to be filled out by the grantee for every grant</w:t>
      </w:r>
      <w:r>
        <w:t>:</w:t>
      </w:r>
    </w:p>
    <w:p w14:paraId="755F7FDE" w14:textId="60FDB8F9" w:rsidR="0060611D" w:rsidRPr="00D0190F" w:rsidRDefault="0060611D" w:rsidP="00471B8E">
      <w:pPr>
        <w:pStyle w:val="ListParagraph"/>
        <w:numPr>
          <w:ilvl w:val="0"/>
          <w:numId w:val="3"/>
        </w:numPr>
      </w:pPr>
      <w:r w:rsidRPr="0060611D">
        <w:rPr>
          <w:b/>
        </w:rPr>
        <w:t>General Information:</w:t>
      </w:r>
      <w:r>
        <w:t xml:space="preserve"> </w:t>
      </w:r>
      <w:r w:rsidDel="00FC19A8">
        <w:t xml:space="preserve">Used to capture </w:t>
      </w:r>
      <w:r w:rsidR="00DF6FCD" w:rsidDel="00FC19A8">
        <w:t>several</w:t>
      </w:r>
      <w:r>
        <w:t xml:space="preserve"> basic facts about the project and its budget</w:t>
      </w:r>
      <w:r w:rsidDel="00FC19A8">
        <w:t>.</w:t>
      </w:r>
      <w:r>
        <w:t xml:space="preserve"> </w:t>
      </w:r>
      <w:r w:rsidRPr="00D0190F">
        <w:t xml:space="preserve">Some </w:t>
      </w:r>
      <w:r w:rsidRPr="00D0190F" w:rsidDel="00FC19A8">
        <w:t xml:space="preserve">of the </w:t>
      </w:r>
      <w:r w:rsidRPr="00D0190F">
        <w:t xml:space="preserve">information entered </w:t>
      </w:r>
      <w:r w:rsidR="00D0190F" w:rsidRPr="00D0190F">
        <w:t xml:space="preserve">in the General Information sheet </w:t>
      </w:r>
      <w:r w:rsidRPr="00D0190F" w:rsidDel="00FC19A8">
        <w:t xml:space="preserve">drives </w:t>
      </w:r>
      <w:r w:rsidRPr="00D0190F">
        <w:t xml:space="preserve">what needs to be entered in the following </w:t>
      </w:r>
      <w:r w:rsidR="00597F0A" w:rsidRPr="00D0190F">
        <w:t>sheets</w:t>
      </w:r>
      <w:r w:rsidR="00A62898">
        <w:t>. T</w:t>
      </w:r>
      <w:r w:rsidRPr="00D0190F" w:rsidDel="00FC19A8">
        <w:t xml:space="preserve">herefore, </w:t>
      </w:r>
      <w:r w:rsidRPr="00585957" w:rsidDel="00FC19A8">
        <w:rPr>
          <w:b/>
        </w:rPr>
        <w:t>the</w:t>
      </w:r>
      <w:r w:rsidRPr="00585957">
        <w:rPr>
          <w:b/>
        </w:rPr>
        <w:t xml:space="preserve"> </w:t>
      </w:r>
      <w:r w:rsidRPr="00585957" w:rsidDel="00FC19A8">
        <w:rPr>
          <w:b/>
        </w:rPr>
        <w:t xml:space="preserve">General Information </w:t>
      </w:r>
      <w:r w:rsidR="00767E12" w:rsidRPr="00585957">
        <w:rPr>
          <w:b/>
        </w:rPr>
        <w:t>worksheet</w:t>
      </w:r>
      <w:r w:rsidRPr="00585957" w:rsidDel="00FC19A8">
        <w:rPr>
          <w:b/>
        </w:rPr>
        <w:t xml:space="preserve"> should always be populated first</w:t>
      </w:r>
      <w:r w:rsidR="000C54D5" w:rsidRPr="00D0190F" w:rsidDel="00FC19A8">
        <w:t>.</w:t>
      </w:r>
    </w:p>
    <w:p w14:paraId="755F7FDF" w14:textId="62664F4C" w:rsidR="00DC0485" w:rsidRDefault="00DC0485" w:rsidP="00471B8E">
      <w:pPr>
        <w:pStyle w:val="ListParagraph"/>
        <w:numPr>
          <w:ilvl w:val="0"/>
          <w:numId w:val="3"/>
        </w:numPr>
      </w:pPr>
      <w:r w:rsidRPr="000C54D5">
        <w:rPr>
          <w:b/>
        </w:rPr>
        <w:t>Budget</w:t>
      </w:r>
      <w:r w:rsidR="00A95EC2">
        <w:rPr>
          <w:b/>
        </w:rPr>
        <w:t xml:space="preserve"> Detail</w:t>
      </w:r>
      <w:r w:rsidRPr="000C54D5">
        <w:rPr>
          <w:b/>
        </w:rPr>
        <w:t>:</w:t>
      </w:r>
      <w:r>
        <w:t xml:space="preserve"> </w:t>
      </w:r>
      <w:r w:rsidDel="000D6622">
        <w:t>Used to c</w:t>
      </w:r>
      <w:r>
        <w:t xml:space="preserve">apture detailed line items that collectively make up the </w:t>
      </w:r>
      <w:r w:rsidR="005A67E7">
        <w:t xml:space="preserve">total </w:t>
      </w:r>
      <w:r>
        <w:t>budget.</w:t>
      </w:r>
    </w:p>
    <w:p w14:paraId="1BDFCF5E" w14:textId="00AE163B" w:rsidR="00A95EC2" w:rsidRDefault="0060611D" w:rsidP="00471B8E">
      <w:pPr>
        <w:pStyle w:val="ListParagraph"/>
        <w:numPr>
          <w:ilvl w:val="0"/>
          <w:numId w:val="3"/>
        </w:numPr>
      </w:pPr>
      <w:r>
        <w:rPr>
          <w:b/>
        </w:rPr>
        <w:t>Financial Summary</w:t>
      </w:r>
      <w:r w:rsidR="00814284">
        <w:rPr>
          <w:b/>
        </w:rPr>
        <w:t xml:space="preserve"> &amp; Reporting</w:t>
      </w:r>
      <w:r>
        <w:rPr>
          <w:b/>
        </w:rPr>
        <w:t>:</w:t>
      </w:r>
      <w:r>
        <w:t xml:space="preserve"> </w:t>
      </w:r>
      <w:r w:rsidDel="000D6622">
        <w:t xml:space="preserve">Used to </w:t>
      </w:r>
      <w:r>
        <w:t xml:space="preserve">summarize the budget in </w:t>
      </w:r>
      <w:r w:rsidDel="000D6622">
        <w:t xml:space="preserve">rollup </w:t>
      </w:r>
      <w:r>
        <w:t>tables</w:t>
      </w:r>
      <w:r w:rsidDel="000D6622">
        <w:t xml:space="preserve"> that are </w:t>
      </w:r>
      <w:r w:rsidR="000C54D5">
        <w:t xml:space="preserve">automatically calculated from the </w:t>
      </w:r>
      <w:r w:rsidR="000C54D5" w:rsidDel="000D6622">
        <w:t xml:space="preserve">budget detail entered in the corresponding </w:t>
      </w:r>
      <w:r w:rsidR="00767E12">
        <w:t>worksheet</w:t>
      </w:r>
      <w:r w:rsidR="000C54D5" w:rsidDel="000D6622">
        <w:t xml:space="preserve">. The Financial Summary also </w:t>
      </w:r>
      <w:r w:rsidR="000C54D5">
        <w:t xml:space="preserve">includes tables to manage cash flow and (where applicable) project </w:t>
      </w:r>
      <w:r w:rsidR="00256350">
        <w:t xml:space="preserve">costs and </w:t>
      </w:r>
      <w:r w:rsidR="00391896">
        <w:t>contributions</w:t>
      </w:r>
      <w:r w:rsidR="00256350">
        <w:t xml:space="preserve"> </w:t>
      </w:r>
      <w:r w:rsidR="000C54D5">
        <w:t xml:space="preserve">across multiple funders. Reporting </w:t>
      </w:r>
      <w:r w:rsidR="00456B1F">
        <w:t xml:space="preserve">actual </w:t>
      </w:r>
      <w:r w:rsidR="000C54D5">
        <w:t>and project</w:t>
      </w:r>
      <w:r w:rsidR="00456B1F">
        <w:t>ing future expenditures</w:t>
      </w:r>
      <w:r w:rsidR="000C54D5">
        <w:t xml:space="preserve"> at the end of each period are also </w:t>
      </w:r>
      <w:r w:rsidR="003119F9">
        <w:t>part of</w:t>
      </w:r>
      <w:r w:rsidR="000D6622">
        <w:t xml:space="preserve"> </w:t>
      </w:r>
      <w:r w:rsidR="000C54D5">
        <w:t xml:space="preserve">this </w:t>
      </w:r>
      <w:r w:rsidR="00767E12">
        <w:t>worksheet</w:t>
      </w:r>
      <w:r w:rsidR="000C54D5">
        <w:t xml:space="preserve">. </w:t>
      </w:r>
    </w:p>
    <w:p w14:paraId="672FB7B9" w14:textId="1680181A" w:rsidR="008F79BE" w:rsidRDefault="008F79BE" w:rsidP="008F79BE">
      <w:r>
        <w:t>In addition to the three sheets described above, there are additional sheets included in the template</w:t>
      </w:r>
      <w:r w:rsidR="00FE4D7B">
        <w:t xml:space="preserve"> that are </w:t>
      </w:r>
      <w:r>
        <w:t xml:space="preserve">optional and/or hidden. Grantees do not need to </w:t>
      </w:r>
      <w:r w:rsidR="00B64F19">
        <w:t xml:space="preserve">populate </w:t>
      </w:r>
      <w:r>
        <w:t xml:space="preserve">these additional sheets, but for transparency, you will find an overview below. </w:t>
      </w:r>
    </w:p>
    <w:p w14:paraId="54AE713C" w14:textId="2D4E0886" w:rsidR="00B719FC" w:rsidRPr="000C54D5" w:rsidRDefault="00B719FC" w:rsidP="00B719FC">
      <w:pPr>
        <w:pStyle w:val="ListParagraph"/>
        <w:numPr>
          <w:ilvl w:val="0"/>
          <w:numId w:val="3"/>
        </w:numPr>
      </w:pPr>
      <w:r w:rsidRPr="0059232B">
        <w:rPr>
          <w:b/>
        </w:rPr>
        <w:t>Payment Schedule:</w:t>
      </w:r>
      <w:r>
        <w:t xml:space="preserve"> T</w:t>
      </w:r>
      <w:r w:rsidRPr="005A67E7">
        <w:t>his sheet auto-generate</w:t>
      </w:r>
      <w:r w:rsidR="003119F9">
        <w:t>s a</w:t>
      </w:r>
      <w:r w:rsidRPr="005A67E7">
        <w:t xml:space="preserve"> payment schedule </w:t>
      </w:r>
      <w:r w:rsidR="00436B3A">
        <w:t>which</w:t>
      </w:r>
      <w:r w:rsidR="003119F9">
        <w:t xml:space="preserve"> </w:t>
      </w:r>
      <w:r w:rsidR="00436B3A">
        <w:t xml:space="preserve">is then incorporated </w:t>
      </w:r>
      <w:r w:rsidR="00436B3A" w:rsidRPr="005A67E7">
        <w:t>into the grant agreement</w:t>
      </w:r>
      <w:r w:rsidRPr="005A67E7">
        <w:t xml:space="preserve"> by BMGF</w:t>
      </w:r>
      <w:r w:rsidR="00436B3A">
        <w:t>. Occasionally, BMGF may</w:t>
      </w:r>
      <w:r w:rsidRPr="005A67E7">
        <w:t xml:space="preserve"> make changes</w:t>
      </w:r>
      <w:r w:rsidR="00436B3A">
        <w:t xml:space="preserve"> to the default schedule. Grantees can preview the auto-generated schedule</w:t>
      </w:r>
      <w:r w:rsidR="000F5D2F">
        <w:t xml:space="preserve"> in this sheet</w:t>
      </w:r>
      <w:r w:rsidR="00436B3A">
        <w:t xml:space="preserve">. </w:t>
      </w:r>
    </w:p>
    <w:p w14:paraId="47C5AB25" w14:textId="77777777" w:rsidR="00814284" w:rsidRDefault="00814284" w:rsidP="00471B8E">
      <w:pPr>
        <w:pStyle w:val="ListParagraph"/>
        <w:numPr>
          <w:ilvl w:val="0"/>
          <w:numId w:val="3"/>
        </w:numPr>
      </w:pPr>
      <w:r w:rsidRPr="000C54D5">
        <w:rPr>
          <w:b/>
        </w:rPr>
        <w:t>Analy</w:t>
      </w:r>
      <w:r>
        <w:rPr>
          <w:b/>
        </w:rPr>
        <w:t>tics</w:t>
      </w:r>
      <w:r w:rsidRPr="000C54D5">
        <w:rPr>
          <w:b/>
        </w:rPr>
        <w:t>:</w:t>
      </w:r>
      <w:r>
        <w:t xml:space="preserve"> Contains two analytic features: a set of Basic Charts and a Comparison Tool</w:t>
      </w:r>
      <w:r>
        <w:tab/>
      </w:r>
      <w:r>
        <w:tab/>
      </w:r>
    </w:p>
    <w:p w14:paraId="74CDBF8F" w14:textId="4AA5F3C3" w:rsidR="00814284" w:rsidRDefault="00814284" w:rsidP="00471B8E">
      <w:pPr>
        <w:pStyle w:val="ListParagraph"/>
        <w:numPr>
          <w:ilvl w:val="0"/>
          <w:numId w:val="3"/>
        </w:numPr>
      </w:pPr>
      <w:r w:rsidRPr="0059232B">
        <w:rPr>
          <w:b/>
        </w:rPr>
        <w:t>Budget Pivot (typically hidden):</w:t>
      </w:r>
      <w:r>
        <w:t xml:space="preserve"> Excel Pivot table that can be used to analyze the data in the Budget Detail sheet.</w:t>
      </w:r>
    </w:p>
    <w:p w14:paraId="4A1A09E7" w14:textId="7D45E8B1" w:rsidR="008F79BE" w:rsidRDefault="008F79BE" w:rsidP="008F79BE">
      <w:r>
        <w:t xml:space="preserve">If you would like to include additional information (or are asked for it by BMGF) in </w:t>
      </w:r>
      <w:r w:rsidR="00814284">
        <w:t>the Excel</w:t>
      </w:r>
      <w:r w:rsidR="00FE4D7B">
        <w:t xml:space="preserve"> file, you can</w:t>
      </w:r>
      <w:r>
        <w:t xml:space="preserve"> add extra sheets for this purpose. However, please do not ma</w:t>
      </w:r>
      <w:r w:rsidR="00D125C5">
        <w:t>ke any changes to the structure or</w:t>
      </w:r>
      <w:r>
        <w:t xml:space="preserve"> formatting </w:t>
      </w:r>
      <w:r w:rsidR="00D125C5">
        <w:t>of the existing sheets</w:t>
      </w:r>
      <w:r w:rsidR="00235951">
        <w:t xml:space="preserve">, such as inserting rows or </w:t>
      </w:r>
      <w:r w:rsidR="00D96DA3">
        <w:t>changing formulas</w:t>
      </w:r>
      <w:r w:rsidR="00ED42D0">
        <w:t>.</w:t>
      </w:r>
    </w:p>
    <w:p w14:paraId="755F7FE2" w14:textId="517793AD" w:rsidR="007F167A" w:rsidRDefault="00093A56" w:rsidP="008F79BE">
      <w:r w:rsidDel="000D6622">
        <w:t>Cells where data is entered are formatted in color</w:t>
      </w:r>
      <w:r>
        <w:t>:</w:t>
      </w:r>
    </w:p>
    <w:p w14:paraId="736939E6" w14:textId="5A64BB07" w:rsidR="00397A28" w:rsidRDefault="00397A28" w:rsidP="008F79BE">
      <w:r w:rsidRPr="00397A28">
        <w:lastRenderedPageBreak/>
        <w:drawing>
          <wp:inline distT="0" distB="0" distL="0" distR="0" wp14:anchorId="305902FF" wp14:editId="139F1E93">
            <wp:extent cx="3638550" cy="495300"/>
            <wp:effectExtent l="0" t="0" r="0" b="0"/>
            <wp:docPr id="4120" name="Picture 4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638550" cy="495300"/>
                    </a:xfrm>
                    <a:prstGeom prst="rect">
                      <a:avLst/>
                    </a:prstGeom>
                    <a:noFill/>
                    <a:ln>
                      <a:noFill/>
                    </a:ln>
                  </pic:spPr>
                </pic:pic>
              </a:graphicData>
            </a:graphic>
          </wp:inline>
        </w:drawing>
      </w:r>
    </w:p>
    <w:p w14:paraId="755F7FE4" w14:textId="19793361" w:rsidR="00093A56" w:rsidRDefault="00922A13" w:rsidP="007F167A">
      <w:r>
        <w:t xml:space="preserve">Some cells may have </w:t>
      </w:r>
      <w:r w:rsidR="00ED42D0">
        <w:t>dropdowns</w:t>
      </w:r>
      <w:r>
        <w:t xml:space="preserve"> or other validations that prevent entering incorrect data. </w:t>
      </w:r>
      <w:r w:rsidR="00767E12" w:rsidRPr="007E351D">
        <w:rPr>
          <w:b/>
        </w:rPr>
        <w:t>Please d</w:t>
      </w:r>
      <w:r w:rsidR="00093A56" w:rsidRPr="007E351D">
        <w:rPr>
          <w:b/>
        </w:rPr>
        <w:t>o not enter information into white or grey cells</w:t>
      </w:r>
      <w:r w:rsidR="00093A56">
        <w:t xml:space="preserve">. </w:t>
      </w:r>
    </w:p>
    <w:p w14:paraId="77BD3669" w14:textId="7F9CA045" w:rsidR="008F79BE" w:rsidRDefault="008F79BE" w:rsidP="007F167A">
      <w:r>
        <w:t xml:space="preserve">If you use your own internal tools for grant budgeting, you can copy and paste information into the BMGF template. However, please be aware that there is a risk of corrupting the template if this is not done properly. </w:t>
      </w:r>
    </w:p>
    <w:p w14:paraId="380DAC6D" w14:textId="4126B023" w:rsidR="008F79BE" w:rsidRPr="0059232B" w:rsidRDefault="008F79BE" w:rsidP="0059232B">
      <w:pPr>
        <w:spacing w:after="120"/>
        <w:ind w:left="720" w:right="720"/>
        <w:rPr>
          <w:i/>
        </w:rPr>
      </w:pPr>
      <w:r w:rsidRPr="006D4E8D">
        <w:rPr>
          <w:b/>
          <w:i/>
        </w:rPr>
        <w:t>Important:</w:t>
      </w:r>
      <w:r w:rsidRPr="006D4E8D">
        <w:rPr>
          <w:i/>
        </w:rPr>
        <w:t xml:space="preserve"> </w:t>
      </w:r>
      <w:r w:rsidRPr="008F79BE">
        <w:rPr>
          <w:i/>
        </w:rPr>
        <w:t xml:space="preserve">Use </w:t>
      </w:r>
      <w:r w:rsidRPr="0059232B">
        <w:rPr>
          <w:b/>
          <w:i/>
        </w:rPr>
        <w:t>Paste Values</w:t>
      </w:r>
      <w:r w:rsidRPr="008F79BE">
        <w:rPr>
          <w:i/>
        </w:rPr>
        <w:t xml:space="preserve"> whenever transferring data from an external source into the template</w:t>
      </w:r>
      <w:r w:rsidR="002422A1">
        <w:rPr>
          <w:i/>
        </w:rPr>
        <w:t xml:space="preserve"> to ensure that you copy your information into the template without problems</w:t>
      </w:r>
      <w:r w:rsidRPr="008F79BE">
        <w:rPr>
          <w:i/>
        </w:rPr>
        <w:t xml:space="preserve">. If </w:t>
      </w:r>
      <w:r w:rsidR="00BD62D6">
        <w:rPr>
          <w:i/>
        </w:rPr>
        <w:t>you don’t use the Paste Values function</w:t>
      </w:r>
      <w:r w:rsidRPr="008F79BE">
        <w:rPr>
          <w:i/>
        </w:rPr>
        <w:t xml:space="preserve">, </w:t>
      </w:r>
      <w:r w:rsidR="00BD62D6">
        <w:rPr>
          <w:i/>
        </w:rPr>
        <w:t xml:space="preserve">your information and/or </w:t>
      </w:r>
      <w:r w:rsidRPr="008F79BE">
        <w:rPr>
          <w:i/>
        </w:rPr>
        <w:t xml:space="preserve">the </w:t>
      </w:r>
      <w:r>
        <w:rPr>
          <w:i/>
        </w:rPr>
        <w:t>template can become corrupted.</w:t>
      </w:r>
    </w:p>
    <w:p w14:paraId="1D5A13E4" w14:textId="59B4D698" w:rsidR="008F79BE" w:rsidRDefault="00396A45" w:rsidP="0059232B">
      <w:pPr>
        <w:ind w:left="720"/>
      </w:pPr>
      <w:r w:rsidRPr="00396A45">
        <w:t xml:space="preserve"> </w:t>
      </w:r>
      <w:r w:rsidRPr="00396A45">
        <w:rPr>
          <w:noProof/>
        </w:rPr>
        <w:drawing>
          <wp:inline distT="0" distB="0" distL="0" distR="0" wp14:anchorId="457B8DA5" wp14:editId="6685467B">
            <wp:extent cx="1202690" cy="2329815"/>
            <wp:effectExtent l="0" t="0" r="0" b="0"/>
            <wp:docPr id="4116" name="Picture 4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202690" cy="2329815"/>
                    </a:xfrm>
                    <a:prstGeom prst="rect">
                      <a:avLst/>
                    </a:prstGeom>
                    <a:noFill/>
                    <a:ln>
                      <a:noFill/>
                    </a:ln>
                  </pic:spPr>
                </pic:pic>
              </a:graphicData>
            </a:graphic>
          </wp:inline>
        </w:drawing>
      </w:r>
    </w:p>
    <w:p w14:paraId="755F7FE5" w14:textId="4365C1A0" w:rsidR="00922A13" w:rsidRDefault="00922A13" w:rsidP="007F167A">
      <w:r>
        <w:t xml:space="preserve">If needed, you can unhide additional rows to enter more information in most of the tables. </w:t>
      </w:r>
      <w:r w:rsidR="007E351D" w:rsidRPr="00486A95">
        <w:rPr>
          <w:b/>
          <w:bCs/>
        </w:rPr>
        <w:t>Please d</w:t>
      </w:r>
      <w:r w:rsidRPr="00486A95">
        <w:rPr>
          <w:b/>
          <w:bCs/>
        </w:rPr>
        <w:t>o not insert additional rows</w:t>
      </w:r>
      <w:r w:rsidR="00B556E2">
        <w:rPr>
          <w:b/>
          <w:bCs/>
        </w:rPr>
        <w:t xml:space="preserve"> or delete existing ones</w:t>
      </w:r>
      <w:r w:rsidRPr="00486A95">
        <w:rPr>
          <w:b/>
          <w:bCs/>
        </w:rPr>
        <w:t>.</w:t>
      </w:r>
      <w:r w:rsidRPr="00A57698">
        <w:t xml:space="preserve"> </w:t>
      </w:r>
    </w:p>
    <w:p w14:paraId="5FCDFD73" w14:textId="0E5D5CE2" w:rsidR="004D7FEF" w:rsidRDefault="00057B96" w:rsidP="00486A95">
      <w:pPr>
        <w:pStyle w:val="Heading2"/>
      </w:pPr>
      <w:bookmarkStart w:id="16" w:name="_Toc92370989"/>
      <w:r w:rsidRPr="004D7FEF">
        <w:t>Privacy and Non-Confidentiality Notice</w:t>
      </w:r>
      <w:bookmarkEnd w:id="16"/>
      <w:r w:rsidR="00F67286">
        <w:t xml:space="preserve"> </w:t>
      </w:r>
    </w:p>
    <w:p w14:paraId="7E86427E" w14:textId="614644E5" w:rsidR="00057B96" w:rsidRDefault="002269D8" w:rsidP="002269D8">
      <w:r w:rsidRPr="00486A95">
        <w:t>The Internal Revenue Service (IRS) administers U.S. federal tax laws and requires that the foundation publish a</w:t>
      </w:r>
      <w:r w:rsidR="009D785E" w:rsidRPr="00486A95">
        <w:t xml:space="preserve"> </w:t>
      </w:r>
      <w:r w:rsidRPr="00486A95">
        <w:t>list of its grants</w:t>
      </w:r>
      <w:r w:rsidR="009D785E" w:rsidRPr="009D785E">
        <w:t>.</w:t>
      </w:r>
      <w:r w:rsidR="009D785E">
        <w:t xml:space="preserve"> </w:t>
      </w:r>
      <w:r w:rsidR="00057B96">
        <w:t xml:space="preserve">We may also provide a general description of our grants and contracts on our web sites, in press releases, and in other marketing materials. Subject to the foundation’s </w:t>
      </w:r>
      <w:hyperlink r:id="rId15" w:history="1">
        <w:r w:rsidR="00057B96" w:rsidRPr="00373CA4">
          <w:rPr>
            <w:rStyle w:val="Hyperlink"/>
          </w:rPr>
          <w:t>Privacy &amp; Cookies Notice</w:t>
        </w:r>
      </w:hyperlink>
      <w:r w:rsidR="00057B96">
        <w:t>, the foundation may also share information you provide to us (either orally or in writing) with third parties, including external reviewers, key partners and co-</w:t>
      </w:r>
      <w:proofErr w:type="spellStart"/>
      <w:r w:rsidR="00057B96">
        <w:t>funders</w:t>
      </w:r>
      <w:proofErr w:type="spellEnd"/>
      <w:r w:rsidR="00057B96">
        <w:t xml:space="preserve">. Like other grant documents, the Budget template is subject to the foundation’s </w:t>
      </w:r>
      <w:hyperlink r:id="rId16" w:history="1">
        <w:r w:rsidR="00057B96" w:rsidRPr="00E41193">
          <w:rPr>
            <w:rStyle w:val="Hyperlink"/>
          </w:rPr>
          <w:t>Terms of Use</w:t>
        </w:r>
      </w:hyperlink>
      <w:r w:rsidR="00057B96">
        <w:t>. If you have questions or concerns regarding providing specific information requested in the Budget template, please reach out to your foundation contact.</w:t>
      </w:r>
    </w:p>
    <w:p w14:paraId="755F7FE6" w14:textId="676E0D8E" w:rsidR="001D5E77" w:rsidRDefault="001D5E77" w:rsidP="0060611D">
      <w:pPr>
        <w:pStyle w:val="Heading2"/>
      </w:pPr>
      <w:bookmarkStart w:id="17" w:name="_Toc395132310"/>
      <w:bookmarkStart w:id="18" w:name="GeneralInformation"/>
      <w:bookmarkStart w:id="19" w:name="_Toc92370990"/>
      <w:bookmarkEnd w:id="17"/>
      <w:r w:rsidRPr="0060611D">
        <w:t>General Information</w:t>
      </w:r>
      <w:r w:rsidR="00D95501">
        <w:t xml:space="preserve"> worksheet</w:t>
      </w:r>
      <w:bookmarkEnd w:id="19"/>
    </w:p>
    <w:bookmarkEnd w:id="18"/>
    <w:p w14:paraId="755F7FE7" w14:textId="6F89EE56" w:rsidR="0060611D" w:rsidRDefault="00D97E1B" w:rsidP="0060611D">
      <w:r w:rsidDel="00AC4C9C">
        <w:t>Information in t</w:t>
      </w:r>
      <w:r w:rsidR="0060611D" w:rsidDel="00AC4C9C">
        <w:t xml:space="preserve">he </w:t>
      </w:r>
      <w:r w:rsidR="0060611D" w:rsidRPr="00A57698">
        <w:t xml:space="preserve">General Information </w:t>
      </w:r>
      <w:r w:rsidR="00767E12">
        <w:t>work</w:t>
      </w:r>
      <w:r w:rsidR="00597F0A" w:rsidRPr="00A57698">
        <w:t>sheet</w:t>
      </w:r>
      <w:r w:rsidR="0060611D" w:rsidRPr="00A57698">
        <w:t xml:space="preserve"> </w:t>
      </w:r>
      <w:r w:rsidRPr="00A57698">
        <w:t>should al</w:t>
      </w:r>
      <w:r w:rsidR="00053720" w:rsidRPr="00A57698">
        <w:t>ways be</w:t>
      </w:r>
      <w:r w:rsidR="00AC4C9C">
        <w:t xml:space="preserve"> </w:t>
      </w:r>
      <w:r w:rsidR="00053720" w:rsidDel="00AC4C9C">
        <w:t xml:space="preserve">entered prior to populating the other </w:t>
      </w:r>
      <w:r w:rsidR="00597F0A" w:rsidDel="00AC4C9C">
        <w:t>sheet</w:t>
      </w:r>
      <w:r w:rsidR="00053720" w:rsidDel="00AC4C9C">
        <w:t xml:space="preserve">s. </w:t>
      </w:r>
      <w:r w:rsidR="009526F3">
        <w:t xml:space="preserve">The </w:t>
      </w:r>
      <w:r w:rsidR="00053720">
        <w:t xml:space="preserve">information in the General Information </w:t>
      </w:r>
      <w:r w:rsidR="00767E12">
        <w:t>worksheet</w:t>
      </w:r>
      <w:r w:rsidR="00053720">
        <w:t xml:space="preserve"> is provided at the beginning of the project and </w:t>
      </w:r>
      <w:r w:rsidR="00D125C5">
        <w:t xml:space="preserve">generally </w:t>
      </w:r>
      <w:r w:rsidR="00053720">
        <w:t xml:space="preserve">does not need to be modified throughout the course of the project. </w:t>
      </w:r>
    </w:p>
    <w:p w14:paraId="755F7FE8" w14:textId="77777777" w:rsidR="00053720" w:rsidRPr="006D4E8D" w:rsidRDefault="00053720" w:rsidP="007E351D">
      <w:pPr>
        <w:spacing w:after="120"/>
        <w:ind w:left="720" w:right="720"/>
        <w:rPr>
          <w:i/>
        </w:rPr>
      </w:pPr>
      <w:r w:rsidRPr="006D4E8D">
        <w:rPr>
          <w:b/>
          <w:i/>
        </w:rPr>
        <w:lastRenderedPageBreak/>
        <w:t>Important:</w:t>
      </w:r>
      <w:r w:rsidRPr="006D4E8D">
        <w:rPr>
          <w:i/>
        </w:rPr>
        <w:t xml:space="preserve"> </w:t>
      </w:r>
      <w:r w:rsidRPr="006D4E8D" w:rsidDel="00AC4C9C">
        <w:rPr>
          <w:i/>
        </w:rPr>
        <w:t xml:space="preserve">Much of the information in the General Information </w:t>
      </w:r>
      <w:r w:rsidR="00767E12" w:rsidRPr="006D4E8D">
        <w:rPr>
          <w:i/>
        </w:rPr>
        <w:t>worksheet</w:t>
      </w:r>
      <w:r w:rsidRPr="006D4E8D" w:rsidDel="00AC4C9C">
        <w:rPr>
          <w:i/>
        </w:rPr>
        <w:t xml:space="preserve"> is also part of other proposal documents. Therefore, please </w:t>
      </w:r>
      <w:r w:rsidRPr="006D4E8D">
        <w:rPr>
          <w:i/>
        </w:rPr>
        <w:t>ensure</w:t>
      </w:r>
      <w:r w:rsidR="00AC4C9C" w:rsidRPr="006D4E8D">
        <w:rPr>
          <w:i/>
        </w:rPr>
        <w:t xml:space="preserve"> </w:t>
      </w:r>
      <w:r w:rsidRPr="006D4E8D" w:rsidDel="00AC4C9C">
        <w:rPr>
          <w:i/>
        </w:rPr>
        <w:t xml:space="preserve">that it </w:t>
      </w:r>
      <w:r w:rsidRPr="006D4E8D">
        <w:rPr>
          <w:i/>
        </w:rPr>
        <w:t>is consistent across</w:t>
      </w:r>
      <w:r w:rsidR="00AC4C9C" w:rsidRPr="006D4E8D">
        <w:rPr>
          <w:i/>
        </w:rPr>
        <w:t xml:space="preserve"> </w:t>
      </w:r>
      <w:r w:rsidRPr="006D4E8D">
        <w:rPr>
          <w:i/>
        </w:rPr>
        <w:t xml:space="preserve">documents </w:t>
      </w:r>
      <w:r w:rsidRPr="006D4E8D" w:rsidDel="00AC4C9C">
        <w:rPr>
          <w:i/>
        </w:rPr>
        <w:t>when the package is submitted</w:t>
      </w:r>
      <w:r w:rsidRPr="006D4E8D">
        <w:rPr>
          <w:i/>
        </w:rPr>
        <w:t xml:space="preserve">. </w:t>
      </w:r>
    </w:p>
    <w:p w14:paraId="755F7FE9" w14:textId="0C4BCCE6" w:rsidR="001D5E77" w:rsidRDefault="004B367A">
      <w:pPr>
        <w:pStyle w:val="Heading3"/>
      </w:pPr>
      <w:bookmarkStart w:id="20" w:name="ProposalInformation"/>
      <w:bookmarkStart w:id="21" w:name="_Toc92370991"/>
      <w:r>
        <w:t>Proposal Information</w:t>
      </w:r>
      <w:bookmarkEnd w:id="21"/>
    </w:p>
    <w:bookmarkEnd w:id="20"/>
    <w:p w14:paraId="755F7FEA" w14:textId="4575995F" w:rsidR="00053720" w:rsidRPr="009B67D3" w:rsidRDefault="00922A13" w:rsidP="00053720">
      <w:r w:rsidRPr="009B67D3">
        <w:rPr>
          <w:b/>
        </w:rPr>
        <w:t>Organization Name:</w:t>
      </w:r>
      <w:r w:rsidRPr="009B67D3">
        <w:t xml:space="preserve"> </w:t>
      </w:r>
      <w:r w:rsidRPr="009B67D3" w:rsidDel="00A97124">
        <w:t xml:space="preserve">Please </w:t>
      </w:r>
      <w:r w:rsidRPr="009B67D3">
        <w:t xml:space="preserve">enter your organization’s </w:t>
      </w:r>
      <w:r w:rsidR="00B64F19">
        <w:t xml:space="preserve">official full </w:t>
      </w:r>
      <w:r w:rsidRPr="009B67D3">
        <w:t xml:space="preserve">name as it is stated on the </w:t>
      </w:r>
      <w:r w:rsidR="0075328E">
        <w:t>Investment Document’s</w:t>
      </w:r>
      <w:r w:rsidR="0075328E" w:rsidRPr="009B67D3">
        <w:t xml:space="preserve"> </w:t>
      </w:r>
      <w:r w:rsidRPr="009B67D3">
        <w:t xml:space="preserve">cover page. </w:t>
      </w:r>
    </w:p>
    <w:p w14:paraId="192F1ACF" w14:textId="2BD727A0" w:rsidR="006C51A0" w:rsidRDefault="0089494B" w:rsidP="00053720">
      <w:r>
        <w:rPr>
          <w:b/>
        </w:rPr>
        <w:t>Investment Name</w:t>
      </w:r>
      <w:r w:rsidR="00922A13" w:rsidRPr="009B67D3">
        <w:rPr>
          <w:b/>
        </w:rPr>
        <w:t>:</w:t>
      </w:r>
      <w:r w:rsidR="00922A13" w:rsidRPr="009B67D3">
        <w:t xml:space="preserve"> </w:t>
      </w:r>
      <w:r w:rsidR="00922A13" w:rsidRPr="009B67D3" w:rsidDel="00A97124">
        <w:t xml:space="preserve">Please </w:t>
      </w:r>
      <w:r w:rsidR="00922A13" w:rsidRPr="009B67D3">
        <w:t xml:space="preserve">enter </w:t>
      </w:r>
      <w:r w:rsidR="00DD19F8">
        <w:t xml:space="preserve">name </w:t>
      </w:r>
      <w:r w:rsidR="00922A13" w:rsidRPr="009B67D3">
        <w:t xml:space="preserve">as stated on the </w:t>
      </w:r>
      <w:r w:rsidR="0075328E">
        <w:t>Investment Document’s</w:t>
      </w:r>
      <w:r w:rsidR="0075328E" w:rsidRPr="009B67D3">
        <w:t xml:space="preserve"> </w:t>
      </w:r>
      <w:r w:rsidR="00922A13" w:rsidRPr="009B67D3">
        <w:t>cover page.</w:t>
      </w:r>
    </w:p>
    <w:p w14:paraId="755F7FEB" w14:textId="1EBC1EA7" w:rsidR="00922A13" w:rsidRPr="00C21503" w:rsidRDefault="006C51A0" w:rsidP="00053720">
      <w:pPr>
        <w:rPr>
          <w:b/>
        </w:rPr>
      </w:pPr>
      <w:r w:rsidRPr="00C21503">
        <w:rPr>
          <w:b/>
        </w:rPr>
        <w:t>Sub</w:t>
      </w:r>
      <w:r w:rsidR="00AB3C1B">
        <w:rPr>
          <w:b/>
        </w:rPr>
        <w:t>a</w:t>
      </w:r>
      <w:r w:rsidRPr="00C21503">
        <w:rPr>
          <w:b/>
        </w:rPr>
        <w:t xml:space="preserve">ward budget: </w:t>
      </w:r>
      <w:r>
        <w:t>Select whether this is a Sub</w:t>
      </w:r>
      <w:r w:rsidR="00AB3C1B">
        <w:t>a</w:t>
      </w:r>
      <w:r>
        <w:t>ward budget from the drop-down list.</w:t>
      </w:r>
      <w:r w:rsidR="00922A13" w:rsidRPr="00C21503">
        <w:rPr>
          <w:b/>
        </w:rPr>
        <w:t xml:space="preserve"> </w:t>
      </w:r>
      <w:hyperlink w:anchor="Subawards" w:history="1">
        <w:r w:rsidR="00335E61" w:rsidRPr="00335E61">
          <w:rPr>
            <w:rStyle w:val="Hyperlink"/>
          </w:rPr>
          <w:t>Subawards</w:t>
        </w:r>
      </w:hyperlink>
      <w:r w:rsidR="00335E61" w:rsidRPr="00DA7436">
        <w:t xml:space="preserve"> are </w:t>
      </w:r>
      <w:r w:rsidR="00335E61">
        <w:t>contracts or grants that your organization has negotiated (or will negotiate) with other organizations who directly contribute to the scope of this project.</w:t>
      </w:r>
      <w:r w:rsidR="00D07ED1">
        <w:t xml:space="preserve"> For subawards of a certain size, BMGF requests a separate budget </w:t>
      </w:r>
      <w:proofErr w:type="gramStart"/>
      <w:r w:rsidR="004E70D1">
        <w:t>template</w:t>
      </w:r>
      <w:proofErr w:type="gramEnd"/>
      <w:r w:rsidR="004E70D1">
        <w:t xml:space="preserve"> </w:t>
      </w:r>
      <w:r w:rsidR="00D07ED1">
        <w:t>and this question is intended to flag that the file is being used for a subaward budget.</w:t>
      </w:r>
    </w:p>
    <w:p w14:paraId="755F7FEC" w14:textId="77777777" w:rsidR="001840BF" w:rsidRDefault="001840BF">
      <w:pPr>
        <w:pStyle w:val="Heading3"/>
      </w:pPr>
      <w:bookmarkStart w:id="22" w:name="BudgetingReportingPeriods"/>
      <w:bookmarkStart w:id="23" w:name="_Toc92370992"/>
      <w:r>
        <w:t>Budgeting &amp; Reporting Periods</w:t>
      </w:r>
      <w:bookmarkEnd w:id="23"/>
    </w:p>
    <w:bookmarkEnd w:id="22"/>
    <w:p w14:paraId="46513DE8" w14:textId="31F0B4AD" w:rsidR="005731E3" w:rsidRPr="005731E3" w:rsidRDefault="005731E3" w:rsidP="005731E3">
      <w:r w:rsidRPr="005731E3">
        <w:t>Please ensure that you are selecting the correct reporting cadence before inputting the budget details. If you need to readjust the reporting periods, the budget details will need to be revised as well to reflect the changes.</w:t>
      </w:r>
    </w:p>
    <w:p w14:paraId="095A10EF" w14:textId="63CE8FCC" w:rsidR="00FC5383" w:rsidRDefault="00137BC7" w:rsidP="005731E3">
      <w:r w:rsidRPr="00137BC7">
        <w:rPr>
          <w:b/>
        </w:rPr>
        <w:t>Anticipated Start Date:</w:t>
      </w:r>
      <w:r>
        <w:t xml:space="preserve"> Enter the expected start date for the project. This is typically 2-6 months after initial submission of the proposal package, depending on the time required for review and revision of materials, as well as BMGF-internal approvals and development of the legal agreement. </w:t>
      </w:r>
    </w:p>
    <w:p w14:paraId="755F7FED" w14:textId="0F2A1BF6" w:rsidR="00137BC7" w:rsidRDefault="00137BC7" w:rsidP="005731E3">
      <w:r>
        <w:t xml:space="preserve">Please check with your </w:t>
      </w:r>
      <w:r w:rsidR="00473D34">
        <w:t xml:space="preserve">Investment Coordinator (Program Coordinator) </w:t>
      </w:r>
      <w:r w:rsidR="00FC5383">
        <w:t>to discuss your expected timeline.</w:t>
      </w:r>
      <w:r>
        <w:t xml:space="preserve"> </w:t>
      </w:r>
    </w:p>
    <w:p w14:paraId="1732FDBE" w14:textId="5F856884" w:rsidR="008837CD" w:rsidRDefault="008837CD" w:rsidP="00922A13">
      <w:pPr>
        <w:rPr>
          <w:b/>
        </w:rPr>
      </w:pPr>
      <w:r w:rsidRPr="00137BC7">
        <w:rPr>
          <w:b/>
        </w:rPr>
        <w:t xml:space="preserve">Anticipated </w:t>
      </w:r>
      <w:r>
        <w:rPr>
          <w:b/>
        </w:rPr>
        <w:t>End</w:t>
      </w:r>
      <w:r w:rsidRPr="00137BC7">
        <w:rPr>
          <w:b/>
        </w:rPr>
        <w:t xml:space="preserve"> Date:</w:t>
      </w:r>
      <w:r>
        <w:t xml:space="preserve"> Enter the expected end date for the project.</w:t>
      </w:r>
    </w:p>
    <w:p w14:paraId="755F7FEE" w14:textId="04A39570" w:rsidR="00137BC7" w:rsidRDefault="00137BC7" w:rsidP="00922A13">
      <w:r w:rsidRPr="00137BC7">
        <w:rPr>
          <w:b/>
        </w:rPr>
        <w:t>Project Duration:</w:t>
      </w:r>
      <w:r>
        <w:t xml:space="preserve"> </w:t>
      </w:r>
      <w:r w:rsidR="00A31118">
        <w:t xml:space="preserve">No entry </w:t>
      </w:r>
      <w:r w:rsidR="00D463B4">
        <w:t xml:space="preserve">is </w:t>
      </w:r>
      <w:r w:rsidR="00A31118">
        <w:t>necessary. This w</w:t>
      </w:r>
      <w:r w:rsidR="008837CD">
        <w:t xml:space="preserve">ill be calculated automatically and expressed in months based on </w:t>
      </w:r>
      <w:r w:rsidR="00A31118">
        <w:t>what you enter</w:t>
      </w:r>
      <w:r w:rsidR="00D463B4">
        <w:t>ed</w:t>
      </w:r>
      <w:r w:rsidR="00A31118">
        <w:t xml:space="preserve"> in the </w:t>
      </w:r>
      <w:r w:rsidR="008837CD">
        <w:t xml:space="preserve">Anticipated Start and End Dates. </w:t>
      </w:r>
    </w:p>
    <w:p w14:paraId="6E1EDAD6" w14:textId="5D7F52F4" w:rsidR="00BD4DB1" w:rsidRDefault="00137BC7" w:rsidP="00EE13F3">
      <w:r w:rsidRPr="00137BC7">
        <w:rPr>
          <w:b/>
        </w:rPr>
        <w:t>Preferred Reporting Cadence:</w:t>
      </w:r>
      <w:r>
        <w:t xml:space="preserve"> </w:t>
      </w:r>
      <w:r w:rsidR="00EE13F3">
        <w:t xml:space="preserve">Selecting appropriate time periods for budgeting and subsequent reporting is important to manage the project from a programmatic, </w:t>
      </w:r>
      <w:proofErr w:type="gramStart"/>
      <w:r w:rsidR="00EE13F3">
        <w:t>financial</w:t>
      </w:r>
      <w:proofErr w:type="gramEnd"/>
      <w:r w:rsidR="00EE13F3">
        <w:t xml:space="preserve"> and administrative perspective. In most cases, BMGF is flex</w:t>
      </w:r>
      <w:r w:rsidR="00B64F19">
        <w:t>ible in how periods are defined</w:t>
      </w:r>
      <w:r w:rsidR="00EE13F3">
        <w:t xml:space="preserve">. The default is to define the periods as </w:t>
      </w:r>
      <w:r w:rsidR="00EE13F3" w:rsidRPr="00137BC7">
        <w:rPr>
          <w:b/>
        </w:rPr>
        <w:t>12-month increments</w:t>
      </w:r>
      <w:r w:rsidR="00EE13F3">
        <w:t xml:space="preserve"> from the beginning of the project. However, you may select a different setup from the drop-down list if you prefer. For example, you can choose to align the periods with the </w:t>
      </w:r>
      <w:r w:rsidR="00EE13F3" w:rsidRPr="00137BC7">
        <w:rPr>
          <w:b/>
        </w:rPr>
        <w:t>calendar year</w:t>
      </w:r>
      <w:r w:rsidR="00C1287F">
        <w:t xml:space="preserve">, </w:t>
      </w:r>
      <w:r w:rsidR="00EE13F3">
        <w:t xml:space="preserve">with your organization’s </w:t>
      </w:r>
      <w:r w:rsidR="00EE13F3" w:rsidRPr="00137BC7">
        <w:rPr>
          <w:b/>
        </w:rPr>
        <w:t>fiscal year</w:t>
      </w:r>
      <w:r w:rsidR="00C1287F">
        <w:rPr>
          <w:b/>
        </w:rPr>
        <w:t xml:space="preserve"> </w:t>
      </w:r>
      <w:r w:rsidR="00C1287F" w:rsidRPr="00486A95">
        <w:rPr>
          <w:bCs/>
        </w:rPr>
        <w:t xml:space="preserve">or with the </w:t>
      </w:r>
      <w:r w:rsidR="00EF663A" w:rsidRPr="00486A95">
        <w:rPr>
          <w:bCs/>
        </w:rPr>
        <w:t>cadence of another funder supporting the project</w:t>
      </w:r>
      <w:r w:rsidR="00EE13F3">
        <w:t xml:space="preserve">. </w:t>
      </w:r>
      <w:r w:rsidR="00BD4DB1">
        <w:t xml:space="preserve">The template automatically calculates each period’s start and end date and number of months. </w:t>
      </w:r>
    </w:p>
    <w:p w14:paraId="755F7FEF" w14:textId="789E4962" w:rsidR="00EE13F3" w:rsidRDefault="00EE13F3" w:rsidP="00EE13F3">
      <w:r>
        <w:t xml:space="preserve">In </w:t>
      </w:r>
      <w:r w:rsidRPr="00BE65E3">
        <w:rPr>
          <w:i/>
        </w:rPr>
        <w:t>exceptional</w:t>
      </w:r>
      <w:r>
        <w:t xml:space="preserve"> cases, </w:t>
      </w:r>
      <w:r w:rsidRPr="000F3B52">
        <w:rPr>
          <w:b/>
        </w:rPr>
        <w:t>custom periods</w:t>
      </w:r>
      <w:r>
        <w:t xml:space="preserve"> may be appropriate, but please check with your </w:t>
      </w:r>
      <w:r w:rsidR="0091387D">
        <w:t>foundation contact</w:t>
      </w:r>
      <w:r>
        <w:t xml:space="preserve"> before selecting this option. </w:t>
      </w:r>
    </w:p>
    <w:p w14:paraId="415FA008" w14:textId="3A53C240" w:rsidR="009F637B" w:rsidRPr="00486A95" w:rsidRDefault="00C47C05" w:rsidP="00C47C05">
      <w:pPr>
        <w:ind w:left="720" w:right="720"/>
        <w:rPr>
          <w:i/>
          <w:iCs/>
        </w:rPr>
      </w:pPr>
      <w:r w:rsidRPr="00486A95">
        <w:rPr>
          <w:b/>
          <w:i/>
          <w:iCs/>
        </w:rPr>
        <w:t>Important</w:t>
      </w:r>
      <w:r w:rsidR="008775EE" w:rsidRPr="00486A95">
        <w:rPr>
          <w:b/>
          <w:i/>
          <w:iCs/>
        </w:rPr>
        <w:t>:</w:t>
      </w:r>
      <w:r w:rsidRPr="00486A95">
        <w:rPr>
          <w:b/>
          <w:i/>
          <w:iCs/>
        </w:rPr>
        <w:t xml:space="preserve"> Expenditure Responsibility (ER) grantees must report on a fiscal year end schedule.</w:t>
      </w:r>
      <w:r w:rsidR="00954266" w:rsidRPr="00486A95">
        <w:rPr>
          <w:b/>
          <w:i/>
          <w:iCs/>
        </w:rPr>
        <w:t xml:space="preserve"> </w:t>
      </w:r>
      <w:r w:rsidR="00AA0FFA" w:rsidRPr="00486A95">
        <w:rPr>
          <w:i/>
          <w:iCs/>
        </w:rPr>
        <w:t xml:space="preserve">Please see the </w:t>
      </w:r>
      <w:hyperlink w:anchor="ExpenditureResponsibility" w:history="1">
        <w:r w:rsidR="00AA0FFA" w:rsidRPr="00486A95">
          <w:rPr>
            <w:rStyle w:val="Hyperlink"/>
            <w:i/>
            <w:iCs/>
          </w:rPr>
          <w:t>Expenditure Responsibility</w:t>
        </w:r>
      </w:hyperlink>
      <w:r w:rsidR="00AA0FFA" w:rsidRPr="00486A95">
        <w:rPr>
          <w:i/>
          <w:iCs/>
        </w:rPr>
        <w:t xml:space="preserve"> section in these instructions for additional information.</w:t>
      </w:r>
    </w:p>
    <w:p w14:paraId="755F7FF0" w14:textId="717101D3" w:rsidR="000F3B52" w:rsidRPr="000F3B52" w:rsidRDefault="000F3B52" w:rsidP="00EE13F3">
      <w:pPr>
        <w:rPr>
          <w:b/>
          <w:i/>
        </w:rPr>
      </w:pPr>
      <w:r w:rsidRPr="000F3B52">
        <w:rPr>
          <w:b/>
          <w:i/>
        </w:rPr>
        <w:lastRenderedPageBreak/>
        <w:t>Example</w:t>
      </w:r>
      <w:r>
        <w:rPr>
          <w:b/>
          <w:i/>
        </w:rPr>
        <w:t>:</w:t>
      </w:r>
      <w:r w:rsidRPr="000F3B52">
        <w:rPr>
          <w:b/>
          <w:i/>
        </w:rPr>
        <w:t xml:space="preserve"> </w:t>
      </w:r>
      <w:r w:rsidR="00020D0C">
        <w:rPr>
          <w:b/>
          <w:i/>
        </w:rPr>
        <w:t>4</w:t>
      </w:r>
      <w:r>
        <w:rPr>
          <w:b/>
          <w:i/>
        </w:rPr>
        <w:t>-year</w:t>
      </w:r>
      <w:r w:rsidRPr="000F3B52">
        <w:rPr>
          <w:b/>
          <w:i/>
        </w:rPr>
        <w:t xml:space="preserve"> grant starting on </w:t>
      </w:r>
      <w:r w:rsidR="00526FE8">
        <w:rPr>
          <w:b/>
          <w:i/>
        </w:rPr>
        <w:t>April 1</w:t>
      </w:r>
      <w:r w:rsidR="00526FE8" w:rsidRPr="00486A95">
        <w:rPr>
          <w:b/>
          <w:i/>
          <w:vertAlign w:val="superscript"/>
        </w:rPr>
        <w:t>st</w:t>
      </w:r>
      <w:r w:rsidR="00526FE8">
        <w:rPr>
          <w:b/>
          <w:i/>
        </w:rPr>
        <w:t>, 2022</w:t>
      </w:r>
    </w:p>
    <w:p w14:paraId="755F7FF1" w14:textId="175FE05C" w:rsidR="00EE13F3" w:rsidRDefault="000F3B52" w:rsidP="006A7239">
      <w:r>
        <w:t>Preferred Reporting Cadence</w:t>
      </w:r>
      <w:r w:rsidR="003817F0">
        <w:t>:</w:t>
      </w:r>
      <w:r w:rsidR="00954266">
        <w:t xml:space="preserve"> </w:t>
      </w:r>
      <w:r>
        <w:t>12-month increments</w:t>
      </w:r>
    </w:p>
    <w:p w14:paraId="0DC55B67" w14:textId="4130E8E3" w:rsidR="008837CD" w:rsidRDefault="009E66D7" w:rsidP="006A7239">
      <w:r w:rsidRPr="009E66D7">
        <w:drawing>
          <wp:inline distT="0" distB="0" distL="0" distR="0" wp14:anchorId="5588AF79" wp14:editId="3D8068C1">
            <wp:extent cx="6286500" cy="1406525"/>
            <wp:effectExtent l="19050" t="19050" r="19050" b="22225"/>
            <wp:docPr id="4121" name="Picture 4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86500" cy="1406525"/>
                    </a:xfrm>
                    <a:prstGeom prst="rect">
                      <a:avLst/>
                    </a:prstGeom>
                    <a:noFill/>
                    <a:ln>
                      <a:solidFill>
                        <a:schemeClr val="bg1">
                          <a:lumMod val="65000"/>
                        </a:schemeClr>
                      </a:solidFill>
                    </a:ln>
                  </pic:spPr>
                </pic:pic>
              </a:graphicData>
            </a:graphic>
          </wp:inline>
        </w:drawing>
      </w:r>
    </w:p>
    <w:p w14:paraId="755F7FF4" w14:textId="198026E2" w:rsidR="000F3B52" w:rsidRDefault="000F3B52" w:rsidP="006A7239">
      <w:r>
        <w:t>Preferred Reporting Cadence</w:t>
      </w:r>
      <w:r w:rsidR="003817F0">
        <w:t>:</w:t>
      </w:r>
      <w:r>
        <w:t xml:space="preserve"> calendar year</w:t>
      </w:r>
    </w:p>
    <w:p w14:paraId="0663C977" w14:textId="09B65DAC" w:rsidR="008837CD" w:rsidRDefault="00BB7E54" w:rsidP="006A7239">
      <w:r w:rsidRPr="00BB7E54">
        <w:drawing>
          <wp:inline distT="0" distB="0" distL="0" distR="0" wp14:anchorId="0E488029" wp14:editId="6535AF0C">
            <wp:extent cx="6286500" cy="1406525"/>
            <wp:effectExtent l="19050" t="19050" r="19050" b="22225"/>
            <wp:docPr id="4122" name="Picture 4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286500" cy="1406525"/>
                    </a:xfrm>
                    <a:prstGeom prst="rect">
                      <a:avLst/>
                    </a:prstGeom>
                    <a:noFill/>
                    <a:ln>
                      <a:solidFill>
                        <a:schemeClr val="bg1">
                          <a:lumMod val="65000"/>
                        </a:schemeClr>
                      </a:solidFill>
                    </a:ln>
                  </pic:spPr>
                </pic:pic>
              </a:graphicData>
            </a:graphic>
          </wp:inline>
        </w:drawing>
      </w:r>
      <w:r w:rsidRPr="00BB7E54" w:rsidDel="009E66D7">
        <w:t xml:space="preserve"> </w:t>
      </w:r>
    </w:p>
    <w:p w14:paraId="755F7FF6" w14:textId="034FD274" w:rsidR="000F3B52" w:rsidRDefault="000F3B52" w:rsidP="00486A95">
      <w:r>
        <w:t>Preferred Reporting Cadence</w:t>
      </w:r>
      <w:r w:rsidR="003817F0">
        <w:t>:</w:t>
      </w:r>
      <w:r>
        <w:t xml:space="preserve"> fiscal year (with </w:t>
      </w:r>
      <w:r w:rsidR="001A1EC7">
        <w:t xml:space="preserve">a fiscal year </w:t>
      </w:r>
      <w:r>
        <w:t xml:space="preserve">start date on </w:t>
      </w:r>
      <w:r w:rsidR="00BB7E54">
        <w:t>July</w:t>
      </w:r>
      <w:r w:rsidR="00BB7E54">
        <w:t xml:space="preserve"> </w:t>
      </w:r>
      <w:r>
        <w:t>1</w:t>
      </w:r>
      <w:r w:rsidRPr="00767E12">
        <w:rPr>
          <w:vertAlign w:val="superscript"/>
        </w:rPr>
        <w:t>st</w:t>
      </w:r>
      <w:r>
        <w:t>)</w:t>
      </w:r>
    </w:p>
    <w:p w14:paraId="49E54662" w14:textId="28323F32" w:rsidR="008837CD" w:rsidRDefault="006A7239" w:rsidP="00486A95">
      <w:r w:rsidRPr="006A7239">
        <w:drawing>
          <wp:inline distT="0" distB="0" distL="0" distR="0" wp14:anchorId="37182F9A" wp14:editId="7EBFC815">
            <wp:extent cx="6286500" cy="1406525"/>
            <wp:effectExtent l="19050" t="19050" r="19050" b="22225"/>
            <wp:docPr id="4123" name="Picture 4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286500" cy="1406525"/>
                    </a:xfrm>
                    <a:prstGeom prst="rect">
                      <a:avLst/>
                    </a:prstGeom>
                    <a:noFill/>
                    <a:ln>
                      <a:solidFill>
                        <a:schemeClr val="bg1">
                          <a:lumMod val="65000"/>
                        </a:schemeClr>
                      </a:solidFill>
                    </a:ln>
                  </pic:spPr>
                </pic:pic>
              </a:graphicData>
            </a:graphic>
          </wp:inline>
        </w:drawing>
      </w:r>
    </w:p>
    <w:p w14:paraId="755F7FF8" w14:textId="77777777" w:rsidR="00767E12" w:rsidRDefault="00767E12" w:rsidP="00486A95"/>
    <w:p w14:paraId="755F7FF9" w14:textId="77777777" w:rsidR="001840BF" w:rsidRDefault="001840BF">
      <w:pPr>
        <w:pStyle w:val="Heading3"/>
      </w:pPr>
      <w:bookmarkStart w:id="24" w:name="IndirectCost"/>
      <w:bookmarkStart w:id="25" w:name="_Toc92370993"/>
      <w:r>
        <w:t>Indirect Cost</w:t>
      </w:r>
      <w:bookmarkEnd w:id="25"/>
      <w:r>
        <w:t xml:space="preserve"> </w:t>
      </w:r>
    </w:p>
    <w:bookmarkEnd w:id="24"/>
    <w:p w14:paraId="755F7FFA" w14:textId="570F9877" w:rsidR="000F3B52" w:rsidRDefault="000F3B52" w:rsidP="000F3B52">
      <w:r>
        <w:t xml:space="preserve">Please read BMGF’s </w:t>
      </w:r>
      <w:hyperlink r:id="rId20" w:history="1">
        <w:r w:rsidR="00B64F19" w:rsidRPr="003419C2">
          <w:rPr>
            <w:rStyle w:val="Hyperlink"/>
            <w:i/>
          </w:rPr>
          <w:t>Indirect Cost Policy</w:t>
        </w:r>
      </w:hyperlink>
      <w:r w:rsidR="00B64F19" w:rsidRPr="003419C2">
        <w:rPr>
          <w:i/>
        </w:rPr>
        <w:t xml:space="preserve"> </w:t>
      </w:r>
      <w:r>
        <w:t xml:space="preserve">where this topic is described in detail and applicable rates depending on the organization type are listed. </w:t>
      </w:r>
    </w:p>
    <w:p w14:paraId="755F7FFB" w14:textId="31B31107" w:rsidR="00B37870" w:rsidRDefault="00FF79AF" w:rsidP="000F3B52">
      <w:r>
        <w:t xml:space="preserve">The template </w:t>
      </w:r>
      <w:r w:rsidR="000A52F6">
        <w:t xml:space="preserve">allows setting individual </w:t>
      </w:r>
      <w:r w:rsidR="00273CEE">
        <w:t>Indirect Cost</w:t>
      </w:r>
      <w:r w:rsidR="000A00B5">
        <w:t xml:space="preserve"> rates</w:t>
      </w:r>
      <w:r w:rsidR="00273CEE">
        <w:t xml:space="preserve"> </w:t>
      </w:r>
      <w:r w:rsidR="000A52F6">
        <w:t xml:space="preserve">for two distinct </w:t>
      </w:r>
      <w:r w:rsidR="005A6007">
        <w:t xml:space="preserve">components of </w:t>
      </w:r>
      <w:r w:rsidR="000A00B5">
        <w:t xml:space="preserve">the primary grantee’s </w:t>
      </w:r>
      <w:r>
        <w:t>Indirect Cost</w:t>
      </w:r>
      <w:r w:rsidR="000A00B5">
        <w:t xml:space="preserve"> (see below)</w:t>
      </w:r>
      <w:r w:rsidR="00A97F0A">
        <w:t xml:space="preserve">. </w:t>
      </w:r>
    </w:p>
    <w:p w14:paraId="755F7FFC" w14:textId="1D73430F" w:rsidR="003104F0" w:rsidRDefault="003104F0" w:rsidP="003104F0">
      <w:r w:rsidRPr="00922A13">
        <w:rPr>
          <w:b/>
        </w:rPr>
        <w:t>Organization Type:</w:t>
      </w:r>
      <w:r>
        <w:t xml:space="preserve"> Select </w:t>
      </w:r>
      <w:r w:rsidR="00454CF5">
        <w:t>your</w:t>
      </w:r>
      <w:r>
        <w:t xml:space="preserve"> organization type from the drop-down list. This information will determine the maximum allowable Indirect Cost rate for BMGF funds spent on your project. </w:t>
      </w:r>
    </w:p>
    <w:p w14:paraId="755F7FFD" w14:textId="3DA0FFE7" w:rsidR="00FF79AF" w:rsidRDefault="00FF79AF" w:rsidP="000F3B52">
      <w:r w:rsidRPr="0004349D">
        <w:rPr>
          <w:b/>
        </w:rPr>
        <w:lastRenderedPageBreak/>
        <w:t>Indirect Cost Rate on Primary Grantee's Portion:</w:t>
      </w:r>
      <w:r>
        <w:t xml:space="preserve"> This rate </w:t>
      </w:r>
      <w:r w:rsidDel="00F2458C">
        <w:t xml:space="preserve">is used to </w:t>
      </w:r>
      <w:r>
        <w:t xml:space="preserve">calculate </w:t>
      </w:r>
      <w:r w:rsidR="0037484A">
        <w:t xml:space="preserve">the allowable </w:t>
      </w:r>
      <w:r w:rsidR="0004349D">
        <w:t xml:space="preserve">Indirect Cost </w:t>
      </w:r>
      <w:r w:rsidR="0037484A">
        <w:t xml:space="preserve">over and above the </w:t>
      </w:r>
      <w:r w:rsidR="0004349D">
        <w:t xml:space="preserve">Direct Cost incurred by </w:t>
      </w:r>
      <w:r w:rsidR="0037484A">
        <w:t>you as the primary grantee (excluding subawards)</w:t>
      </w:r>
      <w:r w:rsidR="0004349D">
        <w:t xml:space="preserve">. The percentage is applied to the sum of the following categories: Personnel, Travel, Consultants, Capital Equipment and Other Direct Costs. </w:t>
      </w:r>
    </w:p>
    <w:p w14:paraId="755F7FFE" w14:textId="648609E5" w:rsidR="003419C2" w:rsidRPr="003419C2" w:rsidRDefault="003419C2" w:rsidP="003419C2">
      <w:pPr>
        <w:spacing w:after="120"/>
        <w:ind w:left="720" w:right="720"/>
        <w:rPr>
          <w:i/>
        </w:rPr>
      </w:pPr>
      <w:r w:rsidRPr="003419C2">
        <w:rPr>
          <w:b/>
          <w:i/>
        </w:rPr>
        <w:t>Important:</w:t>
      </w:r>
      <w:r w:rsidRPr="003419C2">
        <w:rPr>
          <w:i/>
        </w:rPr>
        <w:t xml:space="preserve"> The </w:t>
      </w:r>
      <w:hyperlink r:id="rId21" w:history="1">
        <w:r w:rsidRPr="003419C2">
          <w:rPr>
            <w:rStyle w:val="Hyperlink"/>
            <w:i/>
          </w:rPr>
          <w:t>Indirect Cost Policy</w:t>
        </w:r>
      </w:hyperlink>
      <w:r w:rsidRPr="003419C2">
        <w:rPr>
          <w:i/>
        </w:rPr>
        <w:t xml:space="preserve"> defines what expenses qualify as direct costs for BMGF-funded projects.</w:t>
      </w:r>
      <w:r w:rsidR="00954266">
        <w:rPr>
          <w:i/>
        </w:rPr>
        <w:t xml:space="preserve"> </w:t>
      </w:r>
      <w:r w:rsidRPr="003419C2" w:rsidDel="0057037B">
        <w:rPr>
          <w:i/>
        </w:rPr>
        <w:t xml:space="preserve">Please pay close attention to these guidelines and avoid including items in the Budget Detail </w:t>
      </w:r>
      <w:r w:rsidRPr="003419C2">
        <w:rPr>
          <w:i/>
        </w:rPr>
        <w:t>worksheet that are considered indirect c</w:t>
      </w:r>
      <w:r w:rsidRPr="003419C2" w:rsidDel="0057037B">
        <w:rPr>
          <w:i/>
        </w:rPr>
        <w:t>ost</w:t>
      </w:r>
      <w:r w:rsidRPr="003419C2">
        <w:rPr>
          <w:i/>
        </w:rPr>
        <w:t>s</w:t>
      </w:r>
      <w:r w:rsidRPr="003419C2" w:rsidDel="0057037B">
        <w:rPr>
          <w:i/>
        </w:rPr>
        <w:t xml:space="preserve">. </w:t>
      </w:r>
    </w:p>
    <w:p w14:paraId="6CE8C0EE" w14:textId="392464A8" w:rsidR="008F4AEF" w:rsidRDefault="00860ADC" w:rsidP="003419C2">
      <w:pPr>
        <w:spacing w:after="120"/>
      </w:pPr>
      <w:r w:rsidRPr="00860ADC">
        <w:rPr>
          <w:b/>
        </w:rPr>
        <w:t>Primary Grantee's Indirect Cost Rate on Subaward Portion</w:t>
      </w:r>
      <w:r w:rsidR="0004349D" w:rsidRPr="001E45D9">
        <w:rPr>
          <w:b/>
        </w:rPr>
        <w:t>:</w:t>
      </w:r>
      <w:r w:rsidR="0004349D">
        <w:t xml:space="preserve"> </w:t>
      </w:r>
      <w:r>
        <w:t xml:space="preserve">This rate </w:t>
      </w:r>
      <w:r w:rsidDel="00F2458C">
        <w:t xml:space="preserve">is used to </w:t>
      </w:r>
      <w:r>
        <w:t xml:space="preserve">calculate </w:t>
      </w:r>
      <w:r w:rsidR="006D4E8D">
        <w:t xml:space="preserve">the </w:t>
      </w:r>
      <w:r w:rsidR="0037484A">
        <w:t xml:space="preserve">allowable </w:t>
      </w:r>
      <w:r>
        <w:t>Indirect Cost</w:t>
      </w:r>
      <w:r w:rsidR="006D4E8D">
        <w:t>s</w:t>
      </w:r>
      <w:r>
        <w:t xml:space="preserve"> </w:t>
      </w:r>
      <w:r w:rsidR="00242606">
        <w:t xml:space="preserve">awarded to the primary grantee for </w:t>
      </w:r>
      <w:r w:rsidR="00FD3ED5">
        <w:t>the costs incur</w:t>
      </w:r>
      <w:r w:rsidR="005A6007">
        <w:t>red in</w:t>
      </w:r>
      <w:r w:rsidR="00FD3ED5">
        <w:t xml:space="preserve"> administering </w:t>
      </w:r>
      <w:r w:rsidR="00242606">
        <w:t xml:space="preserve">any subawards </w:t>
      </w:r>
      <w:r w:rsidR="008F4AEF">
        <w:t>(</w:t>
      </w:r>
      <w:r w:rsidR="005A6007">
        <w:t>on top of</w:t>
      </w:r>
      <w:r w:rsidR="0037484A">
        <w:t xml:space="preserve"> </w:t>
      </w:r>
      <w:r w:rsidR="0091534D">
        <w:t xml:space="preserve">pass-through </w:t>
      </w:r>
      <w:r>
        <w:t xml:space="preserve">payments made </w:t>
      </w:r>
      <w:r w:rsidR="006D4E8D">
        <w:t xml:space="preserve">to </w:t>
      </w:r>
      <w:r>
        <w:t>subawardees</w:t>
      </w:r>
      <w:r w:rsidR="008F4AEF">
        <w:t>)</w:t>
      </w:r>
      <w:r>
        <w:t xml:space="preserve">. </w:t>
      </w:r>
      <w:r w:rsidR="00FD3ED5" w:rsidRPr="000B6BD3">
        <w:t>This rate is different from the Indirect Cost</w:t>
      </w:r>
      <w:r w:rsidR="00FD3ED5">
        <w:t>s</w:t>
      </w:r>
      <w:r w:rsidR="00FD3ED5" w:rsidRPr="000B6BD3">
        <w:t xml:space="preserve"> that subawardees</w:t>
      </w:r>
      <w:r w:rsidR="00FD3ED5">
        <w:t xml:space="preserve"> </w:t>
      </w:r>
      <w:r w:rsidR="005A6007">
        <w:t xml:space="preserve">receive </w:t>
      </w:r>
      <w:r w:rsidR="008F4AEF">
        <w:t>for</w:t>
      </w:r>
      <w:r w:rsidR="00FD3ED5">
        <w:t xml:space="preserve"> the work that they perform </w:t>
      </w:r>
      <w:r w:rsidR="005A6007">
        <w:t>on behalf of</w:t>
      </w:r>
      <w:r w:rsidR="00FD3ED5">
        <w:t xml:space="preserve"> the primary grantee</w:t>
      </w:r>
      <w:r w:rsidR="00FD3ED5" w:rsidRPr="000B6BD3">
        <w:t>.</w:t>
      </w:r>
      <w:r w:rsidR="00FD3ED5">
        <w:t xml:space="preserve"> </w:t>
      </w:r>
    </w:p>
    <w:p w14:paraId="755F7FFF" w14:textId="4923DE96" w:rsidR="001E45D9" w:rsidRDefault="00860ADC" w:rsidP="003419C2">
      <w:pPr>
        <w:spacing w:after="120"/>
      </w:pPr>
      <w:r>
        <w:t xml:space="preserve">The </w:t>
      </w:r>
      <w:r w:rsidR="00E12120">
        <w:t xml:space="preserve">maximum percentages defined in the </w:t>
      </w:r>
      <w:r w:rsidR="00194C76">
        <w:t xml:space="preserve">BMGF Indirect </w:t>
      </w:r>
      <w:r w:rsidR="00745D31">
        <w:t>Cost Policy do not differ</w:t>
      </w:r>
      <w:r w:rsidR="00E12120">
        <w:t xml:space="preserve"> between </w:t>
      </w:r>
      <w:r w:rsidR="008F4AEF">
        <w:t xml:space="preserve">the </w:t>
      </w:r>
      <w:r w:rsidR="008F4AEF" w:rsidRPr="00BA3AD6">
        <w:rPr>
          <w:i/>
        </w:rPr>
        <w:t>Indirect Cost Rate on Primary Grantee's Portion</w:t>
      </w:r>
      <w:r w:rsidR="008F4AEF">
        <w:t xml:space="preserve"> and the </w:t>
      </w:r>
      <w:r w:rsidR="008F4AEF" w:rsidRPr="00BA3AD6">
        <w:rPr>
          <w:i/>
        </w:rPr>
        <w:t>Primary Grantee's Indirect Cost Rate on Subaward Portion</w:t>
      </w:r>
      <w:r>
        <w:t xml:space="preserve">, but </w:t>
      </w:r>
      <w:r w:rsidR="008F4AEF">
        <w:t>the two percentages are</w:t>
      </w:r>
      <w:r>
        <w:t xml:space="preserve"> called out separately as there will be situations where </w:t>
      </w:r>
      <w:r w:rsidR="008F4AEF">
        <w:t xml:space="preserve">they differ, </w:t>
      </w:r>
      <w:proofErr w:type="gramStart"/>
      <w:r w:rsidR="008F4AEF">
        <w:t>e.g.</w:t>
      </w:r>
      <w:proofErr w:type="gramEnd"/>
      <w:r w:rsidR="008F4AEF">
        <w:t xml:space="preserve"> in the event of large subawards where administrative overhead for the primary grantee may be a relatively small percentage</w:t>
      </w:r>
      <w:r>
        <w:t xml:space="preserve">. </w:t>
      </w:r>
    </w:p>
    <w:p w14:paraId="755F8000" w14:textId="7908294E" w:rsidR="00860ADC" w:rsidRPr="00486A95" w:rsidRDefault="00860ADC" w:rsidP="000B6BD3">
      <w:pPr>
        <w:spacing w:after="120"/>
        <w:ind w:left="720" w:right="720"/>
        <w:rPr>
          <w:i/>
          <w:iCs/>
        </w:rPr>
      </w:pPr>
      <w:r w:rsidRPr="00486A95">
        <w:rPr>
          <w:b/>
          <w:i/>
          <w:iCs/>
        </w:rPr>
        <w:t>Important:</w:t>
      </w:r>
      <w:r w:rsidR="00954266" w:rsidRPr="00486A95">
        <w:rPr>
          <w:i/>
          <w:iCs/>
        </w:rPr>
        <w:t xml:space="preserve"> </w:t>
      </w:r>
      <w:r w:rsidRPr="00486A95">
        <w:rPr>
          <w:i/>
          <w:iCs/>
        </w:rPr>
        <w:t xml:space="preserve">According to BMGF’s </w:t>
      </w:r>
      <w:hyperlink r:id="rId22" w:history="1">
        <w:r w:rsidRPr="00486A95">
          <w:rPr>
            <w:rStyle w:val="Hyperlink"/>
            <w:i/>
            <w:iCs/>
          </w:rPr>
          <w:t>Indirect Cost Policy</w:t>
        </w:r>
      </w:hyperlink>
      <w:r w:rsidR="005E604B" w:rsidRPr="00486A95">
        <w:rPr>
          <w:rStyle w:val="Hyperlink"/>
          <w:i/>
          <w:iCs/>
        </w:rPr>
        <w:t>,</w:t>
      </w:r>
      <w:r w:rsidRPr="00486A95">
        <w:rPr>
          <w:i/>
          <w:iCs/>
        </w:rPr>
        <w:t xml:space="preserve"> the same </w:t>
      </w:r>
      <w:r w:rsidR="0037484A" w:rsidRPr="00486A95">
        <w:rPr>
          <w:i/>
          <w:iCs/>
        </w:rPr>
        <w:t xml:space="preserve">policy guidelines </w:t>
      </w:r>
      <w:r w:rsidRPr="00486A95">
        <w:rPr>
          <w:i/>
          <w:iCs/>
        </w:rPr>
        <w:t>apply to sub</w:t>
      </w:r>
      <w:r w:rsidR="00D00ACD" w:rsidRPr="00486A95">
        <w:rPr>
          <w:i/>
          <w:iCs/>
        </w:rPr>
        <w:t xml:space="preserve">grantees </w:t>
      </w:r>
      <w:r w:rsidRPr="00486A95">
        <w:rPr>
          <w:i/>
          <w:iCs/>
        </w:rPr>
        <w:t>receiving BMGF funds</w:t>
      </w:r>
      <w:r w:rsidR="00F02385" w:rsidRPr="00486A95">
        <w:rPr>
          <w:i/>
          <w:iCs/>
        </w:rPr>
        <w:t>. T</w:t>
      </w:r>
      <w:r w:rsidRPr="00486A95">
        <w:rPr>
          <w:i/>
          <w:iCs/>
        </w:rPr>
        <w:t xml:space="preserve">he percentage </w:t>
      </w:r>
      <w:r w:rsidR="00F02385" w:rsidRPr="00486A95">
        <w:rPr>
          <w:i/>
          <w:iCs/>
        </w:rPr>
        <w:t>applicable to the sub</w:t>
      </w:r>
      <w:r w:rsidR="00D00ACD" w:rsidRPr="00486A95">
        <w:rPr>
          <w:i/>
          <w:iCs/>
        </w:rPr>
        <w:t xml:space="preserve">grantee </w:t>
      </w:r>
      <w:r w:rsidRPr="00486A95">
        <w:rPr>
          <w:i/>
          <w:iCs/>
        </w:rPr>
        <w:t>depend</w:t>
      </w:r>
      <w:r w:rsidR="00F02385" w:rsidRPr="00486A95">
        <w:rPr>
          <w:i/>
          <w:iCs/>
        </w:rPr>
        <w:t>s</w:t>
      </w:r>
      <w:r w:rsidRPr="00486A95">
        <w:rPr>
          <w:i/>
          <w:iCs/>
        </w:rPr>
        <w:t xml:space="preserve"> on the organization</w:t>
      </w:r>
      <w:r w:rsidR="00F02385" w:rsidRPr="00486A95">
        <w:rPr>
          <w:i/>
          <w:iCs/>
        </w:rPr>
        <w:t xml:space="preserve"> and may be different from the primary grantee</w:t>
      </w:r>
      <w:r w:rsidR="006D4E8D" w:rsidRPr="00486A95">
        <w:rPr>
          <w:i/>
          <w:iCs/>
        </w:rPr>
        <w:t>.</w:t>
      </w:r>
      <w:r w:rsidRPr="00486A95">
        <w:rPr>
          <w:i/>
          <w:iCs/>
        </w:rPr>
        <w:t xml:space="preserve"> </w:t>
      </w:r>
      <w:r w:rsidR="006D4E8D" w:rsidRPr="00486A95">
        <w:rPr>
          <w:i/>
          <w:iCs/>
        </w:rPr>
        <w:t>The Indirect Costs that go to sub</w:t>
      </w:r>
      <w:r w:rsidR="00D00ACD" w:rsidRPr="00486A95">
        <w:rPr>
          <w:i/>
          <w:iCs/>
        </w:rPr>
        <w:t xml:space="preserve">grantee </w:t>
      </w:r>
      <w:r w:rsidRPr="00486A95">
        <w:rPr>
          <w:i/>
          <w:iCs/>
        </w:rPr>
        <w:t xml:space="preserve">are captured in the Budget Detail sheet and not in the General Information sheet. </w:t>
      </w:r>
    </w:p>
    <w:p w14:paraId="755F8001" w14:textId="6E7780B7" w:rsidR="001840BF" w:rsidRDefault="004B367A">
      <w:pPr>
        <w:pStyle w:val="Heading3"/>
      </w:pPr>
      <w:bookmarkStart w:id="26" w:name="_Non-USD_Currencies"/>
      <w:bookmarkStart w:id="27" w:name="NonUSDCurrencies"/>
      <w:bookmarkStart w:id="28" w:name="_Toc92370994"/>
      <w:bookmarkEnd w:id="26"/>
      <w:r>
        <w:t>Non-USD Currencies</w:t>
      </w:r>
      <w:bookmarkEnd w:id="28"/>
    </w:p>
    <w:bookmarkEnd w:id="27"/>
    <w:p w14:paraId="755F8002" w14:textId="4C42CCAF" w:rsidR="00582811" w:rsidRDefault="00C35817" w:rsidP="00582811">
      <w:r w:rsidDel="008860CC">
        <w:t xml:space="preserve">If </w:t>
      </w:r>
      <w:r w:rsidR="00A433CD">
        <w:t xml:space="preserve">your </w:t>
      </w:r>
      <w:r w:rsidR="00A433CD" w:rsidRPr="00486A95">
        <w:rPr>
          <w:i/>
          <w:iCs/>
        </w:rPr>
        <w:t>operating currency</w:t>
      </w:r>
      <w:r w:rsidR="00A433CD">
        <w:t xml:space="preserve"> </w:t>
      </w:r>
      <w:r w:rsidR="00FF0AEE">
        <w:t xml:space="preserve">will be </w:t>
      </w:r>
      <w:r w:rsidR="00A46676">
        <w:t>different from USD</w:t>
      </w:r>
      <w:r w:rsidR="001375BE">
        <w:t xml:space="preserve"> (U.S. Dollars)</w:t>
      </w:r>
      <w:r w:rsidDel="008860CC">
        <w:t>, this</w:t>
      </w:r>
      <w:r>
        <w:t xml:space="preserve"> can have a significant impact on the cost of the project in relation to the approved funds in USD. </w:t>
      </w:r>
      <w:r w:rsidR="0024168A">
        <w:t>L</w:t>
      </w:r>
      <w:r w:rsidDel="008860CC">
        <w:t>onger projects with exposure to volatile currencies are</w:t>
      </w:r>
      <w:r w:rsidR="0024168A">
        <w:t xml:space="preserve"> especially</w:t>
      </w:r>
      <w:r w:rsidDel="008860CC">
        <w:t xml:space="preserve"> at risk. </w:t>
      </w:r>
      <w:bookmarkStart w:id="29" w:name="_Hlk63422400"/>
      <w:r w:rsidR="0057269D">
        <w:t xml:space="preserve">To better understand how those issues might impact your project, </w:t>
      </w:r>
      <w:r w:rsidDel="008860CC">
        <w:t xml:space="preserve">we ask that your </w:t>
      </w:r>
      <w:r w:rsidR="00E00E8D">
        <w:t xml:space="preserve">currency </w:t>
      </w:r>
      <w:r>
        <w:t xml:space="preserve">assumptions </w:t>
      </w:r>
      <w:r w:rsidDel="008860CC">
        <w:t xml:space="preserve">are </w:t>
      </w:r>
      <w:r>
        <w:t xml:space="preserve">made transparent at the initial budgeting stage and </w:t>
      </w:r>
      <w:r w:rsidR="00541C16">
        <w:t xml:space="preserve">that you state </w:t>
      </w:r>
      <w:r w:rsidR="005F467C">
        <w:t xml:space="preserve">currency </w:t>
      </w:r>
      <w:r w:rsidR="00541C16">
        <w:t xml:space="preserve">gains and losses when </w:t>
      </w:r>
      <w:r w:rsidR="005F467C">
        <w:t>reporting</w:t>
      </w:r>
      <w:r>
        <w:t xml:space="preserve">. </w:t>
      </w:r>
    </w:p>
    <w:p w14:paraId="07E53390" w14:textId="6FC1DB14" w:rsidR="00871B0E" w:rsidRDefault="00D87263" w:rsidP="00D87263">
      <w:r>
        <w:t xml:space="preserve">If </w:t>
      </w:r>
      <w:r w:rsidR="00F47379">
        <w:t xml:space="preserve">your </w:t>
      </w:r>
      <w:r w:rsidR="00A433CD">
        <w:t xml:space="preserve">operating currency will be </w:t>
      </w:r>
      <w:r w:rsidR="00577C39">
        <w:t>different from</w:t>
      </w:r>
      <w:r>
        <w:t xml:space="preserve"> USD, select “Yes” next to the </w:t>
      </w:r>
      <w:bookmarkEnd w:id="29"/>
      <w:r>
        <w:t>corresponding question:</w:t>
      </w:r>
    </w:p>
    <w:p w14:paraId="6423503F" w14:textId="7AFE766A" w:rsidR="00871B0E" w:rsidRDefault="00871B0E" w:rsidP="00D87263">
      <w:r w:rsidRPr="00871B0E">
        <w:rPr>
          <w:noProof/>
        </w:rPr>
        <w:drawing>
          <wp:inline distT="0" distB="0" distL="0" distR="0" wp14:anchorId="1DC49D39" wp14:editId="090AA9F8">
            <wp:extent cx="6179820" cy="183166"/>
            <wp:effectExtent l="0" t="0" r="0" b="7620"/>
            <wp:docPr id="4190" name="Picture 41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26535" cy="199370"/>
                    </a:xfrm>
                    <a:prstGeom prst="rect">
                      <a:avLst/>
                    </a:prstGeom>
                    <a:noFill/>
                    <a:ln>
                      <a:noFill/>
                    </a:ln>
                  </pic:spPr>
                </pic:pic>
              </a:graphicData>
            </a:graphic>
          </wp:inline>
        </w:drawing>
      </w:r>
    </w:p>
    <w:p w14:paraId="256A6A02" w14:textId="0D9CFD93" w:rsidR="00094FB1" w:rsidRDefault="00EF71DF" w:rsidP="00EF71DF">
      <w:r>
        <w:t xml:space="preserve">If you select “Yes”, the instructions will refer to the </w:t>
      </w:r>
      <w:r w:rsidR="00143E96">
        <w:t xml:space="preserve">following </w:t>
      </w:r>
      <w:r w:rsidR="00094FB1">
        <w:t>question</w:t>
      </w:r>
      <w:r w:rsidR="00095A14">
        <w:t xml:space="preserve">, </w:t>
      </w:r>
      <w:r w:rsidR="00724F0E">
        <w:t>where you are expected to enter the 3-letter currency code (“INR” in this example)</w:t>
      </w:r>
      <w:r w:rsidR="00094FB1">
        <w:t>:</w:t>
      </w:r>
    </w:p>
    <w:p w14:paraId="5AB89D0F" w14:textId="2C9F36A8" w:rsidR="00724F0E" w:rsidRDefault="00724F0E" w:rsidP="00EF71DF">
      <w:r w:rsidRPr="00724F0E">
        <w:drawing>
          <wp:inline distT="0" distB="0" distL="0" distR="0" wp14:anchorId="6076E276" wp14:editId="6D032494">
            <wp:extent cx="5899150" cy="349250"/>
            <wp:effectExtent l="0" t="0" r="6350" b="0"/>
            <wp:docPr id="4127" name="Picture 4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899150" cy="349250"/>
                    </a:xfrm>
                    <a:prstGeom prst="rect">
                      <a:avLst/>
                    </a:prstGeom>
                    <a:noFill/>
                    <a:ln>
                      <a:noFill/>
                    </a:ln>
                  </pic:spPr>
                </pic:pic>
              </a:graphicData>
            </a:graphic>
          </wp:inline>
        </w:drawing>
      </w:r>
    </w:p>
    <w:p w14:paraId="6DF731B9" w14:textId="218D8604" w:rsidR="00BB5DD2" w:rsidRDefault="00094FB1">
      <w:pPr>
        <w:rPr>
          <w:rFonts w:cstheme="minorHAnsi"/>
        </w:rPr>
      </w:pPr>
      <w:r w:rsidRPr="00A46676">
        <w:rPr>
          <w:rFonts w:cstheme="minorHAnsi"/>
        </w:rPr>
        <w:t xml:space="preserve">You will then enter the </w:t>
      </w:r>
      <w:r w:rsidR="00C516FA">
        <w:rPr>
          <w:rFonts w:cstheme="minorHAnsi"/>
          <w:i/>
          <w:iCs/>
        </w:rPr>
        <w:t>b</w:t>
      </w:r>
      <w:r w:rsidRPr="00486A95">
        <w:rPr>
          <w:rFonts w:cstheme="minorHAnsi"/>
          <w:i/>
          <w:iCs/>
        </w:rPr>
        <w:t xml:space="preserve">udget </w:t>
      </w:r>
      <w:r w:rsidR="00C516FA">
        <w:rPr>
          <w:rFonts w:cstheme="minorHAnsi"/>
          <w:i/>
          <w:iCs/>
        </w:rPr>
        <w:t>r</w:t>
      </w:r>
      <w:r w:rsidRPr="00486A95">
        <w:rPr>
          <w:rFonts w:cstheme="minorHAnsi"/>
          <w:i/>
          <w:iCs/>
        </w:rPr>
        <w:t>ate</w:t>
      </w:r>
      <w:r w:rsidRPr="00A46676">
        <w:rPr>
          <w:rFonts w:cstheme="minorHAnsi"/>
        </w:rPr>
        <w:t xml:space="preserve"> in the Budget Details </w:t>
      </w:r>
      <w:r w:rsidR="00717C8F">
        <w:rPr>
          <w:rFonts w:cstheme="minorHAnsi"/>
        </w:rPr>
        <w:t>sheet</w:t>
      </w:r>
      <w:r w:rsidR="00DB3FBE">
        <w:rPr>
          <w:rFonts w:cstheme="minorHAnsi"/>
        </w:rPr>
        <w:t xml:space="preserve">, which </w:t>
      </w:r>
      <w:r w:rsidR="008F3905">
        <w:rPr>
          <w:rFonts w:cstheme="minorHAnsi"/>
        </w:rPr>
        <w:t>is the rate that will apply</w:t>
      </w:r>
      <w:r w:rsidR="000522F2">
        <w:rPr>
          <w:rFonts w:cstheme="minorHAnsi"/>
        </w:rPr>
        <w:t xml:space="preserve"> to convert your budget </w:t>
      </w:r>
      <w:r w:rsidR="008E1E87">
        <w:rPr>
          <w:rFonts w:cstheme="minorHAnsi"/>
        </w:rPr>
        <w:t xml:space="preserve">from your </w:t>
      </w:r>
      <w:r w:rsidR="0015482E" w:rsidRPr="00486A95">
        <w:rPr>
          <w:rFonts w:cstheme="minorHAnsi"/>
          <w:i/>
          <w:iCs/>
        </w:rPr>
        <w:t>o</w:t>
      </w:r>
      <w:r w:rsidR="008E1E87" w:rsidRPr="00486A95">
        <w:rPr>
          <w:rFonts w:cstheme="minorHAnsi"/>
          <w:i/>
          <w:iCs/>
        </w:rPr>
        <w:t xml:space="preserve">perating </w:t>
      </w:r>
      <w:r w:rsidR="0015482E" w:rsidRPr="00486A95">
        <w:rPr>
          <w:rFonts w:cstheme="minorHAnsi"/>
          <w:i/>
          <w:iCs/>
        </w:rPr>
        <w:t>c</w:t>
      </w:r>
      <w:r w:rsidR="008E1E87" w:rsidRPr="00486A95">
        <w:rPr>
          <w:rFonts w:cstheme="minorHAnsi"/>
          <w:i/>
          <w:iCs/>
        </w:rPr>
        <w:t>urrency</w:t>
      </w:r>
      <w:r w:rsidR="008E1E87">
        <w:rPr>
          <w:rFonts w:cstheme="minorHAnsi"/>
        </w:rPr>
        <w:t xml:space="preserve"> into USD</w:t>
      </w:r>
      <w:r w:rsidR="00143E96" w:rsidRPr="00A46676">
        <w:rPr>
          <w:rFonts w:cstheme="minorHAnsi"/>
        </w:rPr>
        <w:t xml:space="preserve">. </w:t>
      </w:r>
    </w:p>
    <w:p w14:paraId="53FCBB50" w14:textId="5C88EC1C" w:rsidR="00DE3BB3" w:rsidRDefault="00BB5DD2">
      <w:pPr>
        <w:rPr>
          <w:rFonts w:cstheme="minorHAnsi"/>
        </w:rPr>
      </w:pPr>
      <w:r w:rsidRPr="00BB5DD2">
        <w:drawing>
          <wp:inline distT="0" distB="0" distL="0" distR="0" wp14:anchorId="7255A8D8" wp14:editId="5F4D24D8">
            <wp:extent cx="3403600" cy="190500"/>
            <wp:effectExtent l="0" t="0" r="6350" b="0"/>
            <wp:docPr id="4130" name="Picture 4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403600" cy="190500"/>
                    </a:xfrm>
                    <a:prstGeom prst="rect">
                      <a:avLst/>
                    </a:prstGeom>
                    <a:noFill/>
                    <a:ln>
                      <a:noFill/>
                    </a:ln>
                  </pic:spPr>
                </pic:pic>
              </a:graphicData>
            </a:graphic>
          </wp:inline>
        </w:drawing>
      </w:r>
      <w:r w:rsidRPr="00BB5DD2" w:rsidDel="00871B0E">
        <w:t xml:space="preserve"> </w:t>
      </w:r>
    </w:p>
    <w:p w14:paraId="6091CD8E" w14:textId="55D51A41" w:rsidR="0054641F" w:rsidRDefault="00EF71DF" w:rsidP="00EF71DF">
      <w:pPr>
        <w:rPr>
          <w:rFonts w:cstheme="minorHAnsi"/>
        </w:rPr>
      </w:pPr>
      <w:r w:rsidRPr="00F744D4">
        <w:rPr>
          <w:rFonts w:cstheme="minorHAnsi"/>
        </w:rPr>
        <w:lastRenderedPageBreak/>
        <w:t xml:space="preserve">The </w:t>
      </w:r>
      <w:r w:rsidR="00075CF3">
        <w:rPr>
          <w:rFonts w:cstheme="minorHAnsi"/>
        </w:rPr>
        <w:t>b</w:t>
      </w:r>
      <w:r w:rsidR="00FB3807" w:rsidRPr="00F744D4">
        <w:rPr>
          <w:rFonts w:cstheme="minorHAnsi"/>
        </w:rPr>
        <w:t xml:space="preserve">udget </w:t>
      </w:r>
      <w:r w:rsidR="00075CF3">
        <w:rPr>
          <w:rFonts w:cstheme="minorHAnsi"/>
        </w:rPr>
        <w:t>r</w:t>
      </w:r>
      <w:r w:rsidRPr="00F744D4">
        <w:rPr>
          <w:rFonts w:cstheme="minorHAnsi"/>
        </w:rPr>
        <w:t xml:space="preserve">ate that you enter should be </w:t>
      </w:r>
      <w:r w:rsidR="00FB3807" w:rsidRPr="00486A95">
        <w:rPr>
          <w:rFonts w:cstheme="minorHAnsi"/>
        </w:rPr>
        <w:t xml:space="preserve">as close as possible to the </w:t>
      </w:r>
      <w:r w:rsidR="00FB3807" w:rsidRPr="00486A95">
        <w:rPr>
          <w:rFonts w:cstheme="minorHAnsi"/>
          <w:i/>
          <w:iCs/>
        </w:rPr>
        <w:t>spot rate</w:t>
      </w:r>
      <w:r w:rsidR="00FB3807" w:rsidRPr="00486A95">
        <w:rPr>
          <w:rFonts w:cstheme="minorHAnsi"/>
        </w:rPr>
        <w:t xml:space="preserve"> on the date of budget submission to the foundation</w:t>
      </w:r>
      <w:r w:rsidR="00FB3807" w:rsidRPr="00A46676">
        <w:rPr>
          <w:rFonts w:cstheme="minorHAnsi"/>
        </w:rPr>
        <w:t xml:space="preserve">. </w:t>
      </w:r>
      <w:r w:rsidR="00FB3807" w:rsidRPr="00486A95">
        <w:rPr>
          <w:rFonts w:cstheme="minorHAnsi"/>
        </w:rPr>
        <w:t>There are many sources of spot rates including reputable websites or information terminals, banks, or other financial institutions. The foundation does not require the use of a specific source</w:t>
      </w:r>
      <w:r w:rsidR="00D34803" w:rsidRPr="00486A95">
        <w:rPr>
          <w:rFonts w:cstheme="minorHAnsi"/>
        </w:rPr>
        <w:t>.</w:t>
      </w:r>
      <w:r w:rsidR="00FB3807" w:rsidRPr="00A46676" w:rsidDel="00212D52">
        <w:rPr>
          <w:rFonts w:cstheme="minorHAnsi"/>
        </w:rPr>
        <w:t xml:space="preserve"> </w:t>
      </w:r>
      <w:r w:rsidR="00727902">
        <w:rPr>
          <w:rFonts w:cstheme="minorHAnsi"/>
        </w:rPr>
        <w:t xml:space="preserve">By default, the </w:t>
      </w:r>
      <w:r w:rsidR="00075CF3">
        <w:rPr>
          <w:rFonts w:cstheme="minorHAnsi"/>
        </w:rPr>
        <w:t>b</w:t>
      </w:r>
      <w:r w:rsidR="00727902">
        <w:rPr>
          <w:rFonts w:cstheme="minorHAnsi"/>
        </w:rPr>
        <w:t xml:space="preserve">udget </w:t>
      </w:r>
      <w:r w:rsidR="00075CF3">
        <w:rPr>
          <w:rFonts w:cstheme="minorHAnsi"/>
        </w:rPr>
        <w:t>r</w:t>
      </w:r>
      <w:r w:rsidR="00727902">
        <w:rPr>
          <w:rFonts w:cstheme="minorHAnsi"/>
        </w:rPr>
        <w:t>ate stays constant over the duration of the grant. However, in certain situations, a budget revision using an updated rate</w:t>
      </w:r>
      <w:r w:rsidR="00194914">
        <w:rPr>
          <w:rFonts w:cstheme="minorHAnsi"/>
        </w:rPr>
        <w:t xml:space="preserve"> may be necessary (see</w:t>
      </w:r>
      <w:r w:rsidR="00C4495D">
        <w:rPr>
          <w:rFonts w:cstheme="minorHAnsi"/>
        </w:rPr>
        <w:t xml:space="preserve"> </w:t>
      </w:r>
      <w:r w:rsidR="00E40807">
        <w:rPr>
          <w:rFonts w:cstheme="minorHAnsi"/>
        </w:rPr>
        <w:t xml:space="preserve">section on </w:t>
      </w:r>
      <w:hyperlink w:anchor="SupplementsRebudgeting" w:history="1">
        <w:r w:rsidR="00A05276" w:rsidRPr="00A05276">
          <w:rPr>
            <w:rStyle w:val="Hyperlink"/>
            <w:rFonts w:cstheme="minorHAnsi"/>
          </w:rPr>
          <w:t>Supplements and Re</w:t>
        </w:r>
        <w:r w:rsidR="00A05276">
          <w:rPr>
            <w:rStyle w:val="Hyperlink"/>
            <w:rFonts w:cstheme="minorHAnsi"/>
          </w:rPr>
          <w:t>-</w:t>
        </w:r>
        <w:r w:rsidR="00A05276" w:rsidRPr="00A05276">
          <w:rPr>
            <w:rStyle w:val="Hyperlink"/>
            <w:rFonts w:cstheme="minorHAnsi"/>
          </w:rPr>
          <w:t>bu</w:t>
        </w:r>
        <w:r w:rsidR="00A05276" w:rsidRPr="00A05276">
          <w:rPr>
            <w:rStyle w:val="Hyperlink"/>
            <w:rFonts w:cstheme="minorHAnsi"/>
          </w:rPr>
          <w:t>d</w:t>
        </w:r>
        <w:r w:rsidR="00A05276" w:rsidRPr="00A05276">
          <w:rPr>
            <w:rStyle w:val="Hyperlink"/>
            <w:rFonts w:cstheme="minorHAnsi"/>
          </w:rPr>
          <w:t>geting</w:t>
        </w:r>
      </w:hyperlink>
      <w:r w:rsidR="00A05276">
        <w:rPr>
          <w:rFonts w:cstheme="minorHAnsi"/>
        </w:rPr>
        <w:t>).</w:t>
      </w:r>
    </w:p>
    <w:p w14:paraId="4883F6A9" w14:textId="7F395301" w:rsidR="00EF71DF" w:rsidRPr="00A46676" w:rsidRDefault="00EF71DF" w:rsidP="00EF71DF">
      <w:pPr>
        <w:rPr>
          <w:rFonts w:cstheme="minorHAnsi"/>
        </w:rPr>
      </w:pPr>
      <w:r w:rsidRPr="00F744D4">
        <w:rPr>
          <w:rFonts w:cstheme="minorHAnsi"/>
        </w:rPr>
        <w:t xml:space="preserve">Please </w:t>
      </w:r>
      <w:r w:rsidR="00787420">
        <w:rPr>
          <w:rFonts w:cstheme="minorHAnsi"/>
        </w:rPr>
        <w:t>provide additional information</w:t>
      </w:r>
      <w:r w:rsidR="00405B5C">
        <w:rPr>
          <w:rFonts w:cstheme="minorHAnsi"/>
        </w:rPr>
        <w:t xml:space="preserve"> by filling out</w:t>
      </w:r>
      <w:r w:rsidRPr="00F744D4">
        <w:rPr>
          <w:rFonts w:cstheme="minorHAnsi"/>
        </w:rPr>
        <w:t xml:space="preserve"> the </w:t>
      </w:r>
      <w:r w:rsidR="00D84544" w:rsidRPr="00F744D4">
        <w:rPr>
          <w:rFonts w:cstheme="minorHAnsi"/>
        </w:rPr>
        <w:t xml:space="preserve">Currency Exchange section of the </w:t>
      </w:r>
      <w:r w:rsidRPr="00F744D4">
        <w:rPr>
          <w:rFonts w:cstheme="minorHAnsi"/>
        </w:rPr>
        <w:t xml:space="preserve">budget narrative. </w:t>
      </w:r>
      <w:r w:rsidR="00C97D3D">
        <w:rPr>
          <w:rFonts w:cstheme="minorHAnsi"/>
        </w:rPr>
        <w:t>If your organization has</w:t>
      </w:r>
      <w:r w:rsidR="00FC0737">
        <w:rPr>
          <w:rFonts w:cstheme="minorHAnsi"/>
        </w:rPr>
        <w:t xml:space="preserve"> institutionally defined rates</w:t>
      </w:r>
      <w:r w:rsidR="00DB4CF2">
        <w:rPr>
          <w:rFonts w:cstheme="minorHAnsi"/>
        </w:rPr>
        <w:t xml:space="preserve"> </w:t>
      </w:r>
      <w:r w:rsidR="000E5308">
        <w:rPr>
          <w:rFonts w:cstheme="minorHAnsi"/>
        </w:rPr>
        <w:t xml:space="preserve">and policies that affect </w:t>
      </w:r>
      <w:r w:rsidR="00123872">
        <w:rPr>
          <w:rFonts w:cstheme="minorHAnsi"/>
        </w:rPr>
        <w:t xml:space="preserve">how you </w:t>
      </w:r>
      <w:r w:rsidR="00544C31">
        <w:rPr>
          <w:rFonts w:cstheme="minorHAnsi"/>
        </w:rPr>
        <w:t xml:space="preserve">manage currencies in the grant budget template, </w:t>
      </w:r>
      <w:r w:rsidR="000E5308">
        <w:rPr>
          <w:rFonts w:cstheme="minorHAnsi"/>
        </w:rPr>
        <w:t>please explain in the narrative</w:t>
      </w:r>
      <w:r w:rsidR="00B16343">
        <w:rPr>
          <w:rFonts w:cstheme="minorHAnsi"/>
        </w:rPr>
        <w:t>.</w:t>
      </w:r>
    </w:p>
    <w:p w14:paraId="03CE45C2" w14:textId="0D1661BC" w:rsidR="0057269D" w:rsidRDefault="00C35817" w:rsidP="00582811">
      <w:r w:rsidRPr="009B67D3">
        <w:t>For more information</w:t>
      </w:r>
      <w:r w:rsidR="000E145D">
        <w:t xml:space="preserve">, see the </w:t>
      </w:r>
      <w:hyperlink w:anchor="ExchangeRates" w:history="1">
        <w:r w:rsidR="001375BE">
          <w:rPr>
            <w:rStyle w:val="Hyperlink"/>
          </w:rPr>
          <w:t>Currency</w:t>
        </w:r>
      </w:hyperlink>
      <w:r w:rsidR="000E145D">
        <w:t xml:space="preserve"> section</w:t>
      </w:r>
      <w:r w:rsidRPr="009B67D3">
        <w:t xml:space="preserve"> </w:t>
      </w:r>
      <w:r w:rsidR="000E145D">
        <w:t xml:space="preserve">in the </w:t>
      </w:r>
      <w:r w:rsidRPr="009B67D3">
        <w:t xml:space="preserve">Financial Summary </w:t>
      </w:r>
      <w:r w:rsidR="0057269D">
        <w:t xml:space="preserve">&amp; </w:t>
      </w:r>
      <w:r w:rsidRPr="009B67D3">
        <w:t>Reporting</w:t>
      </w:r>
      <w:r w:rsidR="000E145D">
        <w:t xml:space="preserve"> part of these instructions</w:t>
      </w:r>
      <w:r w:rsidRPr="009B67D3">
        <w:t>.</w:t>
      </w:r>
    </w:p>
    <w:p w14:paraId="748BE479" w14:textId="22CEFFFD" w:rsidR="00E1470E" w:rsidRPr="00C06B84" w:rsidRDefault="00E1470E">
      <w:pPr>
        <w:pStyle w:val="Heading3"/>
      </w:pPr>
      <w:bookmarkStart w:id="30" w:name="_Breakdown_by_an"/>
      <w:bookmarkStart w:id="31" w:name="_Toc92370995"/>
      <w:bookmarkEnd w:id="30"/>
      <w:r w:rsidRPr="00C06B84">
        <w:t xml:space="preserve">Breakdown </w:t>
      </w:r>
      <w:r>
        <w:t>by</w:t>
      </w:r>
      <w:r w:rsidRPr="00C06B84">
        <w:t xml:space="preserve"> </w:t>
      </w:r>
      <w:r w:rsidRPr="0059232B">
        <w:t>an Add</w:t>
      </w:r>
      <w:bookmarkStart w:id="32" w:name="Budgetingbyadditionaldimension"/>
      <w:bookmarkEnd w:id="32"/>
      <w:r w:rsidRPr="0059232B">
        <w:t>itional Dimension</w:t>
      </w:r>
      <w:bookmarkEnd w:id="31"/>
    </w:p>
    <w:p w14:paraId="35C8D9D6" w14:textId="2BDF7796" w:rsidR="00E1470E" w:rsidRDefault="00E1470E" w:rsidP="00E1470E">
      <w:r>
        <w:t xml:space="preserve">The template is structured such that any budget will be broken down by expense categories (personnel, travel, consultants, capital equipment, other direct costs, and subawards). Additionally, the template allows </w:t>
      </w:r>
      <w:r w:rsidDel="008860CC">
        <w:t xml:space="preserve">breaking down the total budget </w:t>
      </w:r>
      <w:r>
        <w:t>by an additional dimension (</w:t>
      </w:r>
      <w:r w:rsidRPr="00D95479">
        <w:t>e.g.</w:t>
      </w:r>
      <w:r>
        <w:t>,</w:t>
      </w:r>
      <w:r w:rsidRPr="00D95479">
        <w:t xml:space="preserve"> </w:t>
      </w:r>
      <w:r>
        <w:t>by outcome, geography, product candidate, projects within a portfolio, or other</w:t>
      </w:r>
      <w:r w:rsidRPr="00D95479">
        <w:t>)</w:t>
      </w:r>
      <w:r w:rsidRPr="00D95479" w:rsidDel="008860CC">
        <w:t xml:space="preserve"> </w:t>
      </w:r>
      <w:r w:rsidDel="008860CC">
        <w:t xml:space="preserve">by allocating </w:t>
      </w:r>
      <w:r>
        <w:t xml:space="preserve">individual </w:t>
      </w:r>
      <w:r w:rsidDel="008860CC">
        <w:t xml:space="preserve">cost items </w:t>
      </w:r>
      <w:r w:rsidR="00D355A3">
        <w:t xml:space="preserve">to </w:t>
      </w:r>
      <w:r w:rsidR="00630B5A">
        <w:t xml:space="preserve">a set of </w:t>
      </w:r>
      <w:r w:rsidR="00550806">
        <w:t>“</w:t>
      </w:r>
      <w:r w:rsidR="001841BD">
        <w:t>bins”</w:t>
      </w:r>
      <w:r w:rsidDel="008860CC">
        <w:t xml:space="preserve"> </w:t>
      </w:r>
      <w:r>
        <w:t xml:space="preserve">you </w:t>
      </w:r>
      <w:r w:rsidR="0071123B">
        <w:t xml:space="preserve">define </w:t>
      </w:r>
      <w:r w:rsidDel="008860CC">
        <w:t xml:space="preserve">(see </w:t>
      </w:r>
      <w:hyperlink w:anchor="BudgetDetail" w:history="1">
        <w:r w:rsidRPr="00724957" w:rsidDel="008860CC">
          <w:rPr>
            <w:rStyle w:val="Hyperlink"/>
          </w:rPr>
          <w:t>Budget Detail section</w:t>
        </w:r>
      </w:hyperlink>
      <w:r>
        <w:t xml:space="preserve"> for more information</w:t>
      </w:r>
      <w:r w:rsidDel="008860CC">
        <w:t xml:space="preserve">). Depending on the nature of the project, the relevance of showing cost by </w:t>
      </w:r>
      <w:r>
        <w:t>an additional</w:t>
      </w:r>
      <w:r w:rsidDel="008860CC">
        <w:t xml:space="preserve"> dimension varies </w:t>
      </w:r>
      <w:r>
        <w:t>significantly</w:t>
      </w:r>
      <w:r w:rsidDel="008860CC">
        <w:t xml:space="preserve">. </w:t>
      </w:r>
      <w:r>
        <w:t xml:space="preserve">For example, it could be important to understand the individual cost for different outcomes that are part of the grant scope, or payment for one part of the project may be contingent on the completion of the other, thus creating a need to isolate the cost for the two parts. </w:t>
      </w:r>
    </w:p>
    <w:p w14:paraId="7559C586" w14:textId="7140A2C5" w:rsidR="00E1470E" w:rsidRDefault="00E1470E" w:rsidP="00E1470E">
      <w:pPr>
        <w:ind w:left="720" w:right="720"/>
      </w:pPr>
      <w:r w:rsidRPr="001E057B">
        <w:rPr>
          <w:b/>
        </w:rPr>
        <w:t>Note</w:t>
      </w:r>
      <w:r>
        <w:t xml:space="preserve">: Please confirm your additional dimension </w:t>
      </w:r>
      <w:r w:rsidR="001841BD">
        <w:t>b</w:t>
      </w:r>
      <w:r w:rsidR="00BB48AE">
        <w:t>ins</w:t>
      </w:r>
      <w:r>
        <w:t xml:space="preserve"> with the Program Officer before developing your budget.</w:t>
      </w:r>
    </w:p>
    <w:p w14:paraId="0FFB9D45" w14:textId="77777777" w:rsidR="00E1470E" w:rsidRDefault="00E1470E" w:rsidP="00E1470E">
      <w:r>
        <w:t xml:space="preserve">If you have not </w:t>
      </w:r>
      <w:r w:rsidDel="008860CC">
        <w:t xml:space="preserve">discussed a potential cost breakdown </w:t>
      </w:r>
      <w:r>
        <w:t>by</w:t>
      </w:r>
      <w:r w:rsidDel="008860CC">
        <w:t xml:space="preserve"> </w:t>
      </w:r>
      <w:r>
        <w:t>an additional dimension</w:t>
      </w:r>
      <w:r w:rsidDel="008860CC">
        <w:t xml:space="preserve"> with </w:t>
      </w:r>
      <w:r>
        <w:t xml:space="preserve">your BMGF contact </w:t>
      </w:r>
      <w:r w:rsidDel="008860CC">
        <w:t xml:space="preserve">or received written guidance from </w:t>
      </w:r>
      <w:r>
        <w:t>BMGF and believe budgeting by additional dimension might be useful</w:t>
      </w:r>
      <w:r w:rsidDel="008860CC">
        <w:t xml:space="preserve">, please contact your Program Officer before populating the Budget Detail </w:t>
      </w:r>
      <w:r>
        <w:t>worksheet</w:t>
      </w:r>
      <w:r w:rsidDel="008860CC">
        <w:t xml:space="preserve">. </w:t>
      </w:r>
    </w:p>
    <w:p w14:paraId="42CD0FA5" w14:textId="77777777" w:rsidR="00E1470E" w:rsidRDefault="00E1470E" w:rsidP="00E1470E">
      <w:r>
        <w:t>To enable the budget breakdown by an additional dimension in the template, select “Yes” next to the corresponding question:</w:t>
      </w:r>
    </w:p>
    <w:p w14:paraId="4FDE13E4" w14:textId="77777777" w:rsidR="00E1470E" w:rsidRDefault="00E1470E" w:rsidP="00E1470E">
      <w:r w:rsidRPr="00C06B84">
        <w:rPr>
          <w:noProof/>
        </w:rPr>
        <w:drawing>
          <wp:inline distT="0" distB="0" distL="0" distR="0" wp14:anchorId="671B8CCE" wp14:editId="26F5A95B">
            <wp:extent cx="6217920" cy="316319"/>
            <wp:effectExtent l="0" t="0" r="0" b="762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26">
                      <a:extLst>
                        <a:ext uri="{28A0092B-C50C-407E-A947-70E740481C1C}">
                          <a14:useLocalDpi xmlns:a14="http://schemas.microsoft.com/office/drawing/2010/main" val="0"/>
                        </a:ext>
                      </a:extLst>
                    </a:blip>
                    <a:srcRect l="5435" r="7585" b="-218"/>
                    <a:stretch/>
                  </pic:blipFill>
                  <pic:spPr bwMode="auto">
                    <a:xfrm>
                      <a:off x="0" y="0"/>
                      <a:ext cx="6217920" cy="316319"/>
                    </a:xfrm>
                    <a:prstGeom prst="rect">
                      <a:avLst/>
                    </a:prstGeom>
                    <a:noFill/>
                    <a:ln>
                      <a:noFill/>
                    </a:ln>
                    <a:extLst>
                      <a:ext uri="{53640926-AAD7-44D8-BBD7-CCE9431645EC}">
                        <a14:shadowObscured xmlns:a14="http://schemas.microsoft.com/office/drawing/2010/main"/>
                      </a:ext>
                    </a:extLst>
                  </pic:spPr>
                </pic:pic>
              </a:graphicData>
            </a:graphic>
          </wp:inline>
        </w:drawing>
      </w:r>
    </w:p>
    <w:p w14:paraId="15AE01B3" w14:textId="4B783877" w:rsidR="00E1470E" w:rsidRDefault="00D355A3" w:rsidP="00E1470E">
      <w:r>
        <w:t xml:space="preserve">If you select “Yes”, the below table will appear </w:t>
      </w:r>
      <w:r w:rsidR="001841BD">
        <w:t>at the bottom of</w:t>
      </w:r>
      <w:r>
        <w:t xml:space="preserve"> the General Information worksheet. P</w:t>
      </w:r>
      <w:r w:rsidR="00E1470E">
        <w:t>opulate the Additional Dimension table with the b</w:t>
      </w:r>
      <w:r w:rsidR="001841BD">
        <w:t>ins</w:t>
      </w:r>
      <w:r w:rsidR="00E1470E">
        <w:t xml:space="preserve"> </w:t>
      </w:r>
      <w:r w:rsidR="00BB48AE">
        <w:t xml:space="preserve">reflecting the breakdown </w:t>
      </w:r>
      <w:r w:rsidR="00E1470E">
        <w:t>agreed upon with BMGF (you can unhide additional rows, as needed). An example is shown below:</w:t>
      </w:r>
    </w:p>
    <w:p w14:paraId="4F83EAC5" w14:textId="20061180" w:rsidR="00E1470E" w:rsidRDefault="0033220C" w:rsidP="00486A95">
      <w:r w:rsidRPr="0033220C">
        <w:lastRenderedPageBreak/>
        <w:drawing>
          <wp:inline distT="0" distB="0" distL="0" distR="0" wp14:anchorId="1F031352" wp14:editId="6AD22582">
            <wp:extent cx="2635250" cy="1456753"/>
            <wp:effectExtent l="0" t="0" r="0" b="0"/>
            <wp:docPr id="4131" name="Picture 4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rotWithShape="1">
                    <a:blip r:embed="rId27">
                      <a:extLst>
                        <a:ext uri="{28A0092B-C50C-407E-A947-70E740481C1C}">
                          <a14:useLocalDpi xmlns:a14="http://schemas.microsoft.com/office/drawing/2010/main" val="0"/>
                        </a:ext>
                      </a:extLst>
                    </a:blip>
                    <a:srcRect l="14965"/>
                    <a:stretch/>
                  </pic:blipFill>
                  <pic:spPr bwMode="auto">
                    <a:xfrm>
                      <a:off x="0" y="0"/>
                      <a:ext cx="2641086" cy="1459979"/>
                    </a:xfrm>
                    <a:prstGeom prst="rect">
                      <a:avLst/>
                    </a:prstGeom>
                    <a:noFill/>
                    <a:ln>
                      <a:noFill/>
                    </a:ln>
                    <a:extLst>
                      <a:ext uri="{53640926-AAD7-44D8-BBD7-CCE9431645EC}">
                        <a14:shadowObscured xmlns:a14="http://schemas.microsoft.com/office/drawing/2010/main"/>
                      </a:ext>
                    </a:extLst>
                  </pic:spPr>
                </pic:pic>
              </a:graphicData>
            </a:graphic>
          </wp:inline>
        </w:drawing>
      </w:r>
      <w:r w:rsidRPr="0033220C" w:rsidDel="0033220C">
        <w:t xml:space="preserve"> </w:t>
      </w:r>
    </w:p>
    <w:p w14:paraId="12D270FE" w14:textId="6E5FA44F" w:rsidR="00E1470E" w:rsidRPr="00DE32CB" w:rsidRDefault="00E1470E" w:rsidP="00E1470E">
      <w:pPr>
        <w:ind w:left="576"/>
      </w:pPr>
      <w:r w:rsidRPr="00DE32CB">
        <w:rPr>
          <w:b/>
        </w:rPr>
        <w:t>Note:</w:t>
      </w:r>
      <w:r w:rsidRPr="00DE32CB">
        <w:t xml:space="preserve"> </w:t>
      </w:r>
      <w:r>
        <w:t>I</w:t>
      </w:r>
      <w:r w:rsidR="001C0F05">
        <w:t>n many instances, i</w:t>
      </w:r>
      <w:r>
        <w:t xml:space="preserve">t is recommended to </w:t>
      </w:r>
      <w:r w:rsidRPr="00DE32CB">
        <w:rPr>
          <w:b/>
        </w:rPr>
        <w:t xml:space="preserve">include “cross-cutting” or “other” as a </w:t>
      </w:r>
      <w:r w:rsidR="00BB48AE">
        <w:rPr>
          <w:b/>
        </w:rPr>
        <w:t>bin</w:t>
      </w:r>
      <w:r w:rsidRPr="00DE32CB">
        <w:rPr>
          <w:b/>
        </w:rPr>
        <w:t xml:space="preserve"> within the dimension breakdown</w:t>
      </w:r>
      <w:r>
        <w:t xml:space="preserve"> to accommodate costs that cannot be cleanly allocated to another </w:t>
      </w:r>
      <w:r w:rsidR="00BB48AE">
        <w:t>bin</w:t>
      </w:r>
      <w:r>
        <w:t xml:space="preserve">. If you find that </w:t>
      </w:r>
      <w:r w:rsidR="00924334">
        <w:t>most</w:t>
      </w:r>
      <w:r>
        <w:t xml:space="preserve"> budgeted costs fall into the “cross-cutting” </w:t>
      </w:r>
      <w:r w:rsidR="00BB48AE">
        <w:t>bin</w:t>
      </w:r>
      <w:r>
        <w:t xml:space="preserve">, you probably need to either redefine your dimension breakdown or reconsider the </w:t>
      </w:r>
      <w:r w:rsidR="0056130D">
        <w:t>usefulness</w:t>
      </w:r>
      <w:r w:rsidR="0056130D">
        <w:t xml:space="preserve"> </w:t>
      </w:r>
      <w:r>
        <w:t xml:space="preserve">of budgeting by an additional dimension. </w:t>
      </w:r>
      <w:r w:rsidRPr="00DE32CB">
        <w:t>For readability, please keep the wording short. To prevent inconsistencies, avoid making updates to the table once you have started populating the Budget Detail sheet</w:t>
      </w:r>
      <w:r w:rsidR="00B96D1C">
        <w:t>.</w:t>
      </w:r>
    </w:p>
    <w:p w14:paraId="2E45898E" w14:textId="3F8D46A2" w:rsidR="00E1470E" w:rsidRDefault="00E1470E" w:rsidP="00E1470E">
      <w:r>
        <w:t>As you populate the Budget Detail sheet, t</w:t>
      </w:r>
      <w:r w:rsidRPr="00BE65E3">
        <w:t xml:space="preserve">he budget breakdown </w:t>
      </w:r>
      <w:r>
        <w:t>by the additional dimension</w:t>
      </w:r>
      <w:r w:rsidRPr="00BE65E3">
        <w:t xml:space="preserve"> is automatically generated in a summary table in the Financial Summary </w:t>
      </w:r>
      <w:r>
        <w:t xml:space="preserve">&amp; Reporting </w:t>
      </w:r>
      <w:r w:rsidRPr="00BE65E3">
        <w:t xml:space="preserve">sheet. </w:t>
      </w:r>
      <w:r>
        <w:t>As part of the subsequent reporting cycles, actual expenditures are then reported against this summary table.</w:t>
      </w:r>
      <w:r w:rsidR="00954266">
        <w:t xml:space="preserve"> </w:t>
      </w:r>
    </w:p>
    <w:p w14:paraId="3CBAD8CA" w14:textId="45933338" w:rsidR="00E1470E" w:rsidRDefault="00E1470E" w:rsidP="00E1470E">
      <w:r>
        <w:t>Please see the</w:t>
      </w:r>
      <w:r w:rsidR="00CD110B">
        <w:t xml:space="preserve"> </w:t>
      </w:r>
      <w:hyperlink w:anchor="_Developing_budget_details" w:history="1">
        <w:r w:rsidR="001F319E" w:rsidRPr="001F319E">
          <w:rPr>
            <w:rStyle w:val="Hyperlink"/>
          </w:rPr>
          <w:t>relevant section under the instr</w:t>
        </w:r>
        <w:r w:rsidR="001F319E" w:rsidRPr="001F319E">
          <w:rPr>
            <w:rStyle w:val="Hyperlink"/>
          </w:rPr>
          <w:t>u</w:t>
        </w:r>
        <w:r w:rsidR="001F319E" w:rsidRPr="001F319E">
          <w:rPr>
            <w:rStyle w:val="Hyperlink"/>
          </w:rPr>
          <w:t>ctions for the Budget Details sheet</w:t>
        </w:r>
      </w:hyperlink>
      <w:r w:rsidR="001F319E">
        <w:t xml:space="preserve"> </w:t>
      </w:r>
      <w:r>
        <w:t>for additional detail on how to populate the Budget Detail sheet with information on your budget by Additional Dimension.</w:t>
      </w:r>
    </w:p>
    <w:p w14:paraId="755F8004" w14:textId="29DB99B5" w:rsidR="001840BF" w:rsidRDefault="00C11FC0">
      <w:pPr>
        <w:pStyle w:val="Heading3"/>
      </w:pPr>
      <w:bookmarkStart w:id="33" w:name="_Multiple_Funders"/>
      <w:bookmarkStart w:id="34" w:name="MultipleFunders"/>
      <w:bookmarkStart w:id="35" w:name="_Toc92370996"/>
      <w:bookmarkEnd w:id="33"/>
      <w:r w:rsidRPr="00486A95">
        <w:t>Multiple Funders</w:t>
      </w:r>
      <w:bookmarkEnd w:id="34"/>
      <w:bookmarkEnd w:id="35"/>
    </w:p>
    <w:p w14:paraId="1307E2A6" w14:textId="60244EDF" w:rsidR="004D6CD2" w:rsidRDefault="0063532A" w:rsidP="007D01B3">
      <w:r>
        <w:t xml:space="preserve">For projects </w:t>
      </w:r>
      <w:r w:rsidDel="008860CC">
        <w:t xml:space="preserve">that are </w:t>
      </w:r>
      <w:r>
        <w:t xml:space="preserve">co-funded </w:t>
      </w:r>
      <w:r w:rsidDel="008860CC">
        <w:t xml:space="preserve">between BMGF and other </w:t>
      </w:r>
      <w:r>
        <w:t xml:space="preserve">funders, the template </w:t>
      </w:r>
      <w:r w:rsidDel="008860CC">
        <w:t xml:space="preserve">allows to </w:t>
      </w:r>
      <w:r w:rsidR="001D4C75">
        <w:t xml:space="preserve">you </w:t>
      </w:r>
      <w:r>
        <w:t xml:space="preserve">capture the full project budget </w:t>
      </w:r>
      <w:r w:rsidDel="008860CC">
        <w:t>and not</w:t>
      </w:r>
      <w:r w:rsidR="005635B2" w:rsidDel="008860CC">
        <w:t xml:space="preserve"> just </w:t>
      </w:r>
      <w:r w:rsidR="00354CC1">
        <w:t>the BMGF-funded portion</w:t>
      </w:r>
      <w:r w:rsidR="004D6CD2">
        <w:t xml:space="preserve"> of the budget</w:t>
      </w:r>
      <w:r w:rsidR="00354CC1">
        <w:t>.</w:t>
      </w:r>
      <w:r w:rsidR="00954266">
        <w:t xml:space="preserve"> </w:t>
      </w:r>
    </w:p>
    <w:p w14:paraId="755F8006" w14:textId="5605E50A" w:rsidR="007D01B3" w:rsidRPr="002C6695" w:rsidRDefault="002C6695" w:rsidP="004D6CD2">
      <w:pPr>
        <w:ind w:left="720" w:right="720"/>
      </w:pPr>
      <w:r w:rsidRPr="002C6695">
        <w:t>W</w:t>
      </w:r>
      <w:r w:rsidR="004D6CD2" w:rsidRPr="002C6695">
        <w:t>e consider a project to be “co-funded” w</w:t>
      </w:r>
      <w:r w:rsidR="00E41E8A" w:rsidRPr="002C6695">
        <w:t xml:space="preserve">hen </w:t>
      </w:r>
      <w:r w:rsidR="00E41E8A" w:rsidRPr="002C6695">
        <w:rPr>
          <w:b/>
        </w:rPr>
        <w:t xml:space="preserve">funding </w:t>
      </w:r>
      <w:r w:rsidR="004D6CD2" w:rsidRPr="002C6695">
        <w:rPr>
          <w:b/>
        </w:rPr>
        <w:t>from multiple sources</w:t>
      </w:r>
      <w:r w:rsidR="004D6CD2" w:rsidRPr="002C6695">
        <w:t xml:space="preserve"> (i.e., BMGF funding and non-BMGF funding) </w:t>
      </w:r>
      <w:r w:rsidR="00E41E8A" w:rsidRPr="00701FBF">
        <w:rPr>
          <w:b/>
        </w:rPr>
        <w:t xml:space="preserve">is required to reach </w:t>
      </w:r>
      <w:r w:rsidR="004D6CD2" w:rsidRPr="00701FBF">
        <w:rPr>
          <w:b/>
        </w:rPr>
        <w:t xml:space="preserve">the </w:t>
      </w:r>
      <w:r w:rsidR="00E41E8A" w:rsidRPr="003E3811">
        <w:rPr>
          <w:b/>
        </w:rPr>
        <w:t xml:space="preserve">outcomes </w:t>
      </w:r>
      <w:r w:rsidR="004D6CD2" w:rsidRPr="003E3811">
        <w:rPr>
          <w:b/>
        </w:rPr>
        <w:t>for the project</w:t>
      </w:r>
      <w:r w:rsidR="00701FBF" w:rsidRPr="003E3811">
        <w:rPr>
          <w:b/>
        </w:rPr>
        <w:t xml:space="preserve"> </w:t>
      </w:r>
      <w:r w:rsidR="00701FBF" w:rsidRPr="008533D5">
        <w:rPr>
          <w:b/>
        </w:rPr>
        <w:t>as described</w:t>
      </w:r>
      <w:r w:rsidR="004D6CD2" w:rsidRPr="00BA3AD6">
        <w:rPr>
          <w:b/>
        </w:rPr>
        <w:t xml:space="preserve"> </w:t>
      </w:r>
      <w:r w:rsidR="00E41E8A" w:rsidRPr="00BA3AD6">
        <w:rPr>
          <w:b/>
        </w:rPr>
        <w:t xml:space="preserve">in the BMGF </w:t>
      </w:r>
      <w:r w:rsidR="00C24699">
        <w:rPr>
          <w:b/>
        </w:rPr>
        <w:t>Investment Document</w:t>
      </w:r>
      <w:r w:rsidR="004D6CD2" w:rsidRPr="002C6695">
        <w:t>.</w:t>
      </w:r>
      <w:r w:rsidR="007D01B3" w:rsidRPr="002C6695">
        <w:t xml:space="preserve"> </w:t>
      </w:r>
    </w:p>
    <w:p w14:paraId="755F8007" w14:textId="043CC684" w:rsidR="00E41E8A" w:rsidRPr="004D6CD2" w:rsidRDefault="00E41E8A" w:rsidP="007D01B3">
      <w:r w:rsidRPr="004D6CD2">
        <w:t xml:space="preserve">If </w:t>
      </w:r>
      <w:r w:rsidR="004D6CD2">
        <w:t xml:space="preserve">funding </w:t>
      </w:r>
      <w:r w:rsidR="004D6CD2" w:rsidRPr="004D6CD2">
        <w:t xml:space="preserve">from multiple sources is required to reach </w:t>
      </w:r>
      <w:r w:rsidR="004D6CD2">
        <w:t xml:space="preserve">the </w:t>
      </w:r>
      <w:r w:rsidR="004D6CD2" w:rsidRPr="004D6CD2">
        <w:t>outcomes for the project</w:t>
      </w:r>
      <w:r w:rsidRPr="004D6CD2">
        <w:t xml:space="preserve">, please select “Yes” in the General Information sheet when answering the </w:t>
      </w:r>
      <w:r w:rsidR="004D6CD2">
        <w:t xml:space="preserve">following </w:t>
      </w:r>
      <w:r w:rsidRPr="004D6CD2">
        <w:t>question:</w:t>
      </w:r>
    </w:p>
    <w:p w14:paraId="0644AD45" w14:textId="77777777" w:rsidR="00E5656A" w:rsidRDefault="00D355A3" w:rsidP="007D01B3">
      <w:r w:rsidRPr="00D355A3">
        <w:t xml:space="preserve"> </w:t>
      </w:r>
      <w:r w:rsidRPr="00D355A3">
        <w:rPr>
          <w:noProof/>
        </w:rPr>
        <w:drawing>
          <wp:inline distT="0" distB="0" distL="0" distR="0" wp14:anchorId="7483B9E8" wp14:editId="756D5F83">
            <wp:extent cx="5249684" cy="327660"/>
            <wp:effectExtent l="0" t="0" r="8255" b="0"/>
            <wp:docPr id="4098" name="Picture 4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7677" cy="340018"/>
                    </a:xfrm>
                    <a:prstGeom prst="rect">
                      <a:avLst/>
                    </a:prstGeom>
                    <a:noFill/>
                    <a:ln>
                      <a:noFill/>
                    </a:ln>
                  </pic:spPr>
                </pic:pic>
              </a:graphicData>
            </a:graphic>
          </wp:inline>
        </w:drawing>
      </w:r>
    </w:p>
    <w:p w14:paraId="755F8009" w14:textId="47A7AA7F" w:rsidR="00E41E8A" w:rsidRDefault="00E41E8A" w:rsidP="007D01B3">
      <w:r>
        <w:t>For projects</w:t>
      </w:r>
      <w:r w:rsidR="002C6695">
        <w:t xml:space="preserve"> with multiple sources of funding</w:t>
      </w:r>
      <w:r>
        <w:t>, we are interested in two key pieces of information which will be captured in the budget template:</w:t>
      </w:r>
    </w:p>
    <w:p w14:paraId="755F800A" w14:textId="521E1D16" w:rsidR="00E41E8A" w:rsidRDefault="00E41E8A" w:rsidP="00471B8E">
      <w:pPr>
        <w:pStyle w:val="ListParagraph"/>
        <w:numPr>
          <w:ilvl w:val="0"/>
          <w:numId w:val="9"/>
        </w:numPr>
      </w:pPr>
      <w:r w:rsidRPr="0059232B">
        <w:rPr>
          <w:b/>
        </w:rPr>
        <w:t>Total Project Cost:</w:t>
      </w:r>
      <w:r>
        <w:t xml:space="preserve"> The overall cost budgeted to accomplish the targeted project outcomes, including costs that will be covered by other funding sources. As explained below, the template allows for d</w:t>
      </w:r>
      <w:r w:rsidR="00792EB3">
        <w:t xml:space="preserve">ifferent ways of </w:t>
      </w:r>
      <w:r w:rsidR="004D6CD2">
        <w:t xml:space="preserve">showing the </w:t>
      </w:r>
      <w:r w:rsidR="00792EB3">
        <w:t>Total Project C</w:t>
      </w:r>
      <w:r>
        <w:t xml:space="preserve">ost. </w:t>
      </w:r>
    </w:p>
    <w:p w14:paraId="755F800B" w14:textId="77777777" w:rsidR="00E41E8A" w:rsidRDefault="00E41E8A" w:rsidP="00471B8E">
      <w:pPr>
        <w:pStyle w:val="ListParagraph"/>
        <w:numPr>
          <w:ilvl w:val="0"/>
          <w:numId w:val="9"/>
        </w:numPr>
      </w:pPr>
      <w:r w:rsidRPr="0059232B">
        <w:rPr>
          <w:b/>
        </w:rPr>
        <w:t>Funding Plan:</w:t>
      </w:r>
      <w:r>
        <w:t xml:space="preserve"> The expected contributions from different funding sources over the life of the project.</w:t>
      </w:r>
    </w:p>
    <w:p w14:paraId="1A42A9D2" w14:textId="57DF28C7" w:rsidR="004D6CD2" w:rsidRDefault="004D6CD2" w:rsidP="004D6CD2">
      <w:r w:rsidRPr="002C6695">
        <w:lastRenderedPageBreak/>
        <w:t xml:space="preserve">The </w:t>
      </w:r>
      <w:r w:rsidR="002C6695" w:rsidRPr="002C6695">
        <w:t xml:space="preserve">way to show the </w:t>
      </w:r>
      <w:r w:rsidRPr="002C6695">
        <w:t>total project cost for your grant is determined via a second question (which only appears on the General Information sheet if you answer “Yes” to the previous question):</w:t>
      </w:r>
    </w:p>
    <w:p w14:paraId="272C2DFD" w14:textId="1BF8BA0B" w:rsidR="00EC2A3C" w:rsidRPr="002C6695" w:rsidRDefault="00EC2A3C" w:rsidP="004D6CD2">
      <w:r w:rsidRPr="00EC2A3C">
        <w:drawing>
          <wp:inline distT="0" distB="0" distL="0" distR="0" wp14:anchorId="3005FD75" wp14:editId="797E1C9D">
            <wp:extent cx="5626100" cy="1019035"/>
            <wp:effectExtent l="0" t="0" r="0" b="0"/>
            <wp:docPr id="4132" name="Picture 4132"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 name="Picture 4132" descr="Graphical user interface&#10;&#10;Description automatically generated with medium confidence"/>
                    <pic:cNvPicPr/>
                  </pic:nvPicPr>
                  <pic:blipFill>
                    <a:blip r:embed="rId29"/>
                    <a:stretch>
                      <a:fillRect/>
                    </a:stretch>
                  </pic:blipFill>
                  <pic:spPr>
                    <a:xfrm>
                      <a:off x="0" y="0"/>
                      <a:ext cx="5648896" cy="1023164"/>
                    </a:xfrm>
                    <a:prstGeom prst="rect">
                      <a:avLst/>
                    </a:prstGeom>
                  </pic:spPr>
                </pic:pic>
              </a:graphicData>
            </a:graphic>
          </wp:inline>
        </w:drawing>
      </w:r>
    </w:p>
    <w:p w14:paraId="55373176" w14:textId="3806A998" w:rsidR="00636E89" w:rsidRDefault="004D6CD2" w:rsidP="0080208E">
      <w:r>
        <w:t xml:space="preserve">There are </w:t>
      </w:r>
      <w:r w:rsidR="00F55657">
        <w:t xml:space="preserve">three or </w:t>
      </w:r>
      <w:r w:rsidR="003E3811">
        <w:t xml:space="preserve">four </w:t>
      </w:r>
      <w:r w:rsidR="0038565D">
        <w:t xml:space="preserve">options </w:t>
      </w:r>
      <w:r>
        <w:t xml:space="preserve">available for that </w:t>
      </w:r>
      <w:proofErr w:type="gramStart"/>
      <w:r>
        <w:t>question, since</w:t>
      </w:r>
      <w:proofErr w:type="gramEnd"/>
      <w:r>
        <w:t xml:space="preserve"> the Excel template can capture total project cost at </w:t>
      </w:r>
      <w:r w:rsidR="00F1194A">
        <w:t>different levels of detai</w:t>
      </w:r>
      <w:r w:rsidR="000E145D">
        <w:t>l</w:t>
      </w:r>
      <w:r w:rsidR="003E3811">
        <w:t xml:space="preserve"> and broken down differently</w:t>
      </w:r>
      <w:r w:rsidR="000E145D">
        <w:t xml:space="preserve">. If your project is co-funded, </w:t>
      </w:r>
      <w:r w:rsidR="00F1194A">
        <w:t xml:space="preserve">you </w:t>
      </w:r>
      <w:r w:rsidR="000E145D">
        <w:t xml:space="preserve">should receive </w:t>
      </w:r>
      <w:r w:rsidR="00F1194A">
        <w:t xml:space="preserve">guidance </w:t>
      </w:r>
      <w:r w:rsidR="000E145D">
        <w:t xml:space="preserve">from your foundation contact </w:t>
      </w:r>
      <w:r w:rsidR="00F1194A">
        <w:t>on which option to select.</w:t>
      </w:r>
    </w:p>
    <w:p w14:paraId="1AC8787C" w14:textId="2E47066F" w:rsidR="004D6CD2" w:rsidRPr="004D6CD2" w:rsidRDefault="004D6CD2" w:rsidP="00471B8E">
      <w:pPr>
        <w:pStyle w:val="ListParagraph"/>
        <w:numPr>
          <w:ilvl w:val="0"/>
          <w:numId w:val="10"/>
        </w:numPr>
      </w:pPr>
      <w:r w:rsidRPr="0038565D">
        <w:rPr>
          <w:b/>
        </w:rPr>
        <w:t>Total only</w:t>
      </w:r>
      <w:r>
        <w:t xml:space="preserve"> </w:t>
      </w:r>
      <w:r w:rsidR="0038565D">
        <w:t xml:space="preserve">(default selection) </w:t>
      </w:r>
      <w:r>
        <w:t xml:space="preserve">– </w:t>
      </w:r>
      <w:r w:rsidR="0038565D">
        <w:t>The total project cost is shown only as</w:t>
      </w:r>
      <w:r w:rsidRPr="004D6CD2">
        <w:t xml:space="preserve"> </w:t>
      </w:r>
      <w:r w:rsidR="002C6695">
        <w:t xml:space="preserve">one </w:t>
      </w:r>
      <w:r w:rsidRPr="004D6CD2">
        <w:t>total amount per period</w:t>
      </w:r>
      <w:r w:rsidR="0038565D">
        <w:t>,</w:t>
      </w:r>
      <w:r w:rsidRPr="004D6CD2">
        <w:t xml:space="preserve"> without breaking it down into expense categories</w:t>
      </w:r>
    </w:p>
    <w:p w14:paraId="17C2E77E" w14:textId="08FC8DF8" w:rsidR="004D6CD2" w:rsidRDefault="0038565D" w:rsidP="00471B8E">
      <w:pPr>
        <w:pStyle w:val="ListParagraph"/>
        <w:numPr>
          <w:ilvl w:val="0"/>
          <w:numId w:val="10"/>
        </w:numPr>
      </w:pPr>
      <w:r w:rsidRPr="0038565D">
        <w:rPr>
          <w:b/>
        </w:rPr>
        <w:t>By Category</w:t>
      </w:r>
      <w:r>
        <w:t xml:space="preserve"> – The total project cost is shown </w:t>
      </w:r>
      <w:r w:rsidR="004D6CD2" w:rsidRPr="004D6CD2">
        <w:t>broken down by expense category</w:t>
      </w:r>
      <w:r>
        <w:t xml:space="preserve"> in each period</w:t>
      </w:r>
    </w:p>
    <w:p w14:paraId="53561FD4" w14:textId="7A5E2B60" w:rsidR="003E3811" w:rsidRPr="004D6CD2" w:rsidRDefault="003E3811" w:rsidP="00471B8E">
      <w:pPr>
        <w:pStyle w:val="ListParagraph"/>
        <w:numPr>
          <w:ilvl w:val="0"/>
          <w:numId w:val="10"/>
        </w:numPr>
      </w:pPr>
      <w:r w:rsidRPr="00E5656A">
        <w:rPr>
          <w:b/>
        </w:rPr>
        <w:t>By Additional Dimension</w:t>
      </w:r>
      <w:r>
        <w:t xml:space="preserve"> – The total project cost is shown </w:t>
      </w:r>
      <w:r w:rsidRPr="004D6CD2">
        <w:t xml:space="preserve">broken down by </w:t>
      </w:r>
      <w:r>
        <w:t>additional dimension in each period (this option will only show if budgeting by additional dimension has been selected in the question above)</w:t>
      </w:r>
    </w:p>
    <w:p w14:paraId="2B379A53" w14:textId="5B8BBD4D" w:rsidR="004D6CD2" w:rsidRPr="004D6CD2" w:rsidRDefault="009B40BD" w:rsidP="00471B8E">
      <w:pPr>
        <w:pStyle w:val="ListParagraph"/>
        <w:numPr>
          <w:ilvl w:val="0"/>
          <w:numId w:val="10"/>
        </w:numPr>
      </w:pPr>
      <w:r>
        <w:rPr>
          <w:b/>
        </w:rPr>
        <w:t xml:space="preserve">At </w:t>
      </w:r>
      <w:proofErr w:type="gramStart"/>
      <w:r>
        <w:rPr>
          <w:b/>
        </w:rPr>
        <w:t>line item</w:t>
      </w:r>
      <w:proofErr w:type="gramEnd"/>
      <w:r>
        <w:rPr>
          <w:b/>
        </w:rPr>
        <w:t xml:space="preserve"> level</w:t>
      </w:r>
      <w:r w:rsidR="0038565D">
        <w:t xml:space="preserve"> – The total project cost </w:t>
      </w:r>
      <w:r w:rsidR="003E3811">
        <w:t xml:space="preserve">(not just the BMGF-funded portion) </w:t>
      </w:r>
      <w:r w:rsidR="0038565D">
        <w:t xml:space="preserve">will be </w:t>
      </w:r>
      <w:r w:rsidR="003E3811">
        <w:t xml:space="preserve">entered </w:t>
      </w:r>
      <w:r w:rsidR="0038565D">
        <w:t>a</w:t>
      </w:r>
      <w:r w:rsidR="004D6CD2" w:rsidRPr="004D6CD2">
        <w:t xml:space="preserve">s detailed expense line items </w:t>
      </w:r>
      <w:r w:rsidR="007450F7">
        <w:t>within each expense category</w:t>
      </w:r>
      <w:r w:rsidR="000F3D98">
        <w:t>,</w:t>
      </w:r>
      <w:r w:rsidR="007450F7">
        <w:t xml:space="preserve"> </w:t>
      </w:r>
      <w:r w:rsidR="003E3811">
        <w:t xml:space="preserve">irrespective of who provides funding for which part of the budget. </w:t>
      </w:r>
    </w:p>
    <w:p w14:paraId="11F9E82C" w14:textId="77777777" w:rsidR="000512AE" w:rsidRDefault="000512AE" w:rsidP="000512AE">
      <w:pPr>
        <w:pStyle w:val="ListParagraph"/>
        <w:ind w:right="720"/>
      </w:pPr>
    </w:p>
    <w:p w14:paraId="7735587B" w14:textId="5837609D" w:rsidR="000512AE" w:rsidRDefault="000512AE" w:rsidP="007450F7">
      <w:pPr>
        <w:pStyle w:val="ListParagraph"/>
        <w:ind w:right="720"/>
      </w:pPr>
      <w:r w:rsidRPr="007450F7">
        <w:t xml:space="preserve">Importantly, </w:t>
      </w:r>
      <w:r w:rsidR="007450F7" w:rsidRPr="00C6766E">
        <w:rPr>
          <w:b/>
        </w:rPr>
        <w:t xml:space="preserve">you should not select </w:t>
      </w:r>
      <w:r w:rsidR="009C2210">
        <w:rPr>
          <w:b/>
        </w:rPr>
        <w:t>the last option</w:t>
      </w:r>
      <w:r w:rsidR="007450F7" w:rsidRPr="00C6766E">
        <w:rPr>
          <w:b/>
        </w:rPr>
        <w:t xml:space="preserve"> if you are an </w:t>
      </w:r>
      <w:r w:rsidRPr="00C6766E">
        <w:rPr>
          <w:b/>
        </w:rPr>
        <w:t>Expendit</w:t>
      </w:r>
      <w:r w:rsidR="007450F7" w:rsidRPr="00C6766E">
        <w:rPr>
          <w:b/>
        </w:rPr>
        <w:t>ure Responsibility (ER) grantee</w:t>
      </w:r>
      <w:r w:rsidR="007450F7">
        <w:rPr>
          <w:b/>
        </w:rPr>
        <w:t>.</w:t>
      </w:r>
      <w:r w:rsidR="00954266">
        <w:rPr>
          <w:b/>
        </w:rPr>
        <w:t xml:space="preserve"> </w:t>
      </w:r>
      <w:r w:rsidR="00461B2E" w:rsidRPr="007450F7">
        <w:t xml:space="preserve">Please see the </w:t>
      </w:r>
      <w:hyperlink w:anchor="ExpenditureResponsibility" w:history="1">
        <w:r w:rsidR="00836C51">
          <w:rPr>
            <w:rStyle w:val="Hyperlink"/>
          </w:rPr>
          <w:t>E</w:t>
        </w:r>
        <w:r w:rsidR="00461B2E" w:rsidRPr="007450F7">
          <w:rPr>
            <w:rStyle w:val="Hyperlink"/>
          </w:rPr>
          <w:t xml:space="preserve">xpenditure </w:t>
        </w:r>
        <w:r w:rsidR="00836C51">
          <w:rPr>
            <w:rStyle w:val="Hyperlink"/>
          </w:rPr>
          <w:t>R</w:t>
        </w:r>
        <w:r w:rsidR="00461B2E" w:rsidRPr="007450F7">
          <w:rPr>
            <w:rStyle w:val="Hyperlink"/>
          </w:rPr>
          <w:t>esponsibility</w:t>
        </w:r>
      </w:hyperlink>
      <w:r w:rsidR="00461B2E" w:rsidRPr="007450F7">
        <w:t xml:space="preserve"> section in these instructions for additional information.</w:t>
      </w:r>
      <w:r w:rsidR="00954266">
        <w:t xml:space="preserve"> </w:t>
      </w:r>
    </w:p>
    <w:p w14:paraId="7A2215DD" w14:textId="5F824512" w:rsidR="0038565D" w:rsidRPr="002C6695" w:rsidRDefault="00C6766E" w:rsidP="000512AE">
      <w:pPr>
        <w:rPr>
          <w:noProof/>
        </w:rPr>
      </w:pPr>
      <w:r>
        <w:t>If you choose option 1</w:t>
      </w:r>
      <w:r w:rsidR="00FC06D1">
        <w:t>, 2</w:t>
      </w:r>
      <w:r>
        <w:t xml:space="preserve"> or</w:t>
      </w:r>
      <w:r w:rsidR="0038565D" w:rsidRPr="002C6695">
        <w:t xml:space="preserve"> </w:t>
      </w:r>
      <w:r w:rsidR="00FC06D1">
        <w:t>3</w:t>
      </w:r>
      <w:r w:rsidR="0038565D" w:rsidRPr="002C6695">
        <w:t xml:space="preserve">, </w:t>
      </w:r>
      <w:r w:rsidR="0038565D" w:rsidRPr="002C6695">
        <w:rPr>
          <w:i/>
        </w:rPr>
        <w:t xml:space="preserve">we </w:t>
      </w:r>
      <w:r>
        <w:rPr>
          <w:i/>
        </w:rPr>
        <w:t xml:space="preserve">still </w:t>
      </w:r>
      <w:r w:rsidR="0038565D" w:rsidRPr="002C6695">
        <w:rPr>
          <w:i/>
        </w:rPr>
        <w:t>require budget details for the BMGF-funded part of the project</w:t>
      </w:r>
      <w:r w:rsidR="0038565D" w:rsidRPr="002C6695">
        <w:t>, which should be entered in the “Budget Details” sheet.</w:t>
      </w:r>
      <w:r w:rsidR="00954266">
        <w:t xml:space="preserve"> </w:t>
      </w:r>
    </w:p>
    <w:p w14:paraId="3C2330A0" w14:textId="27B90B55" w:rsidR="00766963" w:rsidRDefault="00766963" w:rsidP="00682903">
      <w:r>
        <w:t>Finally, if you choose option 1</w:t>
      </w:r>
      <w:r w:rsidR="00FC06D1">
        <w:t>, 2</w:t>
      </w:r>
      <w:r>
        <w:t xml:space="preserve"> or</w:t>
      </w:r>
      <w:r w:rsidRPr="002C6695">
        <w:t xml:space="preserve"> </w:t>
      </w:r>
      <w:r w:rsidR="00FC06D1">
        <w:t>3</w:t>
      </w:r>
      <w:r>
        <w:t xml:space="preserve"> you may still be asked for additional information on the total project cost, as available. </w:t>
      </w:r>
    </w:p>
    <w:p w14:paraId="1BDC8F84" w14:textId="3FC3DEEB" w:rsidR="000D2AD0" w:rsidRDefault="000D2AD0" w:rsidP="000D2AD0">
      <w:r>
        <w:t>For projects with multiple sources of funding, please e</w:t>
      </w:r>
      <w:r w:rsidRPr="00DC0316">
        <w:t xml:space="preserve">nsure that BMGF funding is not used for </w:t>
      </w:r>
      <w:r>
        <w:t xml:space="preserve">“Prohibited Activities” such as: </w:t>
      </w:r>
    </w:p>
    <w:p w14:paraId="374DA8BF" w14:textId="6ACC0F48" w:rsidR="000D2AD0" w:rsidRDefault="000D2AD0" w:rsidP="00471B8E">
      <w:pPr>
        <w:pStyle w:val="ListParagraph"/>
        <w:numPr>
          <w:ilvl w:val="0"/>
          <w:numId w:val="25"/>
        </w:numPr>
      </w:pPr>
      <w:r>
        <w:t>G</w:t>
      </w:r>
      <w:r w:rsidRPr="00DC0316">
        <w:t>eneral</w:t>
      </w:r>
      <w:r>
        <w:t xml:space="preserve"> operating support</w:t>
      </w:r>
    </w:p>
    <w:p w14:paraId="5180D2B1" w14:textId="77777777" w:rsidR="000D2AD0" w:rsidRDefault="000D2AD0" w:rsidP="00471B8E">
      <w:pPr>
        <w:pStyle w:val="ListParagraph"/>
        <w:numPr>
          <w:ilvl w:val="0"/>
          <w:numId w:val="25"/>
        </w:numPr>
      </w:pPr>
      <w:r>
        <w:t>A</w:t>
      </w:r>
      <w:r w:rsidRPr="00DC0316">
        <w:t xml:space="preserve">ctivities intended to influence legislation (i.e., “lobbying”) </w:t>
      </w:r>
    </w:p>
    <w:p w14:paraId="75A1405E" w14:textId="31731B91" w:rsidR="000D2AD0" w:rsidRDefault="000D2AD0" w:rsidP="00471B8E">
      <w:pPr>
        <w:pStyle w:val="ListParagraph"/>
        <w:numPr>
          <w:ilvl w:val="0"/>
          <w:numId w:val="25"/>
        </w:numPr>
      </w:pPr>
      <w:r>
        <w:t>A</w:t>
      </w:r>
      <w:r w:rsidRPr="00DC0316">
        <w:t xml:space="preserve">ctivities intended to engage in political campaign activities </w:t>
      </w:r>
    </w:p>
    <w:p w14:paraId="47A296E1" w14:textId="0B34196C" w:rsidR="000D2AD0" w:rsidRDefault="000D2AD0" w:rsidP="00471B8E">
      <w:pPr>
        <w:pStyle w:val="ListParagraph"/>
        <w:numPr>
          <w:ilvl w:val="0"/>
          <w:numId w:val="25"/>
        </w:numPr>
      </w:pPr>
      <w:r>
        <w:t>A</w:t>
      </w:r>
      <w:r w:rsidRPr="00DC0316">
        <w:t>ctivities intended to make equity inv</w:t>
      </w:r>
      <w:r>
        <w:t>estments in other organizations</w:t>
      </w:r>
      <w:r w:rsidRPr="00DC0316">
        <w:t xml:space="preserve"> </w:t>
      </w:r>
    </w:p>
    <w:p w14:paraId="3148CF8E" w14:textId="4A7B745F" w:rsidR="000D2AD0" w:rsidRDefault="000D2AD0" w:rsidP="00471B8E">
      <w:pPr>
        <w:pStyle w:val="ListParagraph"/>
        <w:numPr>
          <w:ilvl w:val="0"/>
          <w:numId w:val="25"/>
        </w:numPr>
      </w:pPr>
      <w:r>
        <w:t>A</w:t>
      </w:r>
      <w:r w:rsidRPr="00DC0316">
        <w:t xml:space="preserve">ctivities intended to provide “additional funds” </w:t>
      </w:r>
      <w:r>
        <w:t>as Performance Based Incentives</w:t>
      </w:r>
    </w:p>
    <w:p w14:paraId="1D04A07B" w14:textId="509D248A" w:rsidR="000D2AD0" w:rsidRPr="00DC0316" w:rsidRDefault="000D2AD0" w:rsidP="00471B8E">
      <w:pPr>
        <w:pStyle w:val="ListParagraph"/>
        <w:numPr>
          <w:ilvl w:val="0"/>
          <w:numId w:val="25"/>
        </w:numPr>
      </w:pPr>
      <w:r>
        <w:t>A</w:t>
      </w:r>
      <w:r w:rsidRPr="00DC0316">
        <w:t xml:space="preserve">ctivities intended </w:t>
      </w:r>
      <w:r>
        <w:t>for any non-charitable purpose</w:t>
      </w:r>
    </w:p>
    <w:p w14:paraId="227FBBED" w14:textId="26FC9D3B" w:rsidR="000D2AD0" w:rsidRDefault="000D2AD0" w:rsidP="00486A95">
      <w:r>
        <w:lastRenderedPageBreak/>
        <w:t>Please s</w:t>
      </w:r>
      <w:r w:rsidRPr="00DC0316">
        <w:t xml:space="preserve">tate clearly in the </w:t>
      </w:r>
      <w:r w:rsidR="00B10348">
        <w:t>Investment Document</w:t>
      </w:r>
      <w:r w:rsidRPr="00DC0316">
        <w:t xml:space="preserve"> that BMGF funding will not be used for any Prohibited Activities over the life of the grant, including any extensions. </w:t>
      </w:r>
      <w:r>
        <w:t>Please reach out to your foundation contact with any questions.</w:t>
      </w:r>
    </w:p>
    <w:p w14:paraId="755F8032" w14:textId="3C9DEA4D" w:rsidR="0063532A" w:rsidRDefault="00F1194A" w:rsidP="00582811">
      <w:r w:rsidRPr="0010753D">
        <w:t>Once you’ve answered th</w:t>
      </w:r>
      <w:r w:rsidR="000D2AD0">
        <w:t>e</w:t>
      </w:r>
      <w:r w:rsidRPr="0010753D">
        <w:t xml:space="preserve"> questions on the General Information sheet, you should</w:t>
      </w:r>
      <w:r w:rsidR="0010753D">
        <w:t xml:space="preserve"> develop your budget by entering your information in the Budget Details </w:t>
      </w:r>
      <w:r w:rsidR="00FC06D1">
        <w:t>sheet</w:t>
      </w:r>
      <w:r w:rsidR="0010753D">
        <w:t xml:space="preserve">. Once that </w:t>
      </w:r>
      <w:r w:rsidR="001534DC">
        <w:t xml:space="preserve">step </w:t>
      </w:r>
      <w:r w:rsidR="0010753D">
        <w:t>is completed, you can include information on your Total Project Cost and Funding Plan in the Financial Summary &amp; Reporting sheet.</w:t>
      </w:r>
      <w:r w:rsidR="00705848">
        <w:t xml:space="preserve"> </w:t>
      </w:r>
      <w:r w:rsidR="00F01800">
        <w:t xml:space="preserve">More specific guidance on </w:t>
      </w:r>
      <w:r w:rsidR="00E2142F">
        <w:t>this step</w:t>
      </w:r>
      <w:r w:rsidR="00F01800">
        <w:t xml:space="preserve"> can be found </w:t>
      </w:r>
      <w:hyperlink w:anchor="TotalProjectCost" w:history="1">
        <w:r w:rsidR="00C362E3">
          <w:rPr>
            <w:rStyle w:val="Hyperlink"/>
          </w:rPr>
          <w:t>her</w:t>
        </w:r>
        <w:r w:rsidR="00C362E3">
          <w:rPr>
            <w:rStyle w:val="Hyperlink"/>
          </w:rPr>
          <w:t>e</w:t>
        </w:r>
      </w:hyperlink>
      <w:r w:rsidR="00F01800">
        <w:t xml:space="preserve">. </w:t>
      </w:r>
    </w:p>
    <w:p w14:paraId="71F4CFF4" w14:textId="2445765B" w:rsidR="00812672" w:rsidRDefault="008B64E5">
      <w:pPr>
        <w:pStyle w:val="Heading3"/>
        <w:spacing w:after="120"/>
        <w:contextualSpacing/>
      </w:pPr>
      <w:bookmarkStart w:id="36" w:name="PerformanceIncentives"/>
      <w:bookmarkStart w:id="37" w:name="_Toc92370997"/>
      <w:r>
        <w:t xml:space="preserve">Budgeting </w:t>
      </w:r>
      <w:r w:rsidR="00174175">
        <w:t>for Performance-Based Incentives</w:t>
      </w:r>
      <w:bookmarkEnd w:id="37"/>
    </w:p>
    <w:bookmarkEnd w:id="36"/>
    <w:p w14:paraId="3983D36B" w14:textId="65BDDF4B" w:rsidR="003E07D4" w:rsidRDefault="006C16BB" w:rsidP="008B64E5">
      <w:r>
        <w:t>Some of our grants include performance-based incentives</w:t>
      </w:r>
      <w:r w:rsidR="00D737C0">
        <w:t xml:space="preserve"> (PBI)</w:t>
      </w:r>
      <w:r>
        <w:t xml:space="preserve">, which typically involve a grantee receiving funds </w:t>
      </w:r>
      <w:r w:rsidR="009F548D">
        <w:t>when</w:t>
      </w:r>
      <w:r>
        <w:t xml:space="preserve"> meeting previously agreed-upon milestones or outcomes. </w:t>
      </w:r>
      <w:r w:rsidR="003E07D4">
        <w:t xml:space="preserve">Please </w:t>
      </w:r>
      <w:r w:rsidR="00513692">
        <w:t>connect with</w:t>
      </w:r>
      <w:r w:rsidR="00513692">
        <w:t xml:space="preserve"> </w:t>
      </w:r>
      <w:r w:rsidR="003E07D4">
        <w:t xml:space="preserve">your foundation </w:t>
      </w:r>
      <w:r w:rsidR="003C4750">
        <w:t xml:space="preserve">contact </w:t>
      </w:r>
      <w:r w:rsidR="0069283E">
        <w:t xml:space="preserve">for more information if your </w:t>
      </w:r>
      <w:r w:rsidR="00926763">
        <w:t>grant</w:t>
      </w:r>
      <w:r w:rsidR="00926763">
        <w:t xml:space="preserve"> </w:t>
      </w:r>
      <w:r w:rsidR="0069283E">
        <w:t>includes performance-based incentives, or if you would like to learn more.</w:t>
      </w:r>
    </w:p>
    <w:p w14:paraId="3C01523E" w14:textId="77777777" w:rsidR="0069283E" w:rsidRDefault="0069283E" w:rsidP="008B64E5"/>
    <w:p w14:paraId="755F803C" w14:textId="040AE69B" w:rsidR="001D5E77" w:rsidRDefault="001D5E77" w:rsidP="0060611D">
      <w:pPr>
        <w:pStyle w:val="Heading2"/>
      </w:pPr>
      <w:bookmarkStart w:id="38" w:name="BudgetDetail"/>
      <w:bookmarkStart w:id="39" w:name="_Toc92370998"/>
      <w:r>
        <w:t>Budget Detail</w:t>
      </w:r>
      <w:r w:rsidR="008F35B4">
        <w:t>s</w:t>
      </w:r>
      <w:r w:rsidR="00D95501">
        <w:t xml:space="preserve"> worksheet</w:t>
      </w:r>
      <w:bookmarkEnd w:id="39"/>
    </w:p>
    <w:p w14:paraId="1D329D5D" w14:textId="17DE2476" w:rsidR="00D95501" w:rsidRDefault="00D95501">
      <w:pPr>
        <w:pStyle w:val="Heading3"/>
      </w:pPr>
      <w:bookmarkStart w:id="40" w:name="_Toc92370999"/>
      <w:bookmarkEnd w:id="38"/>
      <w:r>
        <w:t>Overview</w:t>
      </w:r>
      <w:bookmarkEnd w:id="40"/>
    </w:p>
    <w:p w14:paraId="755F803D" w14:textId="75B8CA1E" w:rsidR="00B37870" w:rsidRDefault="001E45D9" w:rsidP="00D737C0">
      <w:pPr>
        <w:jc w:val="both"/>
      </w:pPr>
      <w:r>
        <w:t>The Budget Detail</w:t>
      </w:r>
      <w:r w:rsidR="008F35B4">
        <w:t>s</w:t>
      </w:r>
      <w:r>
        <w:t xml:space="preserve"> </w:t>
      </w:r>
      <w:r w:rsidR="00767E12">
        <w:t>worksheet</w:t>
      </w:r>
      <w:r>
        <w:t xml:space="preserve"> </w:t>
      </w:r>
      <w:r w:rsidDel="00586952">
        <w:t xml:space="preserve">represents </w:t>
      </w:r>
      <w:r>
        <w:t>a bottom-up</w:t>
      </w:r>
      <w:r w:rsidR="008D7699">
        <w:t xml:space="preserve"> build of the project’s budget.</w:t>
      </w:r>
    </w:p>
    <w:p w14:paraId="0FE2173B" w14:textId="402C1CC8" w:rsidR="000B6D5A" w:rsidRDefault="000B6D5A">
      <w:pPr>
        <w:ind w:right="720"/>
      </w:pPr>
      <w:r>
        <w:rPr>
          <w:b/>
        </w:rPr>
        <w:t>B</w:t>
      </w:r>
      <w:r w:rsidRPr="000B6D5A">
        <w:rPr>
          <w:b/>
        </w:rPr>
        <w:t xml:space="preserve">efore </w:t>
      </w:r>
      <w:r w:rsidR="008D7699">
        <w:rPr>
          <w:b/>
        </w:rPr>
        <w:t xml:space="preserve">you input </w:t>
      </w:r>
      <w:r w:rsidRPr="000B6D5A">
        <w:rPr>
          <w:b/>
        </w:rPr>
        <w:t>your budget details</w:t>
      </w:r>
      <w:r>
        <w:t>, p</w:t>
      </w:r>
      <w:r w:rsidRPr="005731E3">
        <w:t xml:space="preserve">lease ensure that you are selecting the correct </w:t>
      </w:r>
      <w:hyperlink w:anchor="BudgetingReportingPeriods" w:history="1">
        <w:r w:rsidRPr="000B6D5A">
          <w:rPr>
            <w:rStyle w:val="Hyperlink"/>
          </w:rPr>
          <w:t>reporting cadence</w:t>
        </w:r>
      </w:hyperlink>
      <w:r w:rsidRPr="005731E3">
        <w:t>.</w:t>
      </w:r>
      <w:r w:rsidR="00954266">
        <w:t xml:space="preserve"> </w:t>
      </w:r>
      <w:r w:rsidRPr="005731E3">
        <w:t xml:space="preserve">If you need to readjust the reporting periods, </w:t>
      </w:r>
      <w:r>
        <w:t xml:space="preserve">your </w:t>
      </w:r>
      <w:r w:rsidRPr="005731E3">
        <w:t xml:space="preserve">budget details will need to be revised as well to reflect </w:t>
      </w:r>
      <w:r>
        <w:t xml:space="preserve">those </w:t>
      </w:r>
      <w:r w:rsidRPr="005731E3">
        <w:t>changes.</w:t>
      </w:r>
    </w:p>
    <w:p w14:paraId="22D24ADA" w14:textId="2E082A36" w:rsidR="00F301B6" w:rsidRPr="005731E3" w:rsidRDefault="004F431F" w:rsidP="00486A95">
      <w:pPr>
        <w:ind w:right="720"/>
      </w:pPr>
      <w:r>
        <w:t xml:space="preserve">If you indicated in the General Information sheet that your </w:t>
      </w:r>
      <w:r w:rsidRPr="00486A95">
        <w:rPr>
          <w:b/>
          <w:bCs/>
        </w:rPr>
        <w:t>operating currency is different from USD</w:t>
      </w:r>
      <w:r>
        <w:t xml:space="preserve">, </w:t>
      </w:r>
      <w:r w:rsidR="00EF0B12">
        <w:t xml:space="preserve">you will be asked </w:t>
      </w:r>
      <w:r w:rsidR="002C5993">
        <w:t>to enter</w:t>
      </w:r>
      <w:r w:rsidR="00EF0B12">
        <w:t xml:space="preserve"> the </w:t>
      </w:r>
      <w:r w:rsidR="000355A9">
        <w:rPr>
          <w:i/>
          <w:iCs/>
        </w:rPr>
        <w:t>b</w:t>
      </w:r>
      <w:r w:rsidR="00F301B6" w:rsidRPr="00486A95">
        <w:rPr>
          <w:i/>
          <w:iCs/>
        </w:rPr>
        <w:t xml:space="preserve">udget </w:t>
      </w:r>
      <w:r w:rsidR="000355A9">
        <w:rPr>
          <w:i/>
          <w:iCs/>
        </w:rPr>
        <w:t>r</w:t>
      </w:r>
      <w:r w:rsidR="00F301B6" w:rsidRPr="00486A95">
        <w:rPr>
          <w:i/>
          <w:iCs/>
        </w:rPr>
        <w:t>ate</w:t>
      </w:r>
      <w:r w:rsidR="00F301B6" w:rsidRPr="00F301B6">
        <w:t xml:space="preserve"> </w:t>
      </w:r>
      <w:r w:rsidR="00EF0B12">
        <w:t xml:space="preserve">that </w:t>
      </w:r>
      <w:r w:rsidR="002C5993">
        <w:t>applies for converting your budget</w:t>
      </w:r>
      <w:r w:rsidR="00B21B27">
        <w:t xml:space="preserve"> from the operating currency</w:t>
      </w:r>
      <w:r w:rsidR="002C5993">
        <w:t xml:space="preserve"> into </w:t>
      </w:r>
      <w:r w:rsidR="002A3769">
        <w:t xml:space="preserve">the </w:t>
      </w:r>
      <w:r w:rsidR="002C5993">
        <w:t>USD</w:t>
      </w:r>
      <w:r w:rsidR="002A3769">
        <w:t xml:space="preserve"> numbers </w:t>
      </w:r>
      <w:r w:rsidR="00B21B27">
        <w:t xml:space="preserve">in </w:t>
      </w:r>
      <w:r w:rsidR="002A3769">
        <w:t xml:space="preserve">the BMGF budget template. </w:t>
      </w:r>
      <w:r w:rsidR="007B67A0">
        <w:t xml:space="preserve">See </w:t>
      </w:r>
      <w:hyperlink w:anchor="_Non-USD_Currencies" w:history="1">
        <w:r w:rsidR="007B67A0" w:rsidRPr="007B67A0">
          <w:rPr>
            <w:rStyle w:val="Hyperlink"/>
          </w:rPr>
          <w:t>he</w:t>
        </w:r>
        <w:r w:rsidR="007B67A0" w:rsidRPr="007B67A0">
          <w:rPr>
            <w:rStyle w:val="Hyperlink"/>
          </w:rPr>
          <w:t>r</w:t>
        </w:r>
        <w:r w:rsidR="007B67A0" w:rsidRPr="007B67A0">
          <w:rPr>
            <w:rStyle w:val="Hyperlink"/>
          </w:rPr>
          <w:t>e</w:t>
        </w:r>
      </w:hyperlink>
      <w:r w:rsidR="007B67A0">
        <w:t xml:space="preserve"> for additional information on currency. </w:t>
      </w:r>
    </w:p>
    <w:p w14:paraId="755F803E" w14:textId="0A9AA45B" w:rsidR="00C05744" w:rsidRDefault="00C05744" w:rsidP="0059232B">
      <w:pPr>
        <w:ind w:right="720"/>
      </w:pPr>
      <w:r w:rsidRPr="0059232B">
        <w:t xml:space="preserve">We recognize that there are different ways to </w:t>
      </w:r>
      <w:r w:rsidR="00586842">
        <w:t>define budget line items</w:t>
      </w:r>
      <w:r w:rsidRPr="0059232B">
        <w:t xml:space="preserve"> (e.g., budget for travel </w:t>
      </w:r>
      <w:r w:rsidR="00415EF6">
        <w:t xml:space="preserve">by expense type, by team member, </w:t>
      </w:r>
      <w:r w:rsidRPr="0059232B">
        <w:t>by destination</w:t>
      </w:r>
      <w:r w:rsidR="00415EF6">
        <w:t>/</w:t>
      </w:r>
      <w:r w:rsidRPr="0059232B">
        <w:t xml:space="preserve">geography, by programmatic purpose, etc.) and that you may have a preferred approach. </w:t>
      </w:r>
      <w:r w:rsidRPr="00A90DD0">
        <w:rPr>
          <w:b/>
        </w:rPr>
        <w:t>The BMGF template provides flexibility so that you can develop your budget using your preferred approach.</w:t>
      </w:r>
      <w:r w:rsidR="00A90DD0" w:rsidRPr="0059232B">
        <w:rPr>
          <w:b/>
        </w:rPr>
        <w:t xml:space="preserve"> </w:t>
      </w:r>
    </w:p>
    <w:p w14:paraId="108F566B" w14:textId="235DCD6F" w:rsidR="00A90DD0" w:rsidRDefault="00FB5312" w:rsidP="0059232B">
      <w:pPr>
        <w:ind w:right="720"/>
      </w:pPr>
      <w:r>
        <w:t>In de</w:t>
      </w:r>
      <w:r w:rsidR="009A1D14">
        <w:t>fining the line items, please be sure to</w:t>
      </w:r>
      <w:r w:rsidR="00A90DD0">
        <w:t xml:space="preserve"> provide sufficient detail on large expenditures so we can understand the significant cost drivers </w:t>
      </w:r>
      <w:r w:rsidR="00111540">
        <w:t xml:space="preserve">for </w:t>
      </w:r>
      <w:r w:rsidR="00A90DD0">
        <w:t xml:space="preserve">the project. </w:t>
      </w:r>
    </w:p>
    <w:p w14:paraId="670EC0CD" w14:textId="609EEFC4" w:rsidR="00A90DD0" w:rsidRPr="0059232B" w:rsidRDefault="000675C3" w:rsidP="000675C3">
      <w:pPr>
        <w:ind w:left="720" w:right="720"/>
      </w:pPr>
      <w:r w:rsidRPr="000675C3">
        <w:rPr>
          <w:b/>
        </w:rPr>
        <w:t>Note</w:t>
      </w:r>
      <w:r w:rsidRPr="000675C3">
        <w:t xml:space="preserve">: </w:t>
      </w:r>
      <w:r>
        <w:t xml:space="preserve">Generally speaking, </w:t>
      </w:r>
      <w:r w:rsidRPr="000675C3">
        <w:t xml:space="preserve">a single line item should not exceed 5% </w:t>
      </w:r>
      <w:r w:rsidR="009A1D14">
        <w:t xml:space="preserve">of the </w:t>
      </w:r>
      <w:r w:rsidRPr="000675C3">
        <w:t>total budget or $100k (</w:t>
      </w:r>
      <w:r>
        <w:t>whichever is less</w:t>
      </w:r>
      <w:r w:rsidRPr="000675C3">
        <w:t xml:space="preserve">). </w:t>
      </w:r>
      <w:r w:rsidR="009E16B6">
        <w:t xml:space="preserve">Where it is not practical or meaningful to break a line item into component parts, you can use the budget narrative to explain the nature of the expenditure. </w:t>
      </w:r>
    </w:p>
    <w:p w14:paraId="15EA7A0D" w14:textId="5812C1B7" w:rsidR="004C1756" w:rsidRDefault="001E45D9" w:rsidP="00B37870">
      <w:r>
        <w:t xml:space="preserve">The </w:t>
      </w:r>
      <w:r w:rsidDel="0057037B">
        <w:t xml:space="preserve">Budget </w:t>
      </w:r>
      <w:r>
        <w:t>Detail</w:t>
      </w:r>
      <w:r w:rsidR="00BA051A">
        <w:t xml:space="preserve"> </w:t>
      </w:r>
      <w:r w:rsidR="00767E12">
        <w:t>sheet</w:t>
      </w:r>
      <w:r>
        <w:t xml:space="preserve"> covers </w:t>
      </w:r>
      <w:r w:rsidR="00724957">
        <w:t>six</w:t>
      </w:r>
      <w:r w:rsidDel="0057037B">
        <w:t xml:space="preserve"> different</w:t>
      </w:r>
      <w:r>
        <w:t xml:space="preserve"> expense categories </w:t>
      </w:r>
      <w:r w:rsidR="00296BFF">
        <w:t xml:space="preserve">in sequence </w:t>
      </w:r>
      <w:r w:rsidR="001D3983">
        <w:t xml:space="preserve">as you scroll down, starting with Personnel and ending with Subawards. </w:t>
      </w:r>
      <w:r w:rsidR="00C0379C">
        <w:t xml:space="preserve">The structure of line items follows a </w:t>
      </w:r>
      <w:r w:rsidR="00494C33">
        <w:t xml:space="preserve">coherent </w:t>
      </w:r>
      <w:r w:rsidR="00C0379C">
        <w:t xml:space="preserve">pattern </w:t>
      </w:r>
      <w:r>
        <w:t xml:space="preserve">across all </w:t>
      </w:r>
      <w:proofErr w:type="gramStart"/>
      <w:r>
        <w:lastRenderedPageBreak/>
        <w:t>categories</w:t>
      </w:r>
      <w:r w:rsidR="00EA01E3">
        <w:t>, but</w:t>
      </w:r>
      <w:proofErr w:type="gramEnd"/>
      <w:r w:rsidR="00EA01E3">
        <w:t xml:space="preserve"> includes customized labels per category</w:t>
      </w:r>
      <w:r w:rsidR="00A31545">
        <w:t xml:space="preserve">. </w:t>
      </w:r>
      <w:r w:rsidR="00BF2113">
        <w:t>For example, a</w:t>
      </w:r>
      <w:r w:rsidR="00A31545">
        <w:t xml:space="preserve">s shown below, </w:t>
      </w:r>
      <w:r w:rsidR="00BF2113">
        <w:t>the generic “</w:t>
      </w:r>
      <w:r w:rsidR="00811367">
        <w:t>Purpose</w:t>
      </w:r>
      <w:r w:rsidR="00BF2113">
        <w:t>” column</w:t>
      </w:r>
      <w:r w:rsidR="00811367">
        <w:t xml:space="preserve"> </w:t>
      </w:r>
      <w:r w:rsidR="003A5720">
        <w:t>should be populated with the job title for Personnel line items</w:t>
      </w:r>
      <w:r w:rsidR="008B5776">
        <w:t xml:space="preserve">. </w:t>
      </w:r>
      <w:r>
        <w:t xml:space="preserve"> </w:t>
      </w:r>
    </w:p>
    <w:p w14:paraId="380BEEFA" w14:textId="0F146D26" w:rsidR="00296BFF" w:rsidRDefault="00296BFF" w:rsidP="00B37870">
      <w:r w:rsidRPr="00296BFF">
        <w:drawing>
          <wp:inline distT="0" distB="0" distL="0" distR="0" wp14:anchorId="28D49529" wp14:editId="458D1717">
            <wp:extent cx="6286500" cy="704850"/>
            <wp:effectExtent l="0" t="0" r="0" b="0"/>
            <wp:docPr id="4135" name="Picture 4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6286500" cy="704850"/>
                    </a:xfrm>
                    <a:prstGeom prst="rect">
                      <a:avLst/>
                    </a:prstGeom>
                    <a:noFill/>
                    <a:ln>
                      <a:noFill/>
                    </a:ln>
                  </pic:spPr>
                </pic:pic>
              </a:graphicData>
            </a:graphic>
          </wp:inline>
        </w:drawing>
      </w:r>
    </w:p>
    <w:p w14:paraId="7AEDBBAE" w14:textId="744E66B9" w:rsidR="00854B95" w:rsidRPr="00486A95" w:rsidRDefault="00854B95" w:rsidP="00471B8E">
      <w:pPr>
        <w:pStyle w:val="ListParagraph"/>
        <w:numPr>
          <w:ilvl w:val="0"/>
          <w:numId w:val="4"/>
        </w:numPr>
      </w:pPr>
      <w:r w:rsidRPr="00486A95">
        <w:rPr>
          <w:b/>
          <w:bCs/>
        </w:rPr>
        <w:t>Additional Dimension</w:t>
      </w:r>
      <w:r w:rsidR="00392579">
        <w:t xml:space="preserve"> (</w:t>
      </w:r>
      <w:r w:rsidR="00256037">
        <w:t xml:space="preserve">expand </w:t>
      </w:r>
      <w:r w:rsidR="00392579">
        <w:t>column C</w:t>
      </w:r>
      <w:r w:rsidR="00256037">
        <w:t xml:space="preserve">, </w:t>
      </w:r>
      <w:r w:rsidR="00C43956">
        <w:t xml:space="preserve">only </w:t>
      </w:r>
      <w:r w:rsidR="00137FCB">
        <w:t>required</w:t>
      </w:r>
      <w:r w:rsidR="00C43956">
        <w:t xml:space="preserve"> if the budget </w:t>
      </w:r>
      <w:r w:rsidR="00E662BC">
        <w:t xml:space="preserve">is being broken down by an </w:t>
      </w:r>
      <w:hyperlink w:anchor="Budgetingbyadditionaldimension" w:history="1">
        <w:r w:rsidR="00E662BC" w:rsidRPr="00E662BC">
          <w:rPr>
            <w:rStyle w:val="Hyperlink"/>
          </w:rPr>
          <w:t>additional dimension</w:t>
        </w:r>
      </w:hyperlink>
      <w:r w:rsidR="00E662BC">
        <w:t xml:space="preserve">): </w:t>
      </w:r>
      <w:r w:rsidR="00F01A37">
        <w:t>Select the relevant bin for the line item from the drop-down</w:t>
      </w:r>
      <w:r w:rsidR="00C83EB7">
        <w:t xml:space="preserve"> </w:t>
      </w:r>
      <w:r w:rsidR="00137FCB">
        <w:t xml:space="preserve">list </w:t>
      </w:r>
      <w:r w:rsidR="00C83EB7">
        <w:t>showing the additional dimension as defined in the General Information sheet.</w:t>
      </w:r>
      <w:r w:rsidR="00137FCB" w:rsidRPr="00137FCB">
        <w:t xml:space="preserve"> </w:t>
      </w:r>
      <w:r w:rsidR="00137FCB">
        <w:t xml:space="preserve">For more specific instructions, </w:t>
      </w:r>
      <w:hyperlink w:anchor="_Developing_budget_details" w:history="1">
        <w:r w:rsidR="00137FCB" w:rsidRPr="00FB16D2">
          <w:rPr>
            <w:rStyle w:val="Hyperlink"/>
          </w:rPr>
          <w:t>read</w:t>
        </w:r>
        <w:r w:rsidR="00137FCB" w:rsidRPr="00FB16D2">
          <w:rPr>
            <w:rStyle w:val="Hyperlink"/>
          </w:rPr>
          <w:t xml:space="preserve"> </w:t>
        </w:r>
        <w:r w:rsidR="00137FCB" w:rsidRPr="00FB16D2">
          <w:rPr>
            <w:rStyle w:val="Hyperlink"/>
          </w:rPr>
          <w:t>the relevant section below</w:t>
        </w:r>
      </w:hyperlink>
      <w:r w:rsidR="00137FCB">
        <w:t>.</w:t>
      </w:r>
    </w:p>
    <w:p w14:paraId="755F8041" w14:textId="0D928923" w:rsidR="001E45D9" w:rsidRDefault="001E45D9" w:rsidP="00471B8E">
      <w:pPr>
        <w:pStyle w:val="ListParagraph"/>
        <w:numPr>
          <w:ilvl w:val="0"/>
          <w:numId w:val="4"/>
        </w:numPr>
      </w:pPr>
      <w:r w:rsidRPr="006D4E8D">
        <w:rPr>
          <w:b/>
        </w:rPr>
        <w:t>Description</w:t>
      </w:r>
      <w:r w:rsidR="00314272">
        <w:rPr>
          <w:b/>
        </w:rPr>
        <w:t xml:space="preserve"> </w:t>
      </w:r>
      <w:r w:rsidR="00314272" w:rsidRPr="00314272">
        <w:t>(column D)</w:t>
      </w:r>
      <w:r w:rsidR="001E3E71">
        <w:t xml:space="preserve">: </w:t>
      </w:r>
      <w:r w:rsidR="009F3667">
        <w:t>Please include a bri</w:t>
      </w:r>
      <w:r w:rsidR="00351108">
        <w:t>ef description of the line item</w:t>
      </w:r>
      <w:r w:rsidR="00C83EB7">
        <w:t>.</w:t>
      </w:r>
    </w:p>
    <w:p w14:paraId="755F8042" w14:textId="3E90FA73" w:rsidR="001E45D9" w:rsidRDefault="00F93A7F" w:rsidP="00471B8E">
      <w:pPr>
        <w:pStyle w:val="ListParagraph"/>
        <w:numPr>
          <w:ilvl w:val="0"/>
          <w:numId w:val="4"/>
        </w:numPr>
      </w:pPr>
      <w:r w:rsidRPr="000B6BD3">
        <w:rPr>
          <w:b/>
        </w:rPr>
        <w:t>Purpose</w:t>
      </w:r>
      <w:r w:rsidR="00314272">
        <w:rPr>
          <w:b/>
        </w:rPr>
        <w:t xml:space="preserve"> </w:t>
      </w:r>
      <w:r w:rsidR="00314272" w:rsidRPr="00314272">
        <w:t xml:space="preserve">(column </w:t>
      </w:r>
      <w:r w:rsidR="00314272">
        <w:t>E</w:t>
      </w:r>
      <w:r w:rsidR="00314272" w:rsidRPr="00314272">
        <w:t>)</w:t>
      </w:r>
      <w:r w:rsidR="001E3E71">
        <w:t>: What is the purpose of this line item?</w:t>
      </w:r>
    </w:p>
    <w:p w14:paraId="755F8043" w14:textId="4F97EE98" w:rsidR="001E45D9" w:rsidRDefault="001E45D9" w:rsidP="00471B8E">
      <w:pPr>
        <w:pStyle w:val="ListParagraph"/>
        <w:numPr>
          <w:ilvl w:val="0"/>
          <w:numId w:val="4"/>
        </w:numPr>
      </w:pPr>
      <w:r w:rsidRPr="006D4E8D">
        <w:rPr>
          <w:b/>
        </w:rPr>
        <w:t>Unit Cost</w:t>
      </w:r>
      <w:r w:rsidR="00314272">
        <w:rPr>
          <w:b/>
        </w:rPr>
        <w:t xml:space="preserve"> </w:t>
      </w:r>
      <w:r w:rsidR="00314272" w:rsidRPr="00314272">
        <w:t xml:space="preserve">(column </w:t>
      </w:r>
      <w:r w:rsidR="00314272">
        <w:t>F</w:t>
      </w:r>
      <w:r w:rsidR="00314272" w:rsidRPr="00314272">
        <w:t>)</w:t>
      </w:r>
      <w:r w:rsidR="001E3E71">
        <w:t>: What is the cost per unit</w:t>
      </w:r>
      <w:r w:rsidR="002A4B76">
        <w:t xml:space="preserve"> in US Dollars</w:t>
      </w:r>
      <w:r w:rsidR="001E3E71">
        <w:t>?</w:t>
      </w:r>
      <w:r w:rsidR="00954266">
        <w:t xml:space="preserve"> </w:t>
      </w:r>
      <w:r w:rsidR="00351108">
        <w:t>Please note that in most sections of the budget there is significant flexibility in how you define a “unit” (for example, a travel unit could be a trip, a flight, etc.)</w:t>
      </w:r>
      <w:r w:rsidR="00621FC8">
        <w:t>. If your operating currency is different from USD, make sure you convert numbers into USD using the budget rate stated at the top of the sheet.</w:t>
      </w:r>
    </w:p>
    <w:p w14:paraId="755F8044" w14:textId="68512D96" w:rsidR="00351108" w:rsidRDefault="001E45D9" w:rsidP="00471B8E">
      <w:pPr>
        <w:pStyle w:val="ListParagraph"/>
        <w:numPr>
          <w:ilvl w:val="0"/>
          <w:numId w:val="4"/>
        </w:numPr>
      </w:pPr>
      <w:r w:rsidRPr="006D4E8D">
        <w:rPr>
          <w:b/>
        </w:rPr>
        <w:t>Quantity</w:t>
      </w:r>
      <w:r w:rsidR="00314272">
        <w:rPr>
          <w:b/>
        </w:rPr>
        <w:t xml:space="preserve"> </w:t>
      </w:r>
      <w:r w:rsidR="00314272" w:rsidRPr="00314272">
        <w:t>(column</w:t>
      </w:r>
      <w:r w:rsidR="00314272">
        <w:t>s</w:t>
      </w:r>
      <w:r w:rsidR="00314272" w:rsidRPr="00314272">
        <w:t xml:space="preserve"> </w:t>
      </w:r>
      <w:r w:rsidR="00314272">
        <w:t>G-</w:t>
      </w:r>
      <w:r w:rsidR="00415EF6">
        <w:t>P</w:t>
      </w:r>
      <w:r w:rsidR="00314272" w:rsidRPr="00314272">
        <w:t>)</w:t>
      </w:r>
      <w:r>
        <w:t>:</w:t>
      </w:r>
      <w:r w:rsidR="001E3E71">
        <w:t xml:space="preserve"> How many units will be needed per period?</w:t>
      </w:r>
    </w:p>
    <w:p w14:paraId="2E092C2A" w14:textId="77777777" w:rsidR="005743C3" w:rsidRDefault="005743C3" w:rsidP="00486A95">
      <w:pPr>
        <w:pStyle w:val="ListParagraph"/>
        <w:ind w:left="0"/>
      </w:pPr>
    </w:p>
    <w:p w14:paraId="5E40B8C4" w14:textId="0E110E16" w:rsidR="00314272" w:rsidRDefault="001A40FF" w:rsidP="00486A95">
      <w:pPr>
        <w:pStyle w:val="ListParagraph"/>
        <w:ind w:left="0"/>
      </w:pPr>
      <w:r>
        <w:t>Five</w:t>
      </w:r>
      <w:r w:rsidR="004F0ECF">
        <w:t xml:space="preserve"> additional columns</w:t>
      </w:r>
      <w:r w:rsidR="008B5776">
        <w:t xml:space="preserve"> </w:t>
      </w:r>
      <w:r>
        <w:t xml:space="preserve">include information that </w:t>
      </w:r>
      <w:r w:rsidR="00603C8E">
        <w:t xml:space="preserve">varies by category and provide an opportunity to include </w:t>
      </w:r>
      <w:r w:rsidR="00854B95">
        <w:t xml:space="preserve">notes or </w:t>
      </w:r>
      <w:r w:rsidR="00603C8E">
        <w:t xml:space="preserve">use </w:t>
      </w:r>
      <w:r w:rsidR="00FC2A64">
        <w:t xml:space="preserve">custom </w:t>
      </w:r>
      <w:r w:rsidR="00854B95">
        <w:t>attributes</w:t>
      </w:r>
      <w:r w:rsidR="00314272">
        <w:t xml:space="preserve">: </w:t>
      </w:r>
    </w:p>
    <w:p w14:paraId="42FAE442" w14:textId="4499F32D" w:rsidR="00137FCB" w:rsidRDefault="00137FCB" w:rsidP="00314272">
      <w:r w:rsidRPr="00137FCB">
        <w:drawing>
          <wp:inline distT="0" distB="0" distL="0" distR="0" wp14:anchorId="4FF7C9F5" wp14:editId="48FD0BC6">
            <wp:extent cx="3606800" cy="637938"/>
            <wp:effectExtent l="0" t="0" r="0" b="0"/>
            <wp:docPr id="4136" name="Picture 4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660669" cy="647466"/>
                    </a:xfrm>
                    <a:prstGeom prst="rect">
                      <a:avLst/>
                    </a:prstGeom>
                    <a:noFill/>
                    <a:ln>
                      <a:noFill/>
                    </a:ln>
                  </pic:spPr>
                </pic:pic>
              </a:graphicData>
            </a:graphic>
          </wp:inline>
        </w:drawing>
      </w:r>
    </w:p>
    <w:p w14:paraId="757C4CA1" w14:textId="162C1E0C" w:rsidR="00D912F5" w:rsidRDefault="00D912F5" w:rsidP="00D912F5">
      <w:pPr>
        <w:pStyle w:val="ListParagraph"/>
        <w:numPr>
          <w:ilvl w:val="0"/>
          <w:numId w:val="4"/>
        </w:numPr>
      </w:pPr>
      <w:r w:rsidRPr="006D4E8D">
        <w:rPr>
          <w:b/>
        </w:rPr>
        <w:t>Additional Information</w:t>
      </w:r>
      <w:r>
        <w:t xml:space="preserve"> (columns Q-R, </w:t>
      </w:r>
      <w:r w:rsidR="004F0ECF">
        <w:t>relevant</w:t>
      </w:r>
      <w:r>
        <w:t xml:space="preserve"> only for Personnel, Consultant and Subaward categories): This is used to capture additional category-specific information where required.</w:t>
      </w:r>
    </w:p>
    <w:p w14:paraId="755F8046" w14:textId="22A0B2B6" w:rsidR="001E3E71" w:rsidRDefault="001E3E71" w:rsidP="00471B8E">
      <w:pPr>
        <w:pStyle w:val="ListParagraph"/>
        <w:numPr>
          <w:ilvl w:val="0"/>
          <w:numId w:val="4"/>
        </w:numPr>
      </w:pPr>
      <w:r w:rsidRPr="006D4E8D">
        <w:rPr>
          <w:b/>
        </w:rPr>
        <w:t>Notes</w:t>
      </w:r>
      <w:r>
        <w:t xml:space="preserve"> (</w:t>
      </w:r>
      <w:r w:rsidR="00E726A4">
        <w:t xml:space="preserve">column S, </w:t>
      </w:r>
      <w:r>
        <w:t xml:space="preserve">optional): Can be used to capture notes specific to </w:t>
      </w:r>
      <w:r w:rsidR="00724957">
        <w:t xml:space="preserve">any </w:t>
      </w:r>
      <w:r>
        <w:t>line item</w:t>
      </w:r>
    </w:p>
    <w:p w14:paraId="755F8047" w14:textId="2D1ACE47" w:rsidR="00494C33" w:rsidRDefault="00494C33" w:rsidP="00471B8E">
      <w:pPr>
        <w:pStyle w:val="ListParagraph"/>
        <w:numPr>
          <w:ilvl w:val="0"/>
          <w:numId w:val="4"/>
        </w:numPr>
      </w:pPr>
      <w:r>
        <w:rPr>
          <w:b/>
        </w:rPr>
        <w:t xml:space="preserve">Attributes </w:t>
      </w:r>
      <w:r w:rsidR="00724957">
        <w:t>(</w:t>
      </w:r>
      <w:r w:rsidR="00E726A4">
        <w:t xml:space="preserve">columns T-U, </w:t>
      </w:r>
      <w:r w:rsidR="00724957">
        <w:t>optional): An open category that c</w:t>
      </w:r>
      <w:r w:rsidRPr="006D4E8D">
        <w:t xml:space="preserve">an be used to </w:t>
      </w:r>
      <w:r w:rsidR="00724957">
        <w:t xml:space="preserve">further </w:t>
      </w:r>
      <w:r w:rsidRPr="006D4E8D">
        <w:t>mark or classify items</w:t>
      </w:r>
      <w:r w:rsidR="00724957">
        <w:t>,</w:t>
      </w:r>
      <w:r w:rsidRPr="006D4E8D">
        <w:t xml:space="preserve"> if useful (</w:t>
      </w:r>
      <w:proofErr w:type="gramStart"/>
      <w:r w:rsidRPr="006D4E8D">
        <w:t>e.g.</w:t>
      </w:r>
      <w:proofErr w:type="gramEnd"/>
      <w:r w:rsidRPr="006D4E8D">
        <w:t xml:space="preserve"> geographic region)</w:t>
      </w:r>
    </w:p>
    <w:p w14:paraId="33907C2F" w14:textId="255491B1" w:rsidR="00E726A4" w:rsidRDefault="00E726A4" w:rsidP="00E726A4">
      <w:r>
        <w:t>Please see the</w:t>
      </w:r>
      <w:r w:rsidR="000B7727">
        <w:t xml:space="preserve"> sections on</w:t>
      </w:r>
      <w:r>
        <w:t xml:space="preserve"> </w:t>
      </w:r>
      <w:hyperlink w:anchor="Budgetingbyadditionaldimension" w:history="1">
        <w:r w:rsidRPr="00E726A4">
          <w:rPr>
            <w:rStyle w:val="Hyperlink"/>
          </w:rPr>
          <w:t>Breakdown by</w:t>
        </w:r>
        <w:r w:rsidRPr="00E726A4">
          <w:rPr>
            <w:rStyle w:val="Hyperlink"/>
          </w:rPr>
          <w:t xml:space="preserve"> </w:t>
        </w:r>
        <w:r w:rsidRPr="00E726A4">
          <w:rPr>
            <w:rStyle w:val="Hyperlink"/>
          </w:rPr>
          <w:t xml:space="preserve">an </w:t>
        </w:r>
        <w:r w:rsidR="002479C6">
          <w:rPr>
            <w:rStyle w:val="Hyperlink"/>
          </w:rPr>
          <w:t>A</w:t>
        </w:r>
        <w:r w:rsidRPr="00E726A4">
          <w:rPr>
            <w:rStyle w:val="Hyperlink"/>
          </w:rPr>
          <w:t xml:space="preserve">dditional </w:t>
        </w:r>
        <w:r w:rsidR="002479C6">
          <w:rPr>
            <w:rStyle w:val="Hyperlink"/>
          </w:rPr>
          <w:t>D</w:t>
        </w:r>
        <w:r w:rsidRPr="00E726A4">
          <w:rPr>
            <w:rStyle w:val="Hyperlink"/>
          </w:rPr>
          <w:t>imension</w:t>
        </w:r>
      </w:hyperlink>
      <w:r>
        <w:t xml:space="preserve"> and </w:t>
      </w:r>
      <w:hyperlink w:anchor="ExpenditureResponsibility" w:history="1">
        <w:r w:rsidRPr="00E726A4">
          <w:rPr>
            <w:rStyle w:val="Hyperlink"/>
          </w:rPr>
          <w:t xml:space="preserve">Expenditure </w:t>
        </w:r>
        <w:r w:rsidR="000501D3">
          <w:rPr>
            <w:rStyle w:val="Hyperlink"/>
          </w:rPr>
          <w:t>R</w:t>
        </w:r>
        <w:r w:rsidRPr="00E726A4">
          <w:rPr>
            <w:rStyle w:val="Hyperlink"/>
          </w:rPr>
          <w:t>esponsibility</w:t>
        </w:r>
      </w:hyperlink>
      <w:r>
        <w:t xml:space="preserve"> for more information on how you can use these optional columns, as needed.</w:t>
      </w:r>
    </w:p>
    <w:p w14:paraId="755F8049" w14:textId="77777777" w:rsidR="001D5E77" w:rsidRPr="007132E8" w:rsidRDefault="001D5E77">
      <w:pPr>
        <w:pStyle w:val="Heading3"/>
      </w:pPr>
      <w:bookmarkStart w:id="41" w:name="Personnel"/>
      <w:bookmarkStart w:id="42" w:name="_Toc92371000"/>
      <w:r w:rsidRPr="007132E8">
        <w:t>Personnel</w:t>
      </w:r>
      <w:bookmarkEnd w:id="42"/>
    </w:p>
    <w:bookmarkEnd w:id="41"/>
    <w:p w14:paraId="755F804A" w14:textId="6563621B" w:rsidR="00FE7ED1" w:rsidRDefault="00AF5EA2" w:rsidP="00FE7ED1">
      <w:r>
        <w:t>When entering personnel items</w:t>
      </w:r>
      <w:r w:rsidR="00351108">
        <w:t xml:space="preserve">, </w:t>
      </w:r>
      <w:r w:rsidR="002A4B76">
        <w:t xml:space="preserve">each line should be for no more than one individual (i.e., multiple individuals should not appear </w:t>
      </w:r>
      <w:proofErr w:type="gramStart"/>
      <w:r w:rsidR="002A4B76">
        <w:t>in a given</w:t>
      </w:r>
      <w:proofErr w:type="gramEnd"/>
      <w:r w:rsidR="002A4B76">
        <w:t xml:space="preserve"> row). If the budget will be broken down </w:t>
      </w:r>
      <w:r w:rsidR="00105EA4">
        <w:t>by</w:t>
      </w:r>
      <w:r w:rsidR="002A4B76">
        <w:t xml:space="preserve"> an additional dimension, it is acceptable to </w:t>
      </w:r>
      <w:r w:rsidR="00967F68">
        <w:t xml:space="preserve">budget for </w:t>
      </w:r>
      <w:r w:rsidR="002A4B76">
        <w:t>fractions of the same individual across multiple dimensions, as needed.</w:t>
      </w:r>
    </w:p>
    <w:p w14:paraId="755F804B" w14:textId="2E212518" w:rsidR="00AF5EA2" w:rsidRDefault="00AF5EA2" w:rsidP="00FE7ED1">
      <w:r>
        <w:t xml:space="preserve">The unit cost is the annualized </w:t>
      </w:r>
      <w:r w:rsidR="008456DD">
        <w:t>salary</w:t>
      </w:r>
      <w:r>
        <w:t xml:space="preserve"> </w:t>
      </w:r>
      <w:r w:rsidR="00967F68">
        <w:t xml:space="preserve">(or wage compensation) </w:t>
      </w:r>
      <w:r>
        <w:t>per full-time equival</w:t>
      </w:r>
      <w:r w:rsidR="00C05744">
        <w:t xml:space="preserve">ent </w:t>
      </w:r>
      <w:r w:rsidR="002E55E8">
        <w:t xml:space="preserve">(FTE) </w:t>
      </w:r>
      <w:r w:rsidR="00C05744">
        <w:t>position</w:t>
      </w:r>
      <w:r w:rsidR="00967F68">
        <w:t xml:space="preserve"> in Period 1</w:t>
      </w:r>
      <w:r w:rsidR="008456DD">
        <w:t xml:space="preserve">. To account for salary increases, an annualized percent increase can be included. </w:t>
      </w:r>
      <w:r w:rsidR="008456DD" w:rsidDel="00B75615">
        <w:t>F</w:t>
      </w:r>
      <w:r w:rsidDel="00B75615">
        <w:t>ringe cost</w:t>
      </w:r>
      <w:r w:rsidR="008456DD" w:rsidDel="00B75615">
        <w:t>s</w:t>
      </w:r>
      <w:r w:rsidDel="00B75615">
        <w:t xml:space="preserve"> (e</w:t>
      </w:r>
      <w:r>
        <w:t>mployee benefits</w:t>
      </w:r>
      <w:r w:rsidDel="00B75615">
        <w:t>)</w:t>
      </w:r>
      <w:r w:rsidR="008456DD">
        <w:t xml:space="preserve"> are </w:t>
      </w:r>
      <w:r w:rsidR="008456DD" w:rsidDel="00B75615">
        <w:t xml:space="preserve">captured </w:t>
      </w:r>
      <w:r w:rsidR="008456DD">
        <w:t xml:space="preserve">as a percentage </w:t>
      </w:r>
      <w:r w:rsidR="008456DD" w:rsidDel="00B75615">
        <w:t xml:space="preserve">on top of </w:t>
      </w:r>
      <w:r w:rsidR="00494C33">
        <w:t>salaries</w:t>
      </w:r>
      <w:r w:rsidR="00494C33" w:rsidDel="00B75615">
        <w:t xml:space="preserve"> </w:t>
      </w:r>
      <w:r w:rsidR="008456DD" w:rsidDel="00B75615">
        <w:t>in a separate column</w:t>
      </w:r>
      <w:r>
        <w:t xml:space="preserve">. </w:t>
      </w:r>
    </w:p>
    <w:p w14:paraId="3FC50614" w14:textId="77777777" w:rsidR="001D1F4F" w:rsidRDefault="00351108" w:rsidP="00351108">
      <w:pPr>
        <w:ind w:left="720" w:right="720"/>
        <w:rPr>
          <w:i/>
        </w:rPr>
      </w:pPr>
      <w:r w:rsidRPr="00351108">
        <w:rPr>
          <w:b/>
          <w:i/>
        </w:rPr>
        <w:lastRenderedPageBreak/>
        <w:t>Note</w:t>
      </w:r>
      <w:r w:rsidRPr="00351108">
        <w:rPr>
          <w:i/>
        </w:rPr>
        <w:t xml:space="preserve">: </w:t>
      </w:r>
      <w:r w:rsidR="00AF5EA2" w:rsidRPr="00351108">
        <w:rPr>
          <w:i/>
        </w:rPr>
        <w:t xml:space="preserve">The allocation per period is expressed as a </w:t>
      </w:r>
      <w:r w:rsidR="00494C33">
        <w:rPr>
          <w:i/>
        </w:rPr>
        <w:t>fraction</w:t>
      </w:r>
      <w:r w:rsidR="00494C33" w:rsidRPr="00351108">
        <w:rPr>
          <w:i/>
        </w:rPr>
        <w:t xml:space="preserve"> </w:t>
      </w:r>
      <w:r w:rsidR="00AF5EA2" w:rsidRPr="00351108">
        <w:rPr>
          <w:i/>
        </w:rPr>
        <w:t xml:space="preserve">of a full work year. </w:t>
      </w:r>
      <w:r w:rsidR="00AF5EA2" w:rsidRPr="00351108" w:rsidDel="0001742D">
        <w:rPr>
          <w:i/>
        </w:rPr>
        <w:t>If a period spans 12 months, this</w:t>
      </w:r>
      <w:r w:rsidR="00AF5EA2" w:rsidRPr="00351108">
        <w:rPr>
          <w:i/>
        </w:rPr>
        <w:t xml:space="preserve"> correspond</w:t>
      </w:r>
      <w:r w:rsidR="00AF5EA2" w:rsidRPr="00351108" w:rsidDel="0001742D">
        <w:rPr>
          <w:i/>
        </w:rPr>
        <w:t>s</w:t>
      </w:r>
      <w:r w:rsidR="00AF5EA2" w:rsidRPr="00351108">
        <w:rPr>
          <w:i/>
        </w:rPr>
        <w:t xml:space="preserve"> to the </w:t>
      </w:r>
      <w:r w:rsidR="00494C33">
        <w:rPr>
          <w:i/>
        </w:rPr>
        <w:t>fraction</w:t>
      </w:r>
      <w:r w:rsidR="00494C33" w:rsidRPr="00351108">
        <w:rPr>
          <w:i/>
        </w:rPr>
        <w:t xml:space="preserve"> </w:t>
      </w:r>
      <w:r w:rsidR="00AF5EA2" w:rsidRPr="00351108">
        <w:rPr>
          <w:i/>
        </w:rPr>
        <w:t xml:space="preserve">of time an individual dedicates to the project. If a period’s length is less than 12 months, the </w:t>
      </w:r>
      <w:r w:rsidR="00494C33">
        <w:rPr>
          <w:i/>
        </w:rPr>
        <w:t>value</w:t>
      </w:r>
      <w:r w:rsidR="00494C33" w:rsidRPr="00351108">
        <w:rPr>
          <w:i/>
        </w:rPr>
        <w:t xml:space="preserve"> </w:t>
      </w:r>
      <w:r w:rsidR="00AF5EA2" w:rsidRPr="00351108">
        <w:rPr>
          <w:i/>
        </w:rPr>
        <w:t xml:space="preserve">entered needs to be discounted accordingly. </w:t>
      </w:r>
    </w:p>
    <w:p w14:paraId="755F804C" w14:textId="258D1E06" w:rsidR="00AF5EA2" w:rsidRPr="002B7383" w:rsidRDefault="00AF5EA2" w:rsidP="00351108">
      <w:pPr>
        <w:ind w:left="720" w:right="720"/>
        <w:rPr>
          <w:i/>
        </w:rPr>
      </w:pPr>
      <w:r w:rsidRPr="002B7383">
        <w:rPr>
          <w:i/>
        </w:rPr>
        <w:t xml:space="preserve">For </w:t>
      </w:r>
      <w:r w:rsidR="00550806" w:rsidRPr="002B7383">
        <w:rPr>
          <w:i/>
        </w:rPr>
        <w:t>example,</w:t>
      </w:r>
      <w:r w:rsidR="00494C33" w:rsidRPr="002B7383">
        <w:rPr>
          <w:i/>
        </w:rPr>
        <w:t xml:space="preserve"> (see below)</w:t>
      </w:r>
      <w:r w:rsidRPr="002B7383">
        <w:rPr>
          <w:i/>
        </w:rPr>
        <w:t xml:space="preserve">, </w:t>
      </w:r>
      <w:r w:rsidR="001D1F4F" w:rsidRPr="002B7383">
        <w:rPr>
          <w:i/>
        </w:rPr>
        <w:t xml:space="preserve">an FTE </w:t>
      </w:r>
      <w:r w:rsidRPr="002B7383">
        <w:rPr>
          <w:i/>
        </w:rPr>
        <w:t xml:space="preserve">dedicating 80% of </w:t>
      </w:r>
      <w:r w:rsidR="001D1F4F" w:rsidRPr="002B7383">
        <w:rPr>
          <w:i/>
        </w:rPr>
        <w:t xml:space="preserve">their </w:t>
      </w:r>
      <w:r w:rsidRPr="002B7383">
        <w:rPr>
          <w:i/>
        </w:rPr>
        <w:t xml:space="preserve">time to </w:t>
      </w:r>
      <w:r w:rsidR="001D1F4F" w:rsidRPr="002B7383">
        <w:rPr>
          <w:i/>
        </w:rPr>
        <w:t xml:space="preserve">a </w:t>
      </w:r>
      <w:r w:rsidRPr="002B7383">
        <w:rPr>
          <w:i/>
        </w:rPr>
        <w:t xml:space="preserve">project over </w:t>
      </w:r>
      <w:r w:rsidR="001D1F4F" w:rsidRPr="002B7383">
        <w:rPr>
          <w:i/>
        </w:rPr>
        <w:t xml:space="preserve">a </w:t>
      </w:r>
      <w:r w:rsidR="00BE232C">
        <w:rPr>
          <w:i/>
        </w:rPr>
        <w:t>three</w:t>
      </w:r>
      <w:r w:rsidR="001D1F4F" w:rsidRPr="002B7383">
        <w:rPr>
          <w:i/>
        </w:rPr>
        <w:t>-month period</w:t>
      </w:r>
      <w:r w:rsidRPr="002B7383">
        <w:rPr>
          <w:i/>
        </w:rPr>
        <w:t xml:space="preserve"> translates into </w:t>
      </w:r>
      <w:r w:rsidR="00494C33" w:rsidRPr="002B7383">
        <w:rPr>
          <w:i/>
        </w:rPr>
        <w:t>an</w:t>
      </w:r>
      <w:r w:rsidRPr="002B7383">
        <w:rPr>
          <w:i/>
        </w:rPr>
        <w:t xml:space="preserve"> FTE allocation</w:t>
      </w:r>
      <w:r w:rsidR="00494C33" w:rsidRPr="002B7383">
        <w:rPr>
          <w:i/>
        </w:rPr>
        <w:t xml:space="preserve"> of 0.</w:t>
      </w:r>
      <w:r w:rsidR="00BE232C">
        <w:rPr>
          <w:i/>
        </w:rPr>
        <w:t>2</w:t>
      </w:r>
      <w:r w:rsidR="00494C33" w:rsidRPr="002B7383">
        <w:rPr>
          <w:i/>
        </w:rPr>
        <w:t>0</w:t>
      </w:r>
      <w:r w:rsidRPr="002B7383">
        <w:rPr>
          <w:i/>
        </w:rPr>
        <w:t xml:space="preserve"> in the template</w:t>
      </w:r>
      <w:r w:rsidR="001D1F4F" w:rsidRPr="002B7383">
        <w:rPr>
          <w:i/>
        </w:rPr>
        <w:t xml:space="preserve"> (i.e., </w:t>
      </w:r>
      <w:r w:rsidR="00BE232C">
        <w:rPr>
          <w:i/>
        </w:rPr>
        <w:t>3</w:t>
      </w:r>
      <w:r w:rsidR="001D1F4F" w:rsidRPr="002B7383">
        <w:rPr>
          <w:i/>
        </w:rPr>
        <w:t>/12 * 0.8 = 0.</w:t>
      </w:r>
      <w:r w:rsidR="00BE232C">
        <w:rPr>
          <w:i/>
        </w:rPr>
        <w:t>2</w:t>
      </w:r>
      <w:r w:rsidR="001D1F4F" w:rsidRPr="002B7383">
        <w:rPr>
          <w:i/>
        </w:rPr>
        <w:t>).</w:t>
      </w:r>
    </w:p>
    <w:p w14:paraId="755F804D" w14:textId="77777777" w:rsidR="00942F02" w:rsidRPr="00942F02" w:rsidRDefault="00942F02" w:rsidP="00FE7ED1">
      <w:pPr>
        <w:rPr>
          <w:b/>
          <w:i/>
        </w:rPr>
      </w:pPr>
      <w:r w:rsidRPr="00942F02">
        <w:rPr>
          <w:b/>
          <w:i/>
        </w:rPr>
        <w:t>Example: Personnel data in a scenario with uneven budget periods</w:t>
      </w:r>
    </w:p>
    <w:p w14:paraId="6B7307D3" w14:textId="2E6AB791" w:rsidR="00EE4CFA" w:rsidRDefault="00BE232C" w:rsidP="00FE7ED1">
      <w:r w:rsidRPr="00BE232C">
        <w:drawing>
          <wp:inline distT="0" distB="0" distL="0" distR="0" wp14:anchorId="3FA93C5F" wp14:editId="125B996A">
            <wp:extent cx="5626100" cy="1009288"/>
            <wp:effectExtent l="0" t="0" r="0" b="635"/>
            <wp:docPr id="4138" name="Picture 4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635713" cy="1011012"/>
                    </a:xfrm>
                    <a:prstGeom prst="rect">
                      <a:avLst/>
                    </a:prstGeom>
                    <a:noFill/>
                    <a:ln>
                      <a:noFill/>
                    </a:ln>
                  </pic:spPr>
                </pic:pic>
              </a:graphicData>
            </a:graphic>
          </wp:inline>
        </w:drawing>
      </w:r>
    </w:p>
    <w:p w14:paraId="396C4CD5" w14:textId="6D9D5C20" w:rsidR="0007601A" w:rsidRDefault="00F84305" w:rsidP="00F84305">
      <w:r w:rsidRPr="00F84305">
        <w:t>There are several reasons</w:t>
      </w:r>
      <w:r w:rsidR="0007601A">
        <w:t xml:space="preserve"> why we chose this approach for entering personnel, including</w:t>
      </w:r>
      <w:r w:rsidRPr="00F84305">
        <w:t>:</w:t>
      </w:r>
    </w:p>
    <w:p w14:paraId="0ED18743" w14:textId="63CBF476" w:rsidR="0007601A" w:rsidRDefault="0007601A" w:rsidP="0007601A">
      <w:pPr>
        <w:pStyle w:val="ListParagraph"/>
        <w:numPr>
          <w:ilvl w:val="0"/>
          <w:numId w:val="28"/>
        </w:numPr>
        <w:ind w:left="360"/>
      </w:pPr>
      <w:r w:rsidRPr="0007601A">
        <w:rPr>
          <w:b/>
        </w:rPr>
        <w:t>Transparency</w:t>
      </w:r>
      <w:r>
        <w:t xml:space="preserve"> – </w:t>
      </w:r>
      <w:r w:rsidR="00F84305" w:rsidRPr="00F84305">
        <w:t>We would like to see total person-years budgeted over the full duration of the project, which is possible by addi</w:t>
      </w:r>
      <w:r>
        <w:t>ng up allocations over periods.</w:t>
      </w:r>
    </w:p>
    <w:p w14:paraId="3EA3A11A" w14:textId="3820C39A" w:rsidR="0007601A" w:rsidRDefault="0007601A" w:rsidP="0007601A">
      <w:pPr>
        <w:pStyle w:val="ListParagraph"/>
        <w:numPr>
          <w:ilvl w:val="0"/>
          <w:numId w:val="28"/>
        </w:numPr>
        <w:ind w:left="360"/>
      </w:pPr>
      <w:r w:rsidRPr="0007601A">
        <w:rPr>
          <w:b/>
        </w:rPr>
        <w:t>Consistency</w:t>
      </w:r>
      <w:r>
        <w:t xml:space="preserve"> – </w:t>
      </w:r>
      <w:r w:rsidR="00F84305" w:rsidRPr="00F84305">
        <w:t>We would like to have line items across all categories in the Budget Details sheet follow the consistent equation of unit cos</w:t>
      </w:r>
      <w:r>
        <w:t>t x number of units per period.</w:t>
      </w:r>
    </w:p>
    <w:p w14:paraId="0FB4FE7D" w14:textId="3F5D1FD3" w:rsidR="002E55E8" w:rsidRPr="00F84305" w:rsidRDefault="0007601A" w:rsidP="002E55E8">
      <w:pPr>
        <w:pStyle w:val="ListParagraph"/>
        <w:numPr>
          <w:ilvl w:val="0"/>
          <w:numId w:val="28"/>
        </w:numPr>
        <w:ind w:left="360"/>
      </w:pPr>
      <w:r w:rsidRPr="0007601A">
        <w:rPr>
          <w:b/>
        </w:rPr>
        <w:t>Reliability</w:t>
      </w:r>
      <w:r>
        <w:t xml:space="preserve"> – </w:t>
      </w:r>
      <w:r w:rsidR="00F84305" w:rsidRPr="00F84305">
        <w:t xml:space="preserve">Occasionally, budgeting periods can change, </w:t>
      </w:r>
      <w:proofErr w:type="gramStart"/>
      <w:r w:rsidR="00F84305" w:rsidRPr="00F84305">
        <w:t>e.g.</w:t>
      </w:r>
      <w:proofErr w:type="gramEnd"/>
      <w:r w:rsidR="00F84305" w:rsidRPr="00F84305">
        <w:t xml:space="preserve"> if a no-cost extension occurs. In these situations, we want to avoid that the personnel budget calculation can yield a different figure simply </w:t>
      </w:r>
      <w:proofErr w:type="gramStart"/>
      <w:r w:rsidR="00F84305" w:rsidRPr="00F84305">
        <w:t>as a result of</w:t>
      </w:r>
      <w:proofErr w:type="gramEnd"/>
      <w:r w:rsidR="00F84305" w:rsidRPr="00F84305">
        <w:t xml:space="preserve"> changing budgeting periods.</w:t>
      </w:r>
    </w:p>
    <w:p w14:paraId="5A94CDB3" w14:textId="7832552D" w:rsidR="002E55E8" w:rsidRDefault="002E55E8" w:rsidP="00F84305">
      <w:r>
        <w:t xml:space="preserve">When estimating the FTE allocation for new positions, it is important to consider the </w:t>
      </w:r>
      <w:r w:rsidR="00BA7344">
        <w:t>typical time</w:t>
      </w:r>
      <w:r>
        <w:t xml:space="preserve"> lag </w:t>
      </w:r>
      <w:r w:rsidR="00BA7344">
        <w:t xml:space="preserve">between the start date of the grant and the new person </w:t>
      </w:r>
      <w:r w:rsidR="000D4793">
        <w:t>being</w:t>
      </w:r>
      <w:r w:rsidR="00BA7344">
        <w:t xml:space="preserve"> in place. Therefore, </w:t>
      </w:r>
      <w:r w:rsidR="008533D5">
        <w:t xml:space="preserve">for positions to be hired </w:t>
      </w:r>
      <w:r w:rsidR="00BA7344">
        <w:t>we expect that you discount the FTE allocation in period 1 according</w:t>
      </w:r>
      <w:r w:rsidR="008533D5">
        <w:t xml:space="preserve"> to typical hiring delay</w:t>
      </w:r>
      <w:r>
        <w:t>.</w:t>
      </w:r>
    </w:p>
    <w:p w14:paraId="287E0FAE" w14:textId="3DFA8E8B" w:rsidR="00F84305" w:rsidRPr="00F84305" w:rsidRDefault="00F84305" w:rsidP="00F84305">
      <w:r w:rsidRPr="00F84305">
        <w:t>Why should there be onl</w:t>
      </w:r>
      <w:r w:rsidR="00620D1D">
        <w:t>y one individual per line item?</w:t>
      </w:r>
      <w:r w:rsidR="00954266">
        <w:t xml:space="preserve"> </w:t>
      </w:r>
      <w:r w:rsidRPr="00F84305">
        <w:t xml:space="preserve">This </w:t>
      </w:r>
      <w:r w:rsidR="00620D1D">
        <w:t>approach simplifies error-</w:t>
      </w:r>
      <w:r w:rsidRPr="00F84305">
        <w:t xml:space="preserve">checking since the length of a given period sets a clear </w:t>
      </w:r>
      <w:r w:rsidR="00620D1D">
        <w:t>maximum for FTE allocations (e</w:t>
      </w:r>
      <w:r w:rsidRPr="00F84305">
        <w:t>.g.</w:t>
      </w:r>
      <w:r w:rsidR="00620D1D">
        <w:t>, the maximum FTE allocation for a</w:t>
      </w:r>
      <w:r w:rsidRPr="00F84305">
        <w:t xml:space="preserve"> 12-month period </w:t>
      </w:r>
      <w:r w:rsidR="00620D1D">
        <w:t xml:space="preserve">is </w:t>
      </w:r>
      <w:r w:rsidRPr="00F84305">
        <w:t>1.0</w:t>
      </w:r>
      <w:r w:rsidR="00620D1D">
        <w:t xml:space="preserve"> FTEs</w:t>
      </w:r>
      <w:r w:rsidRPr="00F84305">
        <w:t xml:space="preserve">, whereas </w:t>
      </w:r>
      <w:r w:rsidR="00620D1D">
        <w:t xml:space="preserve">the maximum for a </w:t>
      </w:r>
      <w:r w:rsidRPr="00F84305">
        <w:t xml:space="preserve">3-month period </w:t>
      </w:r>
      <w:r w:rsidR="00620D1D">
        <w:t xml:space="preserve">would be </w:t>
      </w:r>
      <w:r w:rsidRPr="00F84305">
        <w:t>0.25</w:t>
      </w:r>
      <w:r w:rsidR="00620D1D">
        <w:t xml:space="preserve"> FTEs)</w:t>
      </w:r>
      <w:r w:rsidRPr="00F84305">
        <w:t xml:space="preserve">. </w:t>
      </w:r>
    </w:p>
    <w:p w14:paraId="320F6FD1" w14:textId="77777777" w:rsidR="00F84305" w:rsidRDefault="00F84305" w:rsidP="00FE7ED1"/>
    <w:p w14:paraId="6E0108FC" w14:textId="7D85E53A" w:rsidR="00EE4CFA" w:rsidRDefault="00EE4CFA">
      <w:pPr>
        <w:pStyle w:val="Heading3"/>
      </w:pPr>
      <w:bookmarkStart w:id="43" w:name="_Toc92371001"/>
      <w:r>
        <w:t>Inflation</w:t>
      </w:r>
      <w:bookmarkEnd w:id="43"/>
    </w:p>
    <w:p w14:paraId="4F4F5F92" w14:textId="77777777" w:rsidR="00EE4CFA" w:rsidRDefault="00EE4CFA" w:rsidP="00EE4CFA">
      <w:pPr>
        <w:spacing w:after="0" w:line="240" w:lineRule="auto"/>
        <w:jc w:val="both"/>
      </w:pPr>
      <w:r>
        <w:t>For personnel, you can include inflation in the “% Inflation per Period” section:</w:t>
      </w:r>
    </w:p>
    <w:p w14:paraId="33123796" w14:textId="396CF8A7" w:rsidR="00EE4CFA" w:rsidRDefault="007132E8" w:rsidP="00EE4CFA">
      <w:pPr>
        <w:spacing w:after="0" w:line="240" w:lineRule="auto"/>
      </w:pPr>
      <w:r>
        <w:rPr>
          <w:noProof/>
        </w:rPr>
        <mc:AlternateContent>
          <mc:Choice Requires="wps">
            <w:drawing>
              <wp:anchor distT="0" distB="0" distL="114300" distR="114300" simplePos="0" relativeHeight="251695104" behindDoc="0" locked="0" layoutInCell="1" allowOverlap="1" wp14:anchorId="40F7AF65" wp14:editId="3A21F90F">
                <wp:simplePos x="0" y="0"/>
                <wp:positionH relativeFrom="column">
                  <wp:posOffset>5099323</wp:posOffset>
                </wp:positionH>
                <wp:positionV relativeFrom="paragraph">
                  <wp:posOffset>98425</wp:posOffset>
                </wp:positionV>
                <wp:extent cx="572135" cy="580390"/>
                <wp:effectExtent l="0" t="0" r="18415" b="10160"/>
                <wp:wrapNone/>
                <wp:docPr id="60" name="Oval 60"/>
                <wp:cNvGraphicFramePr/>
                <a:graphic xmlns:a="http://schemas.openxmlformats.org/drawingml/2006/main">
                  <a:graphicData uri="http://schemas.microsoft.com/office/word/2010/wordprocessingShape">
                    <wps:wsp>
                      <wps:cNvSpPr/>
                      <wps:spPr>
                        <a:xfrm>
                          <a:off x="0" y="0"/>
                          <a:ext cx="572135" cy="580390"/>
                        </a:xfrm>
                        <a:prstGeom prst="ellipse">
                          <a:avLst/>
                        </a:prstGeom>
                        <a:noFill/>
                        <a:ln>
                          <a:solidFill>
                            <a:schemeClr val="accent2"/>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48CE7299" id="Oval 60" o:spid="_x0000_s1026" style="position:absolute;margin-left:401.5pt;margin-top:7.75pt;width:45.05pt;height:45.7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" filled="f" strokecolor="#c0504d [3205]" strokeweight="2pt"/>
            </w:pict>
          </mc:Fallback>
        </mc:AlternateContent>
      </w:r>
    </w:p>
    <w:p w14:paraId="5CEB3D46" w14:textId="5EF6B43A" w:rsidR="00EE4CFA" w:rsidRDefault="00EE4CFA" w:rsidP="00EE4CFA">
      <w:pPr>
        <w:spacing w:after="0" w:line="240" w:lineRule="auto"/>
      </w:pPr>
      <w:r>
        <w:rPr>
          <w:noProof/>
        </w:rPr>
        <w:drawing>
          <wp:inline distT="0" distB="0" distL="0" distR="0" wp14:anchorId="09F7D63F" wp14:editId="27A7259E">
            <wp:extent cx="5943600" cy="387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5943600" cy="387350"/>
                    </a:xfrm>
                    <a:prstGeom prst="rect">
                      <a:avLst/>
                    </a:prstGeom>
                    <a:ln>
                      <a:noFill/>
                    </a:ln>
                    <a:effectLst/>
                  </pic:spPr>
                </pic:pic>
              </a:graphicData>
            </a:graphic>
          </wp:inline>
        </w:drawing>
      </w:r>
    </w:p>
    <w:p w14:paraId="479A80B8" w14:textId="77777777" w:rsidR="00EE4CFA" w:rsidRDefault="00EE4CFA" w:rsidP="00EE4CFA">
      <w:pPr>
        <w:spacing w:after="0" w:line="240" w:lineRule="auto"/>
      </w:pPr>
    </w:p>
    <w:p w14:paraId="0D48E7F7" w14:textId="040CB804" w:rsidR="00EE4CFA" w:rsidRDefault="00EE4CFA" w:rsidP="009B1751">
      <w:pPr>
        <w:spacing w:after="0" w:line="240" w:lineRule="auto"/>
      </w:pPr>
      <w:r>
        <w:t xml:space="preserve">For all other budget categories, </w:t>
      </w:r>
      <w:r w:rsidR="008533D5">
        <w:t xml:space="preserve">if applicable, </w:t>
      </w:r>
      <w:r>
        <w:t>please include inflation in the cost per item, and explain in the budget narrative.</w:t>
      </w:r>
    </w:p>
    <w:p w14:paraId="755F804F" w14:textId="77777777" w:rsidR="00B73C93" w:rsidRDefault="00B73C93">
      <w:pPr>
        <w:pStyle w:val="Heading3"/>
      </w:pPr>
      <w:bookmarkStart w:id="44" w:name="Travel"/>
      <w:bookmarkStart w:id="45" w:name="_Toc92371002"/>
      <w:r>
        <w:lastRenderedPageBreak/>
        <w:t>Travel</w:t>
      </w:r>
      <w:bookmarkEnd w:id="45"/>
    </w:p>
    <w:bookmarkEnd w:id="44"/>
    <w:p w14:paraId="755F8050" w14:textId="039AC98D" w:rsidR="00942F02" w:rsidRDefault="00942F02" w:rsidP="00942F02">
      <w:r>
        <w:t xml:space="preserve">Line items in the Travel category can be entered in a variety of ways to suit your budgeting preference. Multiple identical trips </w:t>
      </w:r>
      <w:r w:rsidR="008F1B47">
        <w:t>by multiple people can be reflected in the same line, as illustrated in line 1 in the example below. Lines 2-5 represent a more detailed way of budgeting the same set of trips and can be used if this is how you are used to budget</w:t>
      </w:r>
      <w:r w:rsidR="00144428">
        <w:t>ing</w:t>
      </w:r>
      <w:r w:rsidR="008F1B47">
        <w:t xml:space="preserve"> travel expenses. </w:t>
      </w:r>
      <w:r w:rsidR="008456DD">
        <w:t xml:space="preserve">Alternative </w:t>
      </w:r>
      <w:r w:rsidR="00351108">
        <w:t xml:space="preserve">ways </w:t>
      </w:r>
      <w:r w:rsidR="008456DD">
        <w:t xml:space="preserve">of budgeting travel are </w:t>
      </w:r>
      <w:r w:rsidR="00351108">
        <w:t>also acceptable</w:t>
      </w:r>
      <w:r w:rsidR="002D104B">
        <w:t xml:space="preserve">. </w:t>
      </w:r>
    </w:p>
    <w:p w14:paraId="768BD62B" w14:textId="503B3340" w:rsidR="00FB6331" w:rsidRDefault="005C0FFF" w:rsidP="00942F02">
      <w:r w:rsidRPr="005C0FFF">
        <w:drawing>
          <wp:inline distT="0" distB="0" distL="0" distR="0" wp14:anchorId="282E4F96" wp14:editId="66DC6F59">
            <wp:extent cx="6286500" cy="530225"/>
            <wp:effectExtent l="0" t="0" r="0" b="3175"/>
            <wp:docPr id="4139" name="Picture 4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286500" cy="530225"/>
                    </a:xfrm>
                    <a:prstGeom prst="rect">
                      <a:avLst/>
                    </a:prstGeom>
                    <a:noFill/>
                    <a:ln>
                      <a:noFill/>
                    </a:ln>
                  </pic:spPr>
                </pic:pic>
              </a:graphicData>
            </a:graphic>
          </wp:inline>
        </w:drawing>
      </w:r>
    </w:p>
    <w:p w14:paraId="755F8052" w14:textId="77777777" w:rsidR="006F18DF" w:rsidRDefault="006F18DF" w:rsidP="00942F02">
      <w:r>
        <w:t>Same travel activity budgeted in a more detailed way:</w:t>
      </w:r>
      <w:r w:rsidR="00721F26" w:rsidRPr="00721F26">
        <w:rPr>
          <w:noProof/>
        </w:rPr>
        <w:t xml:space="preserve"> </w:t>
      </w:r>
    </w:p>
    <w:p w14:paraId="755F8053" w14:textId="6BC352E2" w:rsidR="00942F02" w:rsidRDefault="00215315" w:rsidP="00D823D9">
      <w:r w:rsidRPr="00215315">
        <w:drawing>
          <wp:inline distT="0" distB="0" distL="0" distR="0" wp14:anchorId="278275CA" wp14:editId="0FDBF996">
            <wp:extent cx="6286500" cy="388620"/>
            <wp:effectExtent l="0" t="0" r="0" b="0"/>
            <wp:docPr id="4140" name="Picture 4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286500" cy="388620"/>
                    </a:xfrm>
                    <a:prstGeom prst="rect">
                      <a:avLst/>
                    </a:prstGeom>
                    <a:noFill/>
                    <a:ln>
                      <a:noFill/>
                    </a:ln>
                  </pic:spPr>
                </pic:pic>
              </a:graphicData>
            </a:graphic>
          </wp:inline>
        </w:drawing>
      </w:r>
    </w:p>
    <w:p w14:paraId="755F8054" w14:textId="77777777" w:rsidR="00721F26" w:rsidRDefault="00721F26" w:rsidP="00942F02">
      <w:r>
        <w:t xml:space="preserve">Alternatively, you can also budget for travel by </w:t>
      </w:r>
      <w:r w:rsidR="009A5CA8">
        <w:t xml:space="preserve">(for example) </w:t>
      </w:r>
      <w:r>
        <w:t>programmatic activity:</w:t>
      </w:r>
    </w:p>
    <w:p w14:paraId="755F8055" w14:textId="71B4A229" w:rsidR="0076085B" w:rsidRDefault="005F263F" w:rsidP="00D823D9">
      <w:pPr>
        <w:jc w:val="both"/>
      </w:pPr>
      <w:r w:rsidRPr="005F263F">
        <w:drawing>
          <wp:inline distT="0" distB="0" distL="0" distR="0" wp14:anchorId="6DCE6BFA" wp14:editId="0CB06664">
            <wp:extent cx="6286500" cy="260350"/>
            <wp:effectExtent l="0" t="0" r="0" b="6350"/>
            <wp:docPr id="4143" name="Picture 4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286500" cy="260350"/>
                    </a:xfrm>
                    <a:prstGeom prst="rect">
                      <a:avLst/>
                    </a:prstGeom>
                    <a:noFill/>
                    <a:ln>
                      <a:noFill/>
                    </a:ln>
                  </pic:spPr>
                </pic:pic>
              </a:graphicData>
            </a:graphic>
          </wp:inline>
        </w:drawing>
      </w:r>
    </w:p>
    <w:p w14:paraId="755F8056" w14:textId="3CB49CF2" w:rsidR="005E1167" w:rsidRDefault="00FB6331" w:rsidP="00942F02">
      <w:r>
        <w:t xml:space="preserve">In contrast, an example that does </w:t>
      </w:r>
      <w:r w:rsidRPr="009B1751">
        <w:rPr>
          <w:b/>
        </w:rPr>
        <w:t>not</w:t>
      </w:r>
      <w:r>
        <w:t xml:space="preserve"> provide sufficient detail is shown below:</w:t>
      </w:r>
    </w:p>
    <w:p w14:paraId="7E335A04" w14:textId="29682E21" w:rsidR="00FB6331" w:rsidRDefault="005F263F" w:rsidP="00942F02">
      <w:r w:rsidRPr="005F263F">
        <w:drawing>
          <wp:inline distT="0" distB="0" distL="0" distR="0" wp14:anchorId="3DAD53D3" wp14:editId="6EBDDEA9">
            <wp:extent cx="6286500" cy="260350"/>
            <wp:effectExtent l="0" t="0" r="0" b="6350"/>
            <wp:docPr id="4144" name="Picture 4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286500" cy="260350"/>
                    </a:xfrm>
                    <a:prstGeom prst="rect">
                      <a:avLst/>
                    </a:prstGeom>
                    <a:noFill/>
                    <a:ln>
                      <a:noFill/>
                    </a:ln>
                  </pic:spPr>
                </pic:pic>
              </a:graphicData>
            </a:graphic>
          </wp:inline>
        </w:drawing>
      </w:r>
    </w:p>
    <w:p w14:paraId="1BDA1D23" w14:textId="5E87A846" w:rsidR="00BB0583" w:rsidRPr="0059232B" w:rsidRDefault="00BB0583" w:rsidP="00486A95">
      <w:r>
        <w:t xml:space="preserve">Please note that </w:t>
      </w:r>
      <w:r w:rsidR="00AA476C">
        <w:t>BMGF</w:t>
      </w:r>
      <w:r>
        <w:t xml:space="preserve"> offers US based </w:t>
      </w:r>
      <w:r w:rsidR="00AA476C">
        <w:t>g</w:t>
      </w:r>
      <w:r>
        <w:t xml:space="preserve">rantees participation in the </w:t>
      </w:r>
      <w:hyperlink r:id="rId38" w:history="1">
        <w:r w:rsidRPr="008E44CE">
          <w:rPr>
            <w:rStyle w:val="Hyperlink"/>
            <w:b/>
          </w:rPr>
          <w:t>Grantee Group Purchasing Program</w:t>
        </w:r>
      </w:hyperlink>
      <w:r>
        <w:t xml:space="preserve">, designed to leverage the collective buying power of the foundation, our grantees, and others in order to save money on common operating expenses like supplies, equipment, and </w:t>
      </w:r>
      <w:hyperlink r:id="rId39" w:history="1">
        <w:r>
          <w:rPr>
            <w:rStyle w:val="Hyperlink"/>
          </w:rPr>
          <w:t>Travel</w:t>
        </w:r>
      </w:hyperlink>
      <w:r>
        <w:t xml:space="preserve">. Please consider this </w:t>
      </w:r>
      <w:r w:rsidR="00AA476C">
        <w:t>opportunity when</w:t>
      </w:r>
      <w:r>
        <w:t xml:space="preserve"> developing your budget.</w:t>
      </w:r>
    </w:p>
    <w:p w14:paraId="755F8057" w14:textId="77777777" w:rsidR="00B73C93" w:rsidRDefault="00B73C93">
      <w:pPr>
        <w:pStyle w:val="Heading3"/>
      </w:pPr>
      <w:bookmarkStart w:id="46" w:name="Consultants"/>
      <w:bookmarkStart w:id="47" w:name="_Toc92371003"/>
      <w:r>
        <w:t>Consultants</w:t>
      </w:r>
      <w:bookmarkEnd w:id="47"/>
    </w:p>
    <w:bookmarkEnd w:id="46"/>
    <w:p w14:paraId="755F8058" w14:textId="4CF0E6BF" w:rsidR="008F1B47" w:rsidRDefault="008F1B47" w:rsidP="008F1B47">
      <w:r>
        <w:t>The Consultant category includes individuals who are working on the project but are not your employees</w:t>
      </w:r>
      <w:r w:rsidR="002F6DF3">
        <w:t>, such as i</w:t>
      </w:r>
      <w:r w:rsidR="00967F68">
        <w:t>ndependent contractors.</w:t>
      </w:r>
      <w:r>
        <w:t xml:space="preserve"> Contracts with consulting firms that are set up in a fixed fee arrangement or do not have individualized rates </w:t>
      </w:r>
      <w:r w:rsidR="00967F68">
        <w:t xml:space="preserve">may </w:t>
      </w:r>
      <w:r>
        <w:t xml:space="preserve">be included in the Subaward category instead. </w:t>
      </w:r>
    </w:p>
    <w:p w14:paraId="755F8059" w14:textId="2971C8B3" w:rsidR="008F1B47" w:rsidRDefault="0076085B" w:rsidP="008F1B47">
      <w:r>
        <w:t xml:space="preserve">One way to </w:t>
      </w:r>
      <w:r w:rsidR="008F1B47">
        <w:t xml:space="preserve">enter </w:t>
      </w:r>
      <w:r>
        <w:t xml:space="preserve">the </w:t>
      </w:r>
      <w:r w:rsidR="00DA6EAC">
        <w:t xml:space="preserve">requested </w:t>
      </w:r>
      <w:r>
        <w:t xml:space="preserve">budget </w:t>
      </w:r>
      <w:r w:rsidR="00DA6EAC">
        <w:t xml:space="preserve">for individual consultants is to express the fees as a daily rate multiplied by the number of days. </w:t>
      </w:r>
      <w:r>
        <w:t>Alternatively, i</w:t>
      </w:r>
      <w:r w:rsidR="00DA6EAC">
        <w:t xml:space="preserve">f the contract is based on </w:t>
      </w:r>
      <w:proofErr w:type="gramStart"/>
      <w:r w:rsidR="00DA6EAC">
        <w:t>an hourly/weekly/other</w:t>
      </w:r>
      <w:proofErr w:type="gramEnd"/>
      <w:r w:rsidR="00DA6EAC">
        <w:t xml:space="preserve"> rate, </w:t>
      </w:r>
      <w:r w:rsidR="00557E89">
        <w:t>you may populate the template accordingly, but please make sure to always</w:t>
      </w:r>
      <w:r w:rsidR="00B66DD8">
        <w:t xml:space="preserve"> use</w:t>
      </w:r>
      <w:r w:rsidR="00557E89">
        <w:t xml:space="preserve"> </w:t>
      </w:r>
      <w:r w:rsidR="00B66DD8">
        <w:t xml:space="preserve">the extra column to </w:t>
      </w:r>
      <w:r w:rsidR="00557E89">
        <w:t>indicate what type of rate is being used</w:t>
      </w:r>
      <w:r w:rsidR="00DA6EAC">
        <w:t xml:space="preserve">. </w:t>
      </w:r>
      <w:r w:rsidR="00C94B48">
        <w:t xml:space="preserve">Line 1 in the example below </w:t>
      </w:r>
      <w:r w:rsidR="00144428">
        <w:t xml:space="preserve">identifies “Daily” in the “Billing Unit / Expense” column, which then identifies the “Billing Rate” of $500 for the Safety Expert is the Daily Rate and the 50 billable units over the three periods are the </w:t>
      </w:r>
      <w:r w:rsidR="00B66DD8">
        <w:t>number</w:t>
      </w:r>
      <w:r w:rsidR="00144428">
        <w:t xml:space="preserve"> of days the Safety Expert is anticipated to be working on this project.</w:t>
      </w:r>
      <w:r w:rsidR="00557E89">
        <w:t xml:space="preserve"> </w:t>
      </w:r>
    </w:p>
    <w:p w14:paraId="755F805A" w14:textId="50D1134A" w:rsidR="00DA6EAC" w:rsidRDefault="00557E89" w:rsidP="008F1B47">
      <w:r>
        <w:t>If the consultant contract allows r</w:t>
      </w:r>
      <w:r w:rsidR="00C131CA">
        <w:t>eimbursable e</w:t>
      </w:r>
      <w:r w:rsidR="00C94B48">
        <w:t>xpenses</w:t>
      </w:r>
      <w:r>
        <w:t>, they</w:t>
      </w:r>
      <w:r w:rsidR="00C94B48">
        <w:t xml:space="preserve"> can be represented in different ways, depending on your budgeting preferences. Line 2 has </w:t>
      </w:r>
      <w:r>
        <w:t>“Billing Rate”</w:t>
      </w:r>
      <w:r w:rsidR="00C94B48">
        <w:t xml:space="preserve"> set to $1 and captures the anticipated expenses for site visits as </w:t>
      </w:r>
      <w:r>
        <w:t>“Billable Units”. The alternative example</w:t>
      </w:r>
      <w:r w:rsidR="00C94B48">
        <w:t xml:space="preserve"> shows the same amount of </w:t>
      </w:r>
      <w:r w:rsidR="00AD6E33">
        <w:t>expenses but</w:t>
      </w:r>
      <w:r w:rsidR="00C94B48">
        <w:t xml:space="preserve"> expressed as unit cost of $2,400 (per site visit) multiplied with the number of planned site visits. </w:t>
      </w:r>
    </w:p>
    <w:p w14:paraId="755F805B" w14:textId="77777777" w:rsidR="00770C16" w:rsidRDefault="00770C16" w:rsidP="00D823D9">
      <w:r w:rsidRPr="00770C16">
        <w:rPr>
          <w:noProof/>
        </w:rPr>
        <w:lastRenderedPageBreak/>
        <w:drawing>
          <wp:inline distT="0" distB="0" distL="0" distR="0" wp14:anchorId="755F80E8" wp14:editId="2211F95D">
            <wp:extent cx="5943600" cy="76409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43600" cy="764090"/>
                    </a:xfrm>
                    <a:prstGeom prst="rect">
                      <a:avLst/>
                    </a:prstGeom>
                    <a:noFill/>
                    <a:ln>
                      <a:noFill/>
                    </a:ln>
                    <a:effectLst/>
                  </pic:spPr>
                </pic:pic>
              </a:graphicData>
            </a:graphic>
          </wp:inline>
        </w:drawing>
      </w:r>
    </w:p>
    <w:p w14:paraId="755F805C" w14:textId="77777777" w:rsidR="00557E89" w:rsidRDefault="00557E89" w:rsidP="008F1B47">
      <w:r>
        <w:t>Same expenses budgeted in an alternative way:</w:t>
      </w:r>
    </w:p>
    <w:p w14:paraId="755F805D" w14:textId="77777777" w:rsidR="00770C16" w:rsidRDefault="00770C16" w:rsidP="00D823D9">
      <w:r w:rsidRPr="00770C16">
        <w:rPr>
          <w:noProof/>
        </w:rPr>
        <w:drawing>
          <wp:inline distT="0" distB="0" distL="0" distR="0" wp14:anchorId="755F80EA" wp14:editId="2838298A">
            <wp:extent cx="5888847" cy="159026"/>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3600" cy="160505"/>
                    </a:xfrm>
                    <a:prstGeom prst="rect">
                      <a:avLst/>
                    </a:prstGeom>
                    <a:noFill/>
                    <a:ln>
                      <a:noFill/>
                    </a:ln>
                    <a:effectLst/>
                  </pic:spPr>
                </pic:pic>
              </a:graphicData>
            </a:graphic>
          </wp:inline>
        </w:drawing>
      </w:r>
    </w:p>
    <w:p w14:paraId="755F805F" w14:textId="77777777" w:rsidR="001840BF" w:rsidRDefault="001840BF">
      <w:pPr>
        <w:pStyle w:val="Heading3"/>
      </w:pPr>
      <w:bookmarkStart w:id="48" w:name="_Toc81718493"/>
      <w:bookmarkStart w:id="49" w:name="_Toc91593712"/>
      <w:bookmarkStart w:id="50" w:name="_Toc91604270"/>
      <w:bookmarkStart w:id="51" w:name="_Toc92273475"/>
      <w:bookmarkStart w:id="52" w:name="_Toc92277803"/>
      <w:bookmarkStart w:id="53" w:name="CapitalEquipment"/>
      <w:bookmarkStart w:id="54" w:name="_Toc92371004"/>
      <w:bookmarkEnd w:id="48"/>
      <w:bookmarkEnd w:id="49"/>
      <w:bookmarkEnd w:id="50"/>
      <w:bookmarkEnd w:id="51"/>
      <w:bookmarkEnd w:id="52"/>
      <w:r>
        <w:t>Capital Equipment</w:t>
      </w:r>
      <w:bookmarkEnd w:id="54"/>
    </w:p>
    <w:bookmarkEnd w:id="53"/>
    <w:p w14:paraId="755F8060" w14:textId="238AD023" w:rsidR="00C131CA" w:rsidRDefault="00C131CA" w:rsidP="00C131CA">
      <w:r>
        <w:t xml:space="preserve">Capital Equipment includes only items with a </w:t>
      </w:r>
      <w:r w:rsidR="00830CA6">
        <w:t>unit cost</w:t>
      </w:r>
      <w:r>
        <w:t xml:space="preserve"> of at least $5,000</w:t>
      </w:r>
      <w:r w:rsidR="00F101B0">
        <w:t xml:space="preserve"> (USD)</w:t>
      </w:r>
      <w:r>
        <w:t xml:space="preserve"> and a useful life of more than one year. Goods that do not fit this definition should be included under Other Direct Costs.</w:t>
      </w:r>
    </w:p>
    <w:p w14:paraId="755F8061" w14:textId="77777777" w:rsidR="00C131CA" w:rsidRDefault="00C131CA" w:rsidP="00C131CA">
      <w:r>
        <w:t>An example is shown below</w:t>
      </w:r>
      <w:r w:rsidR="005E1167">
        <w:t>:</w:t>
      </w:r>
      <w:r>
        <w:t xml:space="preserve"> </w:t>
      </w:r>
    </w:p>
    <w:p w14:paraId="755F8062" w14:textId="77777777" w:rsidR="000C5516" w:rsidRDefault="000C5516" w:rsidP="00D823D9">
      <w:pPr>
        <w:rPr>
          <w:noProof/>
        </w:rPr>
      </w:pPr>
      <w:r w:rsidRPr="000C5516">
        <w:rPr>
          <w:noProof/>
        </w:rPr>
        <w:drawing>
          <wp:inline distT="0" distB="0" distL="0" distR="0" wp14:anchorId="755F80EC" wp14:editId="13B0E7FB">
            <wp:extent cx="5943600" cy="580784"/>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5943600" cy="580784"/>
                    </a:xfrm>
                    <a:prstGeom prst="rect">
                      <a:avLst/>
                    </a:prstGeom>
                    <a:noFill/>
                    <a:ln>
                      <a:noFill/>
                    </a:ln>
                    <a:effectLst/>
                  </pic:spPr>
                </pic:pic>
              </a:graphicData>
            </a:graphic>
          </wp:inline>
        </w:drawing>
      </w:r>
    </w:p>
    <w:p w14:paraId="09485E23" w14:textId="77777777" w:rsidR="00FE63E7" w:rsidRDefault="00830CA6" w:rsidP="00343976">
      <w:pPr>
        <w:ind w:right="720"/>
      </w:pPr>
      <w:r>
        <w:t>Capital equipment should only include items that are purchased after the execution of the grant agreement for the purposes outlined in the grant proposal and in accordance with the BMGF Indirect Cost policy.</w:t>
      </w:r>
      <w:r w:rsidR="00343976">
        <w:t xml:space="preserve"> </w:t>
      </w:r>
    </w:p>
    <w:p w14:paraId="6A0280B9" w14:textId="0876A2D6" w:rsidR="00830CA6" w:rsidRPr="00830CA6" w:rsidRDefault="00343976" w:rsidP="00343976">
      <w:pPr>
        <w:ind w:right="720"/>
      </w:pPr>
      <w:r>
        <w:t>For equipment that is shared with work not funded by BMGF, a fractional quantity can be entered</w:t>
      </w:r>
      <w:r w:rsidR="002C37CE">
        <w:t xml:space="preserve"> to reflect a fair cost share to be covered by the BMGF grant. </w:t>
      </w:r>
    </w:p>
    <w:p w14:paraId="755F8064" w14:textId="77777777" w:rsidR="001840BF" w:rsidRDefault="001840BF">
      <w:pPr>
        <w:pStyle w:val="Heading3"/>
      </w:pPr>
      <w:bookmarkStart w:id="55" w:name="OtherDirectCosts"/>
      <w:bookmarkStart w:id="56" w:name="_Toc92371005"/>
      <w:r>
        <w:t>Other Direct Costs</w:t>
      </w:r>
      <w:bookmarkEnd w:id="56"/>
    </w:p>
    <w:bookmarkEnd w:id="55"/>
    <w:p w14:paraId="755F8065" w14:textId="22C93477" w:rsidR="00284343" w:rsidRDefault="006F18DF" w:rsidP="004E1292">
      <w:r w:rsidRPr="006F18DF">
        <w:t>This category</w:t>
      </w:r>
      <w:r>
        <w:t xml:space="preserve"> t</w:t>
      </w:r>
      <w:r w:rsidR="00724957">
        <w:t xml:space="preserve">ypically includes supplies and equipment </w:t>
      </w:r>
      <w:r w:rsidR="00830CA6">
        <w:t>with a unit cost</w:t>
      </w:r>
      <w:r w:rsidR="00724957">
        <w:t xml:space="preserve"> generally under </w:t>
      </w:r>
      <w:r>
        <w:t xml:space="preserve">$5,000 </w:t>
      </w:r>
      <w:r w:rsidR="00724957">
        <w:t>USD</w:t>
      </w:r>
      <w:r>
        <w:t>. It also serves as a place to capture everything that qualifies as a direct cost and does not fit any of the other categories</w:t>
      </w:r>
      <w:r w:rsidR="009F20B3">
        <w:t>, as illustrated by the example below.</w:t>
      </w:r>
    </w:p>
    <w:p w14:paraId="755F8066" w14:textId="532354F8" w:rsidR="006A5929" w:rsidRDefault="00343976" w:rsidP="004E1292">
      <w:r w:rsidRPr="00343976">
        <w:rPr>
          <w:noProof/>
        </w:rPr>
        <w:drawing>
          <wp:inline distT="0" distB="0" distL="0" distR="0" wp14:anchorId="7EE4ED3C" wp14:editId="30CC5B43">
            <wp:extent cx="5981700" cy="812883"/>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6005530" cy="816121"/>
                    </a:xfrm>
                    <a:prstGeom prst="rect">
                      <a:avLst/>
                    </a:prstGeom>
                    <a:noFill/>
                    <a:ln>
                      <a:noFill/>
                    </a:ln>
                  </pic:spPr>
                </pic:pic>
              </a:graphicData>
            </a:graphic>
          </wp:inline>
        </w:drawing>
      </w:r>
    </w:p>
    <w:p w14:paraId="47D60516" w14:textId="2E99ED0E" w:rsidR="0050237B" w:rsidRDefault="00B0080A" w:rsidP="004E1292">
      <w:r>
        <w:t xml:space="preserve">To avoid rework or follow-up questions, please </w:t>
      </w:r>
      <w:r w:rsidR="00614B05">
        <w:t xml:space="preserve">include only allowable items per the </w:t>
      </w:r>
      <w:hyperlink r:id="rId44" w:history="1">
        <w:r w:rsidR="00614B05" w:rsidRPr="002433AC">
          <w:rPr>
            <w:rStyle w:val="Hyperlink"/>
          </w:rPr>
          <w:t>BMGF Indirect Cost policy</w:t>
        </w:r>
      </w:hyperlink>
      <w:r w:rsidR="0050237B">
        <w:rPr>
          <w:rStyle w:val="Hyperlink"/>
        </w:rPr>
        <w:t>.</w:t>
      </w:r>
      <w:r w:rsidR="00614B05">
        <w:t xml:space="preserve"> </w:t>
      </w:r>
    </w:p>
    <w:p w14:paraId="02A5F610" w14:textId="4A519E78" w:rsidR="00B0080A" w:rsidRDefault="0050237B" w:rsidP="004E1292">
      <w:r>
        <w:t xml:space="preserve">Please </w:t>
      </w:r>
      <w:r w:rsidR="00614B05">
        <w:t>avoid line items that represent significant amounts without being specific enough, such as the following example:</w:t>
      </w:r>
    </w:p>
    <w:p w14:paraId="54CF490B" w14:textId="38393A4F" w:rsidR="00614B05" w:rsidRDefault="0050237B" w:rsidP="00343976">
      <w:r w:rsidRPr="0050237B">
        <w:drawing>
          <wp:inline distT="0" distB="0" distL="0" distR="0" wp14:anchorId="638EC383" wp14:editId="0E4F01AB">
            <wp:extent cx="6286500" cy="530225"/>
            <wp:effectExtent l="0" t="0" r="0" b="3175"/>
            <wp:docPr id="4145" name="Picture 4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6286500" cy="530225"/>
                    </a:xfrm>
                    <a:prstGeom prst="rect">
                      <a:avLst/>
                    </a:prstGeom>
                    <a:noFill/>
                    <a:ln>
                      <a:noFill/>
                    </a:ln>
                  </pic:spPr>
                </pic:pic>
              </a:graphicData>
            </a:graphic>
          </wp:inline>
        </w:drawing>
      </w:r>
    </w:p>
    <w:p w14:paraId="391091E9" w14:textId="6A6F1F7B" w:rsidR="00AA49D9" w:rsidRDefault="00AA4B4F" w:rsidP="004E1292">
      <w:r>
        <w:t xml:space="preserve">A better </w:t>
      </w:r>
      <w:r w:rsidR="000B6EF2">
        <w:t>way to represent these costs</w:t>
      </w:r>
      <w:r>
        <w:t xml:space="preserve"> might look like this:</w:t>
      </w:r>
    </w:p>
    <w:p w14:paraId="61693F84" w14:textId="5CF5F831" w:rsidR="00AA4B4F" w:rsidRDefault="00BC7E6C" w:rsidP="00343976">
      <w:r w:rsidRPr="00BC7E6C">
        <w:lastRenderedPageBreak/>
        <w:drawing>
          <wp:inline distT="0" distB="0" distL="0" distR="0" wp14:anchorId="35691EB9" wp14:editId="63ACE3C6">
            <wp:extent cx="6286500" cy="516890"/>
            <wp:effectExtent l="0" t="0" r="0" b="0"/>
            <wp:docPr id="4146" name="Picture 4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6286500" cy="516890"/>
                    </a:xfrm>
                    <a:prstGeom prst="rect">
                      <a:avLst/>
                    </a:prstGeom>
                    <a:noFill/>
                    <a:ln>
                      <a:noFill/>
                    </a:ln>
                  </pic:spPr>
                </pic:pic>
              </a:graphicData>
            </a:graphic>
          </wp:inline>
        </w:drawing>
      </w:r>
    </w:p>
    <w:p w14:paraId="474EB767" w14:textId="64E7E379" w:rsidR="00AA4B4F" w:rsidRDefault="00314272" w:rsidP="00314272">
      <w:pPr>
        <w:ind w:left="720" w:right="720"/>
      </w:pPr>
      <w:r w:rsidRPr="000675C3">
        <w:rPr>
          <w:b/>
        </w:rPr>
        <w:t>Note</w:t>
      </w:r>
      <w:r w:rsidRPr="000675C3">
        <w:t xml:space="preserve">: </w:t>
      </w:r>
      <w:r>
        <w:t xml:space="preserve">Generally speaking, </w:t>
      </w:r>
      <w:r w:rsidRPr="000675C3">
        <w:t>a single line item should not exceed 5% total budget or $100k (</w:t>
      </w:r>
      <w:r>
        <w:t>whichever is less</w:t>
      </w:r>
      <w:r w:rsidRPr="000675C3">
        <w:t>).</w:t>
      </w:r>
      <w:r w:rsidR="00954266">
        <w:t xml:space="preserve"> </w:t>
      </w:r>
      <w:r>
        <w:t xml:space="preserve">Where it is not practical or meaningful to break a line item into component parts, you can use the budget narrative to explain the nature of the expenditure. </w:t>
      </w:r>
    </w:p>
    <w:p w14:paraId="3B8801A4" w14:textId="0FCE47BD" w:rsidR="004312D0" w:rsidRPr="00C54DA2" w:rsidRDefault="00A3419B" w:rsidP="00DD414A">
      <w:pPr>
        <w:rPr>
          <w:iCs/>
          <w:color w:val="000000"/>
        </w:rPr>
      </w:pPr>
      <w:r w:rsidRPr="00343976">
        <w:rPr>
          <w:b/>
        </w:rPr>
        <w:t xml:space="preserve">Peer-reviewed publications: </w:t>
      </w:r>
      <w:r w:rsidR="00B10A60" w:rsidRPr="00486A95">
        <w:rPr>
          <w:bCs/>
        </w:rPr>
        <w:t xml:space="preserve">BMGF will cover individual article processing charges and fees to the extent required to enable grantees to comply with the foundation’s </w:t>
      </w:r>
      <w:hyperlink r:id="rId47" w:history="1">
        <w:r w:rsidR="00B10A60" w:rsidRPr="00486A95">
          <w:rPr>
            <w:rStyle w:val="Hyperlink"/>
            <w:bCs/>
          </w:rPr>
          <w:t>Open Access Policy</w:t>
        </w:r>
      </w:hyperlink>
      <w:r w:rsidR="00B10A60" w:rsidRPr="00486A95">
        <w:rPr>
          <w:bCs/>
        </w:rPr>
        <w:t xml:space="preserve">. Only publication fees for fully Open Access (OA) journals or journals committed to OA transformation will be paid. In alignment with </w:t>
      </w:r>
      <w:hyperlink r:id="rId48" w:history="1">
        <w:r w:rsidR="00B10A60" w:rsidRPr="00486A95">
          <w:rPr>
            <w:rStyle w:val="Hyperlink"/>
            <w:bCs/>
          </w:rPr>
          <w:t>cOAlition S</w:t>
        </w:r>
      </w:hyperlink>
      <w:r w:rsidR="00B10A60" w:rsidRPr="00486A95">
        <w:rPr>
          <w:bCs/>
        </w:rPr>
        <w:t xml:space="preserve"> the foundation has discontinued paying publishing fees to hybrid journals. Grantees should not pay these fees out of their own pocket, or grant budget, or seek reimbursement from the foundation. Rather, see the “Payment of Publishing Fees” section of the </w:t>
      </w:r>
      <w:hyperlink r:id="rId49" w:history="1">
        <w:r w:rsidR="00DD414A" w:rsidRPr="00486A95">
          <w:rPr>
            <w:rStyle w:val="Hyperlink"/>
            <w:bCs/>
          </w:rPr>
          <w:t>Open Access Policy website</w:t>
        </w:r>
      </w:hyperlink>
      <w:r w:rsidR="00B10A60" w:rsidRPr="00486A95">
        <w:rPr>
          <w:bCs/>
        </w:rPr>
        <w:t xml:space="preserve"> for detailed information or email </w:t>
      </w:r>
      <w:hyperlink r:id="rId50" w:history="1">
        <w:r w:rsidR="00B10A60" w:rsidRPr="00486A95">
          <w:rPr>
            <w:rStyle w:val="Hyperlink"/>
            <w:bCs/>
          </w:rPr>
          <w:t>openaccess@gatesfoundation.org</w:t>
        </w:r>
      </w:hyperlink>
      <w:r w:rsidR="00B10A60" w:rsidRPr="00486A95">
        <w:rPr>
          <w:bCs/>
        </w:rPr>
        <w:t>.</w:t>
      </w:r>
      <w:r w:rsidR="00DD414A" w:rsidDel="00DD414A">
        <w:rPr>
          <w:iCs/>
        </w:rPr>
        <w:t xml:space="preserve"> </w:t>
      </w:r>
    </w:p>
    <w:p w14:paraId="6BB3CBB0" w14:textId="3F2F1B81" w:rsidR="004312D0" w:rsidRPr="00343976" w:rsidRDefault="004312D0" w:rsidP="00343976">
      <w:pPr>
        <w:pStyle w:val="NoSpacing"/>
        <w:spacing w:line="276" w:lineRule="auto"/>
        <w:ind w:left="720"/>
        <w:rPr>
          <w:rFonts w:asciiTheme="minorHAnsi" w:eastAsiaTheme="minorHAnsi" w:hAnsiTheme="minorHAnsi" w:cstheme="minorBidi"/>
          <w:b/>
        </w:rPr>
      </w:pPr>
      <w:r w:rsidRPr="00343976">
        <w:rPr>
          <w:rFonts w:asciiTheme="minorHAnsi" w:eastAsiaTheme="minorHAnsi" w:hAnsiTheme="minorHAnsi" w:cstheme="minorBidi"/>
          <w:b/>
        </w:rPr>
        <w:t xml:space="preserve">Note: </w:t>
      </w:r>
      <w:r w:rsidR="00DB1A56" w:rsidRPr="00486A95">
        <w:rPr>
          <w:rFonts w:asciiTheme="minorHAnsi" w:eastAsiaTheme="minorHAnsi" w:hAnsiTheme="minorHAnsi" w:cstheme="minorBidi"/>
          <w:bCs/>
        </w:rPr>
        <w:t>Individual article fees covered by the central open access budget do not include other costs related to publications such as personnel costs, additional fees for special issues or journal supplements, dissemination materials, white papers, WHO guidance documents, user guides, sensitization materials, brochures, etc</w:t>
      </w:r>
      <w:r w:rsidR="00DB1A56">
        <w:rPr>
          <w:rFonts w:asciiTheme="minorHAnsi" w:eastAsiaTheme="minorHAnsi" w:hAnsiTheme="minorHAnsi" w:cstheme="minorBidi"/>
        </w:rPr>
        <w:t>.</w:t>
      </w:r>
    </w:p>
    <w:p w14:paraId="4796FC22" w14:textId="77777777" w:rsidR="00BB0583" w:rsidRDefault="00BB0583" w:rsidP="00BB0583"/>
    <w:p w14:paraId="0F1EDEF7" w14:textId="78C6AA3A" w:rsidR="00A3419B" w:rsidRDefault="003D728D" w:rsidP="00A3419B">
      <w:r w:rsidRPr="00486A95">
        <w:rPr>
          <w:b/>
          <w:bCs/>
        </w:rPr>
        <w:t xml:space="preserve">Group Purchasing: </w:t>
      </w:r>
      <w:r w:rsidR="00A3419B">
        <w:t xml:space="preserve">Please note that BMGF offers US based grantees participation in the </w:t>
      </w:r>
      <w:hyperlink r:id="rId51" w:history="1">
        <w:r w:rsidR="00A3419B" w:rsidRPr="005201B5">
          <w:rPr>
            <w:rStyle w:val="Hyperlink"/>
            <w:b/>
          </w:rPr>
          <w:t>Grantee Group Purchasing Program</w:t>
        </w:r>
      </w:hyperlink>
      <w:r w:rsidR="00A3419B">
        <w:t xml:space="preserve">, designed to leverage the collective buying power of the foundation, our grantees, and others in order to save money on common operating expenses like supplies, equipment, and </w:t>
      </w:r>
      <w:hyperlink r:id="rId52" w:history="1">
        <w:r w:rsidR="00A3419B">
          <w:rPr>
            <w:rStyle w:val="Hyperlink"/>
          </w:rPr>
          <w:t>Travel</w:t>
        </w:r>
      </w:hyperlink>
      <w:r w:rsidR="00A3419B">
        <w:t>. Please consider this opportunity when developing your budget.</w:t>
      </w:r>
    </w:p>
    <w:p w14:paraId="280AA5D1" w14:textId="77777777" w:rsidR="004312D0" w:rsidRDefault="004312D0" w:rsidP="004312D0">
      <w:pPr>
        <w:ind w:right="720"/>
      </w:pPr>
    </w:p>
    <w:p w14:paraId="755F8067" w14:textId="0D3EF7B6" w:rsidR="001840BF" w:rsidRDefault="001840BF">
      <w:pPr>
        <w:pStyle w:val="Heading3"/>
      </w:pPr>
      <w:bookmarkStart w:id="57" w:name="Subawards"/>
      <w:bookmarkStart w:id="58" w:name="_Toc92371006"/>
      <w:r>
        <w:t>Subawards</w:t>
      </w:r>
      <w:bookmarkEnd w:id="58"/>
    </w:p>
    <w:bookmarkEnd w:id="57"/>
    <w:p w14:paraId="755F8069" w14:textId="55BC549B" w:rsidR="002433AC" w:rsidRDefault="00DA7436" w:rsidP="002408E6">
      <w:pPr>
        <w:spacing w:before="100" w:beforeAutospacing="1" w:after="100" w:afterAutospacing="1" w:line="300" w:lineRule="atLeast"/>
      </w:pPr>
      <w:r w:rsidRPr="00DA7436">
        <w:t xml:space="preserve">Subawards are </w:t>
      </w:r>
      <w:r>
        <w:t xml:space="preserve">contracts or grants that </w:t>
      </w:r>
      <w:r w:rsidR="00293B15">
        <w:t>the primary grantee</w:t>
      </w:r>
      <w:r>
        <w:t xml:space="preserve"> has </w:t>
      </w:r>
      <w:r w:rsidR="009F20B3">
        <w:t xml:space="preserve">negotiated (or will negotiate) </w:t>
      </w:r>
      <w:r>
        <w:t xml:space="preserve">with other organizations who contribute to the </w:t>
      </w:r>
      <w:r w:rsidR="00C92887">
        <w:t xml:space="preserve">completion </w:t>
      </w:r>
      <w:r>
        <w:t>of this project</w:t>
      </w:r>
      <w:r w:rsidRPr="00F9743E">
        <w:t xml:space="preserve">. </w:t>
      </w:r>
      <w:r w:rsidR="00F9743E" w:rsidRPr="002408E6">
        <w:t xml:space="preserve">A subaward is “under” the main grant award; the </w:t>
      </w:r>
      <w:r w:rsidR="00C92887" w:rsidRPr="002408E6">
        <w:t>primary grantee</w:t>
      </w:r>
      <w:r w:rsidR="00F9743E" w:rsidRPr="002408E6">
        <w:t xml:space="preserve"> receives the funds and passes them through to the sub</w:t>
      </w:r>
      <w:r w:rsidR="00C92887" w:rsidRPr="002408E6">
        <w:t>awardee</w:t>
      </w:r>
      <w:r w:rsidR="00F9743E" w:rsidRPr="002408E6">
        <w:t xml:space="preserve">. </w:t>
      </w:r>
      <w:r w:rsidR="00C92887" w:rsidRPr="002408E6">
        <w:t>The primary grantee is responsible for negotiating the subaward budget, overseeing the work of the subawardee, disbursing funds in accordance with the subaward agreement and ensuring all applicable policies are met.</w:t>
      </w:r>
      <w:r w:rsidR="00F9743E" w:rsidRPr="002408E6">
        <w:t xml:space="preserve"> </w:t>
      </w:r>
      <w:r w:rsidR="00C92887" w:rsidRPr="002408E6">
        <w:t>In the budget spreadsheet, p</w:t>
      </w:r>
      <w:r>
        <w:t xml:space="preserve">lease enter each subaward as a separate line item with the expected disbursement for each period broken out. </w:t>
      </w:r>
    </w:p>
    <w:p w14:paraId="755F806A" w14:textId="59F09100" w:rsidR="00AA076E" w:rsidRPr="003419C2" w:rsidRDefault="00DA7436" w:rsidP="003419C2">
      <w:pPr>
        <w:ind w:left="720" w:right="720"/>
        <w:rPr>
          <w:i/>
        </w:rPr>
      </w:pPr>
      <w:r w:rsidRPr="003419C2">
        <w:rPr>
          <w:b/>
          <w:i/>
        </w:rPr>
        <w:t>Important:</w:t>
      </w:r>
      <w:r w:rsidRPr="003419C2">
        <w:rPr>
          <w:i/>
        </w:rPr>
        <w:t xml:space="preserve"> </w:t>
      </w:r>
      <w:r w:rsidR="00C168EE">
        <w:rPr>
          <w:i/>
        </w:rPr>
        <w:t xml:space="preserve">When </w:t>
      </w:r>
      <w:r w:rsidR="009F20B3">
        <w:rPr>
          <w:i/>
        </w:rPr>
        <w:t>entering</w:t>
      </w:r>
      <w:r w:rsidR="00C168EE">
        <w:rPr>
          <w:i/>
        </w:rPr>
        <w:t xml:space="preserve"> subaward </w:t>
      </w:r>
      <w:r w:rsidR="009F20B3">
        <w:rPr>
          <w:i/>
        </w:rPr>
        <w:t xml:space="preserve">amounts in your </w:t>
      </w:r>
      <w:r w:rsidR="00C168EE">
        <w:rPr>
          <w:i/>
        </w:rPr>
        <w:t xml:space="preserve">budget </w:t>
      </w:r>
      <w:r w:rsidRPr="003419C2">
        <w:rPr>
          <w:i/>
        </w:rPr>
        <w:t xml:space="preserve">per period, please consider how much you expect to pay out in the corresponding timeframe, which may be different from the cost the subawardee will </w:t>
      </w:r>
      <w:r w:rsidR="00690B53" w:rsidRPr="003419C2">
        <w:rPr>
          <w:i/>
        </w:rPr>
        <w:t>incur</w:t>
      </w:r>
      <w:r w:rsidRPr="003419C2">
        <w:rPr>
          <w:i/>
        </w:rPr>
        <w:t xml:space="preserve"> in the same period. For example, a contract could </w:t>
      </w:r>
      <w:r w:rsidR="002433AC" w:rsidRPr="003419C2">
        <w:rPr>
          <w:i/>
        </w:rPr>
        <w:t>span</w:t>
      </w:r>
      <w:r w:rsidRPr="003419C2">
        <w:rPr>
          <w:i/>
        </w:rPr>
        <w:t xml:space="preserve"> period</w:t>
      </w:r>
      <w:r w:rsidR="002433AC" w:rsidRPr="003419C2">
        <w:rPr>
          <w:i/>
        </w:rPr>
        <w:t>s</w:t>
      </w:r>
      <w:r w:rsidRPr="003419C2">
        <w:rPr>
          <w:i/>
        </w:rPr>
        <w:t xml:space="preserve"> 1</w:t>
      </w:r>
      <w:r w:rsidR="002433AC" w:rsidRPr="003419C2">
        <w:rPr>
          <w:i/>
        </w:rPr>
        <w:t xml:space="preserve"> &amp; 2</w:t>
      </w:r>
      <w:r w:rsidRPr="003419C2">
        <w:rPr>
          <w:i/>
        </w:rPr>
        <w:t xml:space="preserve">, but invoices may only be paid </w:t>
      </w:r>
      <w:r w:rsidR="002433AC" w:rsidRPr="003419C2">
        <w:rPr>
          <w:i/>
        </w:rPr>
        <w:t xml:space="preserve">at the conclusion of the work </w:t>
      </w:r>
      <w:r w:rsidRPr="003419C2">
        <w:rPr>
          <w:i/>
        </w:rPr>
        <w:t xml:space="preserve">in period 2; therefore, you would enter $0 in period 1 and </w:t>
      </w:r>
      <w:r w:rsidR="002433AC" w:rsidRPr="003419C2">
        <w:rPr>
          <w:i/>
        </w:rPr>
        <w:t xml:space="preserve">period 2 would include the full cost of the contract. </w:t>
      </w:r>
    </w:p>
    <w:p w14:paraId="173F0810" w14:textId="4464C37A" w:rsidR="0052123E" w:rsidRDefault="002433AC" w:rsidP="002433AC">
      <w:r>
        <w:lastRenderedPageBreak/>
        <w:t>Please be aware that the</w:t>
      </w:r>
      <w:r w:rsidR="008F5905">
        <w:t xml:space="preserve"> limitations defined by the</w:t>
      </w:r>
      <w:r>
        <w:t xml:space="preserve"> </w:t>
      </w:r>
      <w:hyperlink r:id="rId53" w:history="1">
        <w:r w:rsidRPr="002433AC">
          <w:rPr>
            <w:rStyle w:val="Hyperlink"/>
          </w:rPr>
          <w:t>BMGF Indirect Cost policy</w:t>
        </w:r>
      </w:hyperlink>
      <w:r>
        <w:t xml:space="preserve"> appl</w:t>
      </w:r>
      <w:r w:rsidR="008F5905">
        <w:t>y</w:t>
      </w:r>
      <w:r>
        <w:t xml:space="preserve"> to both the primary applicant organization and any sub</w:t>
      </w:r>
      <w:r w:rsidR="001E3FA7">
        <w:t>grantees</w:t>
      </w:r>
      <w:r>
        <w:t xml:space="preserve">. In the template, </w:t>
      </w:r>
      <w:r w:rsidR="00C168EE">
        <w:t>the indirect c</w:t>
      </w:r>
      <w:r w:rsidR="008F5905">
        <w:t>ost claimed by the subawardee should be budgeted as part of the amounts entered under each period. In the column labeled “% Indirect Cost”, please enter the rate that has been applied for each subaward. For example, the second item below represents a subaward of $330,000 in total</w:t>
      </w:r>
      <w:r w:rsidR="00C92887">
        <w:t>, including</w:t>
      </w:r>
      <w:r w:rsidR="008F5905">
        <w:t xml:space="preserve"> $300,000 </w:t>
      </w:r>
      <w:r w:rsidR="00C92887">
        <w:t xml:space="preserve">in </w:t>
      </w:r>
      <w:r w:rsidR="008F5905">
        <w:t xml:space="preserve">direct cost and </w:t>
      </w:r>
      <w:r w:rsidR="00C92887">
        <w:t xml:space="preserve">10% ($30,000) in </w:t>
      </w:r>
      <w:r w:rsidR="008F5905">
        <w:t>indirect cost.</w:t>
      </w:r>
    </w:p>
    <w:p w14:paraId="755F806B" w14:textId="12CC1152" w:rsidR="008F5905" w:rsidRDefault="0052123E" w:rsidP="0052123E">
      <w:pPr>
        <w:ind w:left="720" w:right="720"/>
      </w:pPr>
      <w:r w:rsidRPr="0052123E">
        <w:rPr>
          <w:b/>
        </w:rPr>
        <w:t>Note</w:t>
      </w:r>
      <w:r>
        <w:t>: Indirect Costs awarded to subawardees are not automatically calculated in the template.</w:t>
      </w:r>
      <w:r w:rsidR="00954266">
        <w:t xml:space="preserve"> </w:t>
      </w:r>
      <w:r>
        <w:t>Please</w:t>
      </w:r>
      <w:r w:rsidR="002E49C4">
        <w:t xml:space="preserve"> state the full amounts, inclusive of indirect cost</w:t>
      </w:r>
      <w:r w:rsidR="002A2547">
        <w:t>,</w:t>
      </w:r>
      <w:r w:rsidR="002E49C4">
        <w:t xml:space="preserve"> for each period and use</w:t>
      </w:r>
      <w:r>
        <w:t xml:space="preserve"> </w:t>
      </w:r>
      <w:r w:rsidR="002E49C4">
        <w:t>the “% Indirect Cost” column</w:t>
      </w:r>
      <w:r w:rsidR="002E49C4" w:rsidDel="002E49C4">
        <w:t xml:space="preserve"> </w:t>
      </w:r>
      <w:r w:rsidR="002E49C4">
        <w:t xml:space="preserve">to indicate </w:t>
      </w:r>
      <w:r>
        <w:t xml:space="preserve">the </w:t>
      </w:r>
      <w:r w:rsidR="002E49C4">
        <w:t xml:space="preserve">applied </w:t>
      </w:r>
      <w:r>
        <w:t xml:space="preserve">Indirect Cost rate for </w:t>
      </w:r>
      <w:r w:rsidR="002E49C4">
        <w:t xml:space="preserve">each </w:t>
      </w:r>
      <w:r>
        <w:t>subaward,</w:t>
      </w:r>
      <w:r w:rsidR="00E85180">
        <w:t xml:space="preserve"> consistent with the</w:t>
      </w:r>
      <w:r w:rsidR="002E49C4">
        <w:t xml:space="preserve"> limits defined by the</w:t>
      </w:r>
      <w:r w:rsidR="00E85180">
        <w:t xml:space="preserve"> </w:t>
      </w:r>
      <w:hyperlink r:id="rId54" w:history="1">
        <w:r w:rsidR="00E85180" w:rsidRPr="002433AC">
          <w:rPr>
            <w:rStyle w:val="Hyperlink"/>
          </w:rPr>
          <w:t>BMGF Indirect Cost policy</w:t>
        </w:r>
      </w:hyperlink>
      <w:r>
        <w:t>.</w:t>
      </w:r>
    </w:p>
    <w:p w14:paraId="755F806C" w14:textId="77777777" w:rsidR="009F20B3" w:rsidRDefault="009F20B3" w:rsidP="002433AC">
      <w:r w:rsidRPr="009F20B3">
        <w:rPr>
          <w:noProof/>
        </w:rPr>
        <w:drawing>
          <wp:inline distT="0" distB="0" distL="0" distR="0" wp14:anchorId="755F80F0" wp14:editId="52DE0D09">
            <wp:extent cx="5947576" cy="7474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943600" cy="746923"/>
                    </a:xfrm>
                    <a:prstGeom prst="rect">
                      <a:avLst/>
                    </a:prstGeom>
                    <a:noFill/>
                    <a:ln>
                      <a:noFill/>
                    </a:ln>
                  </pic:spPr>
                </pic:pic>
              </a:graphicData>
            </a:graphic>
          </wp:inline>
        </w:drawing>
      </w:r>
    </w:p>
    <w:p w14:paraId="2B08D07C" w14:textId="58CDEA77" w:rsidR="009E4F9D" w:rsidRDefault="009E4F9D" w:rsidP="009106F3">
      <w:r>
        <w:t xml:space="preserve">It is important for us to have a good understanding of all the significant cost drivers behind a given grant budget. Therefore, </w:t>
      </w:r>
      <w:r w:rsidR="002408E6">
        <w:t>please explain the assumptions behind subaward line items in the budget narrative. F</w:t>
      </w:r>
      <w:r>
        <w:t>or subawards</w:t>
      </w:r>
      <w:r w:rsidR="00A85948">
        <w:t xml:space="preserve"> greater than $1,000,000</w:t>
      </w:r>
      <w:r>
        <w:t xml:space="preserve">, </w:t>
      </w:r>
      <w:r w:rsidR="00747E9B">
        <w:t xml:space="preserve">please </w:t>
      </w:r>
      <w:r>
        <w:t>submit separate subaward budget</w:t>
      </w:r>
      <w:r w:rsidR="003B10A9">
        <w:t xml:space="preserve"> in the BMGF </w:t>
      </w:r>
      <w:r w:rsidR="002408E6">
        <w:t>format</w:t>
      </w:r>
      <w:r>
        <w:t xml:space="preserve">. </w:t>
      </w:r>
    </w:p>
    <w:p w14:paraId="755F806D" w14:textId="787C6BF9" w:rsidR="008F5905" w:rsidRDefault="006926A5" w:rsidP="002433AC">
      <w:r>
        <w:t xml:space="preserve">This rule also applies if </w:t>
      </w:r>
      <w:r w:rsidR="009E4F9D">
        <w:t>any o</w:t>
      </w:r>
      <w:r>
        <w:t>ne organization is receiving more than the threshold amount through multiple subawards under the same grant</w:t>
      </w:r>
      <w:r w:rsidR="002408E6">
        <w:t>. On occasion, we may ask to see a separate subaward budget, even if it is less than $1,000,000, when we consider it necessary for our budget review.</w:t>
      </w:r>
      <w:r>
        <w:t xml:space="preserve"> If you have concerns with using the BMGF templates with your subawardees, please reach out to your foundation contact. </w:t>
      </w:r>
    </w:p>
    <w:p w14:paraId="755F806E" w14:textId="26E9B9AD" w:rsidR="00B27FD5" w:rsidRDefault="009F20B3" w:rsidP="004E1292">
      <w:r>
        <w:t xml:space="preserve">If the subawardee and/or amounts are not known at the time </w:t>
      </w:r>
      <w:r w:rsidR="006D4E8D">
        <w:t xml:space="preserve">you develop the </w:t>
      </w:r>
      <w:r>
        <w:t xml:space="preserve">budget, please provide the </w:t>
      </w:r>
      <w:r w:rsidR="003B10A9">
        <w:t>estimated cost and rationale for each subaward</w:t>
      </w:r>
      <w:r>
        <w:t xml:space="preserve">. </w:t>
      </w:r>
      <w:r w:rsidR="006926A5">
        <w:t xml:space="preserve">For subawards that are expected to exceed the applicable threshold once they are negotiated, you </w:t>
      </w:r>
      <w:r w:rsidR="003B10A9">
        <w:t xml:space="preserve">will </w:t>
      </w:r>
      <w:r w:rsidR="006926A5">
        <w:t xml:space="preserve">be asked to submit a detailed budget for </w:t>
      </w:r>
      <w:r w:rsidR="003B10A9">
        <w:t xml:space="preserve">review </w:t>
      </w:r>
      <w:proofErr w:type="gramStart"/>
      <w:r w:rsidR="006926A5">
        <w:t>at a later date</w:t>
      </w:r>
      <w:proofErr w:type="gramEnd"/>
      <w:r w:rsidR="006926A5">
        <w:t>.</w:t>
      </w:r>
      <w:r w:rsidR="00954266">
        <w:t xml:space="preserve"> </w:t>
      </w:r>
    </w:p>
    <w:p w14:paraId="0227B809" w14:textId="62FA3A8A" w:rsidR="00351049" w:rsidRDefault="00DC0316" w:rsidP="00486A95">
      <w:pPr>
        <w:ind w:right="720"/>
      </w:pPr>
      <w:r>
        <w:t xml:space="preserve">Finally, </w:t>
      </w:r>
      <w:r w:rsidR="000C329B">
        <w:t xml:space="preserve">it is important that </w:t>
      </w:r>
      <w:r>
        <w:t xml:space="preserve">Expenditure Responsibility (ER) grantees specify whether </w:t>
      </w:r>
      <w:r w:rsidR="000C329B">
        <w:t xml:space="preserve">their </w:t>
      </w:r>
      <w:r>
        <w:t>subawards (if any) are either subgrants or subcontracts.</w:t>
      </w:r>
      <w:r w:rsidR="00954266">
        <w:t xml:space="preserve"> </w:t>
      </w:r>
      <w:r w:rsidR="000C329B">
        <w:t>If you are submitting an ER grant request that includes subawards, please be sure to fill out that information in the “Sub</w:t>
      </w:r>
      <w:r w:rsidR="003126FC">
        <w:t>a</w:t>
      </w:r>
      <w:r w:rsidR="000C329B">
        <w:t>ward Type” column in this section of the template.</w:t>
      </w:r>
      <w:r w:rsidR="00954266">
        <w:t xml:space="preserve"> </w:t>
      </w:r>
      <w:r w:rsidR="000C329B">
        <w:t xml:space="preserve">Please see the </w:t>
      </w:r>
      <w:hyperlink w:anchor="ExpenditureResponsibility" w:history="1">
        <w:r w:rsidR="000C329B" w:rsidRPr="000C329B">
          <w:rPr>
            <w:rStyle w:val="Hyperlink"/>
          </w:rPr>
          <w:t>Expenditure Responsibility</w:t>
        </w:r>
      </w:hyperlink>
      <w:r w:rsidR="000C329B">
        <w:t xml:space="preserve"> section of this document for more information. </w:t>
      </w:r>
    </w:p>
    <w:p w14:paraId="5B4739AF" w14:textId="164E5FD9" w:rsidR="00351049" w:rsidRDefault="000D607D">
      <w:pPr>
        <w:pStyle w:val="Heading3"/>
      </w:pPr>
      <w:bookmarkStart w:id="59" w:name="_Developing_budget_details"/>
      <w:bookmarkStart w:id="60" w:name="_Toc92371007"/>
      <w:bookmarkEnd w:id="59"/>
      <w:r>
        <w:t>Developing b</w:t>
      </w:r>
      <w:r w:rsidR="00351049">
        <w:t xml:space="preserve">udget </w:t>
      </w:r>
      <w:r>
        <w:t xml:space="preserve">details </w:t>
      </w:r>
      <w:r w:rsidR="00263484">
        <w:t xml:space="preserve">when using a breakdown </w:t>
      </w:r>
      <w:r w:rsidR="00351049">
        <w:t xml:space="preserve">by </w:t>
      </w:r>
      <w:r w:rsidR="00263484">
        <w:t>an A</w:t>
      </w:r>
      <w:r w:rsidR="00351049">
        <w:t xml:space="preserve">dditional </w:t>
      </w:r>
      <w:r w:rsidR="00263484">
        <w:t>D</w:t>
      </w:r>
      <w:r w:rsidR="00351049">
        <w:t>imension</w:t>
      </w:r>
      <w:bookmarkEnd w:id="60"/>
    </w:p>
    <w:p w14:paraId="1D4B7687" w14:textId="41B19A37" w:rsidR="007C15BF" w:rsidRDefault="00C00412" w:rsidP="00486A95">
      <w:r>
        <w:t>If you are developing your budget</w:t>
      </w:r>
      <w:r w:rsidR="00263484">
        <w:t xml:space="preserve"> with a breakdown</w:t>
      </w:r>
      <w:r>
        <w:t xml:space="preserve"> by</w:t>
      </w:r>
      <w:r w:rsidR="00263484">
        <w:t xml:space="preserve"> an</w:t>
      </w:r>
      <w:r>
        <w:t xml:space="preserve"> </w:t>
      </w:r>
      <w:hyperlink w:anchor="AdditionalDimension" w:history="1">
        <w:r w:rsidRPr="00C00412">
          <w:rPr>
            <w:rStyle w:val="Hyperlink"/>
          </w:rPr>
          <w:t>Additional Dimension</w:t>
        </w:r>
      </w:hyperlink>
      <w:r>
        <w:t>, y</w:t>
      </w:r>
      <w:r w:rsidR="00A24044">
        <w:t xml:space="preserve">ou </w:t>
      </w:r>
      <w:r>
        <w:t xml:space="preserve">should </w:t>
      </w:r>
      <w:r w:rsidR="00A24044">
        <w:t>use the “Additional Dimension” column (column C) in the Budget Details sheet</w:t>
      </w:r>
      <w:r w:rsidR="00FF2A4D">
        <w:t xml:space="preserve">. You may have to reveal that column by clicking on the “+” sign </w:t>
      </w:r>
      <w:r w:rsidR="00ED16FE">
        <w:t>above column D</w:t>
      </w:r>
      <w:r w:rsidR="00FF2A4D">
        <w:t xml:space="preserve">. </w:t>
      </w:r>
    </w:p>
    <w:p w14:paraId="381C8332" w14:textId="39F0CA42" w:rsidR="003B42A5" w:rsidRDefault="0074411E" w:rsidP="004E1292">
      <w:r>
        <w:t xml:space="preserve">Each line in the “Additional Dimension” column </w:t>
      </w:r>
      <w:r w:rsidR="00BD6F3E">
        <w:t xml:space="preserve">on the Budget Details sheet </w:t>
      </w:r>
      <w:r>
        <w:t>has a drop-down selection that auto-populates with the Additional Dimension</w:t>
      </w:r>
      <w:r w:rsidR="00F40D96">
        <w:t>’</w:t>
      </w:r>
      <w:r>
        <w:t>s</w:t>
      </w:r>
      <w:r w:rsidR="00F40D96">
        <w:t xml:space="preserve"> </w:t>
      </w:r>
      <w:r w:rsidR="00E76C18">
        <w:t>bins</w:t>
      </w:r>
      <w:r>
        <w:t xml:space="preserve"> </w:t>
      </w:r>
      <w:r w:rsidR="00E76C18">
        <w:t>defined in</w:t>
      </w:r>
      <w:r>
        <w:t xml:space="preserve"> the General Information sheet. </w:t>
      </w:r>
      <w:r w:rsidR="00E726A4">
        <w:t xml:space="preserve">Please see the </w:t>
      </w:r>
      <w:hyperlink w:anchor="AdditionalDimension" w:history="1">
        <w:r w:rsidR="00E726A4" w:rsidRPr="00E726A4">
          <w:rPr>
            <w:rStyle w:val="Hyperlink"/>
          </w:rPr>
          <w:t xml:space="preserve">Breakdown by </w:t>
        </w:r>
        <w:r w:rsidR="00E76C18">
          <w:rPr>
            <w:rStyle w:val="Hyperlink"/>
          </w:rPr>
          <w:t>A</w:t>
        </w:r>
        <w:r w:rsidR="00E726A4" w:rsidRPr="00E726A4">
          <w:rPr>
            <w:rStyle w:val="Hyperlink"/>
          </w:rPr>
          <w:t xml:space="preserve">dditional </w:t>
        </w:r>
        <w:r w:rsidR="00E76C18">
          <w:rPr>
            <w:rStyle w:val="Hyperlink"/>
          </w:rPr>
          <w:t>D</w:t>
        </w:r>
        <w:r w:rsidR="00A16725">
          <w:rPr>
            <w:rStyle w:val="Hyperlink"/>
          </w:rPr>
          <w:t>imension</w:t>
        </w:r>
      </w:hyperlink>
      <w:r w:rsidR="00E726A4">
        <w:t xml:space="preserve"> section for additional information on </w:t>
      </w:r>
      <w:r w:rsidR="00F40D96">
        <w:t xml:space="preserve">setting up the budget breakdown by an </w:t>
      </w:r>
      <w:r w:rsidR="00E726A4">
        <w:t>Additional Dimension.</w:t>
      </w:r>
    </w:p>
    <w:p w14:paraId="3396F6FF" w14:textId="781D5799" w:rsidR="00B73327" w:rsidRDefault="00D75F3E" w:rsidP="00667179">
      <w:r>
        <w:rPr>
          <w:noProof/>
        </w:rPr>
        <w:lastRenderedPageBreak/>
        <mc:AlternateContent>
          <mc:Choice Requires="wps">
            <w:drawing>
              <wp:anchor distT="0" distB="0" distL="114300" distR="114300" simplePos="0" relativeHeight="251748352" behindDoc="0" locked="0" layoutInCell="1" allowOverlap="1" wp14:anchorId="5C799620" wp14:editId="1F760B4F">
                <wp:simplePos x="0" y="0"/>
                <wp:positionH relativeFrom="column">
                  <wp:posOffset>2800350</wp:posOffset>
                </wp:positionH>
                <wp:positionV relativeFrom="paragraph">
                  <wp:posOffset>620395</wp:posOffset>
                </wp:positionV>
                <wp:extent cx="527050" cy="196850"/>
                <wp:effectExtent l="0" t="19050" r="44450" b="31750"/>
                <wp:wrapNone/>
                <wp:docPr id="4149" name="Arrow: Right 4149"/>
                <wp:cNvGraphicFramePr/>
                <a:graphic xmlns:a="http://schemas.openxmlformats.org/drawingml/2006/main">
                  <a:graphicData uri="http://schemas.microsoft.com/office/word/2010/wordprocessingShape">
                    <wps:wsp>
                      <wps:cNvSpPr/>
                      <wps:spPr>
                        <a:xfrm>
                          <a:off x="0" y="0"/>
                          <a:ext cx="527050" cy="196850"/>
                        </a:xfrm>
                        <a:prstGeom prst="rightArrow">
                          <a:avLst/>
                        </a:prstGeom>
                        <a:noFill/>
                        <a:ln>
                          <a:solidFill>
                            <a:schemeClr val="bg1">
                              <a:lumMod val="6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5ABF302C"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Arrow: Right 4149" o:spid="_x0000_s1026" type="#_x0000_t13" style="position:absolute;margin-left:220.5pt;margin-top:48.85pt;width:41.5pt;height:15.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" adj="17566" filled="f" strokecolor="#a5a5a5 [2092]" strokeweight="2pt"/>
            </w:pict>
          </mc:Fallback>
        </mc:AlternateContent>
      </w:r>
      <w:r w:rsidR="00112638" w:rsidRPr="00112638">
        <w:drawing>
          <wp:inline distT="0" distB="0" distL="0" distR="0" wp14:anchorId="1088A9D5" wp14:editId="0ECE04A8">
            <wp:extent cx="2407333" cy="1218565"/>
            <wp:effectExtent l="0" t="0" r="0" b="635"/>
            <wp:docPr id="4148" name="Picture 4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56">
                      <a:extLst>
                        <a:ext uri="{28A0092B-C50C-407E-A947-70E740481C1C}">
                          <a14:useLocalDpi xmlns:a14="http://schemas.microsoft.com/office/drawing/2010/main" val="0"/>
                        </a:ext>
                      </a:extLst>
                    </a:blip>
                    <a:srcRect l="17569"/>
                    <a:stretch/>
                  </pic:blipFill>
                  <pic:spPr bwMode="auto">
                    <a:xfrm>
                      <a:off x="0" y="0"/>
                      <a:ext cx="2424346" cy="1227177"/>
                    </a:xfrm>
                    <a:prstGeom prst="rect">
                      <a:avLst/>
                    </a:prstGeom>
                    <a:noFill/>
                    <a:ln>
                      <a:noFill/>
                    </a:ln>
                    <a:extLst>
                      <a:ext uri="{53640926-AAD7-44D8-BBD7-CCE9431645EC}">
                        <a14:shadowObscured xmlns:a14="http://schemas.microsoft.com/office/drawing/2010/main"/>
                      </a:ext>
                    </a:extLst>
                  </pic:spPr>
                </pic:pic>
              </a:graphicData>
            </a:graphic>
          </wp:inline>
        </w:drawing>
      </w:r>
      <w:r w:rsidR="00297D95">
        <w:rPr>
          <w:noProof/>
        </w:rPr>
        <w:t xml:space="preserve">                                         </w:t>
      </w:r>
      <w:r w:rsidR="003E280A">
        <w:rPr>
          <w:noProof/>
        </w:rPr>
        <w:drawing>
          <wp:inline distT="0" distB="0" distL="0" distR="0" wp14:anchorId="616FA1EA" wp14:editId="6FFEE5E5">
            <wp:extent cx="1723390" cy="1409480"/>
            <wp:effectExtent l="0" t="0" r="0" b="635"/>
            <wp:docPr id="4147" name="Picture 4147" descr="Table, Exce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7" name="Picture 4147" descr="Table, Excel&#10;&#10;Description automatically generated"/>
                    <pic:cNvPicPr/>
                  </pic:nvPicPr>
                  <pic:blipFill rotWithShape="1">
                    <a:blip r:embed="rId57"/>
                    <a:srcRect t="12255"/>
                    <a:stretch/>
                  </pic:blipFill>
                  <pic:spPr bwMode="auto">
                    <a:xfrm>
                      <a:off x="0" y="0"/>
                      <a:ext cx="1725373" cy="1411102"/>
                    </a:xfrm>
                    <a:prstGeom prst="rect">
                      <a:avLst/>
                    </a:prstGeom>
                    <a:ln>
                      <a:noFill/>
                    </a:ln>
                    <a:extLst>
                      <a:ext uri="{53640926-AAD7-44D8-BBD7-CCE9431645EC}">
                        <a14:shadowObscured xmlns:a14="http://schemas.microsoft.com/office/drawing/2010/main"/>
                      </a:ext>
                    </a:extLst>
                  </pic:spPr>
                </pic:pic>
              </a:graphicData>
            </a:graphic>
          </wp:inline>
        </w:drawing>
      </w:r>
    </w:p>
    <w:p w14:paraId="2D7413BD" w14:textId="54DA79D9" w:rsidR="00BD6F3E" w:rsidRDefault="00BD6F3E" w:rsidP="00B73327">
      <w:pPr>
        <w:spacing w:after="120"/>
        <w:contextualSpacing/>
      </w:pPr>
      <w:r>
        <w:t xml:space="preserve">Please use the “Additional Dimension” column </w:t>
      </w:r>
      <w:r w:rsidR="00F40D96">
        <w:t xml:space="preserve">to attribute each line item to one of the bins; line items that span multiple bins can be repeated with fractions of the total quantity distributed among the relevant bins. </w:t>
      </w:r>
    </w:p>
    <w:p w14:paraId="59261359" w14:textId="77777777" w:rsidR="00BD6F3E" w:rsidRDefault="00BD6F3E" w:rsidP="00B73327">
      <w:pPr>
        <w:spacing w:after="120"/>
        <w:contextualSpacing/>
      </w:pPr>
    </w:p>
    <w:p w14:paraId="266A34B4" w14:textId="50841F2B" w:rsidR="00A24044" w:rsidRDefault="00BD6F3E" w:rsidP="00BD6F3E">
      <w:pPr>
        <w:spacing w:after="120"/>
        <w:ind w:left="720" w:right="720"/>
        <w:contextualSpacing/>
      </w:pPr>
      <w:r w:rsidRPr="00B87594">
        <w:rPr>
          <w:b/>
        </w:rPr>
        <w:t>Note</w:t>
      </w:r>
      <w:r w:rsidRPr="00B87594">
        <w:t xml:space="preserve">: </w:t>
      </w:r>
      <w:r w:rsidR="00B87594" w:rsidRPr="00486A95">
        <w:t>C</w:t>
      </w:r>
      <w:r w:rsidR="00B73327" w:rsidRPr="00B87594">
        <w:t>osts that cannot be allocated cleanly to a single bucket in the dimension break-down should be categorized as “other” or “cross-cutting.”</w:t>
      </w:r>
      <w:r w:rsidR="00954266">
        <w:t xml:space="preserve"> </w:t>
      </w:r>
      <w:r w:rsidR="00B73327" w:rsidRPr="00B87594">
        <w:t xml:space="preserve">If you find that </w:t>
      </w:r>
      <w:proofErr w:type="gramStart"/>
      <w:r w:rsidR="00B73327" w:rsidRPr="00B87594">
        <w:t>the vast majority of</w:t>
      </w:r>
      <w:proofErr w:type="gramEnd"/>
      <w:r w:rsidR="00B73327" w:rsidRPr="00B87594">
        <w:t xml:space="preserve"> budgeted costs fall into the “cross-cutting” bucket, you probably need to either redefine your dimension break-down or reconsider the value of budgeting by an additional dimension.</w:t>
      </w:r>
      <w:r w:rsidR="00954266">
        <w:t xml:space="preserve"> </w:t>
      </w:r>
    </w:p>
    <w:p w14:paraId="6B0CDD03" w14:textId="77ACA2D6" w:rsidR="00D95501" w:rsidRDefault="00863D8F">
      <w:pPr>
        <w:pStyle w:val="Heading3"/>
      </w:pPr>
      <w:bookmarkStart w:id="61" w:name="_Including_line_items"/>
      <w:bookmarkStart w:id="62" w:name="_Toc92371008"/>
      <w:bookmarkEnd w:id="61"/>
      <w:r>
        <w:t xml:space="preserve">Including </w:t>
      </w:r>
      <w:r w:rsidR="00810BAB">
        <w:t>line items not funded by BMGF</w:t>
      </w:r>
      <w:bookmarkEnd w:id="62"/>
    </w:p>
    <w:p w14:paraId="6787B0D3" w14:textId="30E6A655" w:rsidR="00D95501" w:rsidRDefault="00D95501" w:rsidP="00D95501">
      <w:pPr>
        <w:jc w:val="both"/>
      </w:pPr>
      <w:r w:rsidRPr="00E726A4">
        <w:t>A</w:t>
      </w:r>
      <w:r>
        <w:t xml:space="preserve">s noted above, </w:t>
      </w:r>
      <w:r w:rsidRPr="00E726A4">
        <w:t>all BMGF-funded direct c</w:t>
      </w:r>
      <w:r w:rsidRPr="00E726A4" w:rsidDel="00586952">
        <w:t>ost</w:t>
      </w:r>
      <w:r w:rsidRPr="00E726A4">
        <w:t>s</w:t>
      </w:r>
      <w:r w:rsidRPr="00E726A4" w:rsidDel="00586952">
        <w:t xml:space="preserve"> </w:t>
      </w:r>
      <w:r w:rsidRPr="00E726A4">
        <w:t>should be included</w:t>
      </w:r>
      <w:r w:rsidRPr="00E726A4" w:rsidDel="00586952">
        <w:t xml:space="preserve"> in </w:t>
      </w:r>
      <w:r>
        <w:t xml:space="preserve">the Budget Details </w:t>
      </w:r>
      <w:r w:rsidRPr="00E726A4">
        <w:t>worksheet.</w:t>
      </w:r>
      <w:r w:rsidR="00954266">
        <w:t xml:space="preserve"> </w:t>
      </w:r>
      <w:r w:rsidR="00810BAB">
        <w:t>W</w:t>
      </w:r>
      <w:r w:rsidR="00807426">
        <w:t>hen there are</w:t>
      </w:r>
      <w:r>
        <w:t xml:space="preserve"> </w:t>
      </w:r>
      <w:hyperlink w:anchor="MultipleFunders" w:history="1">
        <w:r w:rsidRPr="00555926">
          <w:rPr>
            <w:rStyle w:val="Hyperlink"/>
          </w:rPr>
          <w:t>multiple sources of funding</w:t>
        </w:r>
      </w:hyperlink>
      <w:r>
        <w:t xml:space="preserve">, </w:t>
      </w:r>
      <w:r w:rsidRPr="00E726A4">
        <w:t xml:space="preserve">the worksheet </w:t>
      </w:r>
      <w:r w:rsidR="0003188B">
        <w:t>can</w:t>
      </w:r>
      <w:r w:rsidR="0003188B" w:rsidRPr="00E726A4">
        <w:t xml:space="preserve"> </w:t>
      </w:r>
      <w:r w:rsidRPr="00E726A4">
        <w:t>also include budget details covered by other funders</w:t>
      </w:r>
      <w:r w:rsidR="0003188B">
        <w:t xml:space="preserve"> if the </w:t>
      </w:r>
      <w:r w:rsidR="00490FAA">
        <w:t>option is chosen to capture total project cost at</w:t>
      </w:r>
      <w:r w:rsidR="0003188B">
        <w:t xml:space="preserve"> line item</w:t>
      </w:r>
      <w:r w:rsidR="00490FAA">
        <w:t xml:space="preserve"> level</w:t>
      </w:r>
      <w:r w:rsidR="00AC1C3A">
        <w:t xml:space="preserve"> (</w:t>
      </w:r>
      <w:r w:rsidR="003A2112">
        <w:t xml:space="preserve">this corresponds to the </w:t>
      </w:r>
      <w:r w:rsidR="00AC1C3A">
        <w:t xml:space="preserve">last option </w:t>
      </w:r>
      <w:r w:rsidR="009626A6">
        <w:t xml:space="preserve">in the dropdown list described in </w:t>
      </w:r>
      <w:hyperlink w:anchor="_Multiple_Funders" w:history="1">
        <w:r w:rsidR="009626A6" w:rsidRPr="009626A6">
          <w:rPr>
            <w:rStyle w:val="Hyperlink"/>
          </w:rPr>
          <w:t>t</w:t>
        </w:r>
        <w:r w:rsidR="009626A6" w:rsidRPr="009626A6">
          <w:rPr>
            <w:rStyle w:val="Hyperlink"/>
          </w:rPr>
          <w:t>h</w:t>
        </w:r>
        <w:r w:rsidR="009626A6" w:rsidRPr="009626A6">
          <w:rPr>
            <w:rStyle w:val="Hyperlink"/>
          </w:rPr>
          <w:t>is section</w:t>
        </w:r>
      </w:hyperlink>
      <w:r w:rsidR="009626A6">
        <w:t>)</w:t>
      </w:r>
      <w:r w:rsidRPr="00E726A4">
        <w:t>.</w:t>
      </w:r>
      <w:r>
        <w:t xml:space="preserve"> </w:t>
      </w:r>
    </w:p>
    <w:p w14:paraId="10F1768B" w14:textId="4CBCA0C9" w:rsidR="00B05ED6" w:rsidRDefault="00B05ED6" w:rsidP="00B05ED6">
      <w:pPr>
        <w:pStyle w:val="ListParagraph"/>
        <w:ind w:left="0"/>
      </w:pPr>
      <w:r w:rsidRPr="00A613DB">
        <w:t xml:space="preserve">Importantly, if a project </w:t>
      </w:r>
      <w:r w:rsidR="0085652C">
        <w:t xml:space="preserve">is </w:t>
      </w:r>
      <w:r w:rsidRPr="00A613DB">
        <w:t xml:space="preserve">funded by multiple donors (including BMGF) </w:t>
      </w:r>
      <w:r w:rsidR="0085652C">
        <w:t xml:space="preserve">and </w:t>
      </w:r>
      <w:r w:rsidRPr="00A613DB">
        <w:t>includes items for which BMGF funding cannot be used (e.g., lobbying, political activities, non-charitable purposes), please:</w:t>
      </w:r>
    </w:p>
    <w:p w14:paraId="50415CB7" w14:textId="77777777" w:rsidR="00E21B37" w:rsidRDefault="00E21B37" w:rsidP="00B05ED6">
      <w:pPr>
        <w:pStyle w:val="ListParagraph"/>
        <w:ind w:left="0"/>
      </w:pPr>
    </w:p>
    <w:p w14:paraId="0F59ADE3" w14:textId="1B87C70D" w:rsidR="00B05ED6" w:rsidRDefault="00B05ED6" w:rsidP="00471B8E">
      <w:pPr>
        <w:pStyle w:val="ListParagraph"/>
        <w:numPr>
          <w:ilvl w:val="0"/>
          <w:numId w:val="20"/>
        </w:numPr>
        <w:ind w:left="360"/>
      </w:pPr>
      <w:r>
        <w:t>Make it clear in the budget narrative that BMGF funds will not be used for those purposes</w:t>
      </w:r>
      <w:r w:rsidR="003B3577">
        <w:t xml:space="preserve">, </w:t>
      </w:r>
      <w:r w:rsidR="0036514D">
        <w:t>for example</w:t>
      </w:r>
      <w:r w:rsidR="00575311">
        <w:t xml:space="preserve"> by adding the </w:t>
      </w:r>
      <w:r w:rsidR="003B3577">
        <w:t xml:space="preserve">following </w:t>
      </w:r>
      <w:r w:rsidR="00575311">
        <w:t>statement</w:t>
      </w:r>
      <w:r w:rsidR="003B3577">
        <w:t>:</w:t>
      </w:r>
      <w:r w:rsidR="00575311">
        <w:t xml:space="preserve"> “</w:t>
      </w:r>
      <w:r w:rsidR="003B3577">
        <w:t>This proposal includes lobbying activities. Funding from the Bill &amp; Melinda Gates Foundation will not be used toward those lobbying activities over the life of the grant, including any extensions.</w:t>
      </w:r>
      <w:r w:rsidR="00575311">
        <w:t>”</w:t>
      </w:r>
      <w:r>
        <w:t xml:space="preserve"> </w:t>
      </w:r>
    </w:p>
    <w:p w14:paraId="2B5977E5" w14:textId="77777777" w:rsidR="00B05ED6" w:rsidRDefault="00B05ED6" w:rsidP="00B05ED6">
      <w:pPr>
        <w:pStyle w:val="ListParagraph"/>
        <w:ind w:left="360"/>
      </w:pPr>
    </w:p>
    <w:p w14:paraId="7E7092E3" w14:textId="5E53C188" w:rsidR="00B05ED6" w:rsidRDefault="00B05ED6" w:rsidP="00471B8E">
      <w:pPr>
        <w:pStyle w:val="ListParagraph"/>
        <w:numPr>
          <w:ilvl w:val="0"/>
          <w:numId w:val="20"/>
        </w:numPr>
        <w:ind w:left="360"/>
      </w:pPr>
      <w:r>
        <w:t xml:space="preserve">Mark </w:t>
      </w:r>
      <w:r w:rsidR="00E16F32">
        <w:t>any</w:t>
      </w:r>
      <w:r w:rsidR="00CD7D8E">
        <w:t xml:space="preserve"> line items</w:t>
      </w:r>
      <w:r>
        <w:t xml:space="preserve"> </w:t>
      </w:r>
      <w:r w:rsidR="0036514D">
        <w:t xml:space="preserve">associated with these purposes </w:t>
      </w:r>
      <w:r>
        <w:t>in the budget template</w:t>
      </w:r>
      <w:r w:rsidR="001071B3">
        <w:t xml:space="preserve"> by</w:t>
      </w:r>
      <w:r>
        <w:t xml:space="preserve"> using the</w:t>
      </w:r>
      <w:r w:rsidR="00807426">
        <w:t xml:space="preserve"> “Notes” column (column S) or one of the</w:t>
      </w:r>
      <w:r>
        <w:t xml:space="preserve"> “Attributes” column</w:t>
      </w:r>
      <w:r w:rsidR="00807426">
        <w:t>s</w:t>
      </w:r>
      <w:r>
        <w:t xml:space="preserve"> (column</w:t>
      </w:r>
      <w:r w:rsidR="00807426">
        <w:t>s</w:t>
      </w:r>
      <w:r>
        <w:t xml:space="preserve"> T</w:t>
      </w:r>
      <w:r w:rsidR="00807426">
        <w:t xml:space="preserve"> and U</w:t>
      </w:r>
      <w:r>
        <w:t xml:space="preserve">) in the Budget Detail sheet. You may have to reveal </w:t>
      </w:r>
      <w:r w:rsidR="00807426">
        <w:t xml:space="preserve">these </w:t>
      </w:r>
      <w:r>
        <w:t>column</w:t>
      </w:r>
      <w:r w:rsidR="00807426">
        <w:t>s</w:t>
      </w:r>
      <w:r>
        <w:t xml:space="preserve"> by clicking on the “+” sign </w:t>
      </w:r>
      <w:r w:rsidR="00A449C4">
        <w:t>above column V in</w:t>
      </w:r>
      <w:r>
        <w:t xml:space="preserve"> the spreadsheet. </w:t>
      </w:r>
    </w:p>
    <w:p w14:paraId="06922553" w14:textId="77777777" w:rsidR="00B05ED6" w:rsidRDefault="00B05ED6" w:rsidP="00B05ED6">
      <w:pPr>
        <w:ind w:right="720"/>
      </w:pPr>
      <w:r>
        <w:t>Please reach out to your foundation contact with any questions.</w:t>
      </w:r>
    </w:p>
    <w:p w14:paraId="09D1F180" w14:textId="1BD8A645" w:rsidR="00E44D99" w:rsidRPr="00DC0316" w:rsidRDefault="00E44D99">
      <w:pPr>
        <w:pStyle w:val="Heading3"/>
      </w:pPr>
      <w:bookmarkStart w:id="63" w:name="ExpenditureResponsibility"/>
      <w:bookmarkStart w:id="64" w:name="_Toc92371009"/>
      <w:r w:rsidRPr="00DC0316">
        <w:t xml:space="preserve">Expenditure </w:t>
      </w:r>
      <w:r w:rsidR="000501D3">
        <w:t>R</w:t>
      </w:r>
      <w:r w:rsidRPr="00DC0316">
        <w:t xml:space="preserve">esponsibility </w:t>
      </w:r>
      <w:r w:rsidR="003C1EB9" w:rsidRPr="00DC0316">
        <w:t>grants</w:t>
      </w:r>
      <w:bookmarkEnd w:id="64"/>
    </w:p>
    <w:bookmarkEnd w:id="63"/>
    <w:p w14:paraId="21D5229D" w14:textId="1BA9D2A4" w:rsidR="00F859B7" w:rsidRDefault="00F105FE" w:rsidP="00552C07">
      <w:r>
        <w:t xml:space="preserve">Our work with certain types of organizations </w:t>
      </w:r>
      <w:r w:rsidR="003B10A9" w:rsidRPr="00DC0316">
        <w:t>require</w:t>
      </w:r>
      <w:r>
        <w:t>s</w:t>
      </w:r>
      <w:r w:rsidR="003B10A9" w:rsidRPr="00DC0316">
        <w:t xml:space="preserve"> the foundation to exercise “</w:t>
      </w:r>
      <w:r w:rsidR="00022E94">
        <w:t>E</w:t>
      </w:r>
      <w:r w:rsidR="003B10A9" w:rsidRPr="00DC0316">
        <w:t xml:space="preserve">xpenditure </w:t>
      </w:r>
      <w:r w:rsidR="00022E94">
        <w:t>R</w:t>
      </w:r>
      <w:r w:rsidR="003B10A9" w:rsidRPr="00DC0316">
        <w:t xml:space="preserve">esponsibility” over </w:t>
      </w:r>
      <w:r>
        <w:t xml:space="preserve">the </w:t>
      </w:r>
      <w:r w:rsidR="003B10A9" w:rsidRPr="00DC0316">
        <w:t>grants</w:t>
      </w:r>
      <w:r>
        <w:t xml:space="preserve"> made to those organizations</w:t>
      </w:r>
      <w:r w:rsidR="003B10A9" w:rsidRPr="00DC0316">
        <w:t>, which involves additional diligence, oversight and reporting requirements for us and our partner.</w:t>
      </w:r>
      <w:r w:rsidR="003B10A9">
        <w:t xml:space="preserve"> E</w:t>
      </w:r>
      <w:r w:rsidR="003B10A9" w:rsidRPr="00DC0316">
        <w:t xml:space="preserve">xpenditure </w:t>
      </w:r>
      <w:r w:rsidR="000501D3">
        <w:t>R</w:t>
      </w:r>
      <w:r w:rsidR="003B10A9" w:rsidRPr="00DC0316">
        <w:t xml:space="preserve">esponsibility (ER) </w:t>
      </w:r>
      <w:r w:rsidR="00992044">
        <w:t xml:space="preserve">is generally required for the following </w:t>
      </w:r>
      <w:r w:rsidR="00BD1F54">
        <w:t xml:space="preserve">types of </w:t>
      </w:r>
      <w:r w:rsidR="00992044">
        <w:t>organizations:</w:t>
      </w:r>
    </w:p>
    <w:p w14:paraId="60256689" w14:textId="5E601D0C" w:rsidR="00992044" w:rsidRDefault="00992044" w:rsidP="00471B8E">
      <w:pPr>
        <w:pStyle w:val="ListParagraph"/>
        <w:numPr>
          <w:ilvl w:val="0"/>
          <w:numId w:val="24"/>
        </w:numPr>
      </w:pPr>
      <w:r>
        <w:t xml:space="preserve">US and </w:t>
      </w:r>
      <w:r w:rsidR="0005521A">
        <w:t xml:space="preserve">non-US </w:t>
      </w:r>
      <w:r>
        <w:t>organizations that are not US public charities</w:t>
      </w:r>
    </w:p>
    <w:p w14:paraId="0A5B77E2" w14:textId="77777777" w:rsidR="00992044" w:rsidRDefault="00992044" w:rsidP="00471B8E">
      <w:pPr>
        <w:pStyle w:val="ListParagraph"/>
        <w:numPr>
          <w:ilvl w:val="0"/>
          <w:numId w:val="24"/>
        </w:numPr>
      </w:pPr>
      <w:r>
        <w:lastRenderedPageBreak/>
        <w:t>Private foundations</w:t>
      </w:r>
    </w:p>
    <w:p w14:paraId="13A04E9F" w14:textId="77777777" w:rsidR="00992044" w:rsidRDefault="00992044" w:rsidP="00471B8E">
      <w:pPr>
        <w:pStyle w:val="ListParagraph"/>
        <w:numPr>
          <w:ilvl w:val="0"/>
          <w:numId w:val="24"/>
        </w:numPr>
      </w:pPr>
      <w:r>
        <w:t>Private operating foundations</w:t>
      </w:r>
    </w:p>
    <w:p w14:paraId="714C13D6" w14:textId="77777777" w:rsidR="00992044" w:rsidRDefault="00992044" w:rsidP="00471B8E">
      <w:pPr>
        <w:pStyle w:val="ListParagraph"/>
        <w:numPr>
          <w:ilvl w:val="0"/>
          <w:numId w:val="24"/>
        </w:numPr>
      </w:pPr>
      <w:r>
        <w:t>For-profit organizations</w:t>
      </w:r>
    </w:p>
    <w:p w14:paraId="4B36E371" w14:textId="0764DDE7" w:rsidR="00992044" w:rsidRDefault="00992044" w:rsidP="00471B8E">
      <w:pPr>
        <w:pStyle w:val="ListParagraph"/>
        <w:numPr>
          <w:ilvl w:val="0"/>
          <w:numId w:val="24"/>
        </w:numPr>
      </w:pPr>
      <w:r>
        <w:t xml:space="preserve">New organizations that have not received a determination letter from the </w:t>
      </w:r>
      <w:r w:rsidR="0005521A">
        <w:t xml:space="preserve">US </w:t>
      </w:r>
      <w:r>
        <w:t>I</w:t>
      </w:r>
      <w:r w:rsidR="0005521A">
        <w:t xml:space="preserve">nternal </w:t>
      </w:r>
      <w:r>
        <w:t>R</w:t>
      </w:r>
      <w:r w:rsidR="0005521A">
        <w:t xml:space="preserve">evenue </w:t>
      </w:r>
      <w:r>
        <w:t>S</w:t>
      </w:r>
      <w:r w:rsidR="0005521A">
        <w:t>ervice</w:t>
      </w:r>
    </w:p>
    <w:p w14:paraId="5BA0F808" w14:textId="13A4A640" w:rsidR="00992044" w:rsidRDefault="00992044" w:rsidP="00471B8E">
      <w:pPr>
        <w:pStyle w:val="ListParagraph"/>
        <w:numPr>
          <w:ilvl w:val="0"/>
          <w:numId w:val="24"/>
        </w:numPr>
      </w:pPr>
      <w:r>
        <w:t>Certain supporting organizations</w:t>
      </w:r>
    </w:p>
    <w:p w14:paraId="226DCED5" w14:textId="5D1D8465" w:rsidR="00552C07" w:rsidRPr="00DC0316" w:rsidRDefault="00552C07" w:rsidP="00486A95">
      <w:r w:rsidRPr="00DC0316">
        <w:t xml:space="preserve">Your foundation contact will advise you whether your proposed project is an </w:t>
      </w:r>
      <w:r w:rsidR="00FA2ECC">
        <w:t>E</w:t>
      </w:r>
      <w:r w:rsidR="00DE102E" w:rsidRPr="00DC0316">
        <w:t xml:space="preserve">xpenditure </w:t>
      </w:r>
      <w:r w:rsidR="00FA2ECC">
        <w:t>R</w:t>
      </w:r>
      <w:r w:rsidR="00DE102E" w:rsidRPr="00DC0316">
        <w:t xml:space="preserve">esponsibility (or </w:t>
      </w:r>
      <w:r w:rsidRPr="00DC0316">
        <w:t>ER</w:t>
      </w:r>
      <w:r w:rsidR="00DE102E" w:rsidRPr="00DC0316">
        <w:t>)</w:t>
      </w:r>
      <w:r w:rsidRPr="00DC0316">
        <w:t xml:space="preserve"> grant.</w:t>
      </w:r>
      <w:r w:rsidR="00DE102E" w:rsidRPr="00DC0316">
        <w:t xml:space="preserve"> </w:t>
      </w:r>
      <w:r w:rsidRPr="00DC0316">
        <w:t xml:space="preserve">If your proposed project </w:t>
      </w:r>
      <w:r w:rsidR="003C1EB9" w:rsidRPr="00DC0316">
        <w:t>is subject to ER</w:t>
      </w:r>
      <w:r w:rsidRPr="00DC0316">
        <w:t>,</w:t>
      </w:r>
      <w:r w:rsidR="001E75DD" w:rsidRPr="00DC0316">
        <w:t xml:space="preserve"> we ask that you</w:t>
      </w:r>
      <w:r w:rsidR="00BE48BC">
        <w:t xml:space="preserve"> e</w:t>
      </w:r>
      <w:r w:rsidR="001E75DD" w:rsidRPr="00DC0316">
        <w:t xml:space="preserve">nsure that BMGF funding is not used </w:t>
      </w:r>
      <w:r w:rsidR="003C1EB9" w:rsidRPr="00DC0316">
        <w:t>for “general operating support”, for activities intended to influence legislation (i.e., “lobbying”)</w:t>
      </w:r>
      <w:r w:rsidR="00905085" w:rsidRPr="00DC0316">
        <w:t xml:space="preserve"> or to engage in political campaign activities</w:t>
      </w:r>
      <w:r w:rsidR="003C1EB9" w:rsidRPr="00DC0316">
        <w:t xml:space="preserve">, to make equity investments in other organizations, </w:t>
      </w:r>
      <w:r w:rsidR="005879E8">
        <w:t xml:space="preserve">or </w:t>
      </w:r>
      <w:r w:rsidR="006939EF" w:rsidRPr="00DC0316">
        <w:t xml:space="preserve">to provide “additional funds” as Performance Based Incentives </w:t>
      </w:r>
      <w:r w:rsidR="003C1EB9" w:rsidRPr="00DC0316">
        <w:t>or for any non-charitable purpose (collectively, “Prohibited Activities”).</w:t>
      </w:r>
    </w:p>
    <w:p w14:paraId="2C052AFC" w14:textId="292E7840" w:rsidR="001E5967" w:rsidRDefault="003B478F" w:rsidP="00486A95">
      <w:r>
        <w:t>Please reach out to your foundation contact with any questions.</w:t>
      </w:r>
    </w:p>
    <w:p w14:paraId="61D4CFDE" w14:textId="77777777" w:rsidR="00A476BF" w:rsidRDefault="00A476BF" w:rsidP="001E5967">
      <w:pPr>
        <w:pStyle w:val="ListParagraph"/>
        <w:ind w:left="0"/>
      </w:pPr>
    </w:p>
    <w:p w14:paraId="755F806F" w14:textId="313D744B" w:rsidR="001D5E77" w:rsidRDefault="001D5E77" w:rsidP="004E1292">
      <w:pPr>
        <w:pStyle w:val="Heading2"/>
      </w:pPr>
      <w:bookmarkStart w:id="65" w:name="FinancialSummary"/>
      <w:bookmarkStart w:id="66" w:name="_Toc92371010"/>
      <w:r>
        <w:t>Financial Summary</w:t>
      </w:r>
      <w:r w:rsidR="00D95501">
        <w:t xml:space="preserve"> worksheet</w:t>
      </w:r>
      <w:bookmarkEnd w:id="66"/>
    </w:p>
    <w:p w14:paraId="26E284A9" w14:textId="430AB836" w:rsidR="00D95501" w:rsidRDefault="00D95501">
      <w:pPr>
        <w:pStyle w:val="Heading3"/>
      </w:pPr>
      <w:bookmarkStart w:id="67" w:name="_Toc92371011"/>
      <w:bookmarkEnd w:id="65"/>
      <w:r>
        <w:t>Overview</w:t>
      </w:r>
      <w:bookmarkEnd w:id="67"/>
    </w:p>
    <w:p w14:paraId="755F8070" w14:textId="68E961F9" w:rsidR="00DE14FF" w:rsidRDefault="00DE14FF" w:rsidP="00B27FD5">
      <w:r w:rsidRPr="00DE14FF">
        <w:t xml:space="preserve">The Financial Summary </w:t>
      </w:r>
      <w:r w:rsidR="005B79C7">
        <w:t xml:space="preserve">&amp; Reporting </w:t>
      </w:r>
      <w:r w:rsidR="00767E12">
        <w:t>worksheet</w:t>
      </w:r>
      <w:r w:rsidRPr="00DE14FF">
        <w:t xml:space="preserve"> provides a high-level summary of the key financial information throughout the entire life of the grant. </w:t>
      </w:r>
    </w:p>
    <w:p w14:paraId="1068958B" w14:textId="121473FD" w:rsidR="00CB0CB7" w:rsidRDefault="0054538E" w:rsidP="00B27FD5">
      <w:r>
        <w:t xml:space="preserve">From left to right, the </w:t>
      </w:r>
      <w:r w:rsidR="00767E12">
        <w:t>worksheet</w:t>
      </w:r>
      <w:r>
        <w:t xml:space="preserve"> lines up </w:t>
      </w:r>
      <w:r w:rsidRPr="00091B64">
        <w:rPr>
          <w:i/>
        </w:rPr>
        <w:t>financial snapshots of the grant at different points in time</w:t>
      </w:r>
      <w:r>
        <w:t xml:space="preserve">, starting with the budget </w:t>
      </w:r>
      <w:r w:rsidR="001E2F02">
        <w:t xml:space="preserve">section </w:t>
      </w:r>
      <w:r w:rsidR="00C3212D">
        <w:t xml:space="preserve">(in </w:t>
      </w:r>
      <w:r w:rsidR="00C3212D" w:rsidRPr="00A71C02">
        <w:rPr>
          <w:b/>
          <w:color w:val="366092"/>
        </w:rPr>
        <w:t>blue</w:t>
      </w:r>
      <w:r w:rsidR="00C3212D">
        <w:t>)</w:t>
      </w:r>
      <w:r w:rsidR="00361090">
        <w:t>,</w:t>
      </w:r>
      <w:r w:rsidR="00C3212D">
        <w:t xml:space="preserve"> </w:t>
      </w:r>
      <w:r>
        <w:t xml:space="preserve">followed </w:t>
      </w:r>
      <w:r w:rsidR="00361090">
        <w:t>by</w:t>
      </w:r>
      <w:r w:rsidR="00F23D52">
        <w:t xml:space="preserve"> up to ten</w:t>
      </w:r>
      <w:r w:rsidR="001E2F02">
        <w:t xml:space="preserve"> reporting section</w:t>
      </w:r>
      <w:r w:rsidR="00F23D52">
        <w:t>s</w:t>
      </w:r>
      <w:r w:rsidR="001E2F02">
        <w:t xml:space="preserve"> </w:t>
      </w:r>
      <w:r w:rsidR="00C3212D">
        <w:t xml:space="preserve">(in </w:t>
      </w:r>
      <w:r w:rsidR="00C3212D" w:rsidRPr="00A71C02">
        <w:rPr>
          <w:b/>
          <w:color w:val="006600"/>
        </w:rPr>
        <w:t>green</w:t>
      </w:r>
      <w:r w:rsidR="00C3212D">
        <w:t>)</w:t>
      </w:r>
      <w:r w:rsidR="00091B64">
        <w:t xml:space="preserve">. </w:t>
      </w:r>
    </w:p>
    <w:p w14:paraId="3B217AAE" w14:textId="6328FA7F" w:rsidR="00CB0CB7" w:rsidRDefault="00CB0CB7" w:rsidP="00B27FD5">
      <w:r w:rsidRPr="00CB0CB7">
        <w:drawing>
          <wp:inline distT="0" distB="0" distL="0" distR="0" wp14:anchorId="68A46951" wp14:editId="1C316724">
            <wp:extent cx="6286500" cy="2174240"/>
            <wp:effectExtent l="0" t="0" r="0" b="0"/>
            <wp:docPr id="4150" name="Picture 41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286500" cy="2174240"/>
                    </a:xfrm>
                    <a:prstGeom prst="rect">
                      <a:avLst/>
                    </a:prstGeom>
                    <a:noFill/>
                    <a:ln>
                      <a:noFill/>
                    </a:ln>
                  </pic:spPr>
                </pic:pic>
              </a:graphicData>
            </a:graphic>
          </wp:inline>
        </w:drawing>
      </w:r>
    </w:p>
    <w:p w14:paraId="755F8071" w14:textId="42F6C7A1" w:rsidR="0054538E" w:rsidRDefault="00B30D32" w:rsidP="00B27FD5">
      <w:r>
        <w:t>At the stage of proposal development and approval</w:t>
      </w:r>
      <w:r w:rsidR="00091B64">
        <w:t xml:space="preserve">, only the “Budget” section is relevant. With each subsequent reporting cycle, a new </w:t>
      </w:r>
      <w:r w:rsidR="00361090">
        <w:t xml:space="preserve">reporting </w:t>
      </w:r>
      <w:r w:rsidR="00091B64">
        <w:t xml:space="preserve">section will be populated and can be compared against the budget or previous reporting cycles. For convenience, the sections can be collapsed or expanded as </w:t>
      </w:r>
      <w:r w:rsidR="00CB0CB7">
        <w:t>necessary,</w:t>
      </w:r>
      <w:r w:rsidR="009E7C64">
        <w:t xml:space="preserve"> and you can show 5 or 10 periods at a time</w:t>
      </w:r>
      <w:r w:rsidR="00091B64">
        <w:t xml:space="preserve">. </w:t>
      </w:r>
    </w:p>
    <w:p w14:paraId="755F8072" w14:textId="0DF33524" w:rsidR="0054538E" w:rsidRDefault="00091B64" w:rsidP="00B27FD5">
      <w:r>
        <w:t xml:space="preserve">From top to bottom, the Financial Summary </w:t>
      </w:r>
      <w:r w:rsidR="005B79C7">
        <w:t xml:space="preserve">&amp; Reporting </w:t>
      </w:r>
      <w:r w:rsidR="00767E12">
        <w:t>worksheet</w:t>
      </w:r>
      <w:r>
        <w:t xml:space="preserve"> is organized in a series of tables:</w:t>
      </w:r>
    </w:p>
    <w:p w14:paraId="755F8073" w14:textId="6F18B987" w:rsidR="0054538E" w:rsidRDefault="0054538E" w:rsidP="00471B8E">
      <w:pPr>
        <w:pStyle w:val="ListParagraph"/>
        <w:numPr>
          <w:ilvl w:val="0"/>
          <w:numId w:val="5"/>
        </w:numPr>
      </w:pPr>
      <w:r w:rsidRPr="00091B64">
        <w:rPr>
          <w:b/>
        </w:rPr>
        <w:lastRenderedPageBreak/>
        <w:t>Cash Flow Summary:</w:t>
      </w:r>
      <w:r>
        <w:t xml:space="preserve"> </w:t>
      </w:r>
      <w:r w:rsidR="00091B64">
        <w:t>T</w:t>
      </w:r>
      <w:r>
        <w:t>rack</w:t>
      </w:r>
      <w:r w:rsidR="00091B64">
        <w:t>s</w:t>
      </w:r>
      <w:r>
        <w:t xml:space="preserve"> the disbursement and spending of BMGF funds </w:t>
      </w:r>
      <w:r w:rsidR="00347385">
        <w:t>(becomes more relevant during reporting)</w:t>
      </w:r>
      <w:r w:rsidR="00E55B51">
        <w:t>.</w:t>
      </w:r>
    </w:p>
    <w:p w14:paraId="755F8074" w14:textId="17903D26" w:rsidR="00091B64" w:rsidRDefault="00091B64" w:rsidP="00471B8E">
      <w:pPr>
        <w:pStyle w:val="ListParagraph"/>
        <w:numPr>
          <w:ilvl w:val="0"/>
          <w:numId w:val="5"/>
        </w:numPr>
      </w:pPr>
      <w:r w:rsidRPr="00091B64">
        <w:rPr>
          <w:b/>
        </w:rPr>
        <w:t>Summary by Expense Category:</w:t>
      </w:r>
      <w:r w:rsidR="00C3212D">
        <w:t xml:space="preserve"> Shows </w:t>
      </w:r>
      <w:r>
        <w:t xml:space="preserve">the sum of the line items entered in the Budget Detail </w:t>
      </w:r>
      <w:r w:rsidR="00767E12">
        <w:t>worksheet</w:t>
      </w:r>
      <w:r>
        <w:t xml:space="preserve"> along the expense categories</w:t>
      </w:r>
      <w:r w:rsidR="00E55B51">
        <w:t>.</w:t>
      </w:r>
    </w:p>
    <w:p w14:paraId="755F8075" w14:textId="4A0891BE" w:rsidR="00091B64" w:rsidRDefault="00C3212D" w:rsidP="00471B8E">
      <w:pPr>
        <w:pStyle w:val="ListParagraph"/>
        <w:numPr>
          <w:ilvl w:val="0"/>
          <w:numId w:val="5"/>
        </w:numPr>
      </w:pPr>
      <w:r>
        <w:rPr>
          <w:b/>
        </w:rPr>
        <w:t xml:space="preserve">Breakdown </w:t>
      </w:r>
      <w:r w:rsidR="00105EA4">
        <w:rPr>
          <w:b/>
        </w:rPr>
        <w:t>by</w:t>
      </w:r>
      <w:r>
        <w:rPr>
          <w:b/>
        </w:rPr>
        <w:t xml:space="preserve"> Additional Dimension </w:t>
      </w:r>
      <w:r w:rsidR="00091B64">
        <w:rPr>
          <w:b/>
        </w:rPr>
        <w:t>(optional</w:t>
      </w:r>
      <w:r>
        <w:rPr>
          <w:b/>
        </w:rPr>
        <w:t>, as needed</w:t>
      </w:r>
      <w:r w:rsidR="00091B64">
        <w:rPr>
          <w:b/>
        </w:rPr>
        <w:t>)</w:t>
      </w:r>
      <w:r w:rsidR="00091B64" w:rsidRPr="00091B64">
        <w:rPr>
          <w:b/>
        </w:rPr>
        <w:t>:</w:t>
      </w:r>
      <w:r w:rsidR="00091B64">
        <w:t xml:space="preserve"> Shows the sum of the line items entered in the Budget Detail </w:t>
      </w:r>
      <w:r w:rsidR="00767E12">
        <w:t>worksheet</w:t>
      </w:r>
      <w:r w:rsidR="00091B64">
        <w:t xml:space="preserve"> </w:t>
      </w:r>
      <w:r w:rsidR="00105EA4">
        <w:t>by</w:t>
      </w:r>
      <w:r w:rsidR="00091B64">
        <w:t xml:space="preserve"> the </w:t>
      </w:r>
      <w:hyperlink w:anchor="_Breakdown_by_an" w:history="1">
        <w:r w:rsidR="009E2BF8" w:rsidRPr="005D1CA9">
          <w:rPr>
            <w:rStyle w:val="Hyperlink"/>
          </w:rPr>
          <w:t xml:space="preserve">additional </w:t>
        </w:r>
        <w:r w:rsidR="00091B64" w:rsidRPr="005D1CA9">
          <w:rPr>
            <w:rStyle w:val="Hyperlink"/>
          </w:rPr>
          <w:t>dimen</w:t>
        </w:r>
        <w:r w:rsidR="00091B64" w:rsidRPr="005D1CA9">
          <w:rPr>
            <w:rStyle w:val="Hyperlink"/>
          </w:rPr>
          <w:t>s</w:t>
        </w:r>
        <w:r w:rsidR="00091B64" w:rsidRPr="005D1CA9">
          <w:rPr>
            <w:rStyle w:val="Hyperlink"/>
          </w:rPr>
          <w:t>ion</w:t>
        </w:r>
      </w:hyperlink>
      <w:r w:rsidR="009E2BF8">
        <w:t xml:space="preserve"> defined in the General Information sheet</w:t>
      </w:r>
      <w:r w:rsidR="00CC0E06">
        <w:t xml:space="preserve"> (</w:t>
      </w:r>
      <w:r w:rsidR="00CC0E06" w:rsidRPr="00D95479">
        <w:t>e.g.</w:t>
      </w:r>
      <w:r w:rsidR="00CC0E06">
        <w:t>,</w:t>
      </w:r>
      <w:r w:rsidR="00CC0E06" w:rsidRPr="00D95479">
        <w:t xml:space="preserve"> </w:t>
      </w:r>
      <w:r w:rsidR="00CC0E06">
        <w:t>by outcome, geography, product candidate, projects within a portfolio, or other</w:t>
      </w:r>
      <w:r w:rsidR="00CC0E06" w:rsidRPr="00D95479">
        <w:t>)</w:t>
      </w:r>
      <w:r w:rsidR="00E55B51">
        <w:t>.</w:t>
      </w:r>
    </w:p>
    <w:p w14:paraId="755F8076" w14:textId="4E7A8353" w:rsidR="009F06B9" w:rsidRDefault="009F06B9" w:rsidP="00471B8E">
      <w:pPr>
        <w:pStyle w:val="ListParagraph"/>
        <w:numPr>
          <w:ilvl w:val="0"/>
          <w:numId w:val="5"/>
        </w:numPr>
      </w:pPr>
      <w:r>
        <w:rPr>
          <w:b/>
        </w:rPr>
        <w:t>Total Project Cost (</w:t>
      </w:r>
      <w:r w:rsidR="00805F86">
        <w:rPr>
          <w:b/>
        </w:rPr>
        <w:t>only if there are multiple funders</w:t>
      </w:r>
      <w:r>
        <w:rPr>
          <w:b/>
        </w:rPr>
        <w:t>)</w:t>
      </w:r>
      <w:r w:rsidRPr="00091B64">
        <w:rPr>
          <w:b/>
        </w:rPr>
        <w:t>:</w:t>
      </w:r>
      <w:r>
        <w:t xml:space="preserve"> </w:t>
      </w:r>
      <w:r w:rsidR="00A45E4F">
        <w:t xml:space="preserve">If only the BMGF-funded portion has been captured in the Budget Details </w:t>
      </w:r>
      <w:r w:rsidR="00767E12">
        <w:t>worksheet</w:t>
      </w:r>
      <w:r w:rsidR="00A45E4F">
        <w:t xml:space="preserve">, this table is intended to show the </w:t>
      </w:r>
      <w:hyperlink w:anchor="_Multiple_Funders" w:history="1">
        <w:r w:rsidR="00A45E4F" w:rsidRPr="003D25C3">
          <w:rPr>
            <w:rStyle w:val="Hyperlink"/>
          </w:rPr>
          <w:t>full project budget</w:t>
        </w:r>
      </w:hyperlink>
      <w:r w:rsidR="00E55B51">
        <w:t>.</w:t>
      </w:r>
    </w:p>
    <w:p w14:paraId="755F8077" w14:textId="1B3DFD26" w:rsidR="00A45E4F" w:rsidRDefault="00A45E4F" w:rsidP="00471B8E">
      <w:pPr>
        <w:pStyle w:val="ListParagraph"/>
        <w:numPr>
          <w:ilvl w:val="0"/>
          <w:numId w:val="5"/>
        </w:numPr>
      </w:pPr>
      <w:r>
        <w:rPr>
          <w:b/>
        </w:rPr>
        <w:t>Funding Plan (</w:t>
      </w:r>
      <w:r w:rsidR="00805F86">
        <w:rPr>
          <w:b/>
        </w:rPr>
        <w:t>only if there are multiple funders</w:t>
      </w:r>
      <w:r>
        <w:rPr>
          <w:b/>
        </w:rPr>
        <w:t>)</w:t>
      </w:r>
      <w:r w:rsidRPr="00091B64">
        <w:rPr>
          <w:b/>
        </w:rPr>
        <w:t>:</w:t>
      </w:r>
      <w:r>
        <w:t xml:space="preserve"> If the project has </w:t>
      </w:r>
      <w:hyperlink w:anchor="_Multiple_Funders" w:history="1">
        <w:r w:rsidRPr="003D25C3">
          <w:rPr>
            <w:rStyle w:val="Hyperlink"/>
          </w:rPr>
          <w:t>multiple funders</w:t>
        </w:r>
      </w:hyperlink>
      <w:r>
        <w:t>, this table shows the (anticipated) contributions of BMGF and other funders</w:t>
      </w:r>
      <w:r w:rsidR="00E55B51">
        <w:t>.</w:t>
      </w:r>
    </w:p>
    <w:p w14:paraId="755F8078" w14:textId="237ED373" w:rsidR="00A45E4F" w:rsidRPr="00A45E4F" w:rsidRDefault="00A45E4F" w:rsidP="00B27FD5">
      <w:r w:rsidRPr="00A45E4F">
        <w:t xml:space="preserve">The </w:t>
      </w:r>
      <w:r w:rsidR="00C3212D">
        <w:t xml:space="preserve">following sections </w:t>
      </w:r>
      <w:r w:rsidRPr="00A45E4F">
        <w:t>provide more s</w:t>
      </w:r>
      <w:r>
        <w:t xml:space="preserve">pecific information on the use of these tables </w:t>
      </w:r>
      <w:r w:rsidRPr="00D94884">
        <w:rPr>
          <w:i/>
        </w:rPr>
        <w:t xml:space="preserve">at the time when the original budget is being </w:t>
      </w:r>
      <w:r w:rsidR="00C3212D">
        <w:rPr>
          <w:i/>
        </w:rPr>
        <w:t>developed</w:t>
      </w:r>
      <w:r>
        <w:t>. For information on what to d</w:t>
      </w:r>
      <w:r w:rsidR="00D94884">
        <w:t xml:space="preserve">o </w:t>
      </w:r>
      <w:r w:rsidR="00D94884" w:rsidRPr="00D94884">
        <w:rPr>
          <w:i/>
        </w:rPr>
        <w:t xml:space="preserve">at the time of </w:t>
      </w:r>
      <w:r w:rsidR="00C3212D">
        <w:rPr>
          <w:i/>
        </w:rPr>
        <w:t xml:space="preserve">financial </w:t>
      </w:r>
      <w:r w:rsidR="00D94884" w:rsidRPr="00D94884">
        <w:rPr>
          <w:i/>
        </w:rPr>
        <w:t>reporting</w:t>
      </w:r>
      <w:r w:rsidR="00D94884">
        <w:t xml:space="preserve">, please refer to the </w:t>
      </w:r>
      <w:hyperlink w:anchor="Reporting" w:history="1">
        <w:r w:rsidR="00C3212D" w:rsidRPr="004960B5">
          <w:rPr>
            <w:rStyle w:val="Hyperlink"/>
          </w:rPr>
          <w:t xml:space="preserve">Financial </w:t>
        </w:r>
        <w:r w:rsidR="00D94884" w:rsidRPr="004960B5">
          <w:rPr>
            <w:rStyle w:val="Hyperlink"/>
          </w:rPr>
          <w:t>Reporting</w:t>
        </w:r>
      </w:hyperlink>
      <w:r w:rsidR="00D94884">
        <w:t xml:space="preserve"> section. </w:t>
      </w:r>
    </w:p>
    <w:p w14:paraId="755F8079" w14:textId="77777777" w:rsidR="00B27FD5" w:rsidRDefault="00B27FD5">
      <w:pPr>
        <w:pStyle w:val="Heading3"/>
      </w:pPr>
      <w:bookmarkStart w:id="68" w:name="CashFlowSummary"/>
      <w:bookmarkStart w:id="69" w:name="_Toc92371012"/>
      <w:r>
        <w:t>Cash Flow Summary</w:t>
      </w:r>
      <w:bookmarkEnd w:id="69"/>
    </w:p>
    <w:bookmarkEnd w:id="68"/>
    <w:p w14:paraId="755F807A" w14:textId="6F5681D1" w:rsidR="00D8759B" w:rsidRDefault="00D8759B" w:rsidP="00B27FD5">
      <w:r>
        <w:t>As part of the budgeting effort, you do not need to enter any information into this table</w:t>
      </w:r>
      <w:r w:rsidR="00912498">
        <w:t>. T</w:t>
      </w:r>
      <w:r>
        <w:t>he numbers displayed will be incomplete until the BMGF payment amounts have been entered</w:t>
      </w:r>
      <w:r w:rsidR="00912498">
        <w:t xml:space="preserve"> (by BMGF staff)</w:t>
      </w:r>
      <w:r>
        <w:t xml:space="preserve">. </w:t>
      </w:r>
    </w:p>
    <w:p w14:paraId="755F807C" w14:textId="25ACF43D" w:rsidR="00D8759B" w:rsidRDefault="00D8759B" w:rsidP="00B27FD5">
      <w:r w:rsidRPr="00D8759B">
        <w:t>Once the payment</w:t>
      </w:r>
      <w:r w:rsidR="00912498">
        <w:t xml:space="preserve"> amount</w:t>
      </w:r>
      <w:r w:rsidRPr="00D8759B">
        <w:t xml:space="preserve">s have been entered, you can see the expected balance on hand at the end of each period. This balance is typically carried over into the following period as per the calculation in the spreadsheet. </w:t>
      </w:r>
    </w:p>
    <w:p w14:paraId="44C997C1" w14:textId="4CF45841" w:rsidR="005B79C7" w:rsidRPr="00D8759B" w:rsidRDefault="005B79C7" w:rsidP="00B27FD5">
      <w:r>
        <w:t>In case your activities under the grant are expected to earn revenue</w:t>
      </w:r>
      <w:r w:rsidR="00B463EF">
        <w:t xml:space="preserve"> (besides</w:t>
      </w:r>
      <w:r w:rsidR="007D4BEB">
        <w:t xml:space="preserve"> interest from grant funds)</w:t>
      </w:r>
      <w:r>
        <w:t xml:space="preserve">, please inform your foundation contact so the template can be set up to account for the planned extra income. </w:t>
      </w:r>
    </w:p>
    <w:p w14:paraId="755F807D" w14:textId="77777777" w:rsidR="00B27FD5" w:rsidRDefault="00B27FD5">
      <w:pPr>
        <w:pStyle w:val="Heading3"/>
      </w:pPr>
      <w:bookmarkStart w:id="70" w:name="SummaryExpenseCategory"/>
      <w:bookmarkStart w:id="71" w:name="_Toc92371013"/>
      <w:r>
        <w:t>Summary by Expense Category</w:t>
      </w:r>
      <w:bookmarkEnd w:id="71"/>
    </w:p>
    <w:bookmarkEnd w:id="70"/>
    <w:p w14:paraId="755F807E" w14:textId="1378B7DD" w:rsidR="00B27FD5" w:rsidRDefault="00853A35" w:rsidP="00B27FD5">
      <w:r>
        <w:t xml:space="preserve">This table is an automatic roll-up of all details entered into the Budget Details </w:t>
      </w:r>
      <w:r w:rsidR="00767E12">
        <w:t>worksheet</w:t>
      </w:r>
      <w:r>
        <w:t>.</w:t>
      </w:r>
      <w:r w:rsidR="00764BCB">
        <w:t xml:space="preserve"> If only 100% BMGF-funded items were included there, this summary view corresponds to the total requested BMGF funds broken down by category. </w:t>
      </w:r>
      <w:r w:rsidR="008E274E">
        <w:t xml:space="preserve">If the project is </w:t>
      </w:r>
      <w:hyperlink w:anchor="_Multiple_Funders" w:history="1">
        <w:r w:rsidR="008E274E" w:rsidRPr="00D80FF3">
          <w:rPr>
            <w:rStyle w:val="Hyperlink"/>
          </w:rPr>
          <w:t>co-</w:t>
        </w:r>
        <w:proofErr w:type="spellStart"/>
        <w:r w:rsidR="008E274E" w:rsidRPr="00D80FF3">
          <w:rPr>
            <w:rStyle w:val="Hyperlink"/>
          </w:rPr>
          <w:t>funded</w:t>
        </w:r>
        <w:proofErr w:type="spellEnd"/>
      </w:hyperlink>
      <w:r w:rsidR="008E274E">
        <w:t xml:space="preserve"> and the full project budget was entered into the Budget Detail </w:t>
      </w:r>
      <w:r w:rsidR="00767E12">
        <w:t>worksheet</w:t>
      </w:r>
      <w:r w:rsidR="008E274E">
        <w:t>, this table includes both BMGF’s and other funders’ shares. In that situation, the Funding Plan table is used to specify contributions by funder.</w:t>
      </w:r>
    </w:p>
    <w:p w14:paraId="755F807F" w14:textId="405436EB" w:rsidR="00764BCB" w:rsidRDefault="00764BCB" w:rsidP="00B27FD5">
      <w:r>
        <w:t xml:space="preserve">As described in the </w:t>
      </w:r>
      <w:hyperlink w:anchor="Reporting" w:history="1">
        <w:r w:rsidR="007362A1" w:rsidRPr="007362A1">
          <w:rPr>
            <w:rStyle w:val="Hyperlink"/>
          </w:rPr>
          <w:t xml:space="preserve">Financial </w:t>
        </w:r>
        <w:r w:rsidRPr="007362A1">
          <w:rPr>
            <w:rStyle w:val="Hyperlink"/>
          </w:rPr>
          <w:t>Reporting</w:t>
        </w:r>
      </w:hyperlink>
      <w:r>
        <w:t xml:space="preserve"> section, this table is the baseline against which actual expenditures will be reported</w:t>
      </w:r>
      <w:r w:rsidR="005A3617">
        <w:t xml:space="preserve"> in the first period</w:t>
      </w:r>
      <w:r>
        <w:t xml:space="preserve">. </w:t>
      </w:r>
    </w:p>
    <w:p w14:paraId="755F8080" w14:textId="01059F50" w:rsidR="00B27FD5" w:rsidRDefault="00B27FD5">
      <w:pPr>
        <w:pStyle w:val="Heading3"/>
      </w:pPr>
      <w:bookmarkStart w:id="72" w:name="SummaryAdditionalDimension"/>
      <w:bookmarkStart w:id="73" w:name="_Toc92371014"/>
      <w:r>
        <w:t xml:space="preserve">Summary </w:t>
      </w:r>
      <w:r w:rsidR="00105EA4">
        <w:t>by</w:t>
      </w:r>
      <w:r w:rsidR="004B367A">
        <w:t xml:space="preserve"> Additional Dimension</w:t>
      </w:r>
      <w:bookmarkEnd w:id="73"/>
    </w:p>
    <w:bookmarkEnd w:id="72"/>
    <w:p w14:paraId="7D2075DB" w14:textId="7E8FE50F" w:rsidR="00743FC0" w:rsidRPr="000A5145" w:rsidRDefault="00743FC0" w:rsidP="00743FC0">
      <w:r w:rsidRPr="000A5145">
        <w:t xml:space="preserve">This table is only relevant </w:t>
      </w:r>
      <w:hyperlink w:anchor="Budgetingbyadditionaldimension" w:history="1">
        <w:r w:rsidRPr="00FD543C">
          <w:rPr>
            <w:rStyle w:val="Hyperlink"/>
          </w:rPr>
          <w:t>if the budget will be broken dow</w:t>
        </w:r>
        <w:r w:rsidRPr="00FD543C">
          <w:rPr>
            <w:rStyle w:val="Hyperlink"/>
          </w:rPr>
          <w:t>n</w:t>
        </w:r>
        <w:r w:rsidRPr="00FD543C">
          <w:rPr>
            <w:rStyle w:val="Hyperlink"/>
          </w:rPr>
          <w:t xml:space="preserve"> by an additi</w:t>
        </w:r>
        <w:r w:rsidRPr="00FD543C">
          <w:rPr>
            <w:rStyle w:val="Hyperlink"/>
          </w:rPr>
          <w:t>o</w:t>
        </w:r>
        <w:r w:rsidRPr="00FD543C">
          <w:rPr>
            <w:rStyle w:val="Hyperlink"/>
          </w:rPr>
          <w:t>nal dimension</w:t>
        </w:r>
      </w:hyperlink>
      <w:r w:rsidR="00FD543C">
        <w:t xml:space="preserve"> (</w:t>
      </w:r>
      <w:r w:rsidR="00FD543C" w:rsidRPr="00D95479">
        <w:t>e.g.</w:t>
      </w:r>
      <w:r w:rsidR="00FD543C">
        <w:t>,</w:t>
      </w:r>
      <w:r w:rsidR="00FD543C" w:rsidRPr="00D95479">
        <w:t xml:space="preserve"> </w:t>
      </w:r>
      <w:r w:rsidR="00FD543C">
        <w:t>by outcome, geography, product candidate, projects within a portfolio, or other</w:t>
      </w:r>
      <w:r w:rsidR="00FD543C" w:rsidRPr="00D95479">
        <w:t>)</w:t>
      </w:r>
      <w:r w:rsidRPr="000A5145">
        <w:t>. If</w:t>
      </w:r>
      <w:r>
        <w:t xml:space="preserve"> you answered “No” to the question “</w:t>
      </w:r>
      <w:r w:rsidRPr="00743FC0">
        <w:t>Will the budget be broken down by an additional dimension?</w:t>
      </w:r>
      <w:r>
        <w:t xml:space="preserve">” on the General Information sheet, then </w:t>
      </w:r>
      <w:r w:rsidRPr="000A5145">
        <w:t>this table will be gr</w:t>
      </w:r>
      <w:r w:rsidR="001B1C49">
        <w:t>a</w:t>
      </w:r>
      <w:r w:rsidRPr="000A5145">
        <w:t xml:space="preserve">yed out and does not </w:t>
      </w:r>
      <w:r w:rsidR="002579AA">
        <w:t>get</w:t>
      </w:r>
      <w:r w:rsidRPr="000A5145">
        <w:t xml:space="preserve"> populated. </w:t>
      </w:r>
    </w:p>
    <w:p w14:paraId="755F8081" w14:textId="6DF2799A" w:rsidR="00B27FD5" w:rsidRDefault="00FD543C" w:rsidP="00B27FD5">
      <w:r w:rsidRPr="000A5145">
        <w:t xml:space="preserve">If you answered “Yes” </w:t>
      </w:r>
      <w:r>
        <w:t>to that question, then t</w:t>
      </w:r>
      <w:r w:rsidR="00764BCB">
        <w:t xml:space="preserve">his table will show the direct cost </w:t>
      </w:r>
      <w:r>
        <w:t>from</w:t>
      </w:r>
      <w:r w:rsidR="00764BCB">
        <w:t xml:space="preserve"> the Budget Detail </w:t>
      </w:r>
      <w:r w:rsidR="00767E12">
        <w:t>worksheet</w:t>
      </w:r>
      <w:r w:rsidR="00764BCB">
        <w:t xml:space="preserve"> rolled up </w:t>
      </w:r>
      <w:r w:rsidR="00105EA4">
        <w:t>by</w:t>
      </w:r>
      <w:r w:rsidR="00764BCB">
        <w:t xml:space="preserve"> the </w:t>
      </w:r>
      <w:r w:rsidR="004B7059">
        <w:t>additional</w:t>
      </w:r>
      <w:r w:rsidR="00764BCB">
        <w:t xml:space="preserve"> dimension</w:t>
      </w:r>
      <w:r w:rsidR="004B7059">
        <w:t xml:space="preserve"> as defined in the General Information sheet</w:t>
      </w:r>
      <w:r w:rsidR="00764BCB">
        <w:t xml:space="preserve">. </w:t>
      </w:r>
      <w:r w:rsidR="007A15CF">
        <w:t xml:space="preserve">If the project is </w:t>
      </w:r>
      <w:r w:rsidR="007A15CF">
        <w:lastRenderedPageBreak/>
        <w:t>co-</w:t>
      </w:r>
      <w:proofErr w:type="spellStart"/>
      <w:r w:rsidR="007A15CF">
        <w:t>funded</w:t>
      </w:r>
      <w:proofErr w:type="spellEnd"/>
      <w:r w:rsidR="007A15CF">
        <w:t xml:space="preserve"> and the full project budget was entered into the Budget Detail </w:t>
      </w:r>
      <w:r w:rsidR="00767E12">
        <w:t>worksheet</w:t>
      </w:r>
      <w:r w:rsidR="007A15CF">
        <w:t>, this table includes both BMGF’s and other funders’ shares. In that situation, the Funding Plan table is used to specify contributions by funder.</w:t>
      </w:r>
    </w:p>
    <w:p w14:paraId="755F8082" w14:textId="091D8811" w:rsidR="00764BCB" w:rsidRDefault="00E247AF" w:rsidP="00B27FD5">
      <w:r>
        <w:t xml:space="preserve">It’s worth noting that </w:t>
      </w:r>
      <w:r w:rsidR="00764BCB">
        <w:t xml:space="preserve">this table is an alternative </w:t>
      </w:r>
      <w:r w:rsidR="008E274E">
        <w:t xml:space="preserve">view </w:t>
      </w:r>
      <w:r w:rsidR="005A3617">
        <w:t xml:space="preserve">against </w:t>
      </w:r>
      <w:r w:rsidR="008E274E">
        <w:t>whi</w:t>
      </w:r>
      <w:r w:rsidR="00764BCB">
        <w:t>ch actual expenditures will be rep</w:t>
      </w:r>
      <w:r w:rsidR="008E274E">
        <w:t xml:space="preserve">orted, in addition to the </w:t>
      </w:r>
      <w:r w:rsidR="004B7059">
        <w:t xml:space="preserve">expense </w:t>
      </w:r>
      <w:r w:rsidR="008E274E">
        <w:t>category level.</w:t>
      </w:r>
      <w:r>
        <w:t xml:space="preserve"> Please see the </w:t>
      </w:r>
      <w:hyperlink w:anchor="Reporting" w:history="1">
        <w:r w:rsidRPr="007362A1">
          <w:rPr>
            <w:rStyle w:val="Hyperlink"/>
          </w:rPr>
          <w:t>Financial Reporting</w:t>
        </w:r>
      </w:hyperlink>
      <w:r w:rsidR="008E274E">
        <w:t xml:space="preserve"> </w:t>
      </w:r>
      <w:r>
        <w:t>section for additional detail.</w:t>
      </w:r>
    </w:p>
    <w:p w14:paraId="44FE9C4E" w14:textId="11540761" w:rsidR="00EA1B9B" w:rsidRDefault="00EA1B9B" w:rsidP="00B27FD5">
      <w:r>
        <w:t xml:space="preserve">Please ensure that the Total Direct Cost between this table and the previous one always match. </w:t>
      </w:r>
    </w:p>
    <w:p w14:paraId="755F8083" w14:textId="77777777" w:rsidR="00B27FD5" w:rsidRDefault="00B27FD5">
      <w:pPr>
        <w:pStyle w:val="Heading3"/>
      </w:pPr>
      <w:bookmarkStart w:id="74" w:name="TotalProjectCost"/>
      <w:bookmarkStart w:id="75" w:name="_Toc92371015"/>
      <w:r>
        <w:t>Total Project Cost</w:t>
      </w:r>
      <w:bookmarkEnd w:id="75"/>
    </w:p>
    <w:bookmarkEnd w:id="74"/>
    <w:p w14:paraId="755F8084" w14:textId="4CF9984A" w:rsidR="00B27FD5" w:rsidRPr="000A5145" w:rsidRDefault="008E274E" w:rsidP="00B27FD5">
      <w:r w:rsidRPr="000A5145">
        <w:t xml:space="preserve">This table is only relevant </w:t>
      </w:r>
      <w:hyperlink w:anchor="MultipleFunders" w:history="1">
        <w:r w:rsidR="00840FC8" w:rsidRPr="00840FC8">
          <w:rPr>
            <w:rStyle w:val="Hyperlink"/>
          </w:rPr>
          <w:t>if there are multiple funders for the project</w:t>
        </w:r>
      </w:hyperlink>
      <w:r w:rsidR="00282C63" w:rsidRPr="000A5145">
        <w:t>. If</w:t>
      </w:r>
      <w:r w:rsidR="000A5145">
        <w:t xml:space="preserve"> you answered “No” to the question “</w:t>
      </w:r>
      <w:r w:rsidR="00743FC0" w:rsidRPr="00743FC0">
        <w:t>Will the total cost of this project require contributions of funding from sources other than BMGF?</w:t>
      </w:r>
      <w:r w:rsidR="000A5145">
        <w:t xml:space="preserve">” on the General Information sheet, then </w:t>
      </w:r>
      <w:r w:rsidR="00282C63" w:rsidRPr="000A5145">
        <w:t>this table will be gr</w:t>
      </w:r>
      <w:r w:rsidR="001B1C49">
        <w:t>a</w:t>
      </w:r>
      <w:r w:rsidR="00282C63" w:rsidRPr="000A5145">
        <w:t xml:space="preserve">yed out and </w:t>
      </w:r>
      <w:r w:rsidR="002F70DE" w:rsidRPr="000A5145">
        <w:t xml:space="preserve">does not need to be populated. </w:t>
      </w:r>
    </w:p>
    <w:p w14:paraId="3392F2DC" w14:textId="20D5AE69" w:rsidR="004C4C1C" w:rsidRDefault="004C4C1C" w:rsidP="00B27FD5">
      <w:r w:rsidRPr="000A5145">
        <w:t xml:space="preserve">If you answered “Yes” </w:t>
      </w:r>
      <w:r w:rsidR="000A5145">
        <w:t xml:space="preserve">to that question, then </w:t>
      </w:r>
      <w:r w:rsidR="00201AFC">
        <w:t>the</w:t>
      </w:r>
      <w:r w:rsidR="00201AFC">
        <w:t xml:space="preserve"> </w:t>
      </w:r>
      <w:r w:rsidR="000A5145">
        <w:t>answer to the second question on the General Information sheet (“</w:t>
      </w:r>
      <w:r w:rsidR="000A5145" w:rsidRPr="000A5145">
        <w:t>How will the total project cost be captured in the budget template?</w:t>
      </w:r>
      <w:r w:rsidR="000A5145">
        <w:t>”)</w:t>
      </w:r>
      <w:r w:rsidR="00D570AB">
        <w:t xml:space="preserve"> determine</w:t>
      </w:r>
      <w:r w:rsidR="0021284E">
        <w:t>s</w:t>
      </w:r>
      <w:r w:rsidR="00D570AB">
        <w:t xml:space="preserve"> what information needs to be captured in the Total Project Cost table.</w:t>
      </w:r>
    </w:p>
    <w:p w14:paraId="63C97269" w14:textId="2809F9B8" w:rsidR="005A448C" w:rsidRDefault="005A448C" w:rsidP="00B27FD5">
      <w:r w:rsidRPr="00D355A3">
        <w:rPr>
          <w:noProof/>
        </w:rPr>
        <w:drawing>
          <wp:inline distT="0" distB="0" distL="0" distR="0" wp14:anchorId="4B0149B9" wp14:editId="0B7611D5">
            <wp:extent cx="5249684" cy="327660"/>
            <wp:effectExtent l="0" t="0" r="8255" b="0"/>
            <wp:docPr id="4158" name="Picture 41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447677" cy="340018"/>
                    </a:xfrm>
                    <a:prstGeom prst="rect">
                      <a:avLst/>
                    </a:prstGeom>
                    <a:noFill/>
                    <a:ln>
                      <a:noFill/>
                    </a:ln>
                  </pic:spPr>
                </pic:pic>
              </a:graphicData>
            </a:graphic>
          </wp:inline>
        </w:drawing>
      </w:r>
    </w:p>
    <w:p w14:paraId="21BDC06B" w14:textId="4C4A0015" w:rsidR="005A448C" w:rsidRDefault="005A448C" w:rsidP="00B27FD5">
      <w:r w:rsidRPr="00EC2A3C">
        <w:drawing>
          <wp:inline distT="0" distB="0" distL="0" distR="0" wp14:anchorId="4DF1F594" wp14:editId="0252C5D5">
            <wp:extent cx="5515708" cy="999040"/>
            <wp:effectExtent l="0" t="0" r="0" b="0"/>
            <wp:docPr id="4159" name="Picture 4159" descr="Graphical user interfac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 name="Picture 4132" descr="Graphical user interface&#10;&#10;Description automatically generated with medium confidence"/>
                    <pic:cNvPicPr/>
                  </pic:nvPicPr>
                  <pic:blipFill>
                    <a:blip r:embed="rId29"/>
                    <a:stretch>
                      <a:fillRect/>
                    </a:stretch>
                  </pic:blipFill>
                  <pic:spPr>
                    <a:xfrm>
                      <a:off x="0" y="0"/>
                      <a:ext cx="5566400" cy="1008222"/>
                    </a:xfrm>
                    <a:prstGeom prst="rect">
                      <a:avLst/>
                    </a:prstGeom>
                  </pic:spPr>
                </pic:pic>
              </a:graphicData>
            </a:graphic>
          </wp:inline>
        </w:drawing>
      </w:r>
    </w:p>
    <w:p w14:paraId="1235ED1E" w14:textId="4AE9C444" w:rsidR="00840FC8" w:rsidRPr="00745739" w:rsidRDefault="00282C63" w:rsidP="00A56332">
      <w:r w:rsidRPr="00745739">
        <w:t xml:space="preserve">Depending on the selected answer to </w:t>
      </w:r>
      <w:r w:rsidR="00EB15A4" w:rsidRPr="00745739">
        <w:t>this</w:t>
      </w:r>
      <w:r w:rsidRPr="00745739">
        <w:t xml:space="preserve"> question, the </w:t>
      </w:r>
      <w:r w:rsidR="00840FC8" w:rsidRPr="00745739">
        <w:t xml:space="preserve">Total Project Cost table </w:t>
      </w:r>
      <w:r w:rsidR="00EB15A4" w:rsidRPr="00745739">
        <w:t xml:space="preserve">in the Financial Summary &amp; Reporting sheet </w:t>
      </w:r>
      <w:r w:rsidR="00840FC8" w:rsidRPr="00745739">
        <w:t xml:space="preserve">will update and highlight the </w:t>
      </w:r>
      <w:r w:rsidR="00C3643A">
        <w:t xml:space="preserve">cells where </w:t>
      </w:r>
      <w:r w:rsidR="00840FC8" w:rsidRPr="00745739">
        <w:t xml:space="preserve">you should enter </w:t>
      </w:r>
      <w:r w:rsidR="00C3643A">
        <w:t>information</w:t>
      </w:r>
      <w:r w:rsidR="00840FC8" w:rsidRPr="00745739">
        <w:t xml:space="preserve">. Only the yellow cells need to be populated. </w:t>
      </w:r>
      <w:r w:rsidR="00133726">
        <w:t xml:space="preserve">Please reach out to your foundation contact if you are unclear about how the co-funding mechanism </w:t>
      </w:r>
      <w:r w:rsidR="00133726">
        <w:t xml:space="preserve">works </w:t>
      </w:r>
      <w:r w:rsidR="005A448C">
        <w:t>and what information needs to be entered</w:t>
      </w:r>
      <w:r w:rsidR="00133726">
        <w:t>.</w:t>
      </w:r>
    </w:p>
    <w:p w14:paraId="03F665A2" w14:textId="4E761968" w:rsidR="00672199" w:rsidRDefault="00672199" w:rsidP="00672199">
      <w:r w:rsidRPr="00745739">
        <w:t xml:space="preserve">Since the total budget </w:t>
      </w:r>
      <w:r w:rsidR="003717DB" w:rsidRPr="00745739">
        <w:rPr>
          <w:i/>
        </w:rPr>
        <w:t>is inclusive of</w:t>
      </w:r>
      <w:r w:rsidR="003717DB" w:rsidRPr="00745739">
        <w:t xml:space="preserve"> </w:t>
      </w:r>
      <w:r w:rsidRPr="00745739">
        <w:t xml:space="preserve">the BMGF portion in the tables </w:t>
      </w:r>
      <w:r w:rsidR="00EB15A4" w:rsidRPr="00745739">
        <w:t>shown above the Total Project Cost table</w:t>
      </w:r>
      <w:r w:rsidRPr="00745739">
        <w:t>, please check that all amounts in this table are equal or higher than the BMGF-funded portion of the budget.</w:t>
      </w:r>
      <w:r>
        <w:t xml:space="preserve"> </w:t>
      </w:r>
    </w:p>
    <w:p w14:paraId="23B990C3" w14:textId="719579ED" w:rsidR="00632656" w:rsidRDefault="00394331" w:rsidP="00672199">
      <w:r>
        <w:t xml:space="preserve">The following paragraphs </w:t>
      </w:r>
      <w:r w:rsidR="00FE3D40">
        <w:t xml:space="preserve">and screenshots </w:t>
      </w:r>
      <w:r w:rsidR="0033703B">
        <w:t xml:space="preserve">describe the four different appearances of </w:t>
      </w:r>
      <w:r w:rsidR="00FE3D40">
        <w:t>the Total Project Cost table:</w:t>
      </w:r>
      <w:r>
        <w:t xml:space="preserve"> </w:t>
      </w:r>
    </w:p>
    <w:p w14:paraId="1A5717C7" w14:textId="77777777" w:rsidR="00840FC8" w:rsidRPr="004D6CD2" w:rsidRDefault="00840FC8" w:rsidP="00840FC8">
      <w:r w:rsidRPr="00840FC8">
        <w:rPr>
          <w:b/>
        </w:rPr>
        <w:t>Total only</w:t>
      </w:r>
      <w:r>
        <w:t xml:space="preserve"> (default selection) – The total project cost is shown only as</w:t>
      </w:r>
      <w:r w:rsidRPr="004D6CD2">
        <w:t xml:space="preserve"> </w:t>
      </w:r>
      <w:r>
        <w:t xml:space="preserve">one </w:t>
      </w:r>
      <w:r w:rsidRPr="004D6CD2">
        <w:t>total amount per period</w:t>
      </w:r>
      <w:r>
        <w:t>,</w:t>
      </w:r>
      <w:r w:rsidRPr="004D6CD2">
        <w:t xml:space="preserve"> without breaking it down into expense categories</w:t>
      </w:r>
    </w:p>
    <w:p w14:paraId="755F8087" w14:textId="7F6000A7" w:rsidR="00282C63" w:rsidRDefault="005A4CE9" w:rsidP="00B27FD5">
      <w:r w:rsidRPr="005A4CE9">
        <w:rPr>
          <w:noProof/>
        </w:rPr>
        <w:lastRenderedPageBreak/>
        <w:drawing>
          <wp:inline distT="0" distB="0" distL="0" distR="0" wp14:anchorId="30B7E454" wp14:editId="48AD82AC">
            <wp:extent cx="5976257" cy="1181505"/>
            <wp:effectExtent l="0" t="0" r="5715"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999694" cy="1186139"/>
                    </a:xfrm>
                    <a:prstGeom prst="rect">
                      <a:avLst/>
                    </a:prstGeom>
                    <a:noFill/>
                    <a:ln>
                      <a:noFill/>
                    </a:ln>
                  </pic:spPr>
                </pic:pic>
              </a:graphicData>
            </a:graphic>
          </wp:inline>
        </w:drawing>
      </w:r>
    </w:p>
    <w:p w14:paraId="57C6DB68" w14:textId="77777777" w:rsidR="00840FC8" w:rsidRDefault="00840FC8" w:rsidP="00840FC8">
      <w:pPr>
        <w:spacing w:after="120"/>
        <w:contextualSpacing/>
        <w:rPr>
          <w:b/>
        </w:rPr>
      </w:pPr>
    </w:p>
    <w:p w14:paraId="6A9F910C" w14:textId="77777777" w:rsidR="00840FC8" w:rsidRPr="004D6CD2" w:rsidRDefault="00840FC8" w:rsidP="00840FC8">
      <w:r w:rsidRPr="00840FC8">
        <w:rPr>
          <w:b/>
        </w:rPr>
        <w:t>By Category</w:t>
      </w:r>
      <w:r>
        <w:t xml:space="preserve"> – The total project cost is shown </w:t>
      </w:r>
      <w:r w:rsidRPr="004D6CD2">
        <w:t>broken down by expense category</w:t>
      </w:r>
      <w:r>
        <w:t xml:space="preserve"> in each period</w:t>
      </w:r>
    </w:p>
    <w:p w14:paraId="755F808A" w14:textId="42BCA45D" w:rsidR="00735A23" w:rsidRDefault="00114143" w:rsidP="00B27FD5">
      <w:r w:rsidRPr="00114143">
        <w:rPr>
          <w:noProof/>
        </w:rPr>
        <w:drawing>
          <wp:inline distT="0" distB="0" distL="0" distR="0" wp14:anchorId="02C3F7E6" wp14:editId="0BC8872A">
            <wp:extent cx="5965190" cy="1177900"/>
            <wp:effectExtent l="0" t="0" r="0" b="381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005127" cy="1185786"/>
                    </a:xfrm>
                    <a:prstGeom prst="rect">
                      <a:avLst/>
                    </a:prstGeom>
                    <a:noFill/>
                    <a:ln>
                      <a:noFill/>
                    </a:ln>
                  </pic:spPr>
                </pic:pic>
              </a:graphicData>
            </a:graphic>
          </wp:inline>
        </w:drawing>
      </w:r>
    </w:p>
    <w:p w14:paraId="5EBC4FF5" w14:textId="34CBC5B0" w:rsidR="00840FC8" w:rsidRDefault="00840FC8" w:rsidP="00840FC8">
      <w:pPr>
        <w:spacing w:after="120"/>
        <w:contextualSpacing/>
      </w:pPr>
    </w:p>
    <w:p w14:paraId="3838D66B" w14:textId="20C3A1DF" w:rsidR="007A7F4E" w:rsidRPr="004D6CD2" w:rsidRDefault="007A7F4E" w:rsidP="007A7F4E">
      <w:r w:rsidRPr="00840FC8">
        <w:rPr>
          <w:b/>
        </w:rPr>
        <w:t xml:space="preserve">By </w:t>
      </w:r>
      <w:r>
        <w:rPr>
          <w:b/>
        </w:rPr>
        <w:t>Additional Dimension</w:t>
      </w:r>
      <w:r w:rsidR="00334761">
        <w:rPr>
          <w:b/>
        </w:rPr>
        <w:t xml:space="preserve"> </w:t>
      </w:r>
      <w:r>
        <w:t xml:space="preserve">– The total project cost is shown </w:t>
      </w:r>
      <w:r w:rsidRPr="004D6CD2">
        <w:t xml:space="preserve">broken down by </w:t>
      </w:r>
      <w:r w:rsidR="00C605EA">
        <w:t>additional dimensions</w:t>
      </w:r>
      <w:r>
        <w:t xml:space="preserve"> in each period</w:t>
      </w:r>
    </w:p>
    <w:p w14:paraId="77868B0E" w14:textId="25F1D90D" w:rsidR="007A7F4E" w:rsidRDefault="00C605EA" w:rsidP="007A7F4E">
      <w:r w:rsidRPr="00C605EA">
        <w:rPr>
          <w:noProof/>
        </w:rPr>
        <w:drawing>
          <wp:inline distT="0" distB="0" distL="0" distR="0" wp14:anchorId="55944E47" wp14:editId="2F6CB41F">
            <wp:extent cx="5951220" cy="1175142"/>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6043506" cy="1193365"/>
                    </a:xfrm>
                    <a:prstGeom prst="rect">
                      <a:avLst/>
                    </a:prstGeom>
                    <a:noFill/>
                    <a:ln>
                      <a:noFill/>
                    </a:ln>
                  </pic:spPr>
                </pic:pic>
              </a:graphicData>
            </a:graphic>
          </wp:inline>
        </w:drawing>
      </w:r>
    </w:p>
    <w:p w14:paraId="78271CAC" w14:textId="78856891" w:rsidR="005A4CE9" w:rsidRDefault="006F3C70" w:rsidP="00B27FD5">
      <w:r w:rsidRPr="00745739">
        <w:rPr>
          <w:b/>
        </w:rPr>
        <w:t xml:space="preserve">At </w:t>
      </w:r>
      <w:proofErr w:type="gramStart"/>
      <w:r w:rsidRPr="00745739">
        <w:rPr>
          <w:b/>
        </w:rPr>
        <w:t>line item</w:t>
      </w:r>
      <w:proofErr w:type="gramEnd"/>
      <w:r w:rsidRPr="00745739">
        <w:rPr>
          <w:b/>
        </w:rPr>
        <w:t xml:space="preserve"> level</w:t>
      </w:r>
      <w:r w:rsidR="00840FC8" w:rsidRPr="00745739">
        <w:t xml:space="preserve"> – The total project cost should be built up in the Budget Details </w:t>
      </w:r>
      <w:r w:rsidR="00C830C0" w:rsidRPr="00745739">
        <w:t>sheet</w:t>
      </w:r>
      <w:r w:rsidR="00840FC8" w:rsidRPr="00745739">
        <w:t xml:space="preserve">. The information in the Budget Details </w:t>
      </w:r>
      <w:r w:rsidR="00C830C0" w:rsidRPr="00745739">
        <w:t xml:space="preserve">sheet </w:t>
      </w:r>
      <w:r w:rsidR="00840FC8" w:rsidRPr="00745739">
        <w:t xml:space="preserve">will reflect the total cost for the project for all funders, and not just the BMGF-funded portion of the project. </w:t>
      </w:r>
      <w:r w:rsidR="00372133" w:rsidRPr="00745739">
        <w:t xml:space="preserve">If </w:t>
      </w:r>
      <w:r w:rsidR="00840FC8" w:rsidRPr="00745739">
        <w:t>you selected “</w:t>
      </w:r>
      <w:r w:rsidRPr="00745739">
        <w:t xml:space="preserve">At </w:t>
      </w:r>
      <w:proofErr w:type="gramStart"/>
      <w:r w:rsidRPr="00745739">
        <w:t>line item</w:t>
      </w:r>
      <w:proofErr w:type="gramEnd"/>
      <w:r w:rsidRPr="00745739">
        <w:t xml:space="preserve"> level</w:t>
      </w:r>
      <w:r w:rsidR="00840FC8" w:rsidRPr="00745739">
        <w:t>”</w:t>
      </w:r>
      <w:r w:rsidRPr="00745739">
        <w:t>,</w:t>
      </w:r>
      <w:r w:rsidR="00372133" w:rsidRPr="00745739">
        <w:t xml:space="preserve"> the total project cost table will automatically show the corresponding total and no input is needed.</w:t>
      </w:r>
      <w:r w:rsidR="00954266">
        <w:t xml:space="preserve"> </w:t>
      </w:r>
      <w:r w:rsidR="006939EF" w:rsidRPr="00745739">
        <w:t xml:space="preserve">Please also remember that </w:t>
      </w:r>
      <w:r w:rsidR="004A5827" w:rsidRPr="00745739">
        <w:t xml:space="preserve">for </w:t>
      </w:r>
      <w:r w:rsidR="00C830C0" w:rsidRPr="00745739">
        <w:t>E</w:t>
      </w:r>
      <w:r w:rsidR="004A5827" w:rsidRPr="00745739">
        <w:t xml:space="preserve">xpenditure </w:t>
      </w:r>
      <w:r w:rsidR="00C830C0" w:rsidRPr="00745739">
        <w:t>R</w:t>
      </w:r>
      <w:r w:rsidR="004A5827" w:rsidRPr="00745739">
        <w:t>esponsibility grant</w:t>
      </w:r>
      <w:r w:rsidR="00C830C0" w:rsidRPr="00745739">
        <w:t>s</w:t>
      </w:r>
      <w:r w:rsidR="004A5827" w:rsidRPr="00745739">
        <w:t>, there a</w:t>
      </w:r>
      <w:r w:rsidR="00CF3A5C" w:rsidRPr="00745739">
        <w:t>re some additional budget and reporting considerations</w:t>
      </w:r>
      <w:r w:rsidR="006939EF" w:rsidRPr="00745739">
        <w:t>.</w:t>
      </w:r>
      <w:r w:rsidR="006408EF" w:rsidRPr="00745739">
        <w:t xml:space="preserve"> Please see the </w:t>
      </w:r>
      <w:hyperlink w:anchor="ExpenditureResponsibility" w:history="1">
        <w:r w:rsidR="006408EF" w:rsidRPr="00745739">
          <w:rPr>
            <w:rStyle w:val="Hyperlink"/>
          </w:rPr>
          <w:t>Expenditure Responsibility</w:t>
        </w:r>
      </w:hyperlink>
      <w:r w:rsidR="006408EF" w:rsidRPr="00745739">
        <w:t xml:space="preserve"> section in these instructions for additional information</w:t>
      </w:r>
      <w:r w:rsidR="00CF3A5C" w:rsidRPr="00745739">
        <w:t xml:space="preserve"> and reach out to your foundation contact for further guidance</w:t>
      </w:r>
      <w:r w:rsidR="00AA6D14" w:rsidRPr="00745739">
        <w:t>.</w:t>
      </w:r>
      <w:r w:rsidR="00CF3A5C">
        <w:t xml:space="preserve"> </w:t>
      </w:r>
    </w:p>
    <w:p w14:paraId="755F808D" w14:textId="77777777" w:rsidR="001D5E77" w:rsidRDefault="00B27FD5">
      <w:pPr>
        <w:pStyle w:val="Heading3"/>
      </w:pPr>
      <w:bookmarkStart w:id="76" w:name="FundingPlan"/>
      <w:bookmarkStart w:id="77" w:name="_Funding_Plan"/>
      <w:bookmarkStart w:id="78" w:name="_Ref91769817"/>
      <w:bookmarkStart w:id="79" w:name="_Toc92371016"/>
      <w:bookmarkEnd w:id="77"/>
      <w:r>
        <w:t>Funding Plan</w:t>
      </w:r>
      <w:bookmarkEnd w:id="78"/>
      <w:bookmarkEnd w:id="79"/>
    </w:p>
    <w:bookmarkEnd w:id="76"/>
    <w:p w14:paraId="755F808E" w14:textId="55AF5AE5" w:rsidR="00365616" w:rsidRDefault="00B73226" w:rsidP="00B27FD5">
      <w:r w:rsidRPr="00667AA0">
        <w:t xml:space="preserve">For projects with </w:t>
      </w:r>
      <w:hyperlink w:anchor="MultipleFunders" w:history="1">
        <w:r w:rsidRPr="00A378F1">
          <w:rPr>
            <w:rStyle w:val="Hyperlink"/>
          </w:rPr>
          <w:t>multiple funders</w:t>
        </w:r>
      </w:hyperlink>
      <w:r w:rsidRPr="00667AA0">
        <w:t xml:space="preserve">, the Funding Plan is a critical piece of the budgeting exercise. It shows how the total project cost is covered by </w:t>
      </w:r>
      <w:r w:rsidR="00B42343">
        <w:t xml:space="preserve">contributions from </w:t>
      </w:r>
      <w:r w:rsidRPr="00667AA0">
        <w:t xml:space="preserve">different funding </w:t>
      </w:r>
      <w:r w:rsidR="00B42343">
        <w:t>sources</w:t>
      </w:r>
      <w:r w:rsidRPr="00667AA0">
        <w:t xml:space="preserve">. </w:t>
      </w:r>
    </w:p>
    <w:p w14:paraId="5EAA95FD" w14:textId="2411AD85" w:rsidR="00C917BD" w:rsidRDefault="00365616" w:rsidP="0059232B">
      <w:r>
        <w:t>T</w:t>
      </w:r>
      <w:r w:rsidR="00B73226" w:rsidRPr="00667AA0">
        <w:t>he BMGF lines will be populated automatically</w:t>
      </w:r>
      <w:r>
        <w:t xml:space="preserve"> based on the budget details entered and the indirect cost percentage</w:t>
      </w:r>
      <w:r w:rsidR="00B73226" w:rsidRPr="00667AA0">
        <w:t xml:space="preserve">. </w:t>
      </w:r>
      <w:r w:rsidR="007A55E1">
        <w:t>For funders</w:t>
      </w:r>
      <w:r w:rsidR="00672199">
        <w:t xml:space="preserve"> other than BMGF</w:t>
      </w:r>
      <w:r w:rsidR="007A55E1">
        <w:t xml:space="preserve">, </w:t>
      </w:r>
      <w:r w:rsidR="004849F6">
        <w:t xml:space="preserve">list their </w:t>
      </w:r>
      <w:r w:rsidR="00B73DA7">
        <w:t>names and anticipated contributions by period. Y</w:t>
      </w:r>
      <w:r w:rsidR="007A55E1">
        <w:t xml:space="preserve">ou may use multiple rows to separate individual grants, especially if </w:t>
      </w:r>
      <w:r w:rsidR="00875927">
        <w:t xml:space="preserve">some are </w:t>
      </w:r>
      <w:r w:rsidR="00612A45">
        <w:t>secured,</w:t>
      </w:r>
      <w:r w:rsidR="00875927">
        <w:t xml:space="preserve"> and others are not</w:t>
      </w:r>
      <w:r w:rsidR="007A55E1">
        <w:t xml:space="preserve">. </w:t>
      </w:r>
      <w:r w:rsidR="004B69CA">
        <w:t xml:space="preserve">We </w:t>
      </w:r>
      <w:r w:rsidR="00B82E10">
        <w:t>recommend including</w:t>
      </w:r>
      <w:r w:rsidR="000D2F59">
        <w:t xml:space="preserve"> both secured funding and potential funding. If multiple applications for potential </w:t>
      </w:r>
      <w:r w:rsidR="000D2F59">
        <w:lastRenderedPageBreak/>
        <w:t>funding are pending with a low likelihood of all of them materializing, it may be more appropriate to bundle them into one line item and enter a</w:t>
      </w:r>
      <w:r w:rsidR="00C917BD">
        <w:t>n estimate of likely funding.</w:t>
      </w:r>
      <w:r w:rsidR="000D2F59">
        <w:t xml:space="preserve"> </w:t>
      </w:r>
    </w:p>
    <w:p w14:paraId="755F8092" w14:textId="42377061" w:rsidR="007A55E1" w:rsidRDefault="007A55E1" w:rsidP="0059232B">
      <w:r>
        <w:t xml:space="preserve">At the bottom of the table, </w:t>
      </w:r>
      <w:r w:rsidR="00CA2816">
        <w:t xml:space="preserve">add up </w:t>
      </w:r>
      <w:r w:rsidR="00BE65E3">
        <w:t>the total</w:t>
      </w:r>
      <w:r w:rsidR="00CA2816">
        <w:t xml:space="preserve"> amount</w:t>
      </w:r>
      <w:r w:rsidR="00BE65E3">
        <w:t xml:space="preserve"> per period </w:t>
      </w:r>
      <w:r w:rsidR="00CA2816">
        <w:t xml:space="preserve">representing </w:t>
      </w:r>
      <w:r w:rsidR="00CA2816" w:rsidRPr="005A4CE9">
        <w:rPr>
          <w:b/>
        </w:rPr>
        <w:t>requested</w:t>
      </w:r>
      <w:r w:rsidR="00CA2816">
        <w:t xml:space="preserve"> </w:t>
      </w:r>
      <w:r w:rsidR="00CA2816" w:rsidRPr="0059232B">
        <w:rPr>
          <w:b/>
        </w:rPr>
        <w:t>BMGF funds plus</w:t>
      </w:r>
      <w:r w:rsidR="00BC50FB">
        <w:rPr>
          <w:b/>
        </w:rPr>
        <w:t xml:space="preserve"> </w:t>
      </w:r>
      <w:r w:rsidR="00834A67">
        <w:rPr>
          <w:b/>
        </w:rPr>
        <w:t>the total of</w:t>
      </w:r>
      <w:r w:rsidR="00834A67" w:rsidRPr="00CA2816">
        <w:rPr>
          <w:b/>
        </w:rPr>
        <w:t xml:space="preserve"> </w:t>
      </w:r>
      <w:r w:rsidR="00BE65E3" w:rsidRPr="00CA2816">
        <w:rPr>
          <w:b/>
        </w:rPr>
        <w:t>s</w:t>
      </w:r>
      <w:r w:rsidRPr="00CA2816">
        <w:rPr>
          <w:b/>
        </w:rPr>
        <w:t xml:space="preserve">ecured funding from other </w:t>
      </w:r>
      <w:r w:rsidR="00FC4562" w:rsidRPr="00CA2816">
        <w:rPr>
          <w:b/>
        </w:rPr>
        <w:t>sources</w:t>
      </w:r>
      <w:r w:rsidR="00834A67">
        <w:rPr>
          <w:b/>
        </w:rPr>
        <w:t xml:space="preserve"> listed above</w:t>
      </w:r>
      <w:r w:rsidR="00FC4562">
        <w:t xml:space="preserve">, </w:t>
      </w:r>
      <w:r w:rsidR="00BE65E3">
        <w:t xml:space="preserve">which gives us a sense of the </w:t>
      </w:r>
      <w:r w:rsidR="00FC4562">
        <w:t xml:space="preserve">share of total funding which will be secured </w:t>
      </w:r>
      <w:r w:rsidR="008F394E">
        <w:t xml:space="preserve">with the approval of </w:t>
      </w:r>
      <w:r w:rsidR="00FC4562">
        <w:t>BMGF funds</w:t>
      </w:r>
      <w:r w:rsidR="00CA2816">
        <w:t>. The template automatically subtracts these amounts from the funding plan totals to determine the amount of</w:t>
      </w:r>
      <w:r w:rsidR="009C6EBA">
        <w:t xml:space="preserve"> identified</w:t>
      </w:r>
      <w:r w:rsidR="00CA2816">
        <w:t xml:space="preserve"> </w:t>
      </w:r>
      <w:r w:rsidR="00BE11B6" w:rsidRPr="00FC4562">
        <w:rPr>
          <w:b/>
        </w:rPr>
        <w:t>potential funding</w:t>
      </w:r>
      <w:r w:rsidR="00FC4562">
        <w:t xml:space="preserve">, which indicates the share of total funding that is currently at risk and will still need to be </w:t>
      </w:r>
      <w:r w:rsidR="00C4409E">
        <w:t>secured</w:t>
      </w:r>
      <w:r w:rsidR="00FC4562">
        <w:t xml:space="preserve">. </w:t>
      </w:r>
    </w:p>
    <w:p w14:paraId="5372CCA4" w14:textId="1785707D" w:rsidR="009C6EBA" w:rsidRDefault="009C6EBA" w:rsidP="0059232B">
      <w:r>
        <w:t>The template then automatically compares the sum of BMGF + secured + potential funding to the Total Project Cost</w:t>
      </w:r>
      <w:r w:rsidR="008F394E">
        <w:t xml:space="preserve"> (</w:t>
      </w:r>
      <w:r w:rsidR="00B36DA7">
        <w:t>in the table</w:t>
      </w:r>
      <w:r w:rsidR="00B36DA7">
        <w:t xml:space="preserve"> </w:t>
      </w:r>
      <w:r w:rsidR="008F394E">
        <w:t>above)</w:t>
      </w:r>
      <w:r>
        <w:t xml:space="preserve"> to determine the level of </w:t>
      </w:r>
      <w:r w:rsidR="006303C3">
        <w:t>o</w:t>
      </w:r>
      <w:r>
        <w:t xml:space="preserve">ver- or </w:t>
      </w:r>
      <w:r w:rsidR="006303C3">
        <w:t>u</w:t>
      </w:r>
      <w:r>
        <w:t>nder-</w:t>
      </w:r>
      <w:r w:rsidR="006303C3">
        <w:t>f</w:t>
      </w:r>
      <w:r>
        <w:t xml:space="preserve">unding of the overall project. </w:t>
      </w:r>
    </w:p>
    <w:p w14:paraId="755F8095" w14:textId="1528E7D8" w:rsidR="00CA2816" w:rsidRDefault="007A55E1" w:rsidP="00B27FD5">
      <w:r>
        <w:t xml:space="preserve">In the example below, </w:t>
      </w:r>
      <w:r w:rsidR="00EF4079">
        <w:t xml:space="preserve">$100,000 from Funder A and $140,000 from Funder B’s existing grant are considered </w:t>
      </w:r>
      <w:r w:rsidR="00EF4079" w:rsidRPr="0059232B">
        <w:rPr>
          <w:i/>
        </w:rPr>
        <w:t>secured</w:t>
      </w:r>
      <w:r w:rsidR="00EF4079">
        <w:t xml:space="preserve"> whereas the future grant from Funder B is a </w:t>
      </w:r>
      <w:r w:rsidR="00EF4079" w:rsidRPr="0059232B">
        <w:rPr>
          <w:i/>
        </w:rPr>
        <w:t>potential</w:t>
      </w:r>
      <w:r w:rsidR="00EF4079">
        <w:t xml:space="preserve"> contribution that has yet to be secured. </w:t>
      </w:r>
      <w:r w:rsidR="008F394E">
        <w:t xml:space="preserve">At this point, the total BMGF + secured funding is $680,000 out of the $880,000 total. </w:t>
      </w:r>
      <w:r w:rsidR="00F56449">
        <w:t xml:space="preserve">If all funding materializes as planned, this project </w:t>
      </w:r>
      <w:r w:rsidR="00EF4079">
        <w:t xml:space="preserve">will </w:t>
      </w:r>
      <w:r w:rsidR="00F56449">
        <w:t>be sufficiently funded</w:t>
      </w:r>
      <w:r w:rsidR="00BC0671">
        <w:t xml:space="preserve"> (over/under Funding is $0)</w:t>
      </w:r>
      <w:r w:rsidR="00F56449">
        <w:t xml:space="preserve">. </w:t>
      </w:r>
      <w:r w:rsidR="00EF4079">
        <w:t xml:space="preserve">In the event of over- or under-funding, the bottom lines of the table will show the corresponding amounts per year. </w:t>
      </w:r>
    </w:p>
    <w:p w14:paraId="755F8096" w14:textId="77777777" w:rsidR="00CA2816" w:rsidRPr="00667AA0" w:rsidRDefault="00CA2816" w:rsidP="00B27FD5">
      <w:r w:rsidRPr="00CA2816">
        <w:rPr>
          <w:noProof/>
        </w:rPr>
        <w:drawing>
          <wp:inline distT="0" distB="0" distL="0" distR="0" wp14:anchorId="755F80F6" wp14:editId="5E229DBC">
            <wp:extent cx="5943600" cy="1791699"/>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1791699"/>
                    </a:xfrm>
                    <a:prstGeom prst="rect">
                      <a:avLst/>
                    </a:prstGeom>
                    <a:noFill/>
                    <a:ln>
                      <a:noFill/>
                    </a:ln>
                  </pic:spPr>
                </pic:pic>
              </a:graphicData>
            </a:graphic>
          </wp:inline>
        </w:drawing>
      </w:r>
    </w:p>
    <w:p w14:paraId="156ADB44" w14:textId="7539269A" w:rsidR="00E35DF1" w:rsidRPr="003717DB" w:rsidRDefault="00E35DF1" w:rsidP="00E35DF1">
      <w:r w:rsidRPr="003717DB">
        <w:t xml:space="preserve">The exception to the </w:t>
      </w:r>
      <w:r w:rsidR="00AA6D14" w:rsidRPr="003717DB">
        <w:t>approach described</w:t>
      </w:r>
      <w:r w:rsidRPr="003717DB">
        <w:t xml:space="preserve"> above is if you are using the mode where the </w:t>
      </w:r>
      <w:r w:rsidR="00EB15A4" w:rsidRPr="00486A95">
        <w:rPr>
          <w:i/>
          <w:iCs/>
        </w:rPr>
        <w:t>total project cost</w:t>
      </w:r>
      <w:r w:rsidR="00EB15A4" w:rsidRPr="003717DB">
        <w:t xml:space="preserve"> </w:t>
      </w:r>
      <w:r w:rsidRPr="003717DB">
        <w:t xml:space="preserve">is entered </w:t>
      </w:r>
      <w:r w:rsidR="00EB15A4" w:rsidRPr="003717DB">
        <w:rPr>
          <w:i/>
        </w:rPr>
        <w:t xml:space="preserve">at </w:t>
      </w:r>
      <w:proofErr w:type="gramStart"/>
      <w:r w:rsidR="00EB15A4" w:rsidRPr="003717DB">
        <w:rPr>
          <w:i/>
        </w:rPr>
        <w:t>line item</w:t>
      </w:r>
      <w:proofErr w:type="gramEnd"/>
      <w:r w:rsidR="00EB15A4" w:rsidRPr="003717DB">
        <w:rPr>
          <w:i/>
        </w:rPr>
        <w:t xml:space="preserve"> level</w:t>
      </w:r>
      <w:r w:rsidR="00EB15A4" w:rsidRPr="003717DB">
        <w:t xml:space="preserve"> </w:t>
      </w:r>
      <w:r w:rsidRPr="003717DB">
        <w:t xml:space="preserve">into the Budget Detail sheet. In that case, </w:t>
      </w:r>
      <w:r w:rsidR="00EB15A4" w:rsidRPr="003717DB">
        <w:t>the</w:t>
      </w:r>
      <w:r w:rsidRPr="003717DB">
        <w:t xml:space="preserve"> cells for BMGF Direct </w:t>
      </w:r>
      <w:r w:rsidR="004648F7">
        <w:t xml:space="preserve">Cost </w:t>
      </w:r>
      <w:r w:rsidRPr="003717DB">
        <w:t xml:space="preserve">and BMGF Indirect </w:t>
      </w:r>
      <w:r w:rsidR="00EB15A4" w:rsidRPr="003717DB">
        <w:t>C</w:t>
      </w:r>
      <w:r w:rsidRPr="003717DB">
        <w:t xml:space="preserve">ost </w:t>
      </w:r>
      <w:r w:rsidR="005C5CFA" w:rsidRPr="003717DB">
        <w:t xml:space="preserve">will show in </w:t>
      </w:r>
      <w:proofErr w:type="gramStart"/>
      <w:r w:rsidR="005C5CFA" w:rsidRPr="003717DB">
        <w:t>yellow</w:t>
      </w:r>
      <w:proofErr w:type="gramEnd"/>
      <w:r w:rsidR="005C5CFA" w:rsidRPr="003717DB">
        <w:t xml:space="preserve"> and the default formula</w:t>
      </w:r>
      <w:r w:rsidR="00473FCC" w:rsidRPr="003717DB">
        <w:t>s</w:t>
      </w:r>
      <w:r w:rsidR="005C5CFA" w:rsidRPr="003717DB">
        <w:t xml:space="preserve"> do not apply</w:t>
      </w:r>
      <w:r w:rsidR="00CF3A5C" w:rsidRPr="003717DB">
        <w:t xml:space="preserve">. </w:t>
      </w:r>
      <w:r w:rsidR="00473FCC" w:rsidRPr="003717DB">
        <w:t>Delete</w:t>
      </w:r>
      <w:r w:rsidR="005C5CFA" w:rsidRPr="003717DB">
        <w:t xml:space="preserve"> the formulas</w:t>
      </w:r>
      <w:r w:rsidR="00473FCC" w:rsidRPr="003717DB">
        <w:t xml:space="preserve"> and</w:t>
      </w:r>
      <w:r w:rsidRPr="003717DB">
        <w:t xml:space="preserve"> </w:t>
      </w:r>
      <w:r w:rsidR="00CF3A5C" w:rsidRPr="003717DB">
        <w:t xml:space="preserve">manually </w:t>
      </w:r>
      <w:r w:rsidRPr="003717DB">
        <w:t>allocat</w:t>
      </w:r>
      <w:r w:rsidR="00473FCC" w:rsidRPr="003717DB">
        <w:t>e</w:t>
      </w:r>
      <w:r w:rsidRPr="003717DB">
        <w:t xml:space="preserve"> </w:t>
      </w:r>
      <w:r w:rsidR="003717DB" w:rsidRPr="003717DB">
        <w:t xml:space="preserve">the </w:t>
      </w:r>
      <w:r w:rsidR="00423652" w:rsidRPr="003717DB">
        <w:t>respective portion</w:t>
      </w:r>
      <w:r w:rsidR="005C5CFA" w:rsidRPr="003717DB">
        <w:t xml:space="preserve"> of the </w:t>
      </w:r>
      <w:r w:rsidRPr="003717DB">
        <w:t xml:space="preserve">budget </w:t>
      </w:r>
      <w:r w:rsidR="005C5CFA" w:rsidRPr="003717DB">
        <w:t>to BMGF (and</w:t>
      </w:r>
      <w:r w:rsidRPr="003717DB">
        <w:t xml:space="preserve"> each</w:t>
      </w:r>
      <w:r w:rsidR="005C5CFA" w:rsidRPr="003717DB">
        <w:t xml:space="preserve"> other</w:t>
      </w:r>
      <w:r w:rsidRPr="003717DB">
        <w:t xml:space="preserve"> funder</w:t>
      </w:r>
      <w:r w:rsidR="005C5CFA" w:rsidRPr="003717DB">
        <w:t>, as described above)</w:t>
      </w:r>
      <w:r w:rsidR="00CF3A5C" w:rsidRPr="003717DB">
        <w:t xml:space="preserve">. </w:t>
      </w:r>
      <w:r w:rsidR="003B46F4">
        <w:t xml:space="preserve">This step will determine </w:t>
      </w:r>
      <w:r w:rsidR="00E05E3A">
        <w:t xml:space="preserve">the requested funding amount from BMGF for each of the periods and in total. </w:t>
      </w:r>
      <w:r w:rsidR="007257E3">
        <w:t xml:space="preserve">Make sure to split direct and indirect cost in accordance with the </w:t>
      </w:r>
      <w:r w:rsidR="000338D3">
        <w:t xml:space="preserve">appropriate </w:t>
      </w:r>
      <w:hyperlink w:anchor="IndirectCost" w:history="1">
        <w:r w:rsidR="000338D3" w:rsidRPr="000338D3">
          <w:rPr>
            <w:rStyle w:val="Hyperlink"/>
          </w:rPr>
          <w:t>indirect c</w:t>
        </w:r>
        <w:r w:rsidR="000338D3" w:rsidRPr="000338D3">
          <w:rPr>
            <w:rStyle w:val="Hyperlink"/>
          </w:rPr>
          <w:t>o</w:t>
        </w:r>
        <w:r w:rsidR="000338D3" w:rsidRPr="000338D3">
          <w:rPr>
            <w:rStyle w:val="Hyperlink"/>
          </w:rPr>
          <w:t>st rate</w:t>
        </w:r>
      </w:hyperlink>
      <w:r w:rsidR="000338D3">
        <w:t xml:space="preserve"> for BMGF’s contribution to the project. </w:t>
      </w:r>
    </w:p>
    <w:p w14:paraId="17AAB10F" w14:textId="3071D31D" w:rsidR="00E35DF1" w:rsidRDefault="008B0F1E" w:rsidP="00E35DF1">
      <w:r w:rsidRPr="003717DB">
        <w:t xml:space="preserve">The example below is of a </w:t>
      </w:r>
      <w:r w:rsidR="00E35DF1" w:rsidRPr="003717DB">
        <w:t>$2.2M grant with 2</w:t>
      </w:r>
      <w:r w:rsidR="005C5CFA" w:rsidRPr="003717DB">
        <w:t>-</w:t>
      </w:r>
      <w:r w:rsidR="00E35DF1" w:rsidRPr="003717DB">
        <w:t xml:space="preserve">year duration </w:t>
      </w:r>
      <w:r w:rsidR="00CF3A5C" w:rsidRPr="003717DB">
        <w:t>where</w:t>
      </w:r>
      <w:r w:rsidR="00E35DF1" w:rsidRPr="003717DB">
        <w:t xml:space="preserve"> BMGF and Funder X</w:t>
      </w:r>
      <w:r w:rsidR="00CF3A5C" w:rsidRPr="003717DB">
        <w:t xml:space="preserve"> have each committed to fund $1.1M</w:t>
      </w:r>
      <w:r w:rsidR="005857EE" w:rsidRPr="003717DB">
        <w:t xml:space="preserve"> (50/50 split)</w:t>
      </w:r>
      <w:r w:rsidR="00E35DF1" w:rsidRPr="003717DB">
        <w:t xml:space="preserve">. </w:t>
      </w:r>
      <w:r w:rsidR="005857EE" w:rsidRPr="003717DB">
        <w:t xml:space="preserve">The project has budgeted an annual spend of </w:t>
      </w:r>
      <w:r w:rsidR="00E35DF1" w:rsidRPr="003717DB">
        <w:t xml:space="preserve">$1.1M for each year </w:t>
      </w:r>
      <w:r w:rsidR="005857EE" w:rsidRPr="003717DB">
        <w:t>(</w:t>
      </w:r>
      <w:r w:rsidR="00026299">
        <w:t>as shown in</w:t>
      </w:r>
      <w:r w:rsidR="005857EE" w:rsidRPr="003717DB">
        <w:t xml:space="preserve"> the Summary by Expense Category </w:t>
      </w:r>
      <w:r w:rsidR="00026299">
        <w:t>table</w:t>
      </w:r>
      <w:r w:rsidR="005857EE" w:rsidRPr="003717DB">
        <w:t xml:space="preserve">). Of each year’s spend, </w:t>
      </w:r>
      <w:r w:rsidR="00E35DF1" w:rsidRPr="003717DB">
        <w:t>$1M is direct cost and $100,000 is indirect cost</w:t>
      </w:r>
      <w:r w:rsidR="00CF3A5C" w:rsidRPr="003717DB">
        <w:t xml:space="preserve"> (reflecting a 10% </w:t>
      </w:r>
      <w:r w:rsidR="005C5CFA" w:rsidRPr="003717DB">
        <w:t>indirect cost</w:t>
      </w:r>
      <w:r w:rsidR="00CF3A5C" w:rsidRPr="003717DB">
        <w:t xml:space="preserve"> rate)</w:t>
      </w:r>
      <w:r w:rsidR="00E35DF1" w:rsidRPr="003717DB">
        <w:t xml:space="preserve">. </w:t>
      </w:r>
      <w:r w:rsidR="005857EE" w:rsidRPr="003717DB">
        <w:t xml:space="preserve">So, in the Funding Plan section, </w:t>
      </w:r>
      <w:r w:rsidR="005C5CFA" w:rsidRPr="003717DB">
        <w:t xml:space="preserve">the </w:t>
      </w:r>
      <w:r w:rsidR="00E35DF1" w:rsidRPr="003717DB">
        <w:t>BMGF</w:t>
      </w:r>
      <w:r w:rsidR="005C5CFA" w:rsidRPr="003717DB">
        <w:t xml:space="preserve"> </w:t>
      </w:r>
      <w:r w:rsidR="00E35DF1" w:rsidRPr="003717DB">
        <w:t xml:space="preserve">Direct </w:t>
      </w:r>
      <w:r w:rsidR="005C5CFA" w:rsidRPr="003717DB">
        <w:t>C</w:t>
      </w:r>
      <w:r w:rsidR="00E35DF1" w:rsidRPr="003717DB">
        <w:t xml:space="preserve">ost line shows </w:t>
      </w:r>
      <w:r w:rsidR="005A208A">
        <w:t>$500</w:t>
      </w:r>
      <w:r w:rsidR="0000153F">
        <w:t>,000 in</w:t>
      </w:r>
      <w:r w:rsidR="00E35DF1" w:rsidRPr="003717DB">
        <w:t xml:space="preserve"> direct cost for each year</w:t>
      </w:r>
      <w:r w:rsidR="00B313B8">
        <w:t xml:space="preserve"> </w:t>
      </w:r>
      <w:r w:rsidR="0000153F">
        <w:t>with</w:t>
      </w:r>
      <w:r w:rsidR="005C5CFA" w:rsidRPr="003717DB">
        <w:t xml:space="preserve"> </w:t>
      </w:r>
      <w:r w:rsidR="00E35DF1" w:rsidRPr="003717DB">
        <w:t xml:space="preserve">BMGF Indirect Cost </w:t>
      </w:r>
      <w:r w:rsidR="005A208A">
        <w:t>an additional 10% on top.</w:t>
      </w:r>
      <w:r w:rsidR="00E35DF1" w:rsidRPr="003717DB">
        <w:t xml:space="preserve"> Funder X shows </w:t>
      </w:r>
      <w:r w:rsidR="00D246CA">
        <w:t xml:space="preserve">$550,000 </w:t>
      </w:r>
      <w:r w:rsidR="00E35DF1" w:rsidRPr="003717DB">
        <w:t>for each year</w:t>
      </w:r>
      <w:r w:rsidR="00D246CA">
        <w:t xml:space="preserve"> (without breaking out indirect cost)</w:t>
      </w:r>
      <w:r w:rsidR="00E35DF1" w:rsidRPr="003717DB">
        <w:t>. In total, BMGF contributes $1.1M and Funder X contributes $1.1M.</w:t>
      </w:r>
      <w:r w:rsidR="00E35DF1">
        <w:t xml:space="preserve"> </w:t>
      </w:r>
    </w:p>
    <w:p w14:paraId="79276D7D" w14:textId="47DF651B" w:rsidR="00AC657B" w:rsidRDefault="00AC657B" w:rsidP="00B27FD5">
      <w:r>
        <w:rPr>
          <w:noProof/>
        </w:rPr>
        <w:lastRenderedPageBreak/>
        <w:drawing>
          <wp:inline distT="0" distB="0" distL="0" distR="0" wp14:anchorId="6036A27C" wp14:editId="311A03C0">
            <wp:extent cx="6269990" cy="1349425"/>
            <wp:effectExtent l="0" t="0" r="0" b="3175"/>
            <wp:docPr id="4102" name="Picture 4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2"/>
                    <pic:cNvPicPr/>
                  </pic:nvPicPr>
                  <pic:blipFill rotWithShape="1">
                    <a:blip r:embed="rId63">
                      <a:extLst>
                        <a:ext uri="{28A0092B-C50C-407E-A947-70E740481C1C}">
                          <a14:useLocalDpi xmlns:a14="http://schemas.microsoft.com/office/drawing/2010/main" val="0"/>
                        </a:ext>
                      </a:extLst>
                    </a:blip>
                    <a:srcRect l="259" t="1977" b="1"/>
                    <a:stretch/>
                  </pic:blipFill>
                  <pic:spPr bwMode="auto">
                    <a:xfrm>
                      <a:off x="0" y="0"/>
                      <a:ext cx="6270171" cy="1349464"/>
                    </a:xfrm>
                    <a:prstGeom prst="rect">
                      <a:avLst/>
                    </a:prstGeom>
                    <a:ln>
                      <a:noFill/>
                    </a:ln>
                    <a:extLst>
                      <a:ext uri="{53640926-AAD7-44D8-BBD7-CCE9431645EC}">
                        <a14:shadowObscured xmlns:a14="http://schemas.microsoft.com/office/drawing/2010/main"/>
                      </a:ext>
                    </a:extLst>
                  </pic:spPr>
                </pic:pic>
              </a:graphicData>
            </a:graphic>
          </wp:inline>
        </w:drawing>
      </w:r>
    </w:p>
    <w:p w14:paraId="42641BB4" w14:textId="40A19F7A" w:rsidR="00E35DF1" w:rsidRDefault="00EE34CB" w:rsidP="00B27FD5">
      <w:pPr>
        <w:rPr>
          <w:noProof/>
        </w:rPr>
      </w:pPr>
      <w:r>
        <w:rPr>
          <w:noProof/>
        </w:rPr>
        <w:drawing>
          <wp:inline distT="0" distB="0" distL="0" distR="0" wp14:anchorId="46ECECFD" wp14:editId="228DF8A6">
            <wp:extent cx="6281057" cy="1694180"/>
            <wp:effectExtent l="0" t="0" r="5715"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rotWithShape="1">
                    <a:blip r:embed="rId64">
                      <a:extLst>
                        <a:ext uri="{28A0092B-C50C-407E-A947-70E740481C1C}">
                          <a14:useLocalDpi xmlns:a14="http://schemas.microsoft.com/office/drawing/2010/main" val="0"/>
                        </a:ext>
                      </a:extLst>
                    </a:blip>
                    <a:srcRect l="86" r="1"/>
                    <a:stretch/>
                  </pic:blipFill>
                  <pic:spPr bwMode="auto">
                    <a:xfrm>
                      <a:off x="0" y="0"/>
                      <a:ext cx="6281057" cy="1694180"/>
                    </a:xfrm>
                    <a:prstGeom prst="rect">
                      <a:avLst/>
                    </a:prstGeom>
                    <a:ln>
                      <a:noFill/>
                    </a:ln>
                    <a:extLst>
                      <a:ext uri="{53640926-AAD7-44D8-BBD7-CCE9431645EC}">
                        <a14:shadowObscured xmlns:a14="http://schemas.microsoft.com/office/drawing/2010/main"/>
                      </a:ext>
                    </a:extLst>
                  </pic:spPr>
                </pic:pic>
              </a:graphicData>
            </a:graphic>
          </wp:inline>
        </w:drawing>
      </w:r>
    </w:p>
    <w:p w14:paraId="136FF400" w14:textId="601301D3" w:rsidR="00D2031F" w:rsidRPr="00B10C55" w:rsidRDefault="00D2031F">
      <w:pPr>
        <w:pStyle w:val="Heading3"/>
        <w:rPr>
          <w:noProof/>
        </w:rPr>
      </w:pPr>
      <w:bookmarkStart w:id="80" w:name="_Toc92371017"/>
      <w:r w:rsidRPr="00B10C55">
        <w:rPr>
          <w:noProof/>
        </w:rPr>
        <w:t>Currency</w:t>
      </w:r>
      <w:bookmarkEnd w:id="80"/>
    </w:p>
    <w:p w14:paraId="07936AF8" w14:textId="2A8BD14F" w:rsidR="001B5D2C" w:rsidRDefault="00F65A67" w:rsidP="00D2031F">
      <w:r>
        <w:t xml:space="preserve">This table is only relevant if the </w:t>
      </w:r>
      <w:hyperlink w:anchor="NonUSDCurrencies" w:history="1">
        <w:r w:rsidRPr="00490C0C">
          <w:rPr>
            <w:rStyle w:val="Hyperlink"/>
          </w:rPr>
          <w:t>operating currency o</w:t>
        </w:r>
        <w:r w:rsidRPr="00490C0C">
          <w:rPr>
            <w:rStyle w:val="Hyperlink"/>
          </w:rPr>
          <w:t>f</w:t>
        </w:r>
        <w:r w:rsidRPr="00490C0C">
          <w:rPr>
            <w:rStyle w:val="Hyperlink"/>
          </w:rPr>
          <w:t xml:space="preserve"> t</w:t>
        </w:r>
        <w:r w:rsidRPr="00490C0C">
          <w:rPr>
            <w:rStyle w:val="Hyperlink"/>
          </w:rPr>
          <w:t>h</w:t>
        </w:r>
        <w:r w:rsidRPr="00490C0C">
          <w:rPr>
            <w:rStyle w:val="Hyperlink"/>
          </w:rPr>
          <w:t xml:space="preserve">e grant is </w:t>
        </w:r>
        <w:r w:rsidR="005D7B87">
          <w:rPr>
            <w:rStyle w:val="Hyperlink"/>
          </w:rPr>
          <w:t>different from</w:t>
        </w:r>
        <w:r w:rsidRPr="00490C0C">
          <w:rPr>
            <w:rStyle w:val="Hyperlink"/>
          </w:rPr>
          <w:t xml:space="preserve"> USD</w:t>
        </w:r>
      </w:hyperlink>
      <w:r w:rsidR="00FC6283">
        <w:t xml:space="preserve">. </w:t>
      </w:r>
      <w:r w:rsidR="00FC6283" w:rsidRPr="000A5145">
        <w:t>If</w:t>
      </w:r>
      <w:r w:rsidR="00FC6283">
        <w:t xml:space="preserve"> you answered “No” to the question “Will the financials of this </w:t>
      </w:r>
      <w:proofErr w:type="gramStart"/>
      <w:r w:rsidR="00FC6283">
        <w:t>project</w:t>
      </w:r>
      <w:proofErr w:type="gramEnd"/>
      <w:r w:rsidR="00FC6283">
        <w:t xml:space="preserve"> be managed in a currency other than USD</w:t>
      </w:r>
      <w:r w:rsidR="00644E9E">
        <w:t>?</w:t>
      </w:r>
      <w:r w:rsidR="00FC6283">
        <w:t>”</w:t>
      </w:r>
      <w:r w:rsidR="00FC6283">
        <w:t xml:space="preserve"> </w:t>
      </w:r>
      <w:r w:rsidR="00FC6283">
        <w:t xml:space="preserve">on the General Information sheet, then </w:t>
      </w:r>
      <w:r w:rsidR="00FC6283" w:rsidRPr="000A5145">
        <w:t>this table will be gr</w:t>
      </w:r>
      <w:r w:rsidR="00FC6283">
        <w:t>a</w:t>
      </w:r>
      <w:r w:rsidR="00FC6283" w:rsidRPr="000A5145">
        <w:t xml:space="preserve">yed out and does not need to be populated. </w:t>
      </w:r>
      <w:r>
        <w:t xml:space="preserve"> </w:t>
      </w:r>
    </w:p>
    <w:p w14:paraId="667A4E9E" w14:textId="4350FEA5" w:rsidR="00BE286C" w:rsidRDefault="0022374B" w:rsidP="00D2031F">
      <w:r>
        <w:t xml:space="preserve">At the proposal stage, no information </w:t>
      </w:r>
      <w:r w:rsidR="00BA0004">
        <w:t xml:space="preserve">needs to be entered. The table </w:t>
      </w:r>
      <w:r w:rsidR="000268A4">
        <w:t xml:space="preserve">takes </w:t>
      </w:r>
      <w:r w:rsidR="00BA0004">
        <w:t>the budget rate</w:t>
      </w:r>
      <w:r w:rsidR="000268A4">
        <w:t xml:space="preserve"> as defined in the Budget Details sheet</w:t>
      </w:r>
      <w:r w:rsidR="00BA0004">
        <w:t xml:space="preserve"> </w:t>
      </w:r>
      <w:r w:rsidR="00BD2D2B">
        <w:t xml:space="preserve">as a constant </w:t>
      </w:r>
      <w:r w:rsidR="00BE1DEF">
        <w:t xml:space="preserve">value </w:t>
      </w:r>
      <w:r w:rsidR="00BD2D2B">
        <w:t>throughout the project</w:t>
      </w:r>
      <w:r w:rsidR="00DF7DE7">
        <w:t xml:space="preserve">. </w:t>
      </w:r>
      <w:r w:rsidR="0082468A">
        <w:t xml:space="preserve">If your project is </w:t>
      </w:r>
      <w:r w:rsidR="008F3537">
        <w:t xml:space="preserve">co-funded (see sections above), please use this same </w:t>
      </w:r>
      <w:r w:rsidR="00380589">
        <w:t>rate</w:t>
      </w:r>
      <w:r w:rsidR="00DF7DE7" w:rsidRPr="00DF7DE7">
        <w:t xml:space="preserve"> </w:t>
      </w:r>
      <w:r w:rsidR="00DF7DE7">
        <w:t>for converting the numbers from your operating currency into USD</w:t>
      </w:r>
      <w:r w:rsidR="00BD2D2B">
        <w:t xml:space="preserve">. </w:t>
      </w:r>
      <w:r w:rsidR="00BE286C">
        <w:t>(I</w:t>
      </w:r>
      <w:r w:rsidR="00BE1DEF">
        <w:t xml:space="preserve">n some instances, </w:t>
      </w:r>
      <w:r w:rsidR="00915521">
        <w:t xml:space="preserve">it may be necessary to revise the budget </w:t>
      </w:r>
      <w:r w:rsidR="003851C8">
        <w:t xml:space="preserve">before the end of the grant, which is described </w:t>
      </w:r>
      <w:hyperlink w:anchor="SupplementsRebudgeting" w:history="1">
        <w:r w:rsidR="003851C8" w:rsidRPr="003851C8">
          <w:rPr>
            <w:rStyle w:val="Hyperlink"/>
          </w:rPr>
          <w:t>her</w:t>
        </w:r>
        <w:r w:rsidR="003851C8" w:rsidRPr="003851C8">
          <w:rPr>
            <w:rStyle w:val="Hyperlink"/>
          </w:rPr>
          <w:t>e</w:t>
        </w:r>
      </w:hyperlink>
      <w:r w:rsidR="003851C8">
        <w:t xml:space="preserve">. </w:t>
      </w:r>
      <w:r w:rsidR="00821150">
        <w:t>In this case, the budget rate may be updated and show a different value for future</w:t>
      </w:r>
      <w:r w:rsidR="00385C93">
        <w:t xml:space="preserve"> periods.</w:t>
      </w:r>
      <w:r w:rsidR="00BE286C">
        <w:t>)</w:t>
      </w:r>
    </w:p>
    <w:p w14:paraId="1E440EDC" w14:textId="037AFB09" w:rsidR="001217D9" w:rsidRDefault="006442EC" w:rsidP="00D2031F">
      <w:r>
        <w:t xml:space="preserve">The rows below the one displaying the budget rate </w:t>
      </w:r>
      <w:r w:rsidR="00380589">
        <w:t xml:space="preserve">will </w:t>
      </w:r>
      <w:r>
        <w:t xml:space="preserve">become </w:t>
      </w:r>
      <w:r w:rsidR="00AA17BF">
        <w:t xml:space="preserve">relevant at the time of reporting, which is described </w:t>
      </w:r>
      <w:hyperlink w:anchor="_Currency" w:history="1">
        <w:r w:rsidR="00AA17BF" w:rsidRPr="00AA17BF">
          <w:rPr>
            <w:rStyle w:val="Hyperlink"/>
          </w:rPr>
          <w:t>her</w:t>
        </w:r>
        <w:r w:rsidR="00AA17BF" w:rsidRPr="00AA17BF">
          <w:rPr>
            <w:rStyle w:val="Hyperlink"/>
          </w:rPr>
          <w:t>e</w:t>
        </w:r>
      </w:hyperlink>
      <w:r w:rsidR="00AA17BF">
        <w:t>.</w:t>
      </w:r>
    </w:p>
    <w:p w14:paraId="236ACDA3" w14:textId="7BE5FC79" w:rsidR="00DB1DA1" w:rsidRDefault="00B52FB3" w:rsidP="00D2031F">
      <w:r w:rsidRPr="00B52FB3">
        <w:drawing>
          <wp:inline distT="0" distB="0" distL="0" distR="0" wp14:anchorId="79570C5F" wp14:editId="5B5015F2">
            <wp:extent cx="6286500" cy="1400810"/>
            <wp:effectExtent l="0" t="0" r="0" b="8890"/>
            <wp:docPr id="4151" name="Picture 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286500" cy="1400810"/>
                    </a:xfrm>
                    <a:prstGeom prst="rect">
                      <a:avLst/>
                    </a:prstGeom>
                    <a:noFill/>
                    <a:ln>
                      <a:noFill/>
                    </a:ln>
                  </pic:spPr>
                </pic:pic>
              </a:graphicData>
            </a:graphic>
          </wp:inline>
        </w:drawing>
      </w:r>
    </w:p>
    <w:p w14:paraId="4DCFFDE6" w14:textId="39D32ACF" w:rsidR="00F65A67" w:rsidRPr="00486A95" w:rsidRDefault="00F65A67" w:rsidP="00D2031F"/>
    <w:p w14:paraId="755F80A2" w14:textId="2BA08D48" w:rsidR="001D5E77" w:rsidRDefault="0004006B" w:rsidP="0059232B">
      <w:pPr>
        <w:pStyle w:val="Heading2"/>
      </w:pPr>
      <w:bookmarkStart w:id="81" w:name="_Toc395132334"/>
      <w:bookmarkStart w:id="82" w:name="PaymentReportingSchedule"/>
      <w:bookmarkStart w:id="83" w:name="_Toc92371018"/>
      <w:bookmarkEnd w:id="81"/>
      <w:r>
        <w:lastRenderedPageBreak/>
        <w:t>Payment</w:t>
      </w:r>
      <w:r w:rsidR="004B367A">
        <w:t xml:space="preserve"> </w:t>
      </w:r>
      <w:r w:rsidR="00B27FD5">
        <w:t>Schedule</w:t>
      </w:r>
      <w:bookmarkEnd w:id="83"/>
      <w:r w:rsidR="00F56449">
        <w:t xml:space="preserve"> </w:t>
      </w:r>
    </w:p>
    <w:bookmarkEnd w:id="82"/>
    <w:p w14:paraId="708E08B2" w14:textId="0C36E07C" w:rsidR="009442AF" w:rsidRDefault="00C21E7B">
      <w:r w:rsidRPr="0059232B">
        <w:t>A core part of the grant agreement is a table that is referred to as the reporting</w:t>
      </w:r>
      <w:r w:rsidR="0004006B">
        <w:t xml:space="preserve"> &amp; payment</w:t>
      </w:r>
      <w:r w:rsidRPr="0059232B">
        <w:t xml:space="preserve"> schedule. </w:t>
      </w:r>
      <w:r>
        <w:t>A basic example is shown below:</w:t>
      </w:r>
    </w:p>
    <w:tbl>
      <w:tblPr>
        <w:tblW w:w="10094" w:type="dxa"/>
        <w:tblLook w:val="04A0" w:firstRow="1" w:lastRow="0" w:firstColumn="1" w:lastColumn="0" w:noHBand="0" w:noVBand="1"/>
      </w:tblPr>
      <w:tblGrid>
        <w:gridCol w:w="261"/>
        <w:gridCol w:w="1406"/>
        <w:gridCol w:w="2390"/>
        <w:gridCol w:w="268"/>
        <w:gridCol w:w="131"/>
        <w:gridCol w:w="131"/>
        <w:gridCol w:w="1705"/>
        <w:gridCol w:w="2244"/>
        <w:gridCol w:w="1558"/>
      </w:tblGrid>
      <w:tr w:rsidR="00373EFD" w:rsidRPr="00373EFD" w14:paraId="4B77EE39" w14:textId="77777777" w:rsidTr="00373EFD">
        <w:trPr>
          <w:trHeight w:val="381"/>
        </w:trPr>
        <w:tc>
          <w:tcPr>
            <w:tcW w:w="170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D82A9E1" w14:textId="77777777" w:rsidR="00C21E7B" w:rsidRPr="00486A95" w:rsidRDefault="00C21E7B" w:rsidP="00C21E7B">
            <w:pPr>
              <w:spacing w:after="0" w:line="240" w:lineRule="auto"/>
              <w:jc w:val="center"/>
              <w:rPr>
                <w:rFonts w:ascii="Arial" w:eastAsia="Times New Roman" w:hAnsi="Arial" w:cs="Arial"/>
                <w:i/>
                <w:iCs/>
                <w:color w:val="000000"/>
                <w:sz w:val="16"/>
                <w:szCs w:val="18"/>
              </w:rPr>
            </w:pPr>
            <w:r w:rsidRPr="00486A95">
              <w:rPr>
                <w:rFonts w:ascii="Arial" w:eastAsia="Times New Roman" w:hAnsi="Arial" w:cs="Arial"/>
                <w:i/>
                <w:iCs/>
                <w:color w:val="000000"/>
                <w:sz w:val="16"/>
                <w:szCs w:val="18"/>
              </w:rPr>
              <w:t>Investment Period</w:t>
            </w:r>
          </w:p>
        </w:tc>
        <w:tc>
          <w:tcPr>
            <w:tcW w:w="2744" w:type="dxa"/>
            <w:gridSpan w:val="3"/>
            <w:tcBorders>
              <w:top w:val="single" w:sz="4" w:space="0" w:color="auto"/>
              <w:left w:val="nil"/>
              <w:bottom w:val="single" w:sz="4" w:space="0" w:color="auto"/>
              <w:right w:val="single" w:sz="4" w:space="0" w:color="000000"/>
            </w:tcBorders>
            <w:shd w:val="clear" w:color="auto" w:fill="auto"/>
            <w:vAlign w:val="center"/>
            <w:hideMark/>
          </w:tcPr>
          <w:p w14:paraId="68BBC86B" w14:textId="77777777" w:rsidR="00C21E7B" w:rsidRPr="00486A95" w:rsidRDefault="00C21E7B" w:rsidP="00C21E7B">
            <w:pPr>
              <w:spacing w:after="0" w:line="240" w:lineRule="auto"/>
              <w:jc w:val="center"/>
              <w:rPr>
                <w:rFonts w:ascii="Arial" w:eastAsia="Times New Roman" w:hAnsi="Arial" w:cs="Arial"/>
                <w:i/>
                <w:iCs/>
                <w:color w:val="000000"/>
                <w:sz w:val="16"/>
                <w:szCs w:val="18"/>
              </w:rPr>
            </w:pPr>
            <w:r w:rsidRPr="00486A95">
              <w:rPr>
                <w:rFonts w:ascii="Arial" w:eastAsia="Times New Roman" w:hAnsi="Arial" w:cs="Arial"/>
                <w:i/>
                <w:iCs/>
                <w:color w:val="000000"/>
                <w:sz w:val="16"/>
                <w:szCs w:val="18"/>
              </w:rPr>
              <w:t xml:space="preserve">Target, Milestone, or Reporting Deliverable </w:t>
            </w:r>
          </w:p>
        </w:tc>
        <w:tc>
          <w:tcPr>
            <w:tcW w:w="1761" w:type="dxa"/>
            <w:gridSpan w:val="2"/>
            <w:tcBorders>
              <w:top w:val="single" w:sz="4" w:space="0" w:color="auto"/>
              <w:left w:val="nil"/>
              <w:bottom w:val="single" w:sz="4" w:space="0" w:color="auto"/>
              <w:right w:val="single" w:sz="4" w:space="0" w:color="auto"/>
            </w:tcBorders>
            <w:shd w:val="clear" w:color="auto" w:fill="auto"/>
            <w:vAlign w:val="center"/>
            <w:hideMark/>
          </w:tcPr>
          <w:p w14:paraId="0704AD1B" w14:textId="77777777" w:rsidR="00C21E7B" w:rsidRPr="00486A95" w:rsidRDefault="00C21E7B" w:rsidP="00C21E7B">
            <w:pPr>
              <w:spacing w:after="0" w:line="240" w:lineRule="auto"/>
              <w:jc w:val="center"/>
              <w:rPr>
                <w:rFonts w:ascii="Arial" w:eastAsia="Times New Roman" w:hAnsi="Arial" w:cs="Arial"/>
                <w:i/>
                <w:iCs/>
                <w:color w:val="000000"/>
                <w:sz w:val="16"/>
                <w:szCs w:val="18"/>
              </w:rPr>
            </w:pPr>
            <w:r w:rsidRPr="00486A95">
              <w:rPr>
                <w:rFonts w:ascii="Arial" w:eastAsia="Times New Roman" w:hAnsi="Arial" w:cs="Arial"/>
                <w:i/>
                <w:iCs/>
                <w:color w:val="000000"/>
                <w:sz w:val="16"/>
                <w:szCs w:val="18"/>
              </w:rPr>
              <w:t>Due By</w:t>
            </w:r>
          </w:p>
        </w:tc>
        <w:tc>
          <w:tcPr>
            <w:tcW w:w="2301" w:type="dxa"/>
            <w:tcBorders>
              <w:top w:val="single" w:sz="4" w:space="0" w:color="auto"/>
              <w:left w:val="nil"/>
              <w:bottom w:val="single" w:sz="4" w:space="0" w:color="auto"/>
              <w:right w:val="single" w:sz="4" w:space="0" w:color="auto"/>
            </w:tcBorders>
            <w:shd w:val="clear" w:color="auto" w:fill="auto"/>
            <w:vAlign w:val="center"/>
            <w:hideMark/>
          </w:tcPr>
          <w:p w14:paraId="59719E6D" w14:textId="77777777" w:rsidR="00C21E7B" w:rsidRPr="00486A95" w:rsidRDefault="00C21E7B" w:rsidP="00C21E7B">
            <w:pPr>
              <w:spacing w:after="0" w:line="240" w:lineRule="auto"/>
              <w:jc w:val="center"/>
              <w:rPr>
                <w:rFonts w:ascii="Arial" w:eastAsia="Times New Roman" w:hAnsi="Arial" w:cs="Arial"/>
                <w:i/>
                <w:iCs/>
                <w:color w:val="000000"/>
                <w:sz w:val="16"/>
                <w:szCs w:val="18"/>
              </w:rPr>
            </w:pPr>
            <w:r w:rsidRPr="00486A95">
              <w:rPr>
                <w:rFonts w:ascii="Arial" w:eastAsia="Times New Roman" w:hAnsi="Arial" w:cs="Arial"/>
                <w:i/>
                <w:iCs/>
                <w:color w:val="000000"/>
                <w:sz w:val="16"/>
                <w:szCs w:val="18"/>
              </w:rPr>
              <w:t>Payment Date</w:t>
            </w:r>
          </w:p>
        </w:tc>
        <w:tc>
          <w:tcPr>
            <w:tcW w:w="1583" w:type="dxa"/>
            <w:tcBorders>
              <w:top w:val="single" w:sz="4" w:space="0" w:color="auto"/>
              <w:left w:val="nil"/>
              <w:bottom w:val="single" w:sz="4" w:space="0" w:color="auto"/>
              <w:right w:val="single" w:sz="4" w:space="0" w:color="auto"/>
            </w:tcBorders>
            <w:shd w:val="clear" w:color="auto" w:fill="auto"/>
            <w:vAlign w:val="center"/>
            <w:hideMark/>
          </w:tcPr>
          <w:p w14:paraId="76D7AF95" w14:textId="77777777" w:rsidR="00C21E7B" w:rsidRPr="00486A95" w:rsidRDefault="00C21E7B" w:rsidP="00C21E7B">
            <w:pPr>
              <w:spacing w:after="0" w:line="240" w:lineRule="auto"/>
              <w:jc w:val="center"/>
              <w:rPr>
                <w:rFonts w:ascii="Arial" w:eastAsia="Times New Roman" w:hAnsi="Arial" w:cs="Arial"/>
                <w:i/>
                <w:iCs/>
                <w:color w:val="000000"/>
                <w:sz w:val="16"/>
                <w:szCs w:val="18"/>
              </w:rPr>
            </w:pPr>
            <w:r w:rsidRPr="00486A95">
              <w:rPr>
                <w:rFonts w:ascii="Arial" w:eastAsia="Times New Roman" w:hAnsi="Arial" w:cs="Arial"/>
                <w:i/>
                <w:iCs/>
                <w:color w:val="000000"/>
                <w:sz w:val="16"/>
                <w:szCs w:val="18"/>
              </w:rPr>
              <w:t>Payment Amount (U.S.$)</w:t>
            </w:r>
          </w:p>
        </w:tc>
      </w:tr>
      <w:tr w:rsidR="00373EFD" w:rsidRPr="00373EFD" w14:paraId="53C86A8D" w14:textId="77777777" w:rsidTr="00486A95">
        <w:trPr>
          <w:trHeight w:val="381"/>
        </w:trPr>
        <w:tc>
          <w:tcPr>
            <w:tcW w:w="1705" w:type="dxa"/>
            <w:gridSpan w:val="2"/>
            <w:tcBorders>
              <w:top w:val="single" w:sz="4" w:space="0" w:color="auto"/>
              <w:left w:val="single" w:sz="4" w:space="0" w:color="auto"/>
              <w:bottom w:val="single" w:sz="4" w:space="0" w:color="auto"/>
              <w:right w:val="single" w:sz="4" w:space="0" w:color="000000"/>
            </w:tcBorders>
            <w:shd w:val="clear" w:color="000000" w:fill="D9D9D9"/>
            <w:vAlign w:val="center"/>
            <w:hideMark/>
          </w:tcPr>
          <w:p w14:paraId="52FAEDBA" w14:textId="696DB29A" w:rsidR="00C21E7B" w:rsidRPr="00486A95" w:rsidRDefault="00C21E7B" w:rsidP="00EF453E">
            <w:pPr>
              <w:spacing w:after="0" w:line="240" w:lineRule="auto"/>
              <w:jc w:val="center"/>
              <w:rPr>
                <w:rFonts w:ascii="Arial" w:eastAsia="Times New Roman" w:hAnsi="Arial" w:cs="Arial"/>
                <w:color w:val="000000"/>
                <w:sz w:val="16"/>
                <w:szCs w:val="18"/>
              </w:rPr>
            </w:pPr>
          </w:p>
        </w:tc>
        <w:tc>
          <w:tcPr>
            <w:tcW w:w="2744" w:type="dxa"/>
            <w:gridSpan w:val="3"/>
            <w:tcBorders>
              <w:top w:val="single" w:sz="4" w:space="0" w:color="auto"/>
              <w:left w:val="nil"/>
              <w:bottom w:val="single" w:sz="4" w:space="0" w:color="auto"/>
              <w:right w:val="single" w:sz="4" w:space="0" w:color="000000"/>
            </w:tcBorders>
            <w:shd w:val="clear" w:color="auto" w:fill="auto"/>
            <w:vAlign w:val="center"/>
            <w:hideMark/>
          </w:tcPr>
          <w:p w14:paraId="7F7EDD6C" w14:textId="3069A293" w:rsidR="00C21E7B" w:rsidRPr="00486A95" w:rsidRDefault="00EF453E"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Countersigned Agreement</w:t>
            </w:r>
          </w:p>
        </w:tc>
        <w:tc>
          <w:tcPr>
            <w:tcW w:w="1761" w:type="dxa"/>
            <w:gridSpan w:val="2"/>
            <w:tcBorders>
              <w:top w:val="nil"/>
              <w:left w:val="nil"/>
              <w:bottom w:val="single" w:sz="4" w:space="0" w:color="auto"/>
              <w:right w:val="single" w:sz="4" w:space="0" w:color="auto"/>
            </w:tcBorders>
            <w:shd w:val="clear" w:color="000000" w:fill="D9D9D9"/>
            <w:vAlign w:val="center"/>
            <w:hideMark/>
          </w:tcPr>
          <w:p w14:paraId="410164CE" w14:textId="5F8EB911" w:rsidR="00C21E7B" w:rsidRPr="00486A95" w:rsidRDefault="00C21E7B" w:rsidP="00486A95">
            <w:pPr>
              <w:spacing w:after="0" w:line="240" w:lineRule="auto"/>
              <w:jc w:val="center"/>
              <w:rPr>
                <w:rFonts w:ascii="Arial" w:eastAsia="Times New Roman" w:hAnsi="Arial" w:cs="Arial"/>
                <w:color w:val="000000"/>
                <w:sz w:val="16"/>
                <w:szCs w:val="18"/>
              </w:rPr>
            </w:pPr>
          </w:p>
        </w:tc>
        <w:tc>
          <w:tcPr>
            <w:tcW w:w="2301" w:type="dxa"/>
            <w:tcBorders>
              <w:top w:val="nil"/>
              <w:left w:val="nil"/>
              <w:bottom w:val="single" w:sz="4" w:space="0" w:color="auto"/>
              <w:right w:val="single" w:sz="4" w:space="0" w:color="auto"/>
            </w:tcBorders>
            <w:shd w:val="clear" w:color="auto" w:fill="auto"/>
            <w:vAlign w:val="center"/>
            <w:hideMark/>
          </w:tcPr>
          <w:p w14:paraId="6D851451" w14:textId="5D402D50" w:rsidR="00C21E7B" w:rsidRPr="00573432" w:rsidRDefault="00C21E7B" w:rsidP="00486A95">
            <w:pPr>
              <w:spacing w:after="0" w:line="240" w:lineRule="auto"/>
              <w:jc w:val="center"/>
              <w:rPr>
                <w:rFonts w:ascii="Arial" w:eastAsia="Times New Roman" w:hAnsi="Arial" w:cs="Arial"/>
                <w:color w:val="000000"/>
                <w:sz w:val="16"/>
                <w:szCs w:val="18"/>
              </w:rPr>
            </w:pPr>
            <w:r w:rsidRPr="00573432">
              <w:rPr>
                <w:rFonts w:ascii="Arial" w:eastAsia="Times New Roman" w:hAnsi="Arial" w:cs="Arial"/>
                <w:color w:val="000000"/>
                <w:sz w:val="16"/>
                <w:szCs w:val="18"/>
              </w:rPr>
              <w:t xml:space="preserve">Within 15 days </w:t>
            </w:r>
            <w:r w:rsidR="00882F61" w:rsidRPr="00573432">
              <w:rPr>
                <w:rFonts w:ascii="Arial" w:eastAsia="Times New Roman" w:hAnsi="Arial" w:cs="Arial"/>
                <w:color w:val="000000"/>
                <w:sz w:val="16"/>
                <w:szCs w:val="18"/>
              </w:rPr>
              <w:t xml:space="preserve">after </w:t>
            </w:r>
            <w:r w:rsidRPr="00573432">
              <w:rPr>
                <w:rFonts w:ascii="Arial" w:eastAsia="Times New Roman" w:hAnsi="Arial" w:cs="Arial"/>
                <w:color w:val="000000"/>
                <w:sz w:val="16"/>
                <w:szCs w:val="18"/>
              </w:rPr>
              <w:t xml:space="preserve">receipt of </w:t>
            </w:r>
            <w:r w:rsidR="00EF453E" w:rsidRPr="00573432">
              <w:rPr>
                <w:rFonts w:ascii="Arial" w:eastAsia="Times New Roman" w:hAnsi="Arial" w:cs="Arial"/>
                <w:color w:val="000000"/>
                <w:sz w:val="16"/>
                <w:szCs w:val="18"/>
              </w:rPr>
              <w:t>c</w:t>
            </w:r>
            <w:r w:rsidRPr="00573432">
              <w:rPr>
                <w:rFonts w:ascii="Arial" w:eastAsia="Times New Roman" w:hAnsi="Arial" w:cs="Arial"/>
                <w:color w:val="000000"/>
                <w:sz w:val="16"/>
                <w:szCs w:val="18"/>
              </w:rPr>
              <w:t xml:space="preserve">ountersigned </w:t>
            </w:r>
            <w:r w:rsidR="00EF453E" w:rsidRPr="00573432">
              <w:rPr>
                <w:rFonts w:ascii="Arial" w:eastAsia="Times New Roman" w:hAnsi="Arial" w:cs="Arial"/>
                <w:color w:val="000000"/>
                <w:sz w:val="16"/>
                <w:szCs w:val="18"/>
              </w:rPr>
              <w:t>A</w:t>
            </w:r>
            <w:r w:rsidRPr="00573432">
              <w:rPr>
                <w:rFonts w:ascii="Arial" w:eastAsia="Times New Roman" w:hAnsi="Arial" w:cs="Arial"/>
                <w:color w:val="000000"/>
                <w:sz w:val="16"/>
                <w:szCs w:val="18"/>
              </w:rPr>
              <w:t>greement</w:t>
            </w:r>
          </w:p>
        </w:tc>
        <w:tc>
          <w:tcPr>
            <w:tcW w:w="1583" w:type="dxa"/>
            <w:tcBorders>
              <w:top w:val="nil"/>
              <w:left w:val="nil"/>
              <w:bottom w:val="single" w:sz="4" w:space="0" w:color="auto"/>
              <w:right w:val="single" w:sz="4" w:space="0" w:color="auto"/>
            </w:tcBorders>
            <w:shd w:val="clear" w:color="auto" w:fill="auto"/>
            <w:vAlign w:val="center"/>
            <w:hideMark/>
          </w:tcPr>
          <w:p w14:paraId="25694D55" w14:textId="5A134F56" w:rsidR="00C21E7B" w:rsidRPr="00486A95" w:rsidRDefault="00C21E7B" w:rsidP="00C21E7B">
            <w:pPr>
              <w:spacing w:after="0" w:line="240" w:lineRule="auto"/>
              <w:jc w:val="right"/>
              <w:rPr>
                <w:rFonts w:ascii="Arial" w:eastAsia="Times New Roman" w:hAnsi="Arial" w:cs="Arial"/>
                <w:color w:val="000000"/>
                <w:sz w:val="16"/>
                <w:szCs w:val="18"/>
              </w:rPr>
            </w:pPr>
            <w:r w:rsidRPr="00486A95">
              <w:rPr>
                <w:rFonts w:ascii="Arial" w:eastAsia="Times New Roman" w:hAnsi="Arial" w:cs="Arial"/>
                <w:color w:val="000000"/>
                <w:sz w:val="16"/>
                <w:szCs w:val="18"/>
              </w:rPr>
              <w:t>$204,806</w:t>
            </w:r>
            <w:r w:rsidR="00A40BDE" w:rsidRPr="00486A95">
              <w:rPr>
                <w:rFonts w:ascii="Arial" w:eastAsia="Times New Roman" w:hAnsi="Arial" w:cs="Arial"/>
                <w:color w:val="000000"/>
                <w:sz w:val="16"/>
                <w:szCs w:val="18"/>
              </w:rPr>
              <w:t>.00</w:t>
            </w:r>
          </w:p>
        </w:tc>
      </w:tr>
      <w:tr w:rsidR="00373EFD" w:rsidRPr="00373EFD" w14:paraId="2192449B" w14:textId="77777777" w:rsidTr="00373EFD">
        <w:trPr>
          <w:trHeight w:val="381"/>
        </w:trPr>
        <w:tc>
          <w:tcPr>
            <w:tcW w:w="170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4AAC97A9" w14:textId="165BDEEC" w:rsidR="00C21E7B" w:rsidRPr="00486A95" w:rsidRDefault="00243462" w:rsidP="00EF453E">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 xml:space="preserve">Start </w:t>
            </w:r>
            <w:r w:rsidR="002B455E" w:rsidRPr="00486A95">
              <w:rPr>
                <w:rFonts w:ascii="Arial" w:eastAsia="Times New Roman" w:hAnsi="Arial" w:cs="Arial"/>
                <w:color w:val="000000"/>
                <w:sz w:val="16"/>
                <w:szCs w:val="18"/>
              </w:rPr>
              <w:t>D</w:t>
            </w:r>
            <w:r w:rsidRPr="00486A95">
              <w:rPr>
                <w:rFonts w:ascii="Arial" w:eastAsia="Times New Roman" w:hAnsi="Arial" w:cs="Arial"/>
                <w:color w:val="000000"/>
                <w:sz w:val="16"/>
                <w:szCs w:val="18"/>
              </w:rPr>
              <w:t>ate</w:t>
            </w:r>
            <w:r w:rsidR="00C21E7B" w:rsidRPr="00486A95">
              <w:rPr>
                <w:rFonts w:ascii="Arial" w:eastAsia="Times New Roman" w:hAnsi="Arial" w:cs="Arial"/>
                <w:color w:val="000000"/>
                <w:sz w:val="16"/>
                <w:szCs w:val="18"/>
              </w:rPr>
              <w:t xml:space="preserve"> to </w:t>
            </w:r>
            <w:r w:rsidR="00373EFD">
              <w:rPr>
                <w:rFonts w:ascii="Arial" w:eastAsia="Times New Roman" w:hAnsi="Arial" w:cs="Arial"/>
                <w:color w:val="000000"/>
                <w:sz w:val="16"/>
                <w:szCs w:val="18"/>
              </w:rPr>
              <w:br/>
            </w:r>
            <w:r w:rsidRPr="00486A95">
              <w:rPr>
                <w:rFonts w:ascii="Arial" w:eastAsia="Times New Roman" w:hAnsi="Arial" w:cs="Arial"/>
                <w:color w:val="000000"/>
                <w:sz w:val="16"/>
                <w:szCs w:val="18"/>
              </w:rPr>
              <w:t>July 31, 2022</w:t>
            </w:r>
          </w:p>
        </w:tc>
        <w:tc>
          <w:tcPr>
            <w:tcW w:w="2744" w:type="dxa"/>
            <w:gridSpan w:val="3"/>
            <w:tcBorders>
              <w:top w:val="single" w:sz="4" w:space="0" w:color="auto"/>
              <w:left w:val="nil"/>
              <w:bottom w:val="single" w:sz="4" w:space="0" w:color="auto"/>
              <w:right w:val="single" w:sz="4" w:space="0" w:color="000000"/>
            </w:tcBorders>
            <w:shd w:val="clear" w:color="auto" w:fill="auto"/>
            <w:vAlign w:val="center"/>
            <w:hideMark/>
          </w:tcPr>
          <w:p w14:paraId="5A431293" w14:textId="5D83C90B" w:rsidR="00C21E7B" w:rsidRPr="00486A95" w:rsidRDefault="00C21E7B"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Progress Report</w:t>
            </w:r>
          </w:p>
        </w:tc>
        <w:tc>
          <w:tcPr>
            <w:tcW w:w="1761" w:type="dxa"/>
            <w:gridSpan w:val="2"/>
            <w:tcBorders>
              <w:top w:val="nil"/>
              <w:left w:val="nil"/>
              <w:bottom w:val="single" w:sz="4" w:space="0" w:color="auto"/>
              <w:right w:val="single" w:sz="4" w:space="0" w:color="auto"/>
            </w:tcBorders>
            <w:shd w:val="clear" w:color="auto" w:fill="auto"/>
            <w:vAlign w:val="center"/>
            <w:hideMark/>
          </w:tcPr>
          <w:p w14:paraId="5A2C659F" w14:textId="4542B640" w:rsidR="00C21E7B" w:rsidRPr="00486A95" w:rsidRDefault="005B73FE"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August 31, 2022</w:t>
            </w:r>
          </w:p>
        </w:tc>
        <w:tc>
          <w:tcPr>
            <w:tcW w:w="2301" w:type="dxa"/>
            <w:tcBorders>
              <w:top w:val="nil"/>
              <w:left w:val="nil"/>
              <w:bottom w:val="single" w:sz="4" w:space="0" w:color="auto"/>
              <w:right w:val="single" w:sz="4" w:space="0" w:color="auto"/>
            </w:tcBorders>
            <w:shd w:val="clear" w:color="auto" w:fill="auto"/>
            <w:vAlign w:val="center"/>
            <w:hideMark/>
          </w:tcPr>
          <w:p w14:paraId="744364E4" w14:textId="32DBD59B" w:rsidR="00C21E7B" w:rsidRPr="00486A95" w:rsidRDefault="005B73FE"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October 2022</w:t>
            </w:r>
          </w:p>
        </w:tc>
        <w:tc>
          <w:tcPr>
            <w:tcW w:w="1583" w:type="dxa"/>
            <w:tcBorders>
              <w:top w:val="nil"/>
              <w:left w:val="nil"/>
              <w:bottom w:val="single" w:sz="4" w:space="0" w:color="auto"/>
              <w:right w:val="single" w:sz="4" w:space="0" w:color="auto"/>
            </w:tcBorders>
            <w:shd w:val="clear" w:color="auto" w:fill="auto"/>
            <w:vAlign w:val="center"/>
            <w:hideMark/>
          </w:tcPr>
          <w:p w14:paraId="588280C1" w14:textId="369E6DBB" w:rsidR="00C21E7B" w:rsidRPr="00486A95" w:rsidRDefault="00C21E7B" w:rsidP="00C21E7B">
            <w:pPr>
              <w:spacing w:after="0" w:line="240" w:lineRule="auto"/>
              <w:jc w:val="right"/>
              <w:rPr>
                <w:rFonts w:ascii="Arial" w:eastAsia="Times New Roman" w:hAnsi="Arial" w:cs="Arial"/>
                <w:color w:val="000000"/>
                <w:sz w:val="16"/>
                <w:szCs w:val="18"/>
              </w:rPr>
            </w:pPr>
            <w:r w:rsidRPr="00486A95">
              <w:rPr>
                <w:rFonts w:ascii="Arial" w:eastAsia="Times New Roman" w:hAnsi="Arial" w:cs="Arial"/>
                <w:color w:val="000000"/>
                <w:sz w:val="16"/>
                <w:szCs w:val="18"/>
              </w:rPr>
              <w:t>$245,097</w:t>
            </w:r>
            <w:r w:rsidR="00A40BDE" w:rsidRPr="00486A95">
              <w:rPr>
                <w:rFonts w:ascii="Arial" w:eastAsia="Times New Roman" w:hAnsi="Arial" w:cs="Arial"/>
                <w:color w:val="000000"/>
                <w:sz w:val="16"/>
                <w:szCs w:val="18"/>
              </w:rPr>
              <w:t>.00</w:t>
            </w:r>
          </w:p>
        </w:tc>
      </w:tr>
      <w:tr w:rsidR="00373EFD" w:rsidRPr="00373EFD" w14:paraId="6C409A4B" w14:textId="77777777" w:rsidTr="00373EFD">
        <w:trPr>
          <w:trHeight w:val="381"/>
        </w:trPr>
        <w:tc>
          <w:tcPr>
            <w:tcW w:w="170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35EB5A5" w14:textId="3066B2EF" w:rsidR="00C21E7B" w:rsidRPr="00486A95" w:rsidRDefault="00B927B3" w:rsidP="00EF453E">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 xml:space="preserve">August 1, </w:t>
            </w:r>
            <w:proofErr w:type="gramStart"/>
            <w:r w:rsidRPr="00486A95">
              <w:rPr>
                <w:rFonts w:ascii="Arial" w:eastAsia="Times New Roman" w:hAnsi="Arial" w:cs="Arial"/>
                <w:color w:val="000000"/>
                <w:sz w:val="16"/>
                <w:szCs w:val="18"/>
              </w:rPr>
              <w:t>2022</w:t>
            </w:r>
            <w:proofErr w:type="gramEnd"/>
            <w:r w:rsidRPr="00486A95">
              <w:rPr>
                <w:rFonts w:ascii="Arial" w:eastAsia="Times New Roman" w:hAnsi="Arial" w:cs="Arial"/>
                <w:color w:val="000000"/>
                <w:sz w:val="16"/>
                <w:szCs w:val="18"/>
              </w:rPr>
              <w:t xml:space="preserve"> to </w:t>
            </w:r>
            <w:r w:rsidR="00373EFD">
              <w:rPr>
                <w:rFonts w:ascii="Arial" w:eastAsia="Times New Roman" w:hAnsi="Arial" w:cs="Arial"/>
                <w:color w:val="000000"/>
                <w:sz w:val="16"/>
                <w:szCs w:val="18"/>
              </w:rPr>
              <w:br/>
            </w:r>
            <w:r w:rsidRPr="00486A95">
              <w:rPr>
                <w:rFonts w:ascii="Arial" w:eastAsia="Times New Roman" w:hAnsi="Arial" w:cs="Arial"/>
                <w:color w:val="000000"/>
                <w:sz w:val="16"/>
                <w:szCs w:val="18"/>
              </w:rPr>
              <w:t>July 31, 2023</w:t>
            </w:r>
          </w:p>
        </w:tc>
        <w:tc>
          <w:tcPr>
            <w:tcW w:w="2744" w:type="dxa"/>
            <w:gridSpan w:val="3"/>
            <w:tcBorders>
              <w:top w:val="single" w:sz="4" w:space="0" w:color="auto"/>
              <w:left w:val="nil"/>
              <w:bottom w:val="single" w:sz="4" w:space="0" w:color="auto"/>
              <w:right w:val="single" w:sz="4" w:space="0" w:color="000000"/>
            </w:tcBorders>
            <w:shd w:val="clear" w:color="auto" w:fill="auto"/>
            <w:vAlign w:val="center"/>
            <w:hideMark/>
          </w:tcPr>
          <w:p w14:paraId="636B2B6B" w14:textId="6EEB453A" w:rsidR="00C21E7B" w:rsidRPr="00486A95" w:rsidRDefault="00C21E7B"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Progress Report</w:t>
            </w:r>
          </w:p>
        </w:tc>
        <w:tc>
          <w:tcPr>
            <w:tcW w:w="1761" w:type="dxa"/>
            <w:gridSpan w:val="2"/>
            <w:tcBorders>
              <w:top w:val="nil"/>
              <w:left w:val="nil"/>
              <w:bottom w:val="single" w:sz="4" w:space="0" w:color="auto"/>
              <w:right w:val="single" w:sz="4" w:space="0" w:color="auto"/>
            </w:tcBorders>
            <w:shd w:val="clear" w:color="auto" w:fill="auto"/>
            <w:vAlign w:val="center"/>
            <w:hideMark/>
          </w:tcPr>
          <w:p w14:paraId="216D95B8" w14:textId="6A4852DF" w:rsidR="00C21E7B" w:rsidRPr="00486A95" w:rsidRDefault="00EF453E"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August 31, 2023</w:t>
            </w:r>
          </w:p>
        </w:tc>
        <w:tc>
          <w:tcPr>
            <w:tcW w:w="2301" w:type="dxa"/>
            <w:tcBorders>
              <w:top w:val="nil"/>
              <w:left w:val="nil"/>
              <w:bottom w:val="single" w:sz="4" w:space="0" w:color="auto"/>
              <w:right w:val="single" w:sz="4" w:space="0" w:color="auto"/>
            </w:tcBorders>
            <w:shd w:val="clear" w:color="auto" w:fill="auto"/>
            <w:vAlign w:val="center"/>
            <w:hideMark/>
          </w:tcPr>
          <w:p w14:paraId="04157243" w14:textId="62578579" w:rsidR="00C21E7B" w:rsidRPr="00486A95" w:rsidRDefault="0076411E"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October 2023</w:t>
            </w:r>
          </w:p>
        </w:tc>
        <w:tc>
          <w:tcPr>
            <w:tcW w:w="1583" w:type="dxa"/>
            <w:tcBorders>
              <w:top w:val="nil"/>
              <w:left w:val="nil"/>
              <w:bottom w:val="single" w:sz="4" w:space="0" w:color="auto"/>
              <w:right w:val="single" w:sz="4" w:space="0" w:color="auto"/>
            </w:tcBorders>
            <w:shd w:val="clear" w:color="auto" w:fill="auto"/>
            <w:vAlign w:val="center"/>
            <w:hideMark/>
          </w:tcPr>
          <w:p w14:paraId="45CD3394" w14:textId="52A857BC" w:rsidR="00C21E7B" w:rsidRPr="00486A95" w:rsidRDefault="00C21E7B" w:rsidP="00C21E7B">
            <w:pPr>
              <w:spacing w:after="0" w:line="240" w:lineRule="auto"/>
              <w:jc w:val="right"/>
              <w:rPr>
                <w:rFonts w:ascii="Arial" w:eastAsia="Times New Roman" w:hAnsi="Arial" w:cs="Arial"/>
                <w:color w:val="000000"/>
                <w:sz w:val="16"/>
                <w:szCs w:val="18"/>
              </w:rPr>
            </w:pPr>
            <w:r w:rsidRPr="00486A95">
              <w:rPr>
                <w:rFonts w:ascii="Arial" w:eastAsia="Times New Roman" w:hAnsi="Arial" w:cs="Arial"/>
                <w:color w:val="000000"/>
                <w:sz w:val="16"/>
                <w:szCs w:val="18"/>
              </w:rPr>
              <w:t>$107,441</w:t>
            </w:r>
            <w:r w:rsidR="00A40BDE" w:rsidRPr="00486A95">
              <w:rPr>
                <w:rFonts w:ascii="Arial" w:eastAsia="Times New Roman" w:hAnsi="Arial" w:cs="Arial"/>
                <w:color w:val="000000"/>
                <w:sz w:val="16"/>
                <w:szCs w:val="18"/>
              </w:rPr>
              <w:t>.00</w:t>
            </w:r>
          </w:p>
        </w:tc>
      </w:tr>
      <w:tr w:rsidR="00373EFD" w:rsidRPr="00373EFD" w14:paraId="4D2AFD7A" w14:textId="77777777" w:rsidTr="00373EFD">
        <w:trPr>
          <w:trHeight w:val="381"/>
        </w:trPr>
        <w:tc>
          <w:tcPr>
            <w:tcW w:w="170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14:paraId="056C0DCF" w14:textId="50AE54F5" w:rsidR="00C21E7B" w:rsidRPr="00486A95" w:rsidRDefault="002B455E" w:rsidP="00EF453E">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 xml:space="preserve">Start Date to </w:t>
            </w:r>
            <w:r w:rsidR="00373EFD">
              <w:rPr>
                <w:rFonts w:ascii="Arial" w:eastAsia="Times New Roman" w:hAnsi="Arial" w:cs="Arial"/>
                <w:color w:val="000000"/>
                <w:sz w:val="16"/>
                <w:szCs w:val="18"/>
              </w:rPr>
              <w:br/>
            </w:r>
            <w:r w:rsidRPr="00486A95">
              <w:rPr>
                <w:rFonts w:ascii="Arial" w:eastAsia="Times New Roman" w:hAnsi="Arial" w:cs="Arial"/>
                <w:color w:val="000000"/>
                <w:sz w:val="16"/>
                <w:szCs w:val="18"/>
              </w:rPr>
              <w:t>End Date</w:t>
            </w:r>
          </w:p>
        </w:tc>
        <w:tc>
          <w:tcPr>
            <w:tcW w:w="2744" w:type="dxa"/>
            <w:gridSpan w:val="3"/>
            <w:tcBorders>
              <w:top w:val="single" w:sz="4" w:space="0" w:color="auto"/>
              <w:left w:val="nil"/>
              <w:bottom w:val="single" w:sz="4" w:space="0" w:color="auto"/>
              <w:right w:val="single" w:sz="4" w:space="0" w:color="000000"/>
            </w:tcBorders>
            <w:shd w:val="clear" w:color="auto" w:fill="auto"/>
            <w:vAlign w:val="center"/>
            <w:hideMark/>
          </w:tcPr>
          <w:p w14:paraId="1D5A7A85" w14:textId="27B8C41E" w:rsidR="00C21E7B" w:rsidRPr="00486A95" w:rsidRDefault="00C21E7B" w:rsidP="00486A95">
            <w:pPr>
              <w:spacing w:after="0" w:line="240" w:lineRule="auto"/>
              <w:jc w:val="center"/>
              <w:rPr>
                <w:rFonts w:ascii="Arial" w:eastAsia="Times New Roman" w:hAnsi="Arial" w:cs="Arial"/>
                <w:color w:val="000000"/>
                <w:sz w:val="16"/>
                <w:szCs w:val="18"/>
              </w:rPr>
            </w:pPr>
            <w:r w:rsidRPr="00486A95">
              <w:rPr>
                <w:rFonts w:ascii="Arial" w:eastAsia="Times New Roman" w:hAnsi="Arial" w:cs="Arial"/>
                <w:color w:val="000000"/>
                <w:sz w:val="16"/>
                <w:szCs w:val="18"/>
              </w:rPr>
              <w:t>Final Report</w:t>
            </w:r>
          </w:p>
        </w:tc>
        <w:tc>
          <w:tcPr>
            <w:tcW w:w="1761" w:type="dxa"/>
            <w:gridSpan w:val="2"/>
            <w:tcBorders>
              <w:top w:val="nil"/>
              <w:left w:val="nil"/>
              <w:bottom w:val="single" w:sz="4" w:space="0" w:color="auto"/>
              <w:right w:val="single" w:sz="4" w:space="0" w:color="auto"/>
            </w:tcBorders>
            <w:shd w:val="clear" w:color="auto" w:fill="auto"/>
            <w:vAlign w:val="center"/>
            <w:hideMark/>
          </w:tcPr>
          <w:p w14:paraId="331AFC43" w14:textId="7FF6CB32" w:rsidR="00C21E7B" w:rsidRPr="00486A95" w:rsidRDefault="00573432" w:rsidP="00486A95">
            <w:pPr>
              <w:spacing w:after="0" w:line="240" w:lineRule="auto"/>
              <w:jc w:val="center"/>
              <w:rPr>
                <w:rFonts w:ascii="Arial" w:eastAsia="Times New Roman" w:hAnsi="Arial" w:cs="Arial"/>
                <w:color w:val="000000"/>
                <w:sz w:val="16"/>
                <w:szCs w:val="18"/>
              </w:rPr>
            </w:pPr>
            <w:r>
              <w:rPr>
                <w:rFonts w:ascii="Arial" w:eastAsia="Times New Roman" w:hAnsi="Arial" w:cs="Arial"/>
                <w:color w:val="000000"/>
                <w:sz w:val="16"/>
                <w:szCs w:val="18"/>
              </w:rPr>
              <w:t>Within 60 days of End Date</w:t>
            </w:r>
          </w:p>
        </w:tc>
        <w:tc>
          <w:tcPr>
            <w:tcW w:w="2301" w:type="dxa"/>
            <w:tcBorders>
              <w:top w:val="nil"/>
              <w:left w:val="nil"/>
              <w:bottom w:val="single" w:sz="4" w:space="0" w:color="auto"/>
              <w:right w:val="single" w:sz="4" w:space="0" w:color="auto"/>
            </w:tcBorders>
            <w:shd w:val="clear" w:color="000000" w:fill="D9D9D9"/>
            <w:vAlign w:val="center"/>
            <w:hideMark/>
          </w:tcPr>
          <w:p w14:paraId="2D4C55CE" w14:textId="55FA6B09" w:rsidR="00C21E7B" w:rsidRPr="00486A95" w:rsidRDefault="00C21E7B" w:rsidP="00486A95">
            <w:pPr>
              <w:spacing w:after="0" w:line="240" w:lineRule="auto"/>
              <w:jc w:val="center"/>
              <w:rPr>
                <w:rFonts w:ascii="Arial" w:eastAsia="Times New Roman" w:hAnsi="Arial" w:cs="Arial"/>
                <w:color w:val="000000"/>
                <w:sz w:val="16"/>
                <w:szCs w:val="18"/>
              </w:rPr>
            </w:pPr>
          </w:p>
        </w:tc>
        <w:tc>
          <w:tcPr>
            <w:tcW w:w="1583" w:type="dxa"/>
            <w:tcBorders>
              <w:top w:val="nil"/>
              <w:left w:val="nil"/>
              <w:bottom w:val="single" w:sz="4" w:space="0" w:color="auto"/>
              <w:right w:val="single" w:sz="4" w:space="0" w:color="auto"/>
            </w:tcBorders>
            <w:shd w:val="clear" w:color="000000" w:fill="D9D9D9"/>
            <w:vAlign w:val="center"/>
            <w:hideMark/>
          </w:tcPr>
          <w:p w14:paraId="648493E7"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r>
      <w:tr w:rsidR="00373EFD" w:rsidRPr="00373EFD" w14:paraId="142BC453" w14:textId="77777777" w:rsidTr="00486A95">
        <w:trPr>
          <w:trHeight w:val="381"/>
        </w:trPr>
        <w:tc>
          <w:tcPr>
            <w:tcW w:w="0" w:type="auto"/>
            <w:tcBorders>
              <w:top w:val="nil"/>
              <w:left w:val="single" w:sz="4" w:space="0" w:color="auto"/>
              <w:bottom w:val="single" w:sz="4" w:space="0" w:color="auto"/>
              <w:right w:val="nil"/>
            </w:tcBorders>
            <w:shd w:val="clear" w:color="auto" w:fill="auto"/>
            <w:vAlign w:val="center"/>
            <w:hideMark/>
          </w:tcPr>
          <w:p w14:paraId="054B1521"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c>
          <w:tcPr>
            <w:tcW w:w="1444" w:type="dxa"/>
            <w:tcBorders>
              <w:top w:val="nil"/>
              <w:left w:val="nil"/>
              <w:bottom w:val="single" w:sz="4" w:space="0" w:color="auto"/>
              <w:right w:val="nil"/>
            </w:tcBorders>
            <w:shd w:val="clear" w:color="auto" w:fill="auto"/>
            <w:vAlign w:val="center"/>
            <w:hideMark/>
          </w:tcPr>
          <w:p w14:paraId="2C76445E"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c>
          <w:tcPr>
            <w:tcW w:w="2345" w:type="dxa"/>
            <w:tcBorders>
              <w:top w:val="nil"/>
              <w:left w:val="nil"/>
              <w:bottom w:val="single" w:sz="4" w:space="0" w:color="auto"/>
              <w:right w:val="nil"/>
            </w:tcBorders>
            <w:shd w:val="clear" w:color="auto" w:fill="auto"/>
            <w:vAlign w:val="center"/>
            <w:hideMark/>
          </w:tcPr>
          <w:p w14:paraId="50299886"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c>
          <w:tcPr>
            <w:tcW w:w="0" w:type="auto"/>
            <w:tcBorders>
              <w:top w:val="nil"/>
              <w:left w:val="nil"/>
              <w:bottom w:val="single" w:sz="4" w:space="0" w:color="auto"/>
              <w:right w:val="nil"/>
            </w:tcBorders>
            <w:shd w:val="clear" w:color="auto" w:fill="auto"/>
            <w:vAlign w:val="center"/>
            <w:hideMark/>
          </w:tcPr>
          <w:p w14:paraId="66CD265E"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c>
          <w:tcPr>
            <w:tcW w:w="0" w:type="auto"/>
            <w:gridSpan w:val="2"/>
            <w:tcBorders>
              <w:top w:val="nil"/>
              <w:left w:val="nil"/>
              <w:bottom w:val="single" w:sz="4" w:space="0" w:color="auto"/>
              <w:right w:val="nil"/>
            </w:tcBorders>
            <w:shd w:val="clear" w:color="auto" w:fill="auto"/>
            <w:vAlign w:val="center"/>
            <w:hideMark/>
          </w:tcPr>
          <w:p w14:paraId="6745CE3F"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c>
          <w:tcPr>
            <w:tcW w:w="1630" w:type="dxa"/>
            <w:tcBorders>
              <w:top w:val="nil"/>
              <w:left w:val="nil"/>
              <w:bottom w:val="single" w:sz="4" w:space="0" w:color="auto"/>
              <w:right w:val="nil"/>
            </w:tcBorders>
            <w:shd w:val="clear" w:color="auto" w:fill="auto"/>
            <w:vAlign w:val="center"/>
            <w:hideMark/>
          </w:tcPr>
          <w:p w14:paraId="7C062884" w14:textId="77777777" w:rsidR="00C21E7B" w:rsidRPr="00486A95" w:rsidRDefault="00C21E7B" w:rsidP="00C21E7B">
            <w:pPr>
              <w:spacing w:after="0" w:line="240" w:lineRule="auto"/>
              <w:rPr>
                <w:rFonts w:ascii="Arial" w:eastAsia="Times New Roman" w:hAnsi="Arial" w:cs="Arial"/>
                <w:color w:val="000000"/>
                <w:sz w:val="16"/>
                <w:szCs w:val="18"/>
              </w:rPr>
            </w:pPr>
            <w:r w:rsidRPr="00486A95">
              <w:rPr>
                <w:rFonts w:ascii="Arial" w:eastAsia="Times New Roman" w:hAnsi="Arial" w:cs="Arial"/>
                <w:color w:val="000000"/>
                <w:sz w:val="16"/>
                <w:szCs w:val="18"/>
              </w:rPr>
              <w:t> </w:t>
            </w:r>
          </w:p>
        </w:tc>
        <w:tc>
          <w:tcPr>
            <w:tcW w:w="2301" w:type="dxa"/>
            <w:tcBorders>
              <w:top w:val="nil"/>
              <w:left w:val="single" w:sz="4" w:space="0" w:color="auto"/>
              <w:bottom w:val="single" w:sz="4" w:space="0" w:color="auto"/>
              <w:right w:val="single" w:sz="4" w:space="0" w:color="auto"/>
            </w:tcBorders>
            <w:shd w:val="clear" w:color="auto" w:fill="auto"/>
            <w:vAlign w:val="center"/>
            <w:hideMark/>
          </w:tcPr>
          <w:p w14:paraId="134D43CC" w14:textId="77777777" w:rsidR="00C21E7B" w:rsidRPr="00486A95" w:rsidRDefault="00C21E7B" w:rsidP="00C21E7B">
            <w:pPr>
              <w:spacing w:after="0" w:line="240" w:lineRule="auto"/>
              <w:jc w:val="right"/>
              <w:rPr>
                <w:rFonts w:ascii="Arial" w:eastAsia="Times New Roman" w:hAnsi="Arial" w:cs="Arial"/>
                <w:b/>
                <w:bCs/>
                <w:color w:val="000000"/>
                <w:sz w:val="16"/>
                <w:szCs w:val="18"/>
              </w:rPr>
            </w:pPr>
            <w:r w:rsidRPr="00486A95">
              <w:rPr>
                <w:rFonts w:ascii="Arial" w:eastAsia="Times New Roman" w:hAnsi="Arial" w:cs="Arial"/>
                <w:b/>
                <w:bCs/>
                <w:color w:val="000000"/>
                <w:sz w:val="16"/>
                <w:szCs w:val="18"/>
              </w:rPr>
              <w:t>Total Grant Amount</w:t>
            </w:r>
          </w:p>
        </w:tc>
        <w:tc>
          <w:tcPr>
            <w:tcW w:w="1583" w:type="dxa"/>
            <w:tcBorders>
              <w:top w:val="nil"/>
              <w:left w:val="nil"/>
              <w:bottom w:val="single" w:sz="4" w:space="0" w:color="auto"/>
              <w:right w:val="single" w:sz="4" w:space="0" w:color="auto"/>
            </w:tcBorders>
            <w:shd w:val="clear" w:color="auto" w:fill="auto"/>
            <w:vAlign w:val="center"/>
            <w:hideMark/>
          </w:tcPr>
          <w:p w14:paraId="162E958B" w14:textId="1F3AACE7" w:rsidR="00C21E7B" w:rsidRPr="00486A95" w:rsidRDefault="00C21E7B" w:rsidP="00C21E7B">
            <w:pPr>
              <w:spacing w:after="0" w:line="240" w:lineRule="auto"/>
              <w:jc w:val="right"/>
              <w:rPr>
                <w:rFonts w:ascii="Arial" w:eastAsia="Times New Roman" w:hAnsi="Arial" w:cs="Arial"/>
                <w:b/>
                <w:bCs/>
                <w:color w:val="000000"/>
                <w:sz w:val="16"/>
                <w:szCs w:val="18"/>
              </w:rPr>
            </w:pPr>
            <w:r w:rsidRPr="00486A95">
              <w:rPr>
                <w:rFonts w:ascii="Arial" w:eastAsia="Times New Roman" w:hAnsi="Arial" w:cs="Arial"/>
                <w:b/>
                <w:bCs/>
                <w:color w:val="000000"/>
                <w:sz w:val="16"/>
                <w:szCs w:val="18"/>
              </w:rPr>
              <w:t>$557,344</w:t>
            </w:r>
            <w:r w:rsidR="00A40BDE" w:rsidRPr="00486A95">
              <w:rPr>
                <w:rFonts w:ascii="Arial" w:eastAsia="Times New Roman" w:hAnsi="Arial" w:cs="Arial"/>
                <w:b/>
                <w:bCs/>
                <w:color w:val="000000"/>
                <w:sz w:val="16"/>
                <w:szCs w:val="18"/>
              </w:rPr>
              <w:t>.00</w:t>
            </w:r>
          </w:p>
        </w:tc>
      </w:tr>
    </w:tbl>
    <w:p w14:paraId="639E037D" w14:textId="77777777" w:rsidR="00C21E7B" w:rsidRDefault="00C21E7B"/>
    <w:p w14:paraId="53FC816B" w14:textId="2907D916" w:rsidR="00C21E7B" w:rsidRDefault="00C21E7B">
      <w:r>
        <w:t>In essence, the reporting</w:t>
      </w:r>
      <w:r w:rsidR="0004006B">
        <w:t xml:space="preserve"> &amp; payment</w:t>
      </w:r>
      <w:r>
        <w:t xml:space="preserve"> schedule </w:t>
      </w:r>
      <w:r w:rsidR="00F81DE3">
        <w:t xml:space="preserve">consists of </w:t>
      </w:r>
      <w:r w:rsidR="00F81DE3" w:rsidRPr="0059232B">
        <w:rPr>
          <w:b/>
        </w:rPr>
        <w:t>five elements</w:t>
      </w:r>
      <w:r>
        <w:t>:</w:t>
      </w:r>
    </w:p>
    <w:p w14:paraId="1BCC6AEE" w14:textId="2D1FD931" w:rsidR="00C21E7B" w:rsidRDefault="00C21E7B" w:rsidP="00471B8E">
      <w:pPr>
        <w:pStyle w:val="ListParagraph"/>
        <w:numPr>
          <w:ilvl w:val="0"/>
          <w:numId w:val="15"/>
        </w:numPr>
      </w:pPr>
      <w:r>
        <w:t xml:space="preserve">The </w:t>
      </w:r>
      <w:r w:rsidR="00967EB7">
        <w:rPr>
          <w:b/>
        </w:rPr>
        <w:t>investment</w:t>
      </w:r>
      <w:r w:rsidR="00967EB7" w:rsidRPr="0059232B">
        <w:rPr>
          <w:b/>
        </w:rPr>
        <w:t xml:space="preserve"> </w:t>
      </w:r>
      <w:r w:rsidRPr="0059232B">
        <w:rPr>
          <w:b/>
        </w:rPr>
        <w:t>periods</w:t>
      </w:r>
      <w:r>
        <w:t xml:space="preserve"> </w:t>
      </w:r>
      <w:r w:rsidR="00967EB7">
        <w:t xml:space="preserve">(or reporting periods) </w:t>
      </w:r>
      <w:r>
        <w:t>to be covered in each of the recurring progress reports</w:t>
      </w:r>
    </w:p>
    <w:p w14:paraId="792FCD33" w14:textId="66F75708" w:rsidR="00C21E7B" w:rsidRDefault="00C21E7B" w:rsidP="00471B8E">
      <w:pPr>
        <w:pStyle w:val="ListParagraph"/>
        <w:numPr>
          <w:ilvl w:val="0"/>
          <w:numId w:val="15"/>
        </w:numPr>
      </w:pPr>
      <w:r>
        <w:t xml:space="preserve">The </w:t>
      </w:r>
      <w:r w:rsidRPr="0059232B">
        <w:rPr>
          <w:b/>
        </w:rPr>
        <w:t>targets, milestones or reporting deliverables</w:t>
      </w:r>
      <w:r>
        <w:t xml:space="preserve"> that are due as required by the grant agreement</w:t>
      </w:r>
    </w:p>
    <w:p w14:paraId="2CEEF9F1" w14:textId="4F063C5B" w:rsidR="00C21E7B" w:rsidRDefault="00C21E7B" w:rsidP="00471B8E">
      <w:pPr>
        <w:pStyle w:val="ListParagraph"/>
        <w:numPr>
          <w:ilvl w:val="0"/>
          <w:numId w:val="15"/>
        </w:numPr>
      </w:pPr>
      <w:r>
        <w:t xml:space="preserve">The </w:t>
      </w:r>
      <w:r w:rsidRPr="0059232B">
        <w:rPr>
          <w:b/>
        </w:rPr>
        <w:t>due dates</w:t>
      </w:r>
      <w:r>
        <w:t xml:space="preserve"> for these targets, milestones or reporting deliverables</w:t>
      </w:r>
    </w:p>
    <w:p w14:paraId="02AD5799" w14:textId="154A71C2" w:rsidR="00C21E7B" w:rsidRDefault="00C21E7B" w:rsidP="00471B8E">
      <w:pPr>
        <w:pStyle w:val="ListParagraph"/>
        <w:numPr>
          <w:ilvl w:val="0"/>
          <w:numId w:val="15"/>
        </w:numPr>
      </w:pPr>
      <w:r>
        <w:t xml:space="preserve">The anticipated </w:t>
      </w:r>
      <w:r w:rsidRPr="0059232B">
        <w:rPr>
          <w:b/>
        </w:rPr>
        <w:t>dates of payments</w:t>
      </w:r>
      <w:r>
        <w:t xml:space="preserve"> that are contingent on the targets, milestones or reporting deliverables</w:t>
      </w:r>
    </w:p>
    <w:p w14:paraId="66348049" w14:textId="5E40E241" w:rsidR="00C21E7B" w:rsidRDefault="00C21E7B" w:rsidP="00471B8E">
      <w:pPr>
        <w:pStyle w:val="ListParagraph"/>
        <w:numPr>
          <w:ilvl w:val="0"/>
          <w:numId w:val="15"/>
        </w:numPr>
      </w:pPr>
      <w:r>
        <w:t xml:space="preserve">The </w:t>
      </w:r>
      <w:r w:rsidRPr="0059232B">
        <w:rPr>
          <w:b/>
        </w:rPr>
        <w:t>payment amounts</w:t>
      </w:r>
      <w:r>
        <w:t xml:space="preserve"> that are planned for disbursement at the corresponding dates</w:t>
      </w:r>
    </w:p>
    <w:p w14:paraId="7A34B280" w14:textId="39DBE91E" w:rsidR="002D42EC" w:rsidRPr="00486A95" w:rsidRDefault="002D42EC" w:rsidP="00486A95">
      <w:pPr>
        <w:ind w:left="360"/>
        <w:rPr>
          <w:i/>
          <w:iCs/>
        </w:rPr>
      </w:pPr>
      <w:r w:rsidRPr="00486A95">
        <w:rPr>
          <w:b/>
          <w:bCs/>
          <w:i/>
          <w:iCs/>
        </w:rPr>
        <w:t>Important</w:t>
      </w:r>
      <w:r w:rsidRPr="00486A95">
        <w:rPr>
          <w:i/>
          <w:iCs/>
        </w:rPr>
        <w:t xml:space="preserve">: </w:t>
      </w:r>
      <w:r w:rsidR="00563787" w:rsidRPr="00486A95">
        <w:rPr>
          <w:i/>
          <w:iCs/>
        </w:rPr>
        <w:t xml:space="preserve">Over the course of multi-year grants, </w:t>
      </w:r>
      <w:r w:rsidR="00323710" w:rsidRPr="00486A95">
        <w:rPr>
          <w:i/>
          <w:iCs/>
        </w:rPr>
        <w:t>financial needs often evolve</w:t>
      </w:r>
      <w:r w:rsidR="00B30E40" w:rsidRPr="00486A95">
        <w:rPr>
          <w:i/>
          <w:iCs/>
        </w:rPr>
        <w:t xml:space="preserve">. </w:t>
      </w:r>
      <w:proofErr w:type="gramStart"/>
      <w:r w:rsidR="00B30E40" w:rsidRPr="00486A95">
        <w:rPr>
          <w:i/>
          <w:iCs/>
        </w:rPr>
        <w:t xml:space="preserve">In particular, </w:t>
      </w:r>
      <w:r w:rsidR="00323710" w:rsidRPr="00486A95">
        <w:rPr>
          <w:i/>
          <w:iCs/>
        </w:rPr>
        <w:t>delays</w:t>
      </w:r>
      <w:proofErr w:type="gramEnd"/>
      <w:r w:rsidR="00323710" w:rsidRPr="00486A95">
        <w:rPr>
          <w:i/>
          <w:iCs/>
        </w:rPr>
        <w:t xml:space="preserve"> can lead to a lower rate of spend. </w:t>
      </w:r>
      <w:r w:rsidR="003C0D82" w:rsidRPr="00486A95">
        <w:rPr>
          <w:i/>
          <w:iCs/>
        </w:rPr>
        <w:t>The foundation often adjusts amounts</w:t>
      </w:r>
      <w:r w:rsidR="00830343" w:rsidRPr="00486A95">
        <w:rPr>
          <w:i/>
          <w:iCs/>
        </w:rPr>
        <w:t xml:space="preserve"> of subsequent payments</w:t>
      </w:r>
      <w:r w:rsidR="003C0D82" w:rsidRPr="00486A95">
        <w:rPr>
          <w:i/>
          <w:iCs/>
        </w:rPr>
        <w:t xml:space="preserve"> to avoid </w:t>
      </w:r>
      <w:r w:rsidR="001C2492" w:rsidRPr="00486A95">
        <w:rPr>
          <w:i/>
          <w:iCs/>
        </w:rPr>
        <w:t xml:space="preserve">disbursing more than </w:t>
      </w:r>
      <w:r w:rsidR="001A16FC" w:rsidRPr="00486A95">
        <w:rPr>
          <w:i/>
          <w:iCs/>
        </w:rPr>
        <w:t xml:space="preserve">the projected </w:t>
      </w:r>
      <w:r w:rsidR="00525E2A" w:rsidRPr="00486A95">
        <w:rPr>
          <w:i/>
          <w:iCs/>
        </w:rPr>
        <w:t xml:space="preserve">cash </w:t>
      </w:r>
      <w:r w:rsidR="001A16FC" w:rsidRPr="00486A95">
        <w:rPr>
          <w:i/>
          <w:iCs/>
        </w:rPr>
        <w:t xml:space="preserve">need (see </w:t>
      </w:r>
      <w:hyperlink w:anchor="_Financial_Reporting" w:history="1">
        <w:r w:rsidR="001A16FC" w:rsidRPr="00486A95">
          <w:rPr>
            <w:rStyle w:val="Hyperlink"/>
            <w:i/>
            <w:iCs/>
          </w:rPr>
          <w:t>Financ</w:t>
        </w:r>
        <w:r w:rsidR="001A16FC" w:rsidRPr="00486A95">
          <w:rPr>
            <w:rStyle w:val="Hyperlink"/>
            <w:i/>
            <w:iCs/>
          </w:rPr>
          <w:t>i</w:t>
        </w:r>
        <w:r w:rsidR="001A16FC" w:rsidRPr="00486A95">
          <w:rPr>
            <w:rStyle w:val="Hyperlink"/>
            <w:i/>
            <w:iCs/>
          </w:rPr>
          <w:t>al Reporting</w:t>
        </w:r>
      </w:hyperlink>
      <w:r w:rsidR="001A16FC" w:rsidRPr="00486A95">
        <w:rPr>
          <w:i/>
          <w:iCs/>
        </w:rPr>
        <w:t>)</w:t>
      </w:r>
      <w:r w:rsidR="00525E2A" w:rsidRPr="00486A95">
        <w:rPr>
          <w:i/>
          <w:iCs/>
        </w:rPr>
        <w:t xml:space="preserve"> and amounts shown in the </w:t>
      </w:r>
      <w:r w:rsidR="00710A25" w:rsidRPr="00486A95">
        <w:rPr>
          <w:i/>
          <w:iCs/>
        </w:rPr>
        <w:t xml:space="preserve">payment schedule should therefore be seen as </w:t>
      </w:r>
      <w:r w:rsidR="00710A25" w:rsidRPr="00486A95">
        <w:rPr>
          <w:b/>
          <w:bCs/>
          <w:i/>
          <w:iCs/>
        </w:rPr>
        <w:t>‘up-to’ amounts</w:t>
      </w:r>
      <w:r w:rsidR="00417367" w:rsidRPr="00486A95">
        <w:rPr>
          <w:b/>
          <w:bCs/>
          <w:i/>
          <w:iCs/>
        </w:rPr>
        <w:t xml:space="preserve"> that are subject to change</w:t>
      </w:r>
      <w:r w:rsidR="00417367" w:rsidRPr="00486A95">
        <w:rPr>
          <w:i/>
          <w:iCs/>
        </w:rPr>
        <w:t>.</w:t>
      </w:r>
    </w:p>
    <w:p w14:paraId="673A94BA" w14:textId="448B0634" w:rsidR="00C21E7B" w:rsidRDefault="00C21E7B" w:rsidP="00C21E7B">
      <w:r w:rsidRPr="00D17B12">
        <w:t>Multiple factors influence the reporting</w:t>
      </w:r>
      <w:r w:rsidR="002A37E7" w:rsidRPr="00D17B12">
        <w:t xml:space="preserve"> &amp; payment</w:t>
      </w:r>
      <w:r w:rsidRPr="00D17B12">
        <w:t xml:space="preserve"> schedule, such as:</w:t>
      </w:r>
    </w:p>
    <w:p w14:paraId="4B8DCBBD" w14:textId="2FA1162B" w:rsidR="00C21E7B" w:rsidRDefault="009969EC" w:rsidP="00471B8E">
      <w:pPr>
        <w:pStyle w:val="ListParagraph"/>
        <w:numPr>
          <w:ilvl w:val="0"/>
          <w:numId w:val="16"/>
        </w:numPr>
      </w:pPr>
      <w:r>
        <w:t>B</w:t>
      </w:r>
      <w:r w:rsidR="005C5FCE">
        <w:t>udget periods that are defined in the General Information sheet</w:t>
      </w:r>
    </w:p>
    <w:p w14:paraId="192FF2E9" w14:textId="77777777" w:rsidR="00746A4F" w:rsidRDefault="00746A4F" w:rsidP="00746A4F">
      <w:pPr>
        <w:pStyle w:val="ListParagraph"/>
        <w:numPr>
          <w:ilvl w:val="0"/>
          <w:numId w:val="16"/>
        </w:numPr>
      </w:pPr>
      <w:r>
        <w:t>Selection and timing of targets or milestones that are identified as relevant for payments</w:t>
      </w:r>
    </w:p>
    <w:p w14:paraId="2A7F0CF8" w14:textId="3CA0F28A" w:rsidR="005C5FCE" w:rsidRDefault="005C5FCE" w:rsidP="00471B8E">
      <w:pPr>
        <w:pStyle w:val="ListParagraph"/>
        <w:numPr>
          <w:ilvl w:val="0"/>
          <w:numId w:val="16"/>
        </w:numPr>
      </w:pPr>
      <w:r>
        <w:t>Assumptions on time lag between the end of a reporting period and report submission</w:t>
      </w:r>
    </w:p>
    <w:p w14:paraId="33FE2481" w14:textId="6620535F" w:rsidR="005C5FCE" w:rsidRDefault="005C5FCE" w:rsidP="00471B8E">
      <w:pPr>
        <w:pStyle w:val="ListParagraph"/>
        <w:numPr>
          <w:ilvl w:val="0"/>
          <w:numId w:val="16"/>
        </w:numPr>
      </w:pPr>
      <w:r>
        <w:t>Assumptions on time lag between report submission and payment execution</w:t>
      </w:r>
    </w:p>
    <w:p w14:paraId="76EAAD34" w14:textId="77777777" w:rsidR="00046ADF" w:rsidRDefault="00046ADF" w:rsidP="00046ADF">
      <w:pPr>
        <w:pStyle w:val="ListParagraph"/>
        <w:numPr>
          <w:ilvl w:val="0"/>
          <w:numId w:val="16"/>
        </w:numPr>
      </w:pPr>
      <w:r>
        <w:t>Specific grantee needs and preferences</w:t>
      </w:r>
    </w:p>
    <w:p w14:paraId="4CBF68B2" w14:textId="202752C2" w:rsidR="005C5FCE" w:rsidRDefault="005C5FCE" w:rsidP="00471B8E">
      <w:pPr>
        <w:pStyle w:val="ListParagraph"/>
        <w:numPr>
          <w:ilvl w:val="0"/>
          <w:numId w:val="16"/>
        </w:numPr>
      </w:pPr>
      <w:r>
        <w:t xml:space="preserve">Approach for managing programmatic or financial risk </w:t>
      </w:r>
    </w:p>
    <w:p w14:paraId="6144E430" w14:textId="03D0EAAE" w:rsidR="009969EC" w:rsidRDefault="009969EC" w:rsidP="00471B8E">
      <w:pPr>
        <w:pStyle w:val="ListParagraph"/>
        <w:numPr>
          <w:ilvl w:val="0"/>
          <w:numId w:val="16"/>
        </w:numPr>
      </w:pPr>
      <w:r>
        <w:t xml:space="preserve">Irregular rates </w:t>
      </w:r>
      <w:r w:rsidR="00F07719">
        <w:t xml:space="preserve">of spending </w:t>
      </w:r>
      <w:r>
        <w:t>within periods (</w:t>
      </w:r>
      <w:proofErr w:type="gramStart"/>
      <w:r>
        <w:t>e.g.</w:t>
      </w:r>
      <w:proofErr w:type="gramEnd"/>
      <w:r>
        <w:t xml:space="preserve"> large subaward payments)</w:t>
      </w:r>
    </w:p>
    <w:p w14:paraId="090F045E" w14:textId="303C7314" w:rsidR="005C5FCE" w:rsidRDefault="005C5FCE" w:rsidP="00471B8E">
      <w:pPr>
        <w:pStyle w:val="ListParagraph"/>
        <w:numPr>
          <w:ilvl w:val="0"/>
          <w:numId w:val="16"/>
        </w:numPr>
      </w:pPr>
      <w:r>
        <w:t xml:space="preserve">Use of </w:t>
      </w:r>
      <w:hyperlink w:anchor="PerformanceIncentives" w:history="1">
        <w:r w:rsidRPr="00EA1009">
          <w:rPr>
            <w:rStyle w:val="Hyperlink"/>
          </w:rPr>
          <w:t>performance-base</w:t>
        </w:r>
        <w:r w:rsidRPr="00EA1009">
          <w:rPr>
            <w:rStyle w:val="Hyperlink"/>
          </w:rPr>
          <w:t>d</w:t>
        </w:r>
        <w:r w:rsidRPr="00EA1009">
          <w:rPr>
            <w:rStyle w:val="Hyperlink"/>
          </w:rPr>
          <w:t xml:space="preserve"> incent</w:t>
        </w:r>
        <w:r w:rsidR="00443974" w:rsidRPr="00EA1009">
          <w:rPr>
            <w:rStyle w:val="Hyperlink"/>
          </w:rPr>
          <w:t>ives</w:t>
        </w:r>
      </w:hyperlink>
      <w:r w:rsidR="00EA1009">
        <w:t>, if any</w:t>
      </w:r>
    </w:p>
    <w:p w14:paraId="05771652" w14:textId="23B7472E" w:rsidR="00443974" w:rsidRDefault="00443974" w:rsidP="00471B8E">
      <w:pPr>
        <w:pStyle w:val="ListParagraph"/>
        <w:numPr>
          <w:ilvl w:val="0"/>
          <w:numId w:val="16"/>
        </w:numPr>
      </w:pPr>
      <w:r>
        <w:t>Administrative constraints (end-year period where no BMGF payments are possible)</w:t>
      </w:r>
    </w:p>
    <w:p w14:paraId="7ADDA2B1" w14:textId="4F205ED3" w:rsidR="00443974" w:rsidRDefault="00443974" w:rsidP="00471B8E">
      <w:pPr>
        <w:pStyle w:val="ListParagraph"/>
        <w:numPr>
          <w:ilvl w:val="0"/>
          <w:numId w:val="16"/>
        </w:numPr>
      </w:pPr>
      <w:r>
        <w:t xml:space="preserve">Workload </w:t>
      </w:r>
      <w:r w:rsidR="006718BB">
        <w:t>considerations</w:t>
      </w:r>
    </w:p>
    <w:p w14:paraId="6845875F" w14:textId="6880DFE2" w:rsidR="006718BB" w:rsidRDefault="005058C1" w:rsidP="006718BB">
      <w:r>
        <w:t>The</w:t>
      </w:r>
      <w:r w:rsidR="006718BB">
        <w:t xml:space="preserve"> </w:t>
      </w:r>
      <w:r>
        <w:t xml:space="preserve">budget template supports the development of a reporting </w:t>
      </w:r>
      <w:r w:rsidR="00690A32">
        <w:t xml:space="preserve">&amp; payment </w:t>
      </w:r>
      <w:r>
        <w:t xml:space="preserve">schedule through a calculator that is included in the </w:t>
      </w:r>
      <w:r w:rsidR="00513692" w:rsidRPr="00486A95">
        <w:t>Payment</w:t>
      </w:r>
      <w:r w:rsidRPr="00513692">
        <w:t xml:space="preserve"> Schedule</w:t>
      </w:r>
      <w:r>
        <w:t xml:space="preserve"> sheet. The full process for composing the p</w:t>
      </w:r>
      <w:r w:rsidR="006718BB">
        <w:t xml:space="preserve">ayment &amp; reporting schedule for a new grant typically </w:t>
      </w:r>
      <w:r>
        <w:t>looks</w:t>
      </w:r>
      <w:r w:rsidR="006718BB">
        <w:t xml:space="preserve"> as follows</w:t>
      </w:r>
      <w:r>
        <w:t>:</w:t>
      </w:r>
    </w:p>
    <w:p w14:paraId="26344382" w14:textId="63189BE9" w:rsidR="006718BB" w:rsidRDefault="00E205D3" w:rsidP="00471B8E">
      <w:pPr>
        <w:pStyle w:val="ListParagraph"/>
        <w:numPr>
          <w:ilvl w:val="0"/>
          <w:numId w:val="17"/>
        </w:numPr>
      </w:pPr>
      <w:r>
        <w:lastRenderedPageBreak/>
        <w:t>You (the g</w:t>
      </w:r>
      <w:r w:rsidR="006718BB">
        <w:t>rantee</w:t>
      </w:r>
      <w:r>
        <w:t>) set</w:t>
      </w:r>
      <w:r w:rsidR="006718BB">
        <w:t xml:space="preserve"> budget periods in the General Information sheet (possibly with input from BMGF)</w:t>
      </w:r>
    </w:p>
    <w:p w14:paraId="388B550D" w14:textId="64AA328B" w:rsidR="006718BB" w:rsidRDefault="00E205D3" w:rsidP="00471B8E">
      <w:pPr>
        <w:pStyle w:val="ListParagraph"/>
        <w:numPr>
          <w:ilvl w:val="0"/>
          <w:numId w:val="17"/>
        </w:numPr>
      </w:pPr>
      <w:r>
        <w:t>You (the g</w:t>
      </w:r>
      <w:r w:rsidR="006718BB">
        <w:t>rantee</w:t>
      </w:r>
      <w:r>
        <w:t>) develop</w:t>
      </w:r>
      <w:r w:rsidR="006718BB">
        <w:t xml:space="preserve"> </w:t>
      </w:r>
      <w:r>
        <w:t xml:space="preserve">the </w:t>
      </w:r>
      <w:r w:rsidR="006718BB">
        <w:t>budget by populating the Budget Details sheet, which rolls up to a requested amount per period and a total grant amount as shown in the Financial Summary &amp; Reporting sheet</w:t>
      </w:r>
    </w:p>
    <w:p w14:paraId="4696A5DA" w14:textId="31CD88ED" w:rsidR="009441CF" w:rsidRDefault="00F13BB7" w:rsidP="00471B8E">
      <w:pPr>
        <w:pStyle w:val="ListParagraph"/>
        <w:numPr>
          <w:ilvl w:val="0"/>
          <w:numId w:val="17"/>
        </w:numPr>
      </w:pPr>
      <w:r>
        <w:t>T</w:t>
      </w:r>
      <w:r w:rsidR="009442AF">
        <w:t>he P</w:t>
      </w:r>
      <w:r w:rsidR="006718BB">
        <w:t xml:space="preserve">ayment Schedule sheet automatically calculates a default </w:t>
      </w:r>
      <w:r w:rsidR="00C20A5D">
        <w:t xml:space="preserve">schedule based on </w:t>
      </w:r>
      <w:r w:rsidR="009442AF">
        <w:t xml:space="preserve">(1) </w:t>
      </w:r>
      <w:r w:rsidR="00C20A5D">
        <w:t xml:space="preserve">the information </w:t>
      </w:r>
      <w:proofErr w:type="gramStart"/>
      <w:r w:rsidR="009442AF">
        <w:t>entered</w:t>
      </w:r>
      <w:r w:rsidR="002E3A4E">
        <w:t xml:space="preserve"> into</w:t>
      </w:r>
      <w:proofErr w:type="gramEnd"/>
      <w:r w:rsidR="002E3A4E">
        <w:t xml:space="preserve"> the template</w:t>
      </w:r>
      <w:r w:rsidR="009442AF">
        <w:t xml:space="preserve">, and (2) our </w:t>
      </w:r>
      <w:r w:rsidR="00C20A5D">
        <w:t xml:space="preserve">assumptions on </w:t>
      </w:r>
      <w:r w:rsidR="009442AF">
        <w:t xml:space="preserve">how long it typically takes to </w:t>
      </w:r>
      <w:r w:rsidR="00746A4F">
        <w:t xml:space="preserve">submit </w:t>
      </w:r>
      <w:r w:rsidR="009442AF">
        <w:t>a report and process the next payment</w:t>
      </w:r>
      <w:r w:rsidR="00C648F3">
        <w:t xml:space="preserve">. By default, </w:t>
      </w:r>
      <w:r w:rsidR="006242D3">
        <w:t>we assume</w:t>
      </w:r>
      <w:r w:rsidR="00041506">
        <w:t xml:space="preserve"> 1 month will be needed to submit a report after the end of </w:t>
      </w:r>
      <w:r w:rsidR="00E27F89">
        <w:t xml:space="preserve">a reporting period and 2 months will be needed to process the payment after a report was submitted. The latter includes time for BMGF to review the report and the grantee to make revisions, if necessary. </w:t>
      </w:r>
      <w:r w:rsidR="0089651C">
        <w:br/>
        <w:t>(</w:t>
      </w:r>
      <w:r w:rsidR="0034474B">
        <w:t xml:space="preserve">These default time lags can be modified </w:t>
      </w:r>
      <w:r w:rsidR="00BC558C">
        <w:t xml:space="preserve">by BMGF, for example to allow grantees </w:t>
      </w:r>
      <w:r w:rsidR="00226EC9">
        <w:t>more time</w:t>
      </w:r>
      <w:r w:rsidR="00F8070E">
        <w:t xml:space="preserve"> for</w:t>
      </w:r>
      <w:r w:rsidR="00226EC9">
        <w:t xml:space="preserve"> reporting on</w:t>
      </w:r>
      <w:r w:rsidR="00F8070E">
        <w:t xml:space="preserve"> complex grants involving </w:t>
      </w:r>
      <w:r w:rsidR="00226EC9">
        <w:t>subawardees</w:t>
      </w:r>
      <w:r w:rsidR="00700C30">
        <w:t xml:space="preserve"> for major parts of the project.</w:t>
      </w:r>
      <w:r w:rsidR="0089651C">
        <w:t>)</w:t>
      </w:r>
      <w:r w:rsidR="00C20A5D">
        <w:br/>
      </w:r>
      <w:r w:rsidR="00C20A5D" w:rsidRPr="0059232B">
        <w:rPr>
          <w:b/>
        </w:rPr>
        <w:t>Note:</w:t>
      </w:r>
      <w:r w:rsidR="00C20A5D">
        <w:t xml:space="preserve"> In calculating the payment amounts, the tool assumes that the budget </w:t>
      </w:r>
      <w:r w:rsidR="00BB5A59">
        <w:t>in each</w:t>
      </w:r>
      <w:r w:rsidR="00C20A5D">
        <w:t xml:space="preserve"> period will be spent at a constant run rate over the duration of the period. </w:t>
      </w:r>
    </w:p>
    <w:p w14:paraId="1A5BE44E" w14:textId="325B8870" w:rsidR="009441CF" w:rsidRDefault="00E205D3" w:rsidP="00471B8E">
      <w:pPr>
        <w:pStyle w:val="ListParagraph"/>
        <w:numPr>
          <w:ilvl w:val="0"/>
          <w:numId w:val="17"/>
        </w:numPr>
      </w:pPr>
      <w:r>
        <w:t>You (the grantee) preview</w:t>
      </w:r>
      <w:r w:rsidR="009441CF">
        <w:t xml:space="preserve"> the default schedule in the Payment Schedule sheet</w:t>
      </w:r>
      <w:r w:rsidR="00161A4C">
        <w:t xml:space="preserve"> (see screenshot below)</w:t>
      </w:r>
      <w:r w:rsidR="006242D3">
        <w:t xml:space="preserve">. If you have questions or </w:t>
      </w:r>
      <w:r w:rsidR="008F17A9">
        <w:t>concerns about the</w:t>
      </w:r>
      <w:r w:rsidR="009441CF">
        <w:t xml:space="preserve"> default schedule, please </w:t>
      </w:r>
      <w:r w:rsidR="008F17A9">
        <w:t>reach out to your foundation contact</w:t>
      </w:r>
      <w:r w:rsidR="00765B8A">
        <w:t>.</w:t>
      </w:r>
    </w:p>
    <w:p w14:paraId="076EA51F" w14:textId="158E0B9A" w:rsidR="00551717" w:rsidRDefault="00F75C12" w:rsidP="00471B8E">
      <w:pPr>
        <w:pStyle w:val="ListParagraph"/>
        <w:numPr>
          <w:ilvl w:val="0"/>
          <w:numId w:val="17"/>
        </w:numPr>
      </w:pPr>
      <w:r>
        <w:t xml:space="preserve">BMGF reviews the default schedule and </w:t>
      </w:r>
      <w:r w:rsidR="006C698C">
        <w:t xml:space="preserve">may customize </w:t>
      </w:r>
      <w:r w:rsidR="00B53395">
        <w:t xml:space="preserve">it, considering </w:t>
      </w:r>
      <w:r w:rsidR="000D1775">
        <w:t>several</w:t>
      </w:r>
      <w:r w:rsidR="00B53395">
        <w:t xml:space="preserve"> factors, including possible milestones that </w:t>
      </w:r>
      <w:r w:rsidR="0017068F">
        <w:t xml:space="preserve">should be included. </w:t>
      </w:r>
      <w:r w:rsidR="00551717">
        <w:t xml:space="preserve">If </w:t>
      </w:r>
      <w:r w:rsidR="000D1775">
        <w:t xml:space="preserve">significant </w:t>
      </w:r>
      <w:r w:rsidR="00551717">
        <w:t xml:space="preserve">modifications were made, </w:t>
      </w:r>
      <w:r w:rsidR="00A73ACF">
        <w:t xml:space="preserve">the schedule </w:t>
      </w:r>
      <w:r w:rsidR="00551717">
        <w:t xml:space="preserve">is typically shared with the grantee for review. </w:t>
      </w:r>
    </w:p>
    <w:p w14:paraId="1EC8BBF6" w14:textId="472F04B0" w:rsidR="00551717" w:rsidRDefault="00551717" w:rsidP="00471B8E">
      <w:pPr>
        <w:pStyle w:val="ListParagraph"/>
        <w:numPr>
          <w:ilvl w:val="0"/>
          <w:numId w:val="17"/>
        </w:numPr>
      </w:pPr>
      <w:r>
        <w:t>BMGF includes the final reporting</w:t>
      </w:r>
      <w:r w:rsidR="00A45837">
        <w:t xml:space="preserve"> &amp; payment</w:t>
      </w:r>
      <w:r>
        <w:t xml:space="preserve"> schedule in the grant agreement which is subject to </w:t>
      </w:r>
      <w:r w:rsidRPr="00551717">
        <w:t>internal approval and grantee signature.</w:t>
      </w:r>
      <w:r w:rsidR="00954266">
        <w:t xml:space="preserve"> </w:t>
      </w:r>
    </w:p>
    <w:p w14:paraId="46E1809D" w14:textId="71D3C108" w:rsidR="009B67D3" w:rsidRPr="00AF5B3E" w:rsidRDefault="00633A2D" w:rsidP="00AF5B3E">
      <w:pPr>
        <w:rPr>
          <w:b/>
        </w:rPr>
      </w:pPr>
      <w:r w:rsidRPr="00AF5B3E">
        <w:rPr>
          <w:b/>
        </w:rPr>
        <w:t>Payment Schedule Worksheet</w:t>
      </w:r>
    </w:p>
    <w:p w14:paraId="54F01062" w14:textId="681A18C2" w:rsidR="00465C1B" w:rsidRDefault="00551717">
      <w:r w:rsidRPr="0059232B">
        <w:t>As the project progresses, the reporting</w:t>
      </w:r>
      <w:r w:rsidR="00513692">
        <w:t xml:space="preserve"> &amp; payment</w:t>
      </w:r>
      <w:r w:rsidRPr="0059232B">
        <w:t xml:space="preserve"> schedule can be altered to account for deviations from planned expenditure</w:t>
      </w:r>
      <w:r w:rsidR="00513692">
        <w:t xml:space="preserve">, </w:t>
      </w:r>
      <w:r w:rsidRPr="0059232B">
        <w:t xml:space="preserve">changes to </w:t>
      </w:r>
      <w:r w:rsidRPr="00551717">
        <w:t>targets or milestones that are identified as relevant for payments</w:t>
      </w:r>
      <w:r w:rsidR="00513692">
        <w:t>, or</w:t>
      </w:r>
      <w:r w:rsidR="00600F30">
        <w:t xml:space="preserve"> grant extensions</w:t>
      </w:r>
      <w:r w:rsidRPr="00551717">
        <w:t>. BMGF may use the calculator tool to revise the reporting</w:t>
      </w:r>
      <w:r w:rsidR="00600F30">
        <w:t xml:space="preserve"> &amp; payment</w:t>
      </w:r>
      <w:r w:rsidRPr="00551717">
        <w:t xml:space="preserve"> schedule and will process a grant amendment if required.</w:t>
      </w:r>
    </w:p>
    <w:p w14:paraId="2530E737" w14:textId="18B171D5" w:rsidR="00551717" w:rsidRDefault="00551717">
      <w:r>
        <w:t xml:space="preserve"> </w:t>
      </w:r>
    </w:p>
    <w:p w14:paraId="5F6421A8" w14:textId="77777777" w:rsidR="00465C1B" w:rsidRPr="00B92942" w:rsidRDefault="00465C1B" w:rsidP="00465C1B">
      <w:pPr>
        <w:pStyle w:val="Heading2"/>
      </w:pPr>
      <w:bookmarkStart w:id="84" w:name="Analytics"/>
      <w:bookmarkStart w:id="85" w:name="_Toc92371019"/>
      <w:r w:rsidRPr="00B92942">
        <w:t>Analytics</w:t>
      </w:r>
      <w:bookmarkEnd w:id="85"/>
      <w:r w:rsidRPr="00B92942">
        <w:t xml:space="preserve"> </w:t>
      </w:r>
    </w:p>
    <w:bookmarkEnd w:id="84"/>
    <w:p w14:paraId="1F6C1961" w14:textId="4C18C768" w:rsidR="00465C1B" w:rsidRDefault="00465C1B" w:rsidP="00465C1B">
      <w:r w:rsidRPr="00F56449">
        <w:t xml:space="preserve">The Excel template includes a separate </w:t>
      </w:r>
      <w:r>
        <w:t>work</w:t>
      </w:r>
      <w:r w:rsidRPr="00F56449">
        <w:t xml:space="preserve">sheet intended for analytic support around common needs. The available components and their practical use are described below. </w:t>
      </w:r>
      <w:r>
        <w:t xml:space="preserve">Grantees may use the features to analyze the budget </w:t>
      </w:r>
      <w:r w:rsidR="00B92942">
        <w:t xml:space="preserve">as well as </w:t>
      </w:r>
      <w:r>
        <w:t xml:space="preserve">actuals &amp; projections, but do not need to enter any information into this sheet. </w:t>
      </w:r>
    </w:p>
    <w:p w14:paraId="11164E92" w14:textId="7DD36FB5" w:rsidR="00465C1B" w:rsidRPr="00F56449" w:rsidRDefault="00465C1B" w:rsidP="00465C1B">
      <w:r>
        <w:t>Available features include a set of Basic Graphs and a Comparison Tool (</w:t>
      </w:r>
      <w:r w:rsidR="00FB4F84">
        <w:t xml:space="preserve">relevant </w:t>
      </w:r>
      <w:r>
        <w:t>as the grant progresses)</w:t>
      </w:r>
      <w:r w:rsidR="00914BC7">
        <w:t xml:space="preserve"> as well as the </w:t>
      </w:r>
      <w:r w:rsidR="008A7E86">
        <w:t xml:space="preserve">option to </w:t>
      </w:r>
      <w:r w:rsidR="00F86E6F">
        <w:t xml:space="preserve">view numbers in </w:t>
      </w:r>
      <w:r w:rsidR="00447C75">
        <w:t>your operating</w:t>
      </w:r>
      <w:r w:rsidR="008A7E86">
        <w:t xml:space="preserve"> currenc</w:t>
      </w:r>
      <w:r w:rsidR="00447C75">
        <w:t xml:space="preserve">y, </w:t>
      </w:r>
      <w:r w:rsidR="008A7E86">
        <w:t xml:space="preserve">if </w:t>
      </w:r>
      <w:r w:rsidR="00447C75">
        <w:t>different from USD.</w:t>
      </w:r>
    </w:p>
    <w:p w14:paraId="1FD0F096" w14:textId="77777777" w:rsidR="00465C1B" w:rsidRDefault="00465C1B">
      <w:pPr>
        <w:pStyle w:val="Heading3"/>
      </w:pPr>
      <w:bookmarkStart w:id="86" w:name="BasicGraphs"/>
      <w:bookmarkStart w:id="87" w:name="_Toc92371020"/>
      <w:r>
        <w:t>Basic Graphs</w:t>
      </w:r>
      <w:bookmarkEnd w:id="87"/>
    </w:p>
    <w:bookmarkEnd w:id="86"/>
    <w:p w14:paraId="2DAA7127" w14:textId="32169D47" w:rsidR="00465C1B" w:rsidRDefault="00465C1B" w:rsidP="00465C1B">
      <w:r w:rsidRPr="0059232B">
        <w:t>This section is intended to show a set of basic charts that visualize some of the information in the Financial Summary &amp; Reporting sheet</w:t>
      </w:r>
      <w:r>
        <w:t xml:space="preserve"> or in the Historic Budget Summaries sheet (see </w:t>
      </w:r>
      <w:hyperlink w:anchor="SupplementsRebudgeting" w:history="1">
        <w:r w:rsidRPr="00FB4F84">
          <w:rPr>
            <w:rStyle w:val="Hyperlink"/>
          </w:rPr>
          <w:t>Supplements &amp; Re</w:t>
        </w:r>
        <w:r w:rsidR="008D32BC">
          <w:rPr>
            <w:rStyle w:val="Hyperlink"/>
          </w:rPr>
          <w:t>-</w:t>
        </w:r>
        <w:r w:rsidRPr="00FB4F84">
          <w:rPr>
            <w:rStyle w:val="Hyperlink"/>
          </w:rPr>
          <w:t>budgeting</w:t>
        </w:r>
      </w:hyperlink>
      <w:r>
        <w:t>)</w:t>
      </w:r>
      <w:r w:rsidRPr="0059232B">
        <w:t xml:space="preserve">. </w:t>
      </w:r>
    </w:p>
    <w:p w14:paraId="4B2D1DA5" w14:textId="33716B9E" w:rsidR="00E81B4C" w:rsidRDefault="00465C1B" w:rsidP="00465C1B">
      <w:r w:rsidRPr="0059232B">
        <w:lastRenderedPageBreak/>
        <w:t>Via t</w:t>
      </w:r>
      <w:r w:rsidRPr="005263C1">
        <w:t>he selection box at the top of the section, one can choose which set of</w:t>
      </w:r>
      <w:r>
        <w:t xml:space="preserve"> </w:t>
      </w:r>
      <w:r w:rsidR="005C4B7F">
        <w:t>numbers</w:t>
      </w:r>
      <w:r w:rsidR="005C4B7F">
        <w:t xml:space="preserve"> </w:t>
      </w:r>
      <w:r>
        <w:t xml:space="preserve">from the Financial Summary &amp; Reporting sheet or the Historic Budget Summaries sheet should be visualized. </w:t>
      </w:r>
      <w:r w:rsidR="00CC6FDC">
        <w:t>The values named “Budget” and “</w:t>
      </w:r>
      <w:r w:rsidR="007C464B">
        <w:t xml:space="preserve">End of Period […]” refer to </w:t>
      </w:r>
      <w:r w:rsidR="005C4B7F">
        <w:t>numbers from the Financial Su</w:t>
      </w:r>
      <w:r w:rsidR="00052817">
        <w:t>mmary &amp; Reporting sheet, whereas the values named “</w:t>
      </w:r>
      <w:r w:rsidR="008D32BC">
        <w:t xml:space="preserve">Original Budget” and “Budget Revision […]” refer to numbers from the </w:t>
      </w:r>
      <w:r w:rsidR="001D7537">
        <w:t>Historic Budget Summaries sheet.</w:t>
      </w:r>
    </w:p>
    <w:p w14:paraId="62E0C497" w14:textId="38DCB62F" w:rsidR="00E81B4C" w:rsidRDefault="003449E2" w:rsidP="00465C1B">
      <w:r>
        <w:rPr>
          <w:noProof/>
        </w:rPr>
        <w:drawing>
          <wp:inline distT="0" distB="0" distL="0" distR="0" wp14:anchorId="63FC6D7D" wp14:editId="3C72AFAE">
            <wp:extent cx="3803650" cy="1227950"/>
            <wp:effectExtent l="0" t="0" r="6350" b="0"/>
            <wp:docPr id="4152" name="Picture 4152"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2" name="Picture 4152" descr="Text&#10;&#10;Description automatically generated"/>
                    <pic:cNvPicPr/>
                  </pic:nvPicPr>
                  <pic:blipFill>
                    <a:blip r:embed="rId66"/>
                    <a:stretch>
                      <a:fillRect/>
                    </a:stretch>
                  </pic:blipFill>
                  <pic:spPr>
                    <a:xfrm>
                      <a:off x="0" y="0"/>
                      <a:ext cx="3818763" cy="1232829"/>
                    </a:xfrm>
                    <a:prstGeom prst="rect">
                      <a:avLst/>
                    </a:prstGeom>
                  </pic:spPr>
                </pic:pic>
              </a:graphicData>
            </a:graphic>
          </wp:inline>
        </w:drawing>
      </w:r>
    </w:p>
    <w:p w14:paraId="7EC3A3A8" w14:textId="50B48FC1" w:rsidR="00465C1B" w:rsidRDefault="00465C1B" w:rsidP="00465C1B">
      <w:r>
        <w:t xml:space="preserve">For example, selecting “Budget” will show </w:t>
      </w:r>
      <w:r w:rsidR="007A220B">
        <w:t xml:space="preserve">information from </w:t>
      </w:r>
      <w:r>
        <w:t xml:space="preserve">the </w:t>
      </w:r>
      <w:r w:rsidR="00923F4E">
        <w:t xml:space="preserve">budget section </w:t>
      </w:r>
      <w:r>
        <w:t>(</w:t>
      </w:r>
      <w:r w:rsidR="00FC79D5" w:rsidRPr="001914F5">
        <w:rPr>
          <w:b/>
          <w:color w:val="366092"/>
        </w:rPr>
        <w:t>blue</w:t>
      </w:r>
      <w:r w:rsidR="00161E2C">
        <w:rPr>
          <w:b/>
          <w:color w:val="366092"/>
        </w:rPr>
        <w:t xml:space="preserve"> header</w:t>
      </w:r>
      <w:r>
        <w:t xml:space="preserve">) </w:t>
      </w:r>
      <w:r w:rsidR="007A220B">
        <w:t>of the Financial Summary &amp; Reporting sheet</w:t>
      </w:r>
      <w:r>
        <w:t xml:space="preserve">, whereas </w:t>
      </w:r>
      <w:r w:rsidR="007A220B">
        <w:t xml:space="preserve">selecting </w:t>
      </w:r>
      <w:r>
        <w:t xml:space="preserve">“End of Period 2” will show </w:t>
      </w:r>
      <w:r w:rsidR="007A220B">
        <w:t xml:space="preserve">information from </w:t>
      </w:r>
      <w:r>
        <w:t xml:space="preserve">the </w:t>
      </w:r>
      <w:r w:rsidR="00923F4E">
        <w:t xml:space="preserve">second reporting section </w:t>
      </w:r>
      <w:r>
        <w:t>(</w:t>
      </w:r>
      <w:r w:rsidR="00FC79D5" w:rsidRPr="001914F5">
        <w:rPr>
          <w:b/>
          <w:color w:val="006600"/>
        </w:rPr>
        <w:t>green</w:t>
      </w:r>
      <w:r w:rsidR="00161E2C">
        <w:rPr>
          <w:b/>
          <w:color w:val="006600"/>
        </w:rPr>
        <w:t xml:space="preserve"> header</w:t>
      </w:r>
      <w:r>
        <w:t xml:space="preserve">). That way, charts can be generated for the grant’s financials at any point in time as it progresses. </w:t>
      </w:r>
    </w:p>
    <w:p w14:paraId="33A3056E" w14:textId="77777777" w:rsidR="00465C1B" w:rsidRDefault="00465C1B" w:rsidP="00465C1B">
      <w:r>
        <w:t>There are four standard graphs:</w:t>
      </w:r>
    </w:p>
    <w:p w14:paraId="10140C81" w14:textId="252D3112" w:rsidR="00465C1B" w:rsidRDefault="00465C1B" w:rsidP="00471B8E">
      <w:pPr>
        <w:pStyle w:val="ListParagraph"/>
        <w:numPr>
          <w:ilvl w:val="0"/>
          <w:numId w:val="13"/>
        </w:numPr>
      </w:pPr>
      <w:r w:rsidRPr="0059232B">
        <w:rPr>
          <w:b/>
        </w:rPr>
        <w:t>Total Amount by Category:</w:t>
      </w:r>
      <w:r>
        <w:t xml:space="preserve"> Over the full duration of the grant, how much is projected to be spent </w:t>
      </w:r>
      <w:r w:rsidR="00D80C94">
        <w:t xml:space="preserve">(or was spent) </w:t>
      </w:r>
      <w:r>
        <w:t>by expense category?</w:t>
      </w:r>
    </w:p>
    <w:p w14:paraId="6C306589" w14:textId="2F5D0400" w:rsidR="00465C1B" w:rsidRDefault="00465C1B" w:rsidP="00471B8E">
      <w:pPr>
        <w:pStyle w:val="ListParagraph"/>
        <w:numPr>
          <w:ilvl w:val="0"/>
          <w:numId w:val="13"/>
        </w:numPr>
      </w:pPr>
      <w:r w:rsidRPr="0059232B">
        <w:rPr>
          <w:b/>
        </w:rPr>
        <w:t>Amount by Category for Each Period:</w:t>
      </w:r>
      <w:r>
        <w:t xml:space="preserve"> For each period of the grant, how much is projected to be spent</w:t>
      </w:r>
      <w:r w:rsidR="00D80C94">
        <w:t xml:space="preserve"> </w:t>
      </w:r>
      <w:r w:rsidR="00D80C94">
        <w:t>(or was spent)</w:t>
      </w:r>
      <w:r w:rsidR="00D80C94">
        <w:t xml:space="preserve"> </w:t>
      </w:r>
      <w:r>
        <w:t>by expense category?</w:t>
      </w:r>
    </w:p>
    <w:p w14:paraId="17B42D36" w14:textId="1E6F362A" w:rsidR="00465C1B" w:rsidRDefault="00465C1B" w:rsidP="00471B8E">
      <w:pPr>
        <w:pStyle w:val="ListParagraph"/>
        <w:numPr>
          <w:ilvl w:val="0"/>
          <w:numId w:val="13"/>
        </w:numPr>
      </w:pPr>
      <w:r w:rsidRPr="0059232B">
        <w:rPr>
          <w:b/>
        </w:rPr>
        <w:t>Total Amounts for Additional Dimension</w:t>
      </w:r>
      <w:r>
        <w:t xml:space="preserve"> (only relevant if budget has been broken down by an </w:t>
      </w:r>
      <w:hyperlink w:anchor="Budgetingbyadditionaldimension" w:history="1">
        <w:r w:rsidRPr="005124D0">
          <w:rPr>
            <w:rStyle w:val="Hyperlink"/>
          </w:rPr>
          <w:t>additional dim</w:t>
        </w:r>
        <w:r w:rsidRPr="005124D0">
          <w:rPr>
            <w:rStyle w:val="Hyperlink"/>
          </w:rPr>
          <w:t>e</w:t>
        </w:r>
        <w:r w:rsidRPr="005124D0">
          <w:rPr>
            <w:rStyle w:val="Hyperlink"/>
          </w:rPr>
          <w:t>n</w:t>
        </w:r>
        <w:r w:rsidRPr="005124D0">
          <w:rPr>
            <w:rStyle w:val="Hyperlink"/>
          </w:rPr>
          <w:t>s</w:t>
        </w:r>
        <w:r w:rsidRPr="005124D0">
          <w:rPr>
            <w:rStyle w:val="Hyperlink"/>
          </w:rPr>
          <w:t>ion</w:t>
        </w:r>
      </w:hyperlink>
      <w:r>
        <w:t xml:space="preserve">): Over the full duration of the grant, how much is projected to be spent </w:t>
      </w:r>
      <w:r w:rsidR="009D48F7">
        <w:t>(or was spent)</w:t>
      </w:r>
      <w:r w:rsidR="009D48F7">
        <w:t xml:space="preserve"> </w:t>
      </w:r>
      <w:r>
        <w:t xml:space="preserve">in each defined </w:t>
      </w:r>
      <w:r w:rsidR="004C668A">
        <w:t>bin of</w:t>
      </w:r>
      <w:r>
        <w:t xml:space="preserve"> the additional dimension?</w:t>
      </w:r>
    </w:p>
    <w:p w14:paraId="76372E6E" w14:textId="102AABA1" w:rsidR="00465C1B" w:rsidRDefault="00465C1B" w:rsidP="00471B8E">
      <w:pPr>
        <w:pStyle w:val="ListParagraph"/>
        <w:numPr>
          <w:ilvl w:val="0"/>
          <w:numId w:val="13"/>
        </w:numPr>
      </w:pPr>
      <w:r w:rsidRPr="0059232B">
        <w:rPr>
          <w:b/>
        </w:rPr>
        <w:t>Amounts for Additional Dimension</w:t>
      </w:r>
      <w:r>
        <w:rPr>
          <w:b/>
        </w:rPr>
        <w:t xml:space="preserve"> </w:t>
      </w:r>
      <w:r>
        <w:t xml:space="preserve">(only relevant if budget has been broken down by an </w:t>
      </w:r>
      <w:hyperlink w:anchor="Budgetingbyadditionaldimension" w:history="1">
        <w:r w:rsidRPr="009D48F7">
          <w:rPr>
            <w:rStyle w:val="Hyperlink"/>
          </w:rPr>
          <w:t>additional dimension</w:t>
        </w:r>
      </w:hyperlink>
      <w:r>
        <w:t xml:space="preserve">): For each period of the grant, how much is projected to be spent </w:t>
      </w:r>
      <w:r w:rsidR="009D48F7">
        <w:t>(or was spent)</w:t>
      </w:r>
      <w:r w:rsidR="009D48F7">
        <w:t xml:space="preserve"> </w:t>
      </w:r>
      <w:r>
        <w:t xml:space="preserve">in each defined </w:t>
      </w:r>
      <w:r w:rsidR="004C668A">
        <w:t>bin of</w:t>
      </w:r>
      <w:r>
        <w:t xml:space="preserve"> the additional dimension?</w:t>
      </w:r>
    </w:p>
    <w:p w14:paraId="3DFD2C8B" w14:textId="0F2EB03C" w:rsidR="00465C1B" w:rsidRDefault="00465C1B" w:rsidP="00465C1B">
      <w:r>
        <w:t>The graphs are preceded by table</w:t>
      </w:r>
      <w:r w:rsidR="00E73454">
        <w:t>s</w:t>
      </w:r>
      <w:r>
        <w:t xml:space="preserve"> of the </w:t>
      </w:r>
      <w:r w:rsidR="008976E9">
        <w:t>numbers</w:t>
      </w:r>
      <w:r w:rsidR="008976E9">
        <w:t xml:space="preserve"> </w:t>
      </w:r>
      <w:r>
        <w:t xml:space="preserve">being shown. </w:t>
      </w:r>
    </w:p>
    <w:p w14:paraId="34A2B0A1" w14:textId="77777777" w:rsidR="00465C1B" w:rsidRDefault="00465C1B">
      <w:pPr>
        <w:pStyle w:val="Heading3"/>
      </w:pPr>
      <w:bookmarkStart w:id="88" w:name="ComparisonTool"/>
      <w:bookmarkStart w:id="89" w:name="_Toc92371021"/>
      <w:r>
        <w:t>Comparison Tool</w:t>
      </w:r>
      <w:bookmarkEnd w:id="89"/>
    </w:p>
    <w:bookmarkEnd w:id="88"/>
    <w:p w14:paraId="605EEC0D" w14:textId="615A839F" w:rsidR="00465C1B" w:rsidRDefault="00465C1B" w:rsidP="00465C1B">
      <w:r w:rsidRPr="00AA1D41">
        <w:t xml:space="preserve">This section is intended to </w:t>
      </w:r>
      <w:r>
        <w:t xml:space="preserve">compare different sets of </w:t>
      </w:r>
      <w:r w:rsidR="008976E9">
        <w:t>numbers</w:t>
      </w:r>
      <w:r w:rsidR="008976E9">
        <w:t xml:space="preserve"> </w:t>
      </w:r>
      <w:r>
        <w:t>from</w:t>
      </w:r>
      <w:r w:rsidRPr="00AA1D41">
        <w:t xml:space="preserve"> the Financial Summary &amp; Reporting sheet</w:t>
      </w:r>
      <w:r>
        <w:t xml:space="preserve"> or the Historic Budget Summaries sheet (see </w:t>
      </w:r>
      <w:hyperlink w:anchor="SupplementsRebudgeting" w:history="1">
        <w:r w:rsidRPr="00051DA7">
          <w:rPr>
            <w:rStyle w:val="Hyperlink"/>
          </w:rPr>
          <w:t>Supplements &amp; Re</w:t>
        </w:r>
        <w:r w:rsidR="00A05276">
          <w:rPr>
            <w:rStyle w:val="Hyperlink"/>
          </w:rPr>
          <w:t>-</w:t>
        </w:r>
        <w:r w:rsidRPr="00051DA7">
          <w:rPr>
            <w:rStyle w:val="Hyperlink"/>
          </w:rPr>
          <w:t>budgeting</w:t>
        </w:r>
      </w:hyperlink>
      <w:r>
        <w:t>)</w:t>
      </w:r>
      <w:r w:rsidRPr="00AA1D41">
        <w:t xml:space="preserve">. </w:t>
      </w:r>
      <w:r>
        <w:t xml:space="preserve">For example, the actuals &amp; projections after two periods can be compared to </w:t>
      </w:r>
      <w:r w:rsidR="00A92204">
        <w:t>the estimates in the proposal</w:t>
      </w:r>
      <w:r>
        <w:t xml:space="preserve"> budget. </w:t>
      </w:r>
    </w:p>
    <w:p w14:paraId="34928737" w14:textId="7C037C97" w:rsidR="00465C1B" w:rsidRDefault="00465C1B" w:rsidP="00465C1B">
      <w:r w:rsidRPr="00AA1D41">
        <w:t>Via t</w:t>
      </w:r>
      <w:r w:rsidRPr="005263C1">
        <w:t>he selection box at the top of the section, one can choose which set</w:t>
      </w:r>
      <w:r>
        <w:t>s</w:t>
      </w:r>
      <w:r w:rsidRPr="005263C1">
        <w:t xml:space="preserve"> of</w:t>
      </w:r>
      <w:r>
        <w:t xml:space="preserve"> </w:t>
      </w:r>
      <w:r w:rsidR="00237562">
        <w:t>numbers</w:t>
      </w:r>
      <w:r w:rsidR="00237562">
        <w:t xml:space="preserve"> </w:t>
      </w:r>
      <w:r>
        <w:t xml:space="preserve">from the Financial Summary &amp; Reporting sheet or the Historic Budget Summaries sheet should be compared. </w:t>
      </w:r>
    </w:p>
    <w:p w14:paraId="745A104F" w14:textId="77777777" w:rsidR="00465C1B" w:rsidRDefault="00465C1B" w:rsidP="00465C1B">
      <w:r w:rsidRPr="00205B94">
        <w:rPr>
          <w:noProof/>
        </w:rPr>
        <w:drawing>
          <wp:inline distT="0" distB="0" distL="0" distR="0" wp14:anchorId="1D5A419C" wp14:editId="2A93C288">
            <wp:extent cx="4770755" cy="46101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4770755" cy="461010"/>
                    </a:xfrm>
                    <a:prstGeom prst="rect">
                      <a:avLst/>
                    </a:prstGeom>
                    <a:noFill/>
                    <a:ln>
                      <a:noFill/>
                    </a:ln>
                  </pic:spPr>
                </pic:pic>
              </a:graphicData>
            </a:graphic>
          </wp:inline>
        </w:drawing>
      </w:r>
    </w:p>
    <w:p w14:paraId="58387EAF" w14:textId="33ED2444" w:rsidR="008B23E3" w:rsidRDefault="008B23E3" w:rsidP="00465C1B">
      <w:r>
        <w:lastRenderedPageBreak/>
        <w:t xml:space="preserve">For example, selecting “Budget” as the </w:t>
      </w:r>
      <w:r w:rsidRPr="0059232B">
        <w:rPr>
          <w:i/>
        </w:rPr>
        <w:t>Baseline</w:t>
      </w:r>
      <w:r>
        <w:t xml:space="preserve"> and “End of Period 2” as the </w:t>
      </w:r>
      <w:r w:rsidRPr="0059232B">
        <w:rPr>
          <w:i/>
        </w:rPr>
        <w:t>Comparison</w:t>
      </w:r>
      <w:r>
        <w:t xml:space="preserve"> will compare the second reporting section (</w:t>
      </w:r>
      <w:r w:rsidRPr="001914F5">
        <w:rPr>
          <w:b/>
          <w:color w:val="006600"/>
        </w:rPr>
        <w:t>green</w:t>
      </w:r>
      <w:r w:rsidR="00B05B59">
        <w:rPr>
          <w:b/>
          <w:color w:val="006600"/>
        </w:rPr>
        <w:t xml:space="preserve"> header</w:t>
      </w:r>
      <w:r>
        <w:t>) and the budget section (</w:t>
      </w:r>
      <w:r w:rsidRPr="001914F5">
        <w:rPr>
          <w:b/>
          <w:color w:val="366092"/>
        </w:rPr>
        <w:t>blue</w:t>
      </w:r>
      <w:r w:rsidR="00B05B59">
        <w:rPr>
          <w:b/>
          <w:color w:val="366092"/>
        </w:rPr>
        <w:t xml:space="preserve"> header</w:t>
      </w:r>
      <w:r>
        <w:t xml:space="preserve">) in the Financial Summary &amp; Reporting sheet. In this way, tables can be generated to compare the grant’s financials between any two points in time as it progresses. </w:t>
      </w:r>
    </w:p>
    <w:p w14:paraId="3E30A3E8" w14:textId="7B6AC06F" w:rsidR="00465C1B" w:rsidRDefault="00465C1B" w:rsidP="00465C1B">
      <w:r>
        <w:t xml:space="preserve">There are two subsections in the comparison tool, each featuring two tables that show the difference </w:t>
      </w:r>
      <w:r w:rsidR="001111A5">
        <w:t xml:space="preserve">between </w:t>
      </w:r>
      <w:r w:rsidR="00C62742">
        <w:t>numbers</w:t>
      </w:r>
      <w:r w:rsidR="00C62742">
        <w:t xml:space="preserve"> </w:t>
      </w:r>
      <w:r w:rsidR="001111A5">
        <w:t xml:space="preserve">both as </w:t>
      </w:r>
      <w:r>
        <w:t>absolute amounts and as relative percentages:</w:t>
      </w:r>
    </w:p>
    <w:p w14:paraId="6B0CC2D6" w14:textId="4E638C3A" w:rsidR="00465C1B" w:rsidRDefault="00465C1B" w:rsidP="00471B8E">
      <w:pPr>
        <w:pStyle w:val="ListParagraph"/>
        <w:numPr>
          <w:ilvl w:val="0"/>
          <w:numId w:val="14"/>
        </w:numPr>
      </w:pPr>
      <w:r w:rsidRPr="0059232B">
        <w:rPr>
          <w:b/>
        </w:rPr>
        <w:t>Comparison by expense category:</w:t>
      </w:r>
      <w:r>
        <w:t xml:space="preserve"> these tables show the </w:t>
      </w:r>
      <w:r w:rsidR="001111A5">
        <w:t xml:space="preserve">difference between </w:t>
      </w:r>
      <w:r>
        <w:t xml:space="preserve">the </w:t>
      </w:r>
      <w:r w:rsidR="006556DD">
        <w:t xml:space="preserve">standard </w:t>
      </w:r>
      <w:r>
        <w:t xml:space="preserve">expense categories that are used throughout the budget file. </w:t>
      </w:r>
    </w:p>
    <w:p w14:paraId="639B777D" w14:textId="1D6576D2" w:rsidR="00465C1B" w:rsidRDefault="00465C1B" w:rsidP="00471B8E">
      <w:pPr>
        <w:pStyle w:val="ListParagraph"/>
        <w:numPr>
          <w:ilvl w:val="0"/>
          <w:numId w:val="14"/>
        </w:numPr>
      </w:pPr>
      <w:r w:rsidRPr="0059232B">
        <w:rPr>
          <w:b/>
        </w:rPr>
        <w:t>Comparison for additional dimension:</w:t>
      </w:r>
      <w:r>
        <w:t xml:space="preserve"> If an </w:t>
      </w:r>
      <w:hyperlink w:anchor="Budgetingbyadditionaldimension" w:history="1">
        <w:r w:rsidRPr="007B6987">
          <w:rPr>
            <w:rStyle w:val="Hyperlink"/>
          </w:rPr>
          <w:t>additional dimension</w:t>
        </w:r>
      </w:hyperlink>
      <w:r>
        <w:t xml:space="preserve"> is defined and the budget is broken down accordingly, these tables show the </w:t>
      </w:r>
      <w:r w:rsidR="001111A5">
        <w:t xml:space="preserve">difference between </w:t>
      </w:r>
      <w:r>
        <w:t xml:space="preserve">the </w:t>
      </w:r>
      <w:r w:rsidR="00BF2E15">
        <w:t xml:space="preserve">bins </w:t>
      </w:r>
      <w:r>
        <w:t>of the additional dimension.</w:t>
      </w:r>
    </w:p>
    <w:p w14:paraId="5E43D7E4" w14:textId="49E93DD9" w:rsidR="00465C1B" w:rsidRDefault="00465C1B" w:rsidP="00465C1B">
      <w:r>
        <w:t xml:space="preserve">The </w:t>
      </w:r>
      <w:r w:rsidR="001111A5">
        <w:t xml:space="preserve">comparison </w:t>
      </w:r>
      <w:r>
        <w:t xml:space="preserve">tables are preceded by two tables showing the </w:t>
      </w:r>
      <w:r w:rsidRPr="0059232B">
        <w:rPr>
          <w:i/>
        </w:rPr>
        <w:t>Baseline</w:t>
      </w:r>
      <w:r>
        <w:t xml:space="preserve"> and </w:t>
      </w:r>
      <w:r w:rsidRPr="0059232B">
        <w:rPr>
          <w:i/>
        </w:rPr>
        <w:t>Comparison</w:t>
      </w:r>
      <w:r>
        <w:t xml:space="preserve"> figures. </w:t>
      </w:r>
    </w:p>
    <w:p w14:paraId="0EA2C5D6" w14:textId="349B2160" w:rsidR="00340D73" w:rsidRDefault="00340D73" w:rsidP="00930167">
      <w:pPr>
        <w:pStyle w:val="Heading1"/>
      </w:pPr>
      <w:bookmarkStart w:id="90" w:name="_Toc92371022"/>
      <w:r w:rsidRPr="0060611D">
        <w:t>Budget</w:t>
      </w:r>
      <w:r>
        <w:t xml:space="preserve"> narrative</w:t>
      </w:r>
      <w:bookmarkEnd w:id="90"/>
    </w:p>
    <w:p w14:paraId="151670BE" w14:textId="2BB8E2E5" w:rsidR="00AB2697" w:rsidRDefault="00AB2697">
      <w:pPr>
        <w:pStyle w:val="Heading3"/>
      </w:pPr>
      <w:bookmarkStart w:id="91" w:name="_Toc92371023"/>
      <w:r>
        <w:t>Overview of the budget narrative</w:t>
      </w:r>
      <w:bookmarkEnd w:id="91"/>
    </w:p>
    <w:p w14:paraId="66A10539" w14:textId="681C3E6A" w:rsidR="00986AAD" w:rsidRDefault="00986AAD" w:rsidP="00B57798">
      <w:r>
        <w:t xml:space="preserve">The Investment Document </w:t>
      </w:r>
      <w:r w:rsidR="00F50872">
        <w:t>includes a Budget Information section to provide information in narrative form</w:t>
      </w:r>
      <w:r w:rsidR="00AA79B1">
        <w:t xml:space="preserve"> (also referred to as the </w:t>
      </w:r>
      <w:r w:rsidR="00AA79B1" w:rsidRPr="00486A95">
        <w:rPr>
          <w:i/>
          <w:iCs/>
        </w:rPr>
        <w:t>budget narrative</w:t>
      </w:r>
      <w:r w:rsidR="00AA79B1">
        <w:t>)</w:t>
      </w:r>
      <w:r w:rsidR="00F50872">
        <w:t xml:space="preserve">. </w:t>
      </w:r>
      <w:r w:rsidRPr="00986AAD">
        <w:t xml:space="preserve">The purpose of this section is to supplement the information provided in the Excel budget template by justifying how the budgeted items are necessary to implement project activities and accomplish project results. Please focus on key costs and risks and avoid repeating information contained in the budget template. Together, </w:t>
      </w:r>
      <w:r w:rsidR="00B00D4E">
        <w:t>the</w:t>
      </w:r>
      <w:r w:rsidRPr="00986AAD">
        <w:t xml:space="preserve"> </w:t>
      </w:r>
      <w:r w:rsidR="003D434F">
        <w:t xml:space="preserve">Investment Document’s </w:t>
      </w:r>
      <w:r w:rsidRPr="00986AAD">
        <w:t xml:space="preserve">narrative section and Excel budget template should provide a complete </w:t>
      </w:r>
      <w:r w:rsidR="001F47BF">
        <w:t xml:space="preserve">quantitative and qualitative </w:t>
      </w:r>
      <w:r w:rsidRPr="00986AAD">
        <w:t xml:space="preserve">description that supports the proposed budget. </w:t>
      </w:r>
    </w:p>
    <w:p w14:paraId="27965258" w14:textId="32192A80" w:rsidR="00B57798" w:rsidRDefault="0045299E" w:rsidP="00B57798">
      <w:r>
        <w:t>Specifically, t</w:t>
      </w:r>
      <w:r w:rsidR="00B57798">
        <w:t>he budget narrative is</w:t>
      </w:r>
      <w:r>
        <w:t>:</w:t>
      </w:r>
      <w:r w:rsidR="00B57798">
        <w:t xml:space="preserve"> </w:t>
      </w:r>
    </w:p>
    <w:p w14:paraId="3767BAEA" w14:textId="0A804061" w:rsidR="00B57798" w:rsidRDefault="00B57798" w:rsidP="00471B8E">
      <w:pPr>
        <w:pStyle w:val="ListParagraph"/>
        <w:numPr>
          <w:ilvl w:val="0"/>
          <w:numId w:val="21"/>
        </w:numPr>
      </w:pPr>
      <w:r>
        <w:t xml:space="preserve">A tool to help foundation staff fully understand the budgetary needs of the </w:t>
      </w:r>
      <w:r w:rsidR="006673BC">
        <w:t xml:space="preserve">project funded by the </w:t>
      </w:r>
      <w:r>
        <w:t xml:space="preserve">grant </w:t>
      </w:r>
    </w:p>
    <w:p w14:paraId="35155D23" w14:textId="6AEBC6B2" w:rsidR="00B57798" w:rsidRDefault="00B57798" w:rsidP="00471B8E">
      <w:pPr>
        <w:pStyle w:val="ListParagraph"/>
        <w:numPr>
          <w:ilvl w:val="0"/>
          <w:numId w:val="21"/>
        </w:numPr>
      </w:pPr>
      <w:r>
        <w:t>An opportunity for grantees to provide descriptive information about their budget</w:t>
      </w:r>
      <w:r w:rsidR="00D30865">
        <w:t>ed</w:t>
      </w:r>
      <w:r>
        <w:t xml:space="preserve"> costs beyond the constraints of the budget </w:t>
      </w:r>
      <w:r w:rsidR="002B5D2B">
        <w:t>spreadsheet</w:t>
      </w:r>
    </w:p>
    <w:p w14:paraId="16DDBB23" w14:textId="59C05808" w:rsidR="00853773" w:rsidRPr="00486A95" w:rsidRDefault="00853773" w:rsidP="00853773">
      <w:pPr>
        <w:pStyle w:val="ListParagraph"/>
        <w:numPr>
          <w:ilvl w:val="0"/>
          <w:numId w:val="21"/>
        </w:numPr>
        <w:spacing w:before="85"/>
        <w:ind w:right="810"/>
      </w:pPr>
      <w:r>
        <w:t>A means for grantees to articulate</w:t>
      </w:r>
      <w:r w:rsidRPr="00853773">
        <w:rPr>
          <w:spacing w:val="-1"/>
        </w:rPr>
        <w:t xml:space="preserve"> the link between project outcomes and </w:t>
      </w:r>
      <w:r w:rsidRPr="00853773">
        <w:rPr>
          <w:i/>
          <w:iCs/>
          <w:spacing w:val="-1"/>
        </w:rPr>
        <w:t>direct</w:t>
      </w:r>
      <w:r w:rsidRPr="00853773">
        <w:rPr>
          <w:spacing w:val="-1"/>
        </w:rPr>
        <w:t xml:space="preserve"> costs as well as speak to what is covered by the requested </w:t>
      </w:r>
      <w:r w:rsidRPr="00853773">
        <w:rPr>
          <w:i/>
          <w:iCs/>
          <w:spacing w:val="-1"/>
        </w:rPr>
        <w:t>indirect</w:t>
      </w:r>
      <w:r w:rsidRPr="00853773">
        <w:rPr>
          <w:spacing w:val="-1"/>
        </w:rPr>
        <w:t xml:space="preserve"> cost rate. </w:t>
      </w:r>
    </w:p>
    <w:p w14:paraId="42FE203E" w14:textId="34287DEC" w:rsidR="0006798B" w:rsidRDefault="0006798B" w:rsidP="00853773">
      <w:pPr>
        <w:pStyle w:val="ListParagraph"/>
        <w:numPr>
          <w:ilvl w:val="0"/>
          <w:numId w:val="21"/>
        </w:numPr>
        <w:spacing w:before="85"/>
        <w:ind w:right="810"/>
      </w:pPr>
      <w:r>
        <w:rPr>
          <w:spacing w:val="-1"/>
        </w:rPr>
        <w:t xml:space="preserve">A </w:t>
      </w:r>
      <w:r w:rsidR="00D30865">
        <w:rPr>
          <w:spacing w:val="-1"/>
        </w:rPr>
        <w:t xml:space="preserve">place to highlight </w:t>
      </w:r>
      <w:r w:rsidR="00FE470A">
        <w:rPr>
          <w:spacing w:val="-1"/>
        </w:rPr>
        <w:t xml:space="preserve">specific risks (including currency risk) and </w:t>
      </w:r>
      <w:r w:rsidR="006919E2">
        <w:rPr>
          <w:spacing w:val="-1"/>
        </w:rPr>
        <w:t xml:space="preserve">discuss other sources of support, as applicable. </w:t>
      </w:r>
    </w:p>
    <w:p w14:paraId="4B76F735" w14:textId="2E3E3394" w:rsidR="00F84232" w:rsidRDefault="00696779" w:rsidP="00887FDD">
      <w:r>
        <w:t xml:space="preserve">Instructions for the budget narrative are included in the Investment Document template. </w:t>
      </w:r>
      <w:r w:rsidR="00887FDD">
        <w:t xml:space="preserve">Ideally, the </w:t>
      </w:r>
      <w:r w:rsidR="00DB2AFD">
        <w:t>b</w:t>
      </w:r>
      <w:r w:rsidR="00887FDD">
        <w:t xml:space="preserve">udget </w:t>
      </w:r>
      <w:r w:rsidR="00DB2AFD">
        <w:t>n</w:t>
      </w:r>
      <w:r w:rsidR="00887FDD">
        <w:t xml:space="preserve">arrative should be filled out in tandem with the Excel </w:t>
      </w:r>
      <w:r w:rsidR="00DB2AFD">
        <w:t xml:space="preserve">budget </w:t>
      </w:r>
      <w:r w:rsidR="00A04649">
        <w:t>template</w:t>
      </w:r>
      <w:r w:rsidR="00887FDD">
        <w:t xml:space="preserve">. The </w:t>
      </w:r>
      <w:r w:rsidR="00DB2AFD">
        <w:t>line-item</w:t>
      </w:r>
      <w:r w:rsidR="006A0C8B">
        <w:t xml:space="preserve"> </w:t>
      </w:r>
      <w:r w:rsidR="00887FDD">
        <w:t>description</w:t>
      </w:r>
      <w:r w:rsidR="009C3862">
        <w:t>s</w:t>
      </w:r>
      <w:r w:rsidR="00887FDD">
        <w:t xml:space="preserve"> provided </w:t>
      </w:r>
      <w:r w:rsidR="009C3862">
        <w:t xml:space="preserve">in </w:t>
      </w:r>
      <w:r w:rsidR="00887FDD">
        <w:t xml:space="preserve">the </w:t>
      </w:r>
      <w:r w:rsidR="00A04649">
        <w:t xml:space="preserve">Excel </w:t>
      </w:r>
      <w:r w:rsidR="00887FDD">
        <w:t xml:space="preserve">budget </w:t>
      </w:r>
      <w:r w:rsidR="00A04649">
        <w:t>template</w:t>
      </w:r>
      <w:r w:rsidR="00A04649">
        <w:t xml:space="preserve"> </w:t>
      </w:r>
      <w:r w:rsidR="006A0C8B">
        <w:t>can</w:t>
      </w:r>
      <w:r w:rsidR="006A0C8B">
        <w:t xml:space="preserve"> </w:t>
      </w:r>
      <w:r w:rsidR="00887FDD">
        <w:t>be brief</w:t>
      </w:r>
      <w:r w:rsidR="00EE15E9">
        <w:t>, whereas</w:t>
      </w:r>
      <w:r w:rsidR="00887FDD">
        <w:t xml:space="preserve"> the budget narrative </w:t>
      </w:r>
      <w:r w:rsidR="00EE15E9">
        <w:t xml:space="preserve">is meant to </w:t>
      </w:r>
      <w:r w:rsidR="00887FDD">
        <w:t xml:space="preserve">provide a more </w:t>
      </w:r>
      <w:r w:rsidR="00917A7C">
        <w:t xml:space="preserve">in-depth </w:t>
      </w:r>
      <w:r w:rsidR="009C3862">
        <w:t xml:space="preserve">explanation </w:t>
      </w:r>
      <w:r w:rsidR="00887FDD">
        <w:t xml:space="preserve">of </w:t>
      </w:r>
      <w:r w:rsidR="00F353F3">
        <w:t xml:space="preserve">key aspects of </w:t>
      </w:r>
      <w:r w:rsidR="00887FDD">
        <w:t>your budget</w:t>
      </w:r>
      <w:r w:rsidR="00F353F3">
        <w:t>, as appropriate</w:t>
      </w:r>
      <w:r w:rsidR="00887FDD">
        <w:t xml:space="preserve">. </w:t>
      </w:r>
    </w:p>
    <w:p w14:paraId="7E3B3A5E" w14:textId="78CFC900" w:rsidR="003C6C51" w:rsidRDefault="008F3669" w:rsidP="00486A95">
      <w:r>
        <w:lastRenderedPageBreak/>
        <w:t>If your proposal includes any subcontracts and/or subgrants greater than $1,000,000, please submit a separate budget spreadsheet for each organization</w:t>
      </w:r>
      <w:r w:rsidR="00F353F3">
        <w:t xml:space="preserve"> and </w:t>
      </w:r>
      <w:r w:rsidR="00DB2AFD">
        <w:t>discuss it under the Subaward section in the Investment Document’s budget narrative</w:t>
      </w:r>
      <w:r>
        <w:t>.</w:t>
      </w:r>
      <w:r w:rsidR="003C6C51">
        <w:t xml:space="preserve"> </w:t>
      </w:r>
    </w:p>
    <w:p w14:paraId="50211CAA" w14:textId="50F1F4EF" w:rsidR="00AE19E9" w:rsidRDefault="00AE19E9" w:rsidP="00AE19E9">
      <w:pPr>
        <w:pStyle w:val="ListParagraph"/>
        <w:ind w:left="0"/>
      </w:pPr>
      <w:r>
        <w:t>In addition, if a project funded by multiple donors (including BMGF) includes items for which BMGF funding cannot be used (e.g., lobbying, political activities, non-charitable purposes), please make it clear in the budget narrative that BMGF funds will not be used for those purposes</w:t>
      </w:r>
      <w:r w:rsidR="006F360A">
        <w:t xml:space="preserve"> (see </w:t>
      </w:r>
      <w:hyperlink w:anchor="_Including_line_items" w:history="1">
        <w:r w:rsidR="006F360A" w:rsidRPr="006F360A">
          <w:rPr>
            <w:rStyle w:val="Hyperlink"/>
          </w:rPr>
          <w:t>he</w:t>
        </w:r>
        <w:r w:rsidR="006F360A" w:rsidRPr="006F360A">
          <w:rPr>
            <w:rStyle w:val="Hyperlink"/>
          </w:rPr>
          <w:t>r</w:t>
        </w:r>
        <w:r w:rsidR="006F360A" w:rsidRPr="006F360A">
          <w:rPr>
            <w:rStyle w:val="Hyperlink"/>
          </w:rPr>
          <w:t>e</w:t>
        </w:r>
      </w:hyperlink>
      <w:r w:rsidR="006F360A">
        <w:t>).</w:t>
      </w:r>
    </w:p>
    <w:p w14:paraId="6DD47AC8" w14:textId="08CAF089" w:rsidR="003C6C51" w:rsidRDefault="003C6C51" w:rsidP="003C6C51">
      <w:pPr>
        <w:pStyle w:val="ListParagraph"/>
        <w:ind w:left="0"/>
      </w:pPr>
    </w:p>
    <w:p w14:paraId="755F80A5" w14:textId="03FD9D3A" w:rsidR="00A45E4F" w:rsidRDefault="00FA720F" w:rsidP="00930167">
      <w:pPr>
        <w:pStyle w:val="Heading1"/>
      </w:pPr>
      <w:bookmarkStart w:id="92" w:name="_Financial_Reporting"/>
      <w:bookmarkStart w:id="93" w:name="Reporting"/>
      <w:bookmarkStart w:id="94" w:name="_Toc92371024"/>
      <w:bookmarkEnd w:id="92"/>
      <w:r>
        <w:t xml:space="preserve">Financial </w:t>
      </w:r>
      <w:r w:rsidR="00A45E4F">
        <w:t>Reporting</w:t>
      </w:r>
      <w:bookmarkEnd w:id="94"/>
    </w:p>
    <w:bookmarkEnd w:id="93"/>
    <w:p w14:paraId="755F80A6" w14:textId="77777777" w:rsidR="005E1167" w:rsidRPr="005E1167" w:rsidRDefault="005E1167" w:rsidP="00340D73">
      <w:pPr>
        <w:spacing w:after="0"/>
      </w:pPr>
    </w:p>
    <w:p w14:paraId="755F80A7" w14:textId="0A74B550" w:rsidR="00597F0A" w:rsidRDefault="00597F0A" w:rsidP="00597F0A">
      <w:r>
        <w:t xml:space="preserve">The reporting cadence is determined upfront when the grant is approved and is defined in the grant agreement. Typically, </w:t>
      </w:r>
      <w:r w:rsidR="00500676">
        <w:t>a budget is built in 12-month cycles (either from the beginning of the grant or aligned to a fiscal/calendar year) and financial reporting is conducted against these budget periods.</w:t>
      </w:r>
      <w:r w:rsidR="00EB6AA3">
        <w:t xml:space="preserve"> </w:t>
      </w:r>
      <w:r w:rsidR="001F672D">
        <w:t xml:space="preserve">Periods could be shorter than 12 months, </w:t>
      </w:r>
      <w:r w:rsidR="00A16A47">
        <w:t xml:space="preserve">either </w:t>
      </w:r>
      <w:proofErr w:type="gramStart"/>
      <w:r w:rsidR="00A16A47">
        <w:t>a</w:t>
      </w:r>
      <w:r w:rsidR="00EB6AA3">
        <w:t>s a consequence of</w:t>
      </w:r>
      <w:proofErr w:type="gramEnd"/>
      <w:r w:rsidR="00EB6AA3">
        <w:t xml:space="preserve"> </w:t>
      </w:r>
      <w:r w:rsidR="00A56B8F">
        <w:t xml:space="preserve">partial fiscal/calendar years, or </w:t>
      </w:r>
      <w:r w:rsidR="00A16A47">
        <w:t>when</w:t>
      </w:r>
      <w:r w:rsidR="00816460">
        <w:t xml:space="preserve"> a grant</w:t>
      </w:r>
      <w:r w:rsidR="002C33C7">
        <w:t xml:space="preserve"> </w:t>
      </w:r>
      <w:r w:rsidR="00A05C69">
        <w:t xml:space="preserve">uses </w:t>
      </w:r>
      <w:r w:rsidR="001B08DF">
        <w:t>more frequent</w:t>
      </w:r>
      <w:r w:rsidR="007E0732">
        <w:t xml:space="preserve"> reporting cycles or customized reporting periods of varying length. </w:t>
      </w:r>
      <w:r w:rsidR="00101142">
        <w:t xml:space="preserve">Whatever the reporting </w:t>
      </w:r>
      <w:proofErr w:type="gramStart"/>
      <w:r w:rsidR="00101142">
        <w:t>cadence</w:t>
      </w:r>
      <w:proofErr w:type="gramEnd"/>
      <w:r w:rsidR="00101142">
        <w:t xml:space="preserve">, </w:t>
      </w:r>
      <w:r w:rsidR="00500676">
        <w:t xml:space="preserve">a financial report is </w:t>
      </w:r>
      <w:r w:rsidR="00101142">
        <w:t xml:space="preserve">usually </w:t>
      </w:r>
      <w:r w:rsidR="00500676">
        <w:t>due a month</w:t>
      </w:r>
      <w:r w:rsidR="004401CB">
        <w:t xml:space="preserve"> or two</w:t>
      </w:r>
      <w:r w:rsidR="00500676">
        <w:t xml:space="preserve"> after the end of a period</w:t>
      </w:r>
      <w:r w:rsidR="007E0732">
        <w:t>. In some</w:t>
      </w:r>
      <w:r w:rsidR="00500676">
        <w:t xml:space="preserve"> </w:t>
      </w:r>
      <w:r w:rsidR="008C5479">
        <w:t>instances,</w:t>
      </w:r>
      <w:r w:rsidR="00500676">
        <w:t xml:space="preserve"> a report</w:t>
      </w:r>
      <w:r w:rsidR="007E0732">
        <w:t xml:space="preserve"> may</w:t>
      </w:r>
      <w:r w:rsidR="00500676">
        <w:t xml:space="preserve"> cover a 12-month period plus a shortened period at the beginning or end of the grant. </w:t>
      </w:r>
    </w:p>
    <w:p w14:paraId="755F80A9" w14:textId="00B31FB8" w:rsidR="00500676" w:rsidRDefault="00500676" w:rsidP="00597F0A">
      <w:r>
        <w:t xml:space="preserve">All regular financial reporting in the Excel template takes place on the Financial Summary </w:t>
      </w:r>
      <w:r w:rsidR="003E77F8">
        <w:t xml:space="preserve">&amp; Reporting </w:t>
      </w:r>
      <w:r w:rsidR="00767E12">
        <w:t>work</w:t>
      </w:r>
      <w:r>
        <w:t xml:space="preserve">sheet. This </w:t>
      </w:r>
      <w:r w:rsidR="00767E12">
        <w:t>worksheet</w:t>
      </w:r>
      <w:r w:rsidRPr="00DE14FF">
        <w:t xml:space="preserve"> provides a high-level summary of the key financial information throughout the entire life of the grant. </w:t>
      </w:r>
    </w:p>
    <w:p w14:paraId="72D49588" w14:textId="0F471DE7" w:rsidR="00122FBE" w:rsidRPr="00486A95" w:rsidRDefault="00EB7E69" w:rsidP="00486A95">
      <w:pPr>
        <w:ind w:left="720"/>
        <w:rPr>
          <w:i/>
          <w:iCs/>
        </w:rPr>
      </w:pPr>
      <w:r w:rsidRPr="00486A95">
        <w:rPr>
          <w:b/>
          <w:bCs/>
          <w:i/>
          <w:iCs/>
        </w:rPr>
        <w:t>Important:</w:t>
      </w:r>
      <w:r w:rsidRPr="00486A95">
        <w:rPr>
          <w:i/>
          <w:iCs/>
        </w:rPr>
        <w:t xml:space="preserve"> If your project is going through a significant change in scope </w:t>
      </w:r>
      <w:r w:rsidR="00BD7436">
        <w:rPr>
          <w:i/>
          <w:iCs/>
        </w:rPr>
        <w:t xml:space="preserve">or timeline </w:t>
      </w:r>
      <w:r w:rsidRPr="00486A95">
        <w:rPr>
          <w:i/>
          <w:iCs/>
        </w:rPr>
        <w:t>relative to the original plan</w:t>
      </w:r>
      <w:r w:rsidR="00BD7436">
        <w:rPr>
          <w:i/>
          <w:iCs/>
        </w:rPr>
        <w:t>,</w:t>
      </w:r>
      <w:r w:rsidR="00965808" w:rsidRPr="00486A95">
        <w:rPr>
          <w:i/>
          <w:iCs/>
        </w:rPr>
        <w:t xml:space="preserve"> or </w:t>
      </w:r>
      <w:r w:rsidR="00BD7436">
        <w:rPr>
          <w:i/>
          <w:iCs/>
        </w:rPr>
        <w:t xml:space="preserve">if </w:t>
      </w:r>
      <w:r w:rsidR="00965808" w:rsidRPr="00486A95">
        <w:rPr>
          <w:i/>
          <w:iCs/>
        </w:rPr>
        <w:t xml:space="preserve">there are other developments that would make the original budget outdated, it may be </w:t>
      </w:r>
      <w:r w:rsidR="00FA311E">
        <w:rPr>
          <w:i/>
          <w:iCs/>
        </w:rPr>
        <w:t>necessary</w:t>
      </w:r>
      <w:r w:rsidR="00965808" w:rsidRPr="00486A95">
        <w:rPr>
          <w:i/>
          <w:iCs/>
        </w:rPr>
        <w:t xml:space="preserve"> to </w:t>
      </w:r>
      <w:r w:rsidR="00E36E45" w:rsidRPr="00486A95">
        <w:rPr>
          <w:i/>
          <w:iCs/>
        </w:rPr>
        <w:t xml:space="preserve">revise the </w:t>
      </w:r>
      <w:r w:rsidR="005736A5">
        <w:rPr>
          <w:i/>
          <w:iCs/>
        </w:rPr>
        <w:t xml:space="preserve">detailed </w:t>
      </w:r>
      <w:r w:rsidR="00E36E45" w:rsidRPr="00486A95">
        <w:rPr>
          <w:i/>
          <w:iCs/>
        </w:rPr>
        <w:t>grant budget (also referred to as “re-budgeting”). Please</w:t>
      </w:r>
      <w:r w:rsidR="00772295" w:rsidRPr="00486A95">
        <w:rPr>
          <w:i/>
          <w:iCs/>
        </w:rPr>
        <w:t xml:space="preserve"> reach out to your foundation contact </w:t>
      </w:r>
      <w:r w:rsidR="00A51DAE">
        <w:rPr>
          <w:i/>
          <w:iCs/>
        </w:rPr>
        <w:t xml:space="preserve">to determine </w:t>
      </w:r>
      <w:r w:rsidR="007F2807">
        <w:rPr>
          <w:i/>
          <w:iCs/>
        </w:rPr>
        <w:t xml:space="preserve">whether re-budgeting is appropriate for your situation. </w:t>
      </w:r>
      <w:r w:rsidR="005A69F4">
        <w:rPr>
          <w:i/>
          <w:iCs/>
        </w:rPr>
        <w:t xml:space="preserve">Guidance on how to </w:t>
      </w:r>
      <w:r w:rsidR="005F2C1D">
        <w:rPr>
          <w:i/>
          <w:iCs/>
        </w:rPr>
        <w:t xml:space="preserve">conduct a budget revision in the </w:t>
      </w:r>
      <w:r w:rsidR="000959EC">
        <w:rPr>
          <w:i/>
          <w:iCs/>
        </w:rPr>
        <w:t xml:space="preserve">budget template can be found in the </w:t>
      </w:r>
      <w:hyperlink w:anchor="SupplementsRebudgeting" w:history="1">
        <w:r w:rsidR="000959EC" w:rsidRPr="000959EC">
          <w:rPr>
            <w:rStyle w:val="Hyperlink"/>
            <w:i/>
            <w:iCs/>
          </w:rPr>
          <w:t>Supplements and Re-budgeting section</w:t>
        </w:r>
      </w:hyperlink>
      <w:r w:rsidR="000959EC">
        <w:rPr>
          <w:i/>
          <w:iCs/>
        </w:rPr>
        <w:t xml:space="preserve">. </w:t>
      </w:r>
      <w:r w:rsidR="00A51DAE">
        <w:rPr>
          <w:i/>
          <w:iCs/>
        </w:rPr>
        <w:t xml:space="preserve"> </w:t>
      </w:r>
    </w:p>
    <w:p w14:paraId="66D7BC21" w14:textId="3A5C835F" w:rsidR="004249B1" w:rsidRPr="00486A95" w:rsidRDefault="00102DF8" w:rsidP="00597F0A">
      <w:pPr>
        <w:rPr>
          <w:bCs/>
        </w:rPr>
      </w:pPr>
      <w:r w:rsidRPr="00486A95">
        <w:rPr>
          <w:bCs/>
        </w:rPr>
        <w:t xml:space="preserve">If your grant includes </w:t>
      </w:r>
      <w:r w:rsidR="00464253" w:rsidRPr="00486A95">
        <w:rPr>
          <w:bCs/>
        </w:rPr>
        <w:t xml:space="preserve">subawards, please consider these important </w:t>
      </w:r>
      <w:r w:rsidRPr="00486A95">
        <w:rPr>
          <w:bCs/>
        </w:rPr>
        <w:t xml:space="preserve">points related to </w:t>
      </w:r>
      <w:r w:rsidR="004249B1" w:rsidRPr="00486A95">
        <w:rPr>
          <w:bCs/>
        </w:rPr>
        <w:t xml:space="preserve">Subaward reporting: </w:t>
      </w:r>
    </w:p>
    <w:p w14:paraId="08559B14" w14:textId="5EDEEC8F" w:rsidR="004249B1" w:rsidRDefault="003E77F8" w:rsidP="00471B8E">
      <w:pPr>
        <w:pStyle w:val="ListParagraph"/>
        <w:numPr>
          <w:ilvl w:val="0"/>
          <w:numId w:val="12"/>
        </w:numPr>
      </w:pPr>
      <w:r>
        <w:t xml:space="preserve">For </w:t>
      </w:r>
      <w:r w:rsidRPr="0059232B">
        <w:rPr>
          <w:b/>
        </w:rPr>
        <w:t>large subawards</w:t>
      </w:r>
      <w:r>
        <w:t xml:space="preserve"> that have been budgeted in separate Excel files, </w:t>
      </w:r>
      <w:r w:rsidR="007A4E63">
        <w:t xml:space="preserve">we </w:t>
      </w:r>
      <w:r w:rsidR="007A4E63" w:rsidRPr="00486A95">
        <w:rPr>
          <w:i/>
          <w:iCs/>
        </w:rPr>
        <w:t>do not generally require</w:t>
      </w:r>
      <w:r w:rsidR="007A4E63" w:rsidRPr="007A4E63">
        <w:t xml:space="preserve"> you to submit </w:t>
      </w:r>
      <w:r>
        <w:t xml:space="preserve">separate reporting </w:t>
      </w:r>
      <w:r w:rsidR="00546FC8">
        <w:t xml:space="preserve">for </w:t>
      </w:r>
      <w:r>
        <w:t xml:space="preserve">these </w:t>
      </w:r>
      <w:r w:rsidR="00923944">
        <w:t>files but</w:t>
      </w:r>
      <w:r w:rsidR="00895D59">
        <w:t xml:space="preserve"> may do so in some instances. </w:t>
      </w:r>
    </w:p>
    <w:p w14:paraId="385AC49A" w14:textId="5AD487F8" w:rsidR="004249B1" w:rsidRDefault="004249B1" w:rsidP="00471B8E">
      <w:pPr>
        <w:pStyle w:val="ListParagraph"/>
        <w:numPr>
          <w:ilvl w:val="0"/>
          <w:numId w:val="12"/>
        </w:numPr>
      </w:pPr>
      <w:r>
        <w:t>For any subawards</w:t>
      </w:r>
      <w:r w:rsidR="003E77F8">
        <w:t xml:space="preserve">, please </w:t>
      </w:r>
      <w:r w:rsidR="003E77F8" w:rsidRPr="0059232B">
        <w:rPr>
          <w:b/>
        </w:rPr>
        <w:t xml:space="preserve">factor past and future disbursements to subawardees into your </w:t>
      </w:r>
      <w:r w:rsidRPr="0059232B">
        <w:rPr>
          <w:b/>
        </w:rPr>
        <w:t xml:space="preserve">own </w:t>
      </w:r>
      <w:r w:rsidR="003E77F8" w:rsidRPr="0059232B">
        <w:rPr>
          <w:b/>
        </w:rPr>
        <w:t xml:space="preserve">reporting of actuals and projections </w:t>
      </w:r>
      <w:r w:rsidRPr="0059232B">
        <w:rPr>
          <w:b/>
        </w:rPr>
        <w:t>for the subaward expense category</w:t>
      </w:r>
      <w:r w:rsidR="003E77F8">
        <w:t xml:space="preserve">. We expect that </w:t>
      </w:r>
      <w:r>
        <w:t xml:space="preserve">you manage </w:t>
      </w:r>
      <w:r w:rsidR="003E77F8">
        <w:t xml:space="preserve">disbursements to subawardees </w:t>
      </w:r>
      <w:r>
        <w:t xml:space="preserve">in accordance with their rate of spend </w:t>
      </w:r>
      <w:proofErr w:type="gramStart"/>
      <w:r>
        <w:t>so as to</w:t>
      </w:r>
      <w:proofErr w:type="gramEnd"/>
      <w:r>
        <w:t xml:space="preserve"> avoid large balances being carried unnecessarily</w:t>
      </w:r>
      <w:r w:rsidR="00F8107C">
        <w:t xml:space="preserve"> by subawardees</w:t>
      </w:r>
      <w:r>
        <w:t xml:space="preserve">. If subaward payments are adjusted, please reflect this in the actuals and projections. </w:t>
      </w:r>
    </w:p>
    <w:p w14:paraId="488B6F1B" w14:textId="26711AB3" w:rsidR="00D11347" w:rsidRDefault="00D11347" w:rsidP="00471B8E">
      <w:pPr>
        <w:pStyle w:val="ListParagraph"/>
        <w:numPr>
          <w:ilvl w:val="0"/>
          <w:numId w:val="12"/>
        </w:numPr>
      </w:pPr>
      <w:r>
        <w:t xml:space="preserve">In the </w:t>
      </w:r>
      <w:r w:rsidR="004249B1">
        <w:t xml:space="preserve">progress </w:t>
      </w:r>
      <w:r>
        <w:t xml:space="preserve">report narrative, </w:t>
      </w:r>
      <w:r w:rsidR="004249B1">
        <w:t>please</w:t>
      </w:r>
      <w:r>
        <w:t xml:space="preserve"> </w:t>
      </w:r>
      <w:r w:rsidR="00DF61F1">
        <w:t xml:space="preserve">fill out the </w:t>
      </w:r>
      <w:r>
        <w:t xml:space="preserve">table with the </w:t>
      </w:r>
      <w:r w:rsidRPr="0059232B">
        <w:rPr>
          <w:b/>
        </w:rPr>
        <w:t>sub</w:t>
      </w:r>
      <w:r w:rsidR="000828EF">
        <w:rPr>
          <w:b/>
        </w:rPr>
        <w:t>award</w:t>
      </w:r>
      <w:r w:rsidR="000828EF" w:rsidRPr="0059232B">
        <w:rPr>
          <w:b/>
        </w:rPr>
        <w:t xml:space="preserve">ees’ </w:t>
      </w:r>
      <w:r w:rsidRPr="0059232B">
        <w:rPr>
          <w:b/>
        </w:rPr>
        <w:t>actual expenditure</w:t>
      </w:r>
      <w:r>
        <w:t xml:space="preserve"> that they have reported to you.</w:t>
      </w:r>
    </w:p>
    <w:p w14:paraId="48C0EA48" w14:textId="1CBBE691" w:rsidR="00296603" w:rsidRDefault="00296603" w:rsidP="00471B8E">
      <w:pPr>
        <w:pStyle w:val="ListParagraph"/>
        <w:numPr>
          <w:ilvl w:val="0"/>
          <w:numId w:val="12"/>
        </w:numPr>
      </w:pPr>
      <w:r>
        <w:lastRenderedPageBreak/>
        <w:t xml:space="preserve">For large subawards </w:t>
      </w:r>
      <w:r w:rsidR="00911F39">
        <w:t>where</w:t>
      </w:r>
      <w:r w:rsidR="00571E84">
        <w:t xml:space="preserve"> </w:t>
      </w:r>
      <w:r w:rsidR="003C4F26">
        <w:t xml:space="preserve">no separate budget file was submitted </w:t>
      </w:r>
      <w:r w:rsidR="00C140C6">
        <w:t xml:space="preserve">to the foundation </w:t>
      </w:r>
      <w:r>
        <w:t>at the time of grant approval</w:t>
      </w:r>
      <w:r w:rsidR="00C140C6">
        <w:t xml:space="preserve"> (</w:t>
      </w:r>
      <w:r w:rsidR="006520FB">
        <w:t>because negotiations had not progressed far enough)</w:t>
      </w:r>
      <w:r>
        <w:t xml:space="preserve">, you will be expected to submit the </w:t>
      </w:r>
      <w:r w:rsidR="00345E92" w:rsidRPr="00486A95">
        <w:rPr>
          <w:b/>
          <w:bCs/>
        </w:rPr>
        <w:t>negotiated</w:t>
      </w:r>
      <w:r w:rsidR="00345E92" w:rsidRPr="00486A95">
        <w:rPr>
          <w:b/>
          <w:bCs/>
        </w:rPr>
        <w:t xml:space="preserve"> </w:t>
      </w:r>
      <w:r w:rsidRPr="00486A95">
        <w:rPr>
          <w:b/>
          <w:bCs/>
        </w:rPr>
        <w:t>subaward budget</w:t>
      </w:r>
      <w:r>
        <w:t xml:space="preserve"> as part of your first financial report</w:t>
      </w:r>
      <w:r w:rsidR="000828EF">
        <w:t>, unless the grant agreement specifies an earlier or later date for sharing it with the foundation</w:t>
      </w:r>
      <w:r>
        <w:t>.</w:t>
      </w:r>
    </w:p>
    <w:p w14:paraId="755F80AA" w14:textId="343424D8" w:rsidR="001D5E77" w:rsidRDefault="00597F0A" w:rsidP="00597F0A">
      <w:pPr>
        <w:pStyle w:val="Heading2"/>
      </w:pPr>
      <w:bookmarkStart w:id="95" w:name="FinancialSummaryReporting"/>
      <w:bookmarkStart w:id="96" w:name="_Toc92371025"/>
      <w:r>
        <w:t>Financial Summary</w:t>
      </w:r>
      <w:r w:rsidR="0020619D">
        <w:t xml:space="preserve"> &amp; Reporting</w:t>
      </w:r>
      <w:r w:rsidR="00CB4897">
        <w:t xml:space="preserve"> worksheet</w:t>
      </w:r>
      <w:bookmarkEnd w:id="96"/>
    </w:p>
    <w:bookmarkEnd w:id="95"/>
    <w:p w14:paraId="701DCDD2" w14:textId="40D8C9D8" w:rsidR="004E4791" w:rsidRDefault="00500676" w:rsidP="00500676">
      <w:r>
        <w:t xml:space="preserve">From left to right, the </w:t>
      </w:r>
      <w:r w:rsidR="00767E12">
        <w:t>worksheet</w:t>
      </w:r>
      <w:r>
        <w:t xml:space="preserve"> lines up </w:t>
      </w:r>
      <w:r w:rsidRPr="00091B64">
        <w:rPr>
          <w:i/>
        </w:rPr>
        <w:t>financial snapshots of the grant at different points in time</w:t>
      </w:r>
      <w:r>
        <w:t xml:space="preserve">, starting with the budget </w:t>
      </w:r>
      <w:r w:rsidR="00877574">
        <w:t xml:space="preserve">section </w:t>
      </w:r>
      <w:r>
        <w:t>(</w:t>
      </w:r>
      <w:r w:rsidR="00FC79D5" w:rsidRPr="001914F5">
        <w:rPr>
          <w:b/>
          <w:color w:val="366092"/>
        </w:rPr>
        <w:t>blue</w:t>
      </w:r>
      <w:r w:rsidR="004E5E11">
        <w:rPr>
          <w:b/>
          <w:color w:val="366092"/>
        </w:rPr>
        <w:t xml:space="preserve"> header</w:t>
      </w:r>
      <w:r>
        <w:t xml:space="preserve">) and then </w:t>
      </w:r>
      <w:r w:rsidR="007A2EE6">
        <w:t xml:space="preserve">up to ten </w:t>
      </w:r>
      <w:r w:rsidR="00877574">
        <w:t>reporting section</w:t>
      </w:r>
      <w:r w:rsidR="007A2EE6">
        <w:t>s</w:t>
      </w:r>
      <w:r>
        <w:t xml:space="preserve"> (</w:t>
      </w:r>
      <w:r w:rsidR="00FC79D5" w:rsidRPr="001914F5">
        <w:rPr>
          <w:b/>
          <w:color w:val="006600"/>
        </w:rPr>
        <w:t>green</w:t>
      </w:r>
      <w:r w:rsidR="004E5E11">
        <w:rPr>
          <w:b/>
          <w:color w:val="006600"/>
        </w:rPr>
        <w:t xml:space="preserve"> header</w:t>
      </w:r>
      <w:r>
        <w:t xml:space="preserve">). </w:t>
      </w:r>
    </w:p>
    <w:p w14:paraId="485AD466" w14:textId="07946A65" w:rsidR="00DB1DA1" w:rsidRDefault="008C158F" w:rsidP="00500676">
      <w:r w:rsidRPr="00CB0CB7">
        <w:drawing>
          <wp:inline distT="0" distB="0" distL="0" distR="0" wp14:anchorId="13C08BC9" wp14:editId="42E4EEB8">
            <wp:extent cx="6286500" cy="2174240"/>
            <wp:effectExtent l="0" t="0" r="0" b="0"/>
            <wp:docPr id="4153" name="Picture 41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6286500" cy="2174240"/>
                    </a:xfrm>
                    <a:prstGeom prst="rect">
                      <a:avLst/>
                    </a:prstGeom>
                    <a:noFill/>
                    <a:ln>
                      <a:noFill/>
                    </a:ln>
                  </pic:spPr>
                </pic:pic>
              </a:graphicData>
            </a:graphic>
          </wp:inline>
        </w:drawing>
      </w:r>
    </w:p>
    <w:p w14:paraId="755F80AB" w14:textId="56FED362" w:rsidR="00500676" w:rsidRDefault="00500676" w:rsidP="00500676">
      <w:r>
        <w:t xml:space="preserve">With each reporting cycle, a new </w:t>
      </w:r>
      <w:r w:rsidR="007A2EE6">
        <w:t xml:space="preserve">reporting </w:t>
      </w:r>
      <w:r>
        <w:t>section will be populated and can be compared against the original budget or</w:t>
      </w:r>
      <w:r w:rsidR="007A2EE6">
        <w:t xml:space="preserve"> reporting sections from</w:t>
      </w:r>
      <w:r>
        <w:t xml:space="preserve"> previous reporting cycles. For convenience, the sections can be collapsed or expanded as necessary</w:t>
      </w:r>
      <w:r w:rsidR="00924035">
        <w:t xml:space="preserve"> using the “+” signs at the top of the sheet</w:t>
      </w:r>
      <w:r>
        <w:t xml:space="preserve">. </w:t>
      </w:r>
    </w:p>
    <w:p w14:paraId="755F80AC" w14:textId="77777777" w:rsidR="00500676" w:rsidRDefault="00500676" w:rsidP="00500676">
      <w:r>
        <w:t xml:space="preserve">From top to bottom, the Financial Summary </w:t>
      </w:r>
      <w:r w:rsidR="00767E12">
        <w:t>worksheet</w:t>
      </w:r>
      <w:r>
        <w:t xml:space="preserve"> is organized in a series of tables. In the context of financial </w:t>
      </w:r>
      <w:proofErr w:type="gramStart"/>
      <w:r>
        <w:t>reporting</w:t>
      </w:r>
      <w:proofErr w:type="gramEnd"/>
      <w:r>
        <w:t xml:space="preserve"> they serve the following purpose:</w:t>
      </w:r>
    </w:p>
    <w:p w14:paraId="755F80AD" w14:textId="6B4FD9CC" w:rsidR="00500676" w:rsidRDefault="00500676" w:rsidP="00471B8E">
      <w:pPr>
        <w:pStyle w:val="ListParagraph"/>
        <w:numPr>
          <w:ilvl w:val="0"/>
          <w:numId w:val="5"/>
        </w:numPr>
      </w:pPr>
      <w:r w:rsidRPr="00091B64">
        <w:rPr>
          <w:b/>
        </w:rPr>
        <w:t>Cash Flow Summary:</w:t>
      </w:r>
      <w:r>
        <w:t xml:space="preserve"> </w:t>
      </w:r>
      <w:r w:rsidR="00D033D2">
        <w:t xml:space="preserve">BMGF payments and </w:t>
      </w:r>
      <w:r>
        <w:t>spending of BMGF funds, including balance on hand and past &amp; future payments</w:t>
      </w:r>
    </w:p>
    <w:p w14:paraId="755F80AF" w14:textId="0CF27216" w:rsidR="0068596E" w:rsidRPr="0068596E" w:rsidRDefault="00500676" w:rsidP="00471B8E">
      <w:pPr>
        <w:pStyle w:val="ListParagraph"/>
        <w:numPr>
          <w:ilvl w:val="0"/>
          <w:numId w:val="5"/>
        </w:numPr>
      </w:pPr>
      <w:r w:rsidRPr="00091B64">
        <w:rPr>
          <w:b/>
        </w:rPr>
        <w:t>Summary by Expense Category:</w:t>
      </w:r>
      <w:r>
        <w:t xml:space="preserve"> Actual expenditures and future projections for each of the expense categories</w:t>
      </w:r>
    </w:p>
    <w:p w14:paraId="755F80B0" w14:textId="4D3F207B" w:rsidR="00500676" w:rsidRDefault="00077BAF" w:rsidP="00471B8E">
      <w:pPr>
        <w:pStyle w:val="ListParagraph"/>
        <w:numPr>
          <w:ilvl w:val="0"/>
          <w:numId w:val="5"/>
        </w:numPr>
      </w:pPr>
      <w:r>
        <w:rPr>
          <w:b/>
        </w:rPr>
        <w:t xml:space="preserve">Breakdown </w:t>
      </w:r>
      <w:r w:rsidR="00105EA4">
        <w:rPr>
          <w:b/>
        </w:rPr>
        <w:t>by</w:t>
      </w:r>
      <w:r>
        <w:rPr>
          <w:b/>
        </w:rPr>
        <w:t xml:space="preserve"> Additional Dimension</w:t>
      </w:r>
      <w:r w:rsidR="00500676">
        <w:rPr>
          <w:b/>
        </w:rPr>
        <w:t xml:space="preserve"> (optional</w:t>
      </w:r>
      <w:r w:rsidR="00BD095D">
        <w:rPr>
          <w:b/>
        </w:rPr>
        <w:t xml:space="preserve">, </w:t>
      </w:r>
      <w:r>
        <w:rPr>
          <w:b/>
        </w:rPr>
        <w:t>as needed</w:t>
      </w:r>
      <w:r w:rsidR="00500676">
        <w:rPr>
          <w:b/>
        </w:rPr>
        <w:t>)</w:t>
      </w:r>
      <w:r w:rsidR="00500676" w:rsidRPr="00091B64">
        <w:rPr>
          <w:b/>
        </w:rPr>
        <w:t>:</w:t>
      </w:r>
      <w:r w:rsidR="00500676">
        <w:t xml:space="preserve"> Actual expenditures an</w:t>
      </w:r>
      <w:r w:rsidR="002530AA">
        <w:t xml:space="preserve">d future projections </w:t>
      </w:r>
      <w:r w:rsidR="00105EA4">
        <w:t>by</w:t>
      </w:r>
      <w:r w:rsidR="002530AA">
        <w:t xml:space="preserve"> the </w:t>
      </w:r>
      <w:hyperlink w:anchor="Budgetingbyadditionaldimension" w:history="1">
        <w:r w:rsidR="00137DDE" w:rsidRPr="00244BE5">
          <w:rPr>
            <w:rStyle w:val="Hyperlink"/>
          </w:rPr>
          <w:t xml:space="preserve">additional </w:t>
        </w:r>
        <w:r w:rsidR="00500676" w:rsidRPr="00244BE5">
          <w:rPr>
            <w:rStyle w:val="Hyperlink"/>
          </w:rPr>
          <w:t>dimension</w:t>
        </w:r>
      </w:hyperlink>
      <w:r w:rsidR="00CC0E06">
        <w:t xml:space="preserve"> (</w:t>
      </w:r>
      <w:r w:rsidR="00CC0E06" w:rsidRPr="00D95479">
        <w:t>e.g.</w:t>
      </w:r>
      <w:r w:rsidR="00CC0E06">
        <w:t>,</w:t>
      </w:r>
      <w:r w:rsidR="00CC0E06" w:rsidRPr="00D95479">
        <w:t xml:space="preserve"> </w:t>
      </w:r>
      <w:r w:rsidR="00CC0E06">
        <w:t xml:space="preserve">by outcome, geography, product candidate, projects within a portfolio, or other, </w:t>
      </w:r>
      <w:r w:rsidR="002530AA">
        <w:t>if applicable)</w:t>
      </w:r>
    </w:p>
    <w:p w14:paraId="755F80B1" w14:textId="0C34A89C" w:rsidR="00500676" w:rsidRDefault="00500676" w:rsidP="00471B8E">
      <w:pPr>
        <w:pStyle w:val="ListParagraph"/>
        <w:numPr>
          <w:ilvl w:val="0"/>
          <w:numId w:val="5"/>
        </w:numPr>
      </w:pPr>
      <w:r>
        <w:rPr>
          <w:b/>
        </w:rPr>
        <w:t>Total Project Cost (</w:t>
      </w:r>
      <w:r w:rsidR="00BD095D">
        <w:rPr>
          <w:b/>
        </w:rPr>
        <w:t>only</w:t>
      </w:r>
      <w:r w:rsidR="000D071C">
        <w:rPr>
          <w:b/>
        </w:rPr>
        <w:t xml:space="preserve"> relevant</w:t>
      </w:r>
      <w:r w:rsidR="00BD095D">
        <w:rPr>
          <w:b/>
        </w:rPr>
        <w:t xml:space="preserve"> if there are </w:t>
      </w:r>
      <w:hyperlink w:anchor="MultipleFunders" w:history="1">
        <w:r w:rsidR="00BD095D" w:rsidRPr="00244BE5">
          <w:rPr>
            <w:rStyle w:val="Hyperlink"/>
            <w:b/>
          </w:rPr>
          <w:t>multiple funders</w:t>
        </w:r>
      </w:hyperlink>
      <w:r>
        <w:rPr>
          <w:b/>
        </w:rPr>
        <w:t>)</w:t>
      </w:r>
      <w:r w:rsidRPr="00091B64">
        <w:rPr>
          <w:b/>
        </w:rPr>
        <w:t>:</w:t>
      </w:r>
      <w:r>
        <w:t xml:space="preserve"> If only the BMGF-funded portion has been captured in the Budget Details </w:t>
      </w:r>
      <w:r w:rsidR="00767E12">
        <w:t>worksheet</w:t>
      </w:r>
      <w:r>
        <w:t xml:space="preserve">, this table is intended to </w:t>
      </w:r>
      <w:r w:rsidR="00BA6143">
        <w:t>track</w:t>
      </w:r>
      <w:r w:rsidR="00BA6143">
        <w:t xml:space="preserve"> </w:t>
      </w:r>
      <w:r>
        <w:t xml:space="preserve">the full project </w:t>
      </w:r>
      <w:r w:rsidR="002530AA">
        <w:t>actuals &amp; projections</w:t>
      </w:r>
    </w:p>
    <w:p w14:paraId="755F80B2" w14:textId="217F98B8" w:rsidR="00500676" w:rsidRDefault="00500676" w:rsidP="00471B8E">
      <w:pPr>
        <w:pStyle w:val="ListParagraph"/>
        <w:numPr>
          <w:ilvl w:val="0"/>
          <w:numId w:val="5"/>
        </w:numPr>
      </w:pPr>
      <w:r>
        <w:rPr>
          <w:b/>
        </w:rPr>
        <w:t>Funding Plan (</w:t>
      </w:r>
      <w:r w:rsidR="00BD095D">
        <w:rPr>
          <w:b/>
        </w:rPr>
        <w:t>only</w:t>
      </w:r>
      <w:r w:rsidR="000D071C">
        <w:rPr>
          <w:b/>
        </w:rPr>
        <w:t xml:space="preserve"> relevant</w:t>
      </w:r>
      <w:r w:rsidR="00BD095D">
        <w:rPr>
          <w:b/>
        </w:rPr>
        <w:t xml:space="preserve"> if there are </w:t>
      </w:r>
      <w:hyperlink w:anchor="MultipleFunders" w:history="1">
        <w:r w:rsidR="00BD095D" w:rsidRPr="00244BE5">
          <w:rPr>
            <w:rStyle w:val="Hyperlink"/>
            <w:b/>
          </w:rPr>
          <w:t>multiple funders</w:t>
        </w:r>
      </w:hyperlink>
      <w:r>
        <w:rPr>
          <w:b/>
        </w:rPr>
        <w:t>)</w:t>
      </w:r>
      <w:r w:rsidRPr="00091B64">
        <w:rPr>
          <w:b/>
        </w:rPr>
        <w:t>:</w:t>
      </w:r>
      <w:r>
        <w:t xml:space="preserve"> If the project has multiple funders, this table </w:t>
      </w:r>
      <w:r w:rsidR="00BA6143">
        <w:t>tracks</w:t>
      </w:r>
      <w:r w:rsidR="00BA6143">
        <w:t xml:space="preserve"> </w:t>
      </w:r>
      <w:r>
        <w:t xml:space="preserve">the </w:t>
      </w:r>
      <w:r w:rsidR="002530AA">
        <w:t xml:space="preserve">actual and </w:t>
      </w:r>
      <w:r>
        <w:t>anticipated contributions of BMGF and other funders</w:t>
      </w:r>
    </w:p>
    <w:p w14:paraId="42ECF340" w14:textId="792C5670" w:rsidR="006F45EF" w:rsidRDefault="000D071C" w:rsidP="00471B8E">
      <w:pPr>
        <w:pStyle w:val="ListParagraph"/>
        <w:numPr>
          <w:ilvl w:val="0"/>
          <w:numId w:val="5"/>
        </w:numPr>
      </w:pPr>
      <w:r>
        <w:rPr>
          <w:b/>
        </w:rPr>
        <w:t>Currency</w:t>
      </w:r>
      <w:r w:rsidR="006F45EF">
        <w:rPr>
          <w:b/>
        </w:rPr>
        <w:t xml:space="preserve"> (only </w:t>
      </w:r>
      <w:r>
        <w:rPr>
          <w:b/>
        </w:rPr>
        <w:t xml:space="preserve">relevant if the operating currency is different from USD): </w:t>
      </w:r>
      <w:r w:rsidR="003D6D0A" w:rsidRPr="00486A95">
        <w:rPr>
          <w:bCs/>
        </w:rPr>
        <w:t xml:space="preserve">This table </w:t>
      </w:r>
      <w:r w:rsidR="00BA6143">
        <w:rPr>
          <w:bCs/>
        </w:rPr>
        <w:t>tracks</w:t>
      </w:r>
      <w:r w:rsidR="003D6D0A" w:rsidRPr="00486A95">
        <w:rPr>
          <w:bCs/>
        </w:rPr>
        <w:t xml:space="preserve"> exchange rates and bank balances over time</w:t>
      </w:r>
      <w:r w:rsidR="00BA6143" w:rsidRPr="00486A95">
        <w:rPr>
          <w:bCs/>
        </w:rPr>
        <w:t>.</w:t>
      </w:r>
      <w:r w:rsidR="00BA6143">
        <w:rPr>
          <w:b/>
        </w:rPr>
        <w:t xml:space="preserve"> </w:t>
      </w:r>
    </w:p>
    <w:p w14:paraId="755F80B3" w14:textId="77777777" w:rsidR="00500676" w:rsidRPr="00A45E4F" w:rsidRDefault="00500676" w:rsidP="00500676">
      <w:r w:rsidRPr="00A45E4F">
        <w:lastRenderedPageBreak/>
        <w:t>The paragraphs below provide more s</w:t>
      </w:r>
      <w:r>
        <w:t xml:space="preserve">pecific information on the use of these tables </w:t>
      </w:r>
      <w:r w:rsidRPr="00D94884">
        <w:rPr>
          <w:i/>
        </w:rPr>
        <w:t>at the time of reporting</w:t>
      </w:r>
      <w:r w:rsidR="002530AA">
        <w:t>.</w:t>
      </w:r>
    </w:p>
    <w:p w14:paraId="755F80B4" w14:textId="77777777" w:rsidR="00F73AFF" w:rsidRDefault="00F73AFF">
      <w:pPr>
        <w:pStyle w:val="Heading3"/>
      </w:pPr>
      <w:bookmarkStart w:id="97" w:name="CashFlowSummaryReporting"/>
      <w:bookmarkStart w:id="98" w:name="_Toc92371026"/>
      <w:r>
        <w:t>Cash Flow Summary</w:t>
      </w:r>
      <w:bookmarkEnd w:id="98"/>
    </w:p>
    <w:bookmarkEnd w:id="97"/>
    <w:p w14:paraId="755F80B5" w14:textId="77777777" w:rsidR="00F73AFF" w:rsidRDefault="00F73AFF" w:rsidP="00F73AFF">
      <w:r>
        <w:t>As part of the reporting cycle, please enter the following four amounts for the most recent period:</w:t>
      </w:r>
    </w:p>
    <w:p w14:paraId="755F80B6" w14:textId="77777777" w:rsidR="00F73AFF" w:rsidRDefault="00F73AFF" w:rsidP="00471B8E">
      <w:pPr>
        <w:pStyle w:val="ListParagraph"/>
        <w:numPr>
          <w:ilvl w:val="0"/>
          <w:numId w:val="7"/>
        </w:numPr>
      </w:pPr>
      <w:r>
        <w:t>BM</w:t>
      </w:r>
      <w:r w:rsidR="00E21092">
        <w:t>GF payment(s) received</w:t>
      </w:r>
    </w:p>
    <w:p w14:paraId="755F80B7" w14:textId="77777777" w:rsidR="00E21092" w:rsidRDefault="00E21092" w:rsidP="00471B8E">
      <w:pPr>
        <w:pStyle w:val="ListParagraph"/>
        <w:numPr>
          <w:ilvl w:val="0"/>
          <w:numId w:val="7"/>
        </w:numPr>
      </w:pPr>
      <w:r>
        <w:t>Interest earned from BMGF funds</w:t>
      </w:r>
    </w:p>
    <w:p w14:paraId="3E05C141" w14:textId="060BB3F8" w:rsidR="00EF71DF" w:rsidRDefault="00C31187" w:rsidP="00EF71DF">
      <w:pPr>
        <w:pStyle w:val="ListParagraph"/>
        <w:numPr>
          <w:ilvl w:val="0"/>
          <w:numId w:val="7"/>
        </w:numPr>
      </w:pPr>
      <w:r>
        <w:t>Currency</w:t>
      </w:r>
      <w:r w:rsidR="00A433CD">
        <w:t xml:space="preserve"> Gains/(Losses)</w:t>
      </w:r>
      <w:r w:rsidR="006C7950">
        <w:t>, see</w:t>
      </w:r>
      <w:r w:rsidR="00C323CD">
        <w:t xml:space="preserve"> section</w:t>
      </w:r>
      <w:r w:rsidR="006C7950">
        <w:t xml:space="preserve"> </w:t>
      </w:r>
      <w:r w:rsidR="00C323CD">
        <w:fldChar w:fldCharType="begin"/>
      </w:r>
      <w:r w:rsidR="00C323CD">
        <w:instrText xml:space="preserve"> REF _Ref68207719 \r \p \h </w:instrText>
      </w:r>
      <w:r w:rsidR="00C323CD">
        <w:fldChar w:fldCharType="separate"/>
      </w:r>
      <w:hyperlink w:anchor="_Currency" w:history="1">
        <w:r w:rsidR="00C323CD" w:rsidRPr="000D1248">
          <w:rPr>
            <w:rStyle w:val="Hyperlink"/>
          </w:rPr>
          <w:t xml:space="preserve">4.1.6 </w:t>
        </w:r>
        <w:r w:rsidR="000D1248" w:rsidRPr="000D1248">
          <w:rPr>
            <w:rStyle w:val="Hyperlink"/>
          </w:rPr>
          <w:t>on Currency</w:t>
        </w:r>
      </w:hyperlink>
      <w:r w:rsidR="000D1248">
        <w:t xml:space="preserve"> </w:t>
      </w:r>
      <w:r w:rsidR="00C323CD">
        <w:t>below</w:t>
      </w:r>
      <w:r w:rsidR="00C323CD">
        <w:fldChar w:fldCharType="end"/>
      </w:r>
      <w:r w:rsidR="00FB3807">
        <w:t xml:space="preserve">. </w:t>
      </w:r>
    </w:p>
    <w:p w14:paraId="755F80B9" w14:textId="2D7A6322" w:rsidR="00E21092" w:rsidRDefault="00E21092" w:rsidP="00471B8E">
      <w:pPr>
        <w:pStyle w:val="ListParagraph"/>
        <w:numPr>
          <w:ilvl w:val="0"/>
          <w:numId w:val="7"/>
        </w:numPr>
      </w:pPr>
      <w:r>
        <w:t>Interest spent that was earned from BMGF funds</w:t>
      </w:r>
    </w:p>
    <w:p w14:paraId="755F80BA" w14:textId="77777777" w:rsidR="00E21092" w:rsidRDefault="00E21092" w:rsidP="00E21092">
      <w:r>
        <w:t>The following items will be automatically populated:</w:t>
      </w:r>
    </w:p>
    <w:p w14:paraId="755F80BB" w14:textId="77777777" w:rsidR="00E21092" w:rsidRDefault="00E21092" w:rsidP="00471B8E">
      <w:pPr>
        <w:pStyle w:val="ListParagraph"/>
        <w:numPr>
          <w:ilvl w:val="0"/>
          <w:numId w:val="8"/>
        </w:numPr>
      </w:pPr>
      <w:r>
        <w:t>Carry-over balance from prior period (if applicable)</w:t>
      </w:r>
    </w:p>
    <w:p w14:paraId="755F80BC" w14:textId="77777777" w:rsidR="00E21092" w:rsidRDefault="00E21092" w:rsidP="00471B8E">
      <w:pPr>
        <w:pStyle w:val="ListParagraph"/>
        <w:numPr>
          <w:ilvl w:val="0"/>
          <w:numId w:val="8"/>
        </w:numPr>
      </w:pPr>
      <w:r>
        <w:t>BMGF funds spent on direct cost (from table below)</w:t>
      </w:r>
    </w:p>
    <w:p w14:paraId="755F80BD" w14:textId="77777777" w:rsidR="00E21092" w:rsidRDefault="00E21092" w:rsidP="00471B8E">
      <w:pPr>
        <w:pStyle w:val="ListParagraph"/>
        <w:numPr>
          <w:ilvl w:val="0"/>
          <w:numId w:val="8"/>
        </w:numPr>
      </w:pPr>
      <w:r>
        <w:t>BMGF funds spent on indirect cost (from table below)</w:t>
      </w:r>
    </w:p>
    <w:p w14:paraId="755F80BF" w14:textId="1CFE70CF" w:rsidR="00F73AFF" w:rsidRPr="00D8759B" w:rsidRDefault="00301F61" w:rsidP="00F5490E">
      <w:r w:rsidRPr="00F5490E">
        <w:t xml:space="preserve">As in the upfront budgeting cycle, </w:t>
      </w:r>
      <w:r w:rsidR="004027C8" w:rsidRPr="00486A95">
        <w:t xml:space="preserve">grantees are not expected to populate </w:t>
      </w:r>
      <w:r w:rsidRPr="00F5490E">
        <w:t xml:space="preserve">the </w:t>
      </w:r>
      <w:r w:rsidRPr="00F5490E">
        <w:rPr>
          <w:b/>
          <w:color w:val="749BCA"/>
        </w:rPr>
        <w:t>blue</w:t>
      </w:r>
      <w:r w:rsidRPr="00F5490E">
        <w:rPr>
          <w:color w:val="749BCA"/>
        </w:rPr>
        <w:t xml:space="preserve"> </w:t>
      </w:r>
      <w:r w:rsidRPr="00F5490E">
        <w:t xml:space="preserve">cells for future payments. </w:t>
      </w:r>
      <w:r w:rsidR="00650D6C" w:rsidRPr="00F5490E">
        <w:t xml:space="preserve">The foundation may </w:t>
      </w:r>
      <w:r w:rsidR="00331D5A" w:rsidRPr="00F5490E">
        <w:t xml:space="preserve">modify future payment amounts and reflect these in an amended </w:t>
      </w:r>
      <w:r w:rsidR="00E00AE2">
        <w:t xml:space="preserve">reporting &amp; </w:t>
      </w:r>
      <w:r w:rsidR="00331D5A" w:rsidRPr="00F5490E">
        <w:t xml:space="preserve">payment schedule and </w:t>
      </w:r>
      <w:r w:rsidR="00E63C17" w:rsidRPr="00F5490E">
        <w:t>the blue cells in the budget template</w:t>
      </w:r>
      <w:r w:rsidR="004D2825" w:rsidRPr="00F5490E">
        <w:t>, factoring in carry-over balances and projected costs</w:t>
      </w:r>
      <w:r w:rsidR="00D3760E">
        <w:t xml:space="preserve"> (see next section)</w:t>
      </w:r>
      <w:r w:rsidR="004D2825" w:rsidRPr="00F5490E">
        <w:t>.</w:t>
      </w:r>
      <w:r w:rsidR="004D2825">
        <w:t xml:space="preserve"> </w:t>
      </w:r>
    </w:p>
    <w:p w14:paraId="755F80C0" w14:textId="77777777" w:rsidR="00F73AFF" w:rsidRDefault="00F73AFF">
      <w:pPr>
        <w:pStyle w:val="Heading3"/>
      </w:pPr>
      <w:bookmarkStart w:id="99" w:name="SummaryExpenseCategoryReporting"/>
      <w:bookmarkStart w:id="100" w:name="_Toc92371027"/>
      <w:r>
        <w:t>Summary by Expense Category</w:t>
      </w:r>
      <w:bookmarkEnd w:id="100"/>
    </w:p>
    <w:bookmarkEnd w:id="99"/>
    <w:p w14:paraId="0851525F" w14:textId="6FF35835" w:rsidR="00674820" w:rsidRDefault="00080519" w:rsidP="006F767B">
      <w:r>
        <w:t>In a reporting cycle, t</w:t>
      </w:r>
      <w:r w:rsidR="00F73AFF">
        <w:t xml:space="preserve">his table is </w:t>
      </w:r>
      <w:r>
        <w:t xml:space="preserve">used to capture actuals and future projections for each </w:t>
      </w:r>
      <w:r w:rsidR="00100340">
        <w:t xml:space="preserve">expense </w:t>
      </w:r>
      <w:r>
        <w:t xml:space="preserve">category. Since reporting takes place at this level, it is no longer </w:t>
      </w:r>
      <w:r w:rsidR="00F73AFF">
        <w:t xml:space="preserve">an automatic roll-up of details entered into </w:t>
      </w:r>
      <w:r>
        <w:t xml:space="preserve">a different </w:t>
      </w:r>
      <w:r w:rsidR="00767E12">
        <w:t>worksheet</w:t>
      </w:r>
      <w:r w:rsidR="00D962B0">
        <w:t xml:space="preserve">. Please populate the light </w:t>
      </w:r>
      <w:r w:rsidR="00D962B0" w:rsidRPr="00AF5B3E">
        <w:rPr>
          <w:b/>
          <w:color w:val="7DBD3D"/>
        </w:rPr>
        <w:t>green</w:t>
      </w:r>
      <w:r w:rsidR="00D962B0" w:rsidRPr="00AF5B3E">
        <w:rPr>
          <w:color w:val="7DBD3D"/>
        </w:rPr>
        <w:t xml:space="preserve"> </w:t>
      </w:r>
      <w:r w:rsidR="00D962B0">
        <w:t xml:space="preserve">cells with the </w:t>
      </w:r>
      <w:r w:rsidR="00FA5B0B">
        <w:t xml:space="preserve">latest </w:t>
      </w:r>
      <w:r w:rsidR="00D962B0">
        <w:t>reporting period’s actual expenditures by category</w:t>
      </w:r>
      <w:r w:rsidR="00AD2CA9">
        <w:t xml:space="preserve"> and </w:t>
      </w:r>
      <w:r w:rsidR="00CC37BC">
        <w:t xml:space="preserve">state actual </w:t>
      </w:r>
      <w:r w:rsidR="009D4295">
        <w:t>indirect cost</w:t>
      </w:r>
      <w:r w:rsidR="00CC37BC">
        <w:t xml:space="preserve"> at the bottom of the table</w:t>
      </w:r>
      <w:r w:rsidR="00D962B0">
        <w:t xml:space="preserve">. </w:t>
      </w:r>
      <w:r w:rsidR="004F1AA6">
        <w:t xml:space="preserve">If you spent any interest earned </w:t>
      </w:r>
      <w:r w:rsidR="007A479D">
        <w:t>from</w:t>
      </w:r>
      <w:r w:rsidR="004F1AA6">
        <w:t xml:space="preserve"> grant funds</w:t>
      </w:r>
      <w:r w:rsidR="00C07752">
        <w:t xml:space="preserve">, report the spent amount only in the Cash Flow Summary and do not include it in the </w:t>
      </w:r>
      <w:r w:rsidR="00674820">
        <w:t xml:space="preserve">Summary by Expense Category. </w:t>
      </w:r>
    </w:p>
    <w:p w14:paraId="19F47695" w14:textId="2437B617" w:rsidR="00873F14" w:rsidRDefault="00D962B0" w:rsidP="006F767B">
      <w:r>
        <w:t xml:space="preserve">If actuals have been reported in prior </w:t>
      </w:r>
      <w:r w:rsidR="00550806">
        <w:t>periods,</w:t>
      </w:r>
      <w:r>
        <w:t xml:space="preserve"> they will automatically be copied from the corresponding tables </w:t>
      </w:r>
      <w:r w:rsidR="00703A64">
        <w:t xml:space="preserve">to </w:t>
      </w:r>
      <w:r>
        <w:t>the left.</w:t>
      </w:r>
    </w:p>
    <w:p w14:paraId="755F80C1" w14:textId="6266170F" w:rsidR="006F767B" w:rsidRDefault="00873F14" w:rsidP="00873F14">
      <w:pPr>
        <w:ind w:left="720" w:right="720"/>
      </w:pPr>
      <w:r w:rsidRPr="00873F14">
        <w:rPr>
          <w:b/>
        </w:rPr>
        <w:t>Note</w:t>
      </w:r>
      <w:r>
        <w:t xml:space="preserve">: </w:t>
      </w:r>
      <w:r w:rsidR="00FA5B0B">
        <w:t xml:space="preserve">The budget spreadsheet assumes </w:t>
      </w:r>
      <w:r w:rsidR="00FA5B0B" w:rsidRPr="00AF5B3E">
        <w:rPr>
          <w:b/>
        </w:rPr>
        <w:t>cash accounting</w:t>
      </w:r>
      <w:r w:rsidR="00FA5B0B">
        <w:t xml:space="preserve">. This means that </w:t>
      </w:r>
      <w:r w:rsidR="00FA5B0B">
        <w:rPr>
          <w:b/>
        </w:rPr>
        <w:t>reported a</w:t>
      </w:r>
      <w:r w:rsidRPr="00873F14">
        <w:rPr>
          <w:b/>
        </w:rPr>
        <w:t xml:space="preserve">ctuals should only include funds that have </w:t>
      </w:r>
      <w:proofErr w:type="gramStart"/>
      <w:r w:rsidRPr="00873F14">
        <w:rPr>
          <w:b/>
        </w:rPr>
        <w:t>actually been</w:t>
      </w:r>
      <w:proofErr w:type="gramEnd"/>
      <w:r w:rsidRPr="00873F14">
        <w:rPr>
          <w:b/>
        </w:rPr>
        <w:t xml:space="preserve"> spent or </w:t>
      </w:r>
      <w:r w:rsidR="009F7F67">
        <w:rPr>
          <w:b/>
        </w:rPr>
        <w:t xml:space="preserve">disbursed </w:t>
      </w:r>
      <w:r w:rsidRPr="00873F14">
        <w:rPr>
          <w:b/>
        </w:rPr>
        <w:t>by the primary grantee</w:t>
      </w:r>
      <w:r>
        <w:t xml:space="preserve"> (e.g., </w:t>
      </w:r>
      <w:r w:rsidR="009F7F67">
        <w:t xml:space="preserve">disbursed </w:t>
      </w:r>
      <w:r>
        <w:t>by the primary grantee to a subawardee).</w:t>
      </w:r>
      <w:r w:rsidR="00954266">
        <w:t xml:space="preserve"> </w:t>
      </w:r>
      <w:r>
        <w:t xml:space="preserve">Actuals should not include </w:t>
      </w:r>
      <w:r w:rsidRPr="00486A95">
        <w:rPr>
          <w:i/>
          <w:iCs/>
        </w:rPr>
        <w:t>projected</w:t>
      </w:r>
      <w:r w:rsidRPr="00491C35">
        <w:t xml:space="preserve"> spend or </w:t>
      </w:r>
      <w:r w:rsidR="00491C35" w:rsidRPr="00486A95">
        <w:rPr>
          <w:i/>
          <w:iCs/>
        </w:rPr>
        <w:t>projected</w:t>
      </w:r>
      <w:r w:rsidR="00491C35">
        <w:t xml:space="preserve"> </w:t>
      </w:r>
      <w:r w:rsidR="009F7F67">
        <w:t xml:space="preserve">disbursements </w:t>
      </w:r>
      <w:r>
        <w:t>by the primary grantee.</w:t>
      </w:r>
      <w:r w:rsidR="00D962B0">
        <w:t xml:space="preserve"> </w:t>
      </w:r>
    </w:p>
    <w:p w14:paraId="4630BE9E" w14:textId="56113D0B" w:rsidR="004362C8" w:rsidRDefault="00D962B0" w:rsidP="006F767B">
      <w:r>
        <w:t xml:space="preserve">The </w:t>
      </w:r>
      <w:proofErr w:type="gramStart"/>
      <w:r>
        <w:t>light yellow</w:t>
      </w:r>
      <w:proofErr w:type="gramEnd"/>
      <w:r>
        <w:t xml:space="preserve"> cells for </w:t>
      </w:r>
      <w:r w:rsidR="00137DDE">
        <w:t>future years are intended for an updated</w:t>
      </w:r>
      <w:r>
        <w:t xml:space="preserve"> projection of expenditures over the remaining duration of the grant</w:t>
      </w:r>
      <w:r w:rsidR="00137DDE">
        <w:t xml:space="preserve"> based on new information (but not a full re-budgeting exercise</w:t>
      </w:r>
      <w:r w:rsidR="000258F7">
        <w:t xml:space="preserve"> or extension</w:t>
      </w:r>
      <w:r w:rsidR="00137DDE">
        <w:t>)</w:t>
      </w:r>
      <w:r>
        <w:t>.</w:t>
      </w:r>
      <w:r w:rsidR="00A965D2">
        <w:rPr>
          <w:bCs/>
        </w:rPr>
        <w:t xml:space="preserve"> </w:t>
      </w:r>
    </w:p>
    <w:p w14:paraId="74D25C1F" w14:textId="48C6BEBA" w:rsidR="0098563B" w:rsidRPr="00486A95" w:rsidRDefault="004362C8" w:rsidP="00486A95">
      <w:pPr>
        <w:ind w:left="720"/>
        <w:rPr>
          <w:bCs/>
          <w:i/>
          <w:iCs/>
        </w:rPr>
      </w:pPr>
      <w:r w:rsidRPr="00486A95">
        <w:rPr>
          <w:b/>
          <w:i/>
          <w:iCs/>
        </w:rPr>
        <w:t>Important</w:t>
      </w:r>
      <w:r w:rsidRPr="00486A95">
        <w:rPr>
          <w:bCs/>
          <w:i/>
          <w:iCs/>
        </w:rPr>
        <w:t>: Proje</w:t>
      </w:r>
      <w:r>
        <w:rPr>
          <w:bCs/>
          <w:i/>
          <w:iCs/>
        </w:rPr>
        <w:t>c</w:t>
      </w:r>
      <w:r w:rsidRPr="00486A95">
        <w:rPr>
          <w:bCs/>
          <w:i/>
          <w:iCs/>
        </w:rPr>
        <w:t>tions need to be</w:t>
      </w:r>
      <w:r w:rsidR="0098563B" w:rsidRPr="00486A95">
        <w:rPr>
          <w:bCs/>
          <w:i/>
          <w:iCs/>
        </w:rPr>
        <w:t xml:space="preserve"> realistic and consider the latest plan of activities with updated costs. For example, projections should not just carry forward previously unspent budget amounts into the next period</w:t>
      </w:r>
      <w:r w:rsidR="002B7F84">
        <w:rPr>
          <w:bCs/>
          <w:i/>
          <w:iCs/>
        </w:rPr>
        <w:t xml:space="preserve">. Instead, </w:t>
      </w:r>
      <w:r w:rsidR="00695420">
        <w:rPr>
          <w:bCs/>
          <w:i/>
          <w:iCs/>
        </w:rPr>
        <w:t xml:space="preserve">please </w:t>
      </w:r>
      <w:r w:rsidR="0098563B" w:rsidRPr="00486A95">
        <w:rPr>
          <w:bCs/>
          <w:i/>
          <w:iCs/>
        </w:rPr>
        <w:t xml:space="preserve">reassess expected spending for </w:t>
      </w:r>
      <w:r w:rsidR="002B7F84">
        <w:rPr>
          <w:bCs/>
          <w:i/>
          <w:iCs/>
        </w:rPr>
        <w:t xml:space="preserve">the next and </w:t>
      </w:r>
      <w:r w:rsidR="0098563B" w:rsidRPr="00486A95">
        <w:rPr>
          <w:bCs/>
          <w:i/>
          <w:iCs/>
        </w:rPr>
        <w:t xml:space="preserve">each future period. In total, the projections should not exceed the total approved grant </w:t>
      </w:r>
      <w:proofErr w:type="gramStart"/>
      <w:r w:rsidR="0098563B" w:rsidRPr="00486A95">
        <w:rPr>
          <w:bCs/>
          <w:i/>
          <w:iCs/>
        </w:rPr>
        <w:t>amount</w:t>
      </w:r>
      <w:r w:rsidR="003827F6">
        <w:rPr>
          <w:bCs/>
          <w:i/>
          <w:iCs/>
        </w:rPr>
        <w:t>, but</w:t>
      </w:r>
      <w:proofErr w:type="gramEnd"/>
      <w:r w:rsidR="003827F6">
        <w:rPr>
          <w:bCs/>
          <w:i/>
          <w:iCs/>
        </w:rPr>
        <w:t xml:space="preserve"> can be lower.</w:t>
      </w:r>
      <w:r w:rsidR="0098563B" w:rsidRPr="00486A95">
        <w:rPr>
          <w:bCs/>
          <w:i/>
          <w:iCs/>
        </w:rPr>
        <w:t xml:space="preserve"> </w:t>
      </w:r>
    </w:p>
    <w:p w14:paraId="50882EDF" w14:textId="01DA08AA" w:rsidR="000258F7" w:rsidRPr="00486A95" w:rsidRDefault="0098563B" w:rsidP="00486A95">
      <w:pPr>
        <w:ind w:left="720"/>
        <w:rPr>
          <w:bCs/>
          <w:i/>
          <w:iCs/>
        </w:rPr>
      </w:pPr>
      <w:r w:rsidRPr="00486A95">
        <w:rPr>
          <w:bCs/>
          <w:i/>
          <w:iCs/>
        </w:rPr>
        <w:lastRenderedPageBreak/>
        <w:t>Over the course of a grant’s life, the foundation may adjust the timing and amounts disbursed to the grantee. This is done to avoid oversized cash balances on grantee bank accounts when spending is slower than originally budgeted. Realistic and up-to-date projections are a crucial input for right-sizing disbursements.</w:t>
      </w:r>
      <w:r w:rsidR="00954266" w:rsidRPr="00486A95">
        <w:rPr>
          <w:bCs/>
          <w:i/>
          <w:iCs/>
        </w:rPr>
        <w:t xml:space="preserve"> </w:t>
      </w:r>
    </w:p>
    <w:p w14:paraId="1A08F04B" w14:textId="235D2623" w:rsidR="000721CF" w:rsidRDefault="00AA7D4F" w:rsidP="003E6F33">
      <w:pPr>
        <w:ind w:right="720"/>
      </w:pPr>
      <w:r>
        <w:t xml:space="preserve">If you plan to </w:t>
      </w:r>
      <w:r w:rsidR="00925A72">
        <w:t>spend interest</w:t>
      </w:r>
      <w:r w:rsidR="002336A1" w:rsidRPr="002336A1">
        <w:t xml:space="preserve"> </w:t>
      </w:r>
      <w:r w:rsidR="002336A1">
        <w:t>earned</w:t>
      </w:r>
      <w:r w:rsidR="002336A1">
        <w:t xml:space="preserve"> from grant funds</w:t>
      </w:r>
      <w:r w:rsidR="00925A72">
        <w:t xml:space="preserve">, please indicate this in the narrative and do not include </w:t>
      </w:r>
      <w:r w:rsidR="00EB3EBD">
        <w:t xml:space="preserve">planned spending of interest in the projections. </w:t>
      </w:r>
    </w:p>
    <w:p w14:paraId="755F80C3" w14:textId="05658634" w:rsidR="00D962B0" w:rsidRDefault="006F430C" w:rsidP="000721CF">
      <w:r>
        <w:t xml:space="preserve">If the project is </w:t>
      </w:r>
      <w:hyperlink w:anchor="MultipleFunders" w:history="1">
        <w:r w:rsidRPr="005B6703">
          <w:rPr>
            <w:rStyle w:val="Hyperlink"/>
          </w:rPr>
          <w:t>co-</w:t>
        </w:r>
        <w:proofErr w:type="spellStart"/>
        <w:r w:rsidRPr="005B6703">
          <w:rPr>
            <w:rStyle w:val="Hyperlink"/>
          </w:rPr>
          <w:t>funded</w:t>
        </w:r>
        <w:proofErr w:type="spellEnd"/>
      </w:hyperlink>
      <w:r>
        <w:t xml:space="preserve"> and the option was selected to represent the total project budget </w:t>
      </w:r>
      <w:r w:rsidRPr="00486A95">
        <w:rPr>
          <w:i/>
          <w:iCs/>
        </w:rPr>
        <w:t xml:space="preserve">at </w:t>
      </w:r>
      <w:proofErr w:type="gramStart"/>
      <w:r w:rsidRPr="00486A95">
        <w:rPr>
          <w:i/>
          <w:iCs/>
        </w:rPr>
        <w:t>line item</w:t>
      </w:r>
      <w:proofErr w:type="gramEnd"/>
      <w:r w:rsidRPr="00486A95">
        <w:rPr>
          <w:i/>
          <w:iCs/>
        </w:rPr>
        <w:t xml:space="preserve"> level</w:t>
      </w:r>
      <w:r>
        <w:t xml:space="preserve"> in the Budget Detail worksheet, this table includes actual and projected spending for both BMGF’s and other funders’ funds. In that situation, the Funding Plan table (see below) is used to specify actual and projected contributions by funder.</w:t>
      </w:r>
    </w:p>
    <w:p w14:paraId="755F80C5" w14:textId="3A0C0216" w:rsidR="00F73AFF" w:rsidRDefault="000258F7">
      <w:pPr>
        <w:pStyle w:val="Heading3"/>
      </w:pPr>
      <w:bookmarkStart w:id="101" w:name="SummaryAdditionalDimensionReporting"/>
      <w:bookmarkStart w:id="102" w:name="_Toc92371028"/>
      <w:r>
        <w:t xml:space="preserve">Breakdown </w:t>
      </w:r>
      <w:r w:rsidR="00105EA4">
        <w:t>by</w:t>
      </w:r>
      <w:r w:rsidR="0044194F">
        <w:t xml:space="preserve"> Additional Dimension</w:t>
      </w:r>
      <w:bookmarkEnd w:id="102"/>
    </w:p>
    <w:bookmarkEnd w:id="101"/>
    <w:p w14:paraId="178DBF5E" w14:textId="375413A7" w:rsidR="00895C5A" w:rsidRDefault="00B32F2C" w:rsidP="006F767B">
      <w:r>
        <w:t xml:space="preserve">If an </w:t>
      </w:r>
      <w:hyperlink w:anchor="Budgetingbyadditionaldimension" w:history="1">
        <w:r w:rsidR="000258F7" w:rsidRPr="00B32F2C">
          <w:rPr>
            <w:rStyle w:val="Hyperlink"/>
          </w:rPr>
          <w:t xml:space="preserve">additional </w:t>
        </w:r>
        <w:r w:rsidR="00303F6D" w:rsidRPr="00B32F2C">
          <w:rPr>
            <w:rStyle w:val="Hyperlink"/>
          </w:rPr>
          <w:t>dimension</w:t>
        </w:r>
      </w:hyperlink>
      <w:r w:rsidR="00E854E6">
        <w:t xml:space="preserve"> </w:t>
      </w:r>
      <w:r>
        <w:t xml:space="preserve">was </w:t>
      </w:r>
      <w:r w:rsidR="00E854E6">
        <w:t>defined when the grant budget was developed</w:t>
      </w:r>
      <w:r w:rsidR="00A946C1">
        <w:t>,</w:t>
      </w:r>
      <w:r>
        <w:t xml:space="preserve"> t</w:t>
      </w:r>
      <w:r>
        <w:t xml:space="preserve">his table is </w:t>
      </w:r>
      <w:r>
        <w:t>used to break</w:t>
      </w:r>
      <w:r>
        <w:t xml:space="preserve"> down actuals and projections </w:t>
      </w:r>
      <w:r>
        <w:t xml:space="preserve">accordingly. </w:t>
      </w:r>
      <w:r w:rsidR="003B5497">
        <w:t>Please report actuals and provide updated projections for each of the bins that make up the additional dimension</w:t>
      </w:r>
      <w:r w:rsidR="00895C5A">
        <w:t xml:space="preserve">. </w:t>
      </w:r>
    </w:p>
    <w:p w14:paraId="475D530E" w14:textId="0056978F" w:rsidR="00C42A91" w:rsidRDefault="00895C5A" w:rsidP="006F767B">
      <w:r>
        <w:t xml:space="preserve">The </w:t>
      </w:r>
      <w:r w:rsidR="008C59B4">
        <w:t xml:space="preserve">Total Direct Cost </w:t>
      </w:r>
      <w:r>
        <w:t xml:space="preserve">should </w:t>
      </w:r>
      <w:r w:rsidR="008C59B4">
        <w:t>match with the Summary by Expense Category above</w:t>
      </w:r>
      <w:r w:rsidR="00C73104">
        <w:t xml:space="preserve"> for each period</w:t>
      </w:r>
      <w:r w:rsidR="008C59B4">
        <w:t xml:space="preserve">. </w:t>
      </w:r>
      <w:r w:rsidR="007D6FDD">
        <w:t xml:space="preserve">Indirect cost </w:t>
      </w:r>
      <w:r w:rsidR="00F92BE5">
        <w:t xml:space="preserve">does not need to be restated in this table. </w:t>
      </w:r>
    </w:p>
    <w:p w14:paraId="755F80C6" w14:textId="79000A8B" w:rsidR="00F73AFF" w:rsidRDefault="00F73AFF" w:rsidP="006F767B">
      <w:r>
        <w:t xml:space="preserve">If the project is </w:t>
      </w:r>
      <w:hyperlink w:anchor="MultipleFunders" w:history="1">
        <w:r w:rsidRPr="005B6703">
          <w:rPr>
            <w:rStyle w:val="Hyperlink"/>
          </w:rPr>
          <w:t>co-</w:t>
        </w:r>
        <w:proofErr w:type="spellStart"/>
        <w:r w:rsidRPr="005B6703">
          <w:rPr>
            <w:rStyle w:val="Hyperlink"/>
          </w:rPr>
          <w:t>funded</w:t>
        </w:r>
        <w:proofErr w:type="spellEnd"/>
      </w:hyperlink>
      <w:r>
        <w:t xml:space="preserve"> and the </w:t>
      </w:r>
      <w:r w:rsidR="009C2210">
        <w:t xml:space="preserve">option was selected to </w:t>
      </w:r>
      <w:r w:rsidR="005B6703">
        <w:t>represent the total project</w:t>
      </w:r>
      <w:r>
        <w:t xml:space="preserve"> budget </w:t>
      </w:r>
      <w:r w:rsidR="005B6703" w:rsidRPr="00486A95">
        <w:rPr>
          <w:i/>
          <w:iCs/>
        </w:rPr>
        <w:t xml:space="preserve">at </w:t>
      </w:r>
      <w:proofErr w:type="gramStart"/>
      <w:r w:rsidR="005B6703" w:rsidRPr="00486A95">
        <w:rPr>
          <w:i/>
          <w:iCs/>
        </w:rPr>
        <w:t>line item</w:t>
      </w:r>
      <w:proofErr w:type="gramEnd"/>
      <w:r w:rsidR="005B6703" w:rsidRPr="00486A95">
        <w:rPr>
          <w:i/>
          <w:iCs/>
        </w:rPr>
        <w:t xml:space="preserve"> level</w:t>
      </w:r>
      <w:r w:rsidR="005B6703">
        <w:t xml:space="preserve"> in </w:t>
      </w:r>
      <w:r>
        <w:t xml:space="preserve">the Budget Detail </w:t>
      </w:r>
      <w:r w:rsidR="00767E12">
        <w:t>worksheet</w:t>
      </w:r>
      <w:r>
        <w:t xml:space="preserve">, this table includes </w:t>
      </w:r>
      <w:r w:rsidR="00B4761A">
        <w:t xml:space="preserve">actual and projected spending for </w:t>
      </w:r>
      <w:r>
        <w:t xml:space="preserve">both BMGF’s and other funders’ </w:t>
      </w:r>
      <w:r w:rsidR="006F430C">
        <w:t>funds</w:t>
      </w:r>
      <w:r>
        <w:t>. In that situation, the Funding Plan table</w:t>
      </w:r>
      <w:r w:rsidR="00394001">
        <w:t xml:space="preserve"> (see below)</w:t>
      </w:r>
      <w:r>
        <w:t xml:space="preserve"> is used to specify </w:t>
      </w:r>
      <w:r w:rsidR="00394001">
        <w:t xml:space="preserve">actual and projected </w:t>
      </w:r>
      <w:r>
        <w:t>contributions by funder.</w:t>
      </w:r>
    </w:p>
    <w:p w14:paraId="755F80C7" w14:textId="77777777" w:rsidR="00F73AFF" w:rsidRDefault="00F73AFF">
      <w:pPr>
        <w:pStyle w:val="Heading3"/>
      </w:pPr>
      <w:bookmarkStart w:id="103" w:name="TotalProjectCostReporting"/>
      <w:bookmarkStart w:id="104" w:name="_Toc92371029"/>
      <w:r>
        <w:t>Total Project Cost</w:t>
      </w:r>
      <w:bookmarkEnd w:id="104"/>
    </w:p>
    <w:bookmarkEnd w:id="103"/>
    <w:p w14:paraId="755F80C8" w14:textId="11A177FA" w:rsidR="00F73AFF" w:rsidRDefault="00F73AFF" w:rsidP="00F73AFF">
      <w:r>
        <w:t xml:space="preserve">This table is only relevant if the project is </w:t>
      </w:r>
      <w:hyperlink w:anchor="MultipleFunders" w:history="1">
        <w:r w:rsidRPr="000721CF">
          <w:rPr>
            <w:rStyle w:val="Hyperlink"/>
          </w:rPr>
          <w:t>co-</w:t>
        </w:r>
        <w:proofErr w:type="spellStart"/>
        <w:r w:rsidRPr="000721CF">
          <w:rPr>
            <w:rStyle w:val="Hyperlink"/>
          </w:rPr>
          <w:t>funded</w:t>
        </w:r>
        <w:proofErr w:type="spellEnd"/>
      </w:hyperlink>
      <w:r>
        <w:t xml:space="preserve"> and the Budget Detail </w:t>
      </w:r>
      <w:r w:rsidR="00767E12">
        <w:t>worksheet</w:t>
      </w:r>
      <w:r>
        <w:t xml:space="preserve"> contains only 100% BMGF-funded items. If these conditions do not apply, the table does not need to be populated. </w:t>
      </w:r>
    </w:p>
    <w:p w14:paraId="755F80C9" w14:textId="128065EE" w:rsidR="00F73AFF" w:rsidRDefault="00F73AFF" w:rsidP="00F73AFF">
      <w:r>
        <w:t xml:space="preserve">If applicable, please enter the full project’s </w:t>
      </w:r>
      <w:r w:rsidR="00D65185">
        <w:t>actuals and projections</w:t>
      </w:r>
      <w:r>
        <w:t xml:space="preserve"> directly into this table. </w:t>
      </w:r>
      <w:r w:rsidR="006731D2">
        <w:t xml:space="preserve">Depending on the chosen setting, the numbers may be entered as a total only or broken down by category or additional dimension. </w:t>
      </w:r>
      <w:r>
        <w:t xml:space="preserve">Since this </w:t>
      </w:r>
      <w:r w:rsidR="00D65185">
        <w:t>table</w:t>
      </w:r>
      <w:r>
        <w:t xml:space="preserve"> </w:t>
      </w:r>
      <w:r w:rsidRPr="00B73226">
        <w:rPr>
          <w:i/>
        </w:rPr>
        <w:t>includes</w:t>
      </w:r>
      <w:r>
        <w:t xml:space="preserve"> the BMGF portion in the tables above, please check that all amounts are equal or higher than the BMGF portion</w:t>
      </w:r>
      <w:r w:rsidR="0084154B">
        <w:t xml:space="preserve"> reported in the tables above</w:t>
      </w:r>
      <w:r>
        <w:t xml:space="preserve">. </w:t>
      </w:r>
    </w:p>
    <w:p w14:paraId="755F80CA" w14:textId="77777777" w:rsidR="00F73AFF" w:rsidRDefault="00F73AFF">
      <w:pPr>
        <w:pStyle w:val="Heading3"/>
      </w:pPr>
      <w:bookmarkStart w:id="105" w:name="FundingPlanReporting"/>
      <w:bookmarkStart w:id="106" w:name="_Toc92371030"/>
      <w:r>
        <w:t>Funding Plan</w:t>
      </w:r>
      <w:bookmarkEnd w:id="106"/>
    </w:p>
    <w:bookmarkEnd w:id="105"/>
    <w:p w14:paraId="755F80CB" w14:textId="7A84607F" w:rsidR="00F73AFF" w:rsidRDefault="00F73AFF" w:rsidP="00F73AFF">
      <w:r w:rsidRPr="00667AA0">
        <w:t xml:space="preserve">For </w:t>
      </w:r>
      <w:hyperlink w:anchor="MultipleFunders" w:history="1">
        <w:r w:rsidR="0084154B" w:rsidRPr="0084154B">
          <w:rPr>
            <w:rStyle w:val="Hyperlink"/>
          </w:rPr>
          <w:t>co-funded</w:t>
        </w:r>
      </w:hyperlink>
      <w:r w:rsidR="0084154B">
        <w:t xml:space="preserve"> </w:t>
      </w:r>
      <w:r w:rsidRPr="00667AA0">
        <w:t xml:space="preserve">projects, the Funding Plan is a critical piece of </w:t>
      </w:r>
      <w:r w:rsidR="00D56945">
        <w:t>each reporting cycle</w:t>
      </w:r>
      <w:r w:rsidRPr="00667AA0">
        <w:t xml:space="preserve">. It shows how the total project cost is covered by different funding contributions. </w:t>
      </w:r>
      <w:r w:rsidR="00D56945">
        <w:t xml:space="preserve">For the latest reporting period, please enter the actual </w:t>
      </w:r>
      <w:r w:rsidR="00D76668">
        <w:t xml:space="preserve">expenditures </w:t>
      </w:r>
      <w:r w:rsidR="00D56945">
        <w:t xml:space="preserve">that </w:t>
      </w:r>
      <w:r w:rsidR="00D76668">
        <w:t>were</w:t>
      </w:r>
      <w:r w:rsidR="00D56945">
        <w:t xml:space="preserve"> attributed to each funder. Then update the expected future </w:t>
      </w:r>
      <w:r w:rsidR="006F0DFE">
        <w:t>attribution for each</w:t>
      </w:r>
      <w:r w:rsidR="00D56945">
        <w:t xml:space="preserve"> funder and </w:t>
      </w:r>
      <w:r w:rsidR="006F0DFE">
        <w:t xml:space="preserve">enter </w:t>
      </w:r>
      <w:r w:rsidR="00D56945">
        <w:t xml:space="preserve">the </w:t>
      </w:r>
      <w:r w:rsidR="006F0DFE">
        <w:t>numbers for</w:t>
      </w:r>
      <w:r w:rsidR="00D56945">
        <w:t xml:space="preserve"> BMGF + secured funding based on the latest information. If a new funder has been identified, you can add a line item and populate it in the current reporting cycle’s table (but not the original budget). </w:t>
      </w:r>
    </w:p>
    <w:p w14:paraId="0940A501" w14:textId="3357D257" w:rsidR="00FB6502" w:rsidRPr="009A1E7D" w:rsidRDefault="005F7BA5" w:rsidP="00F73AFF">
      <w:r w:rsidRPr="009A1E7D">
        <w:t>If you are using the template in the co-funding mode that</w:t>
      </w:r>
      <w:r w:rsidR="00CC7192" w:rsidRPr="009A1E7D">
        <w:t xml:space="preserve"> captur</w:t>
      </w:r>
      <w:r w:rsidRPr="009A1E7D">
        <w:t>es total</w:t>
      </w:r>
      <w:r w:rsidR="00CC7192" w:rsidRPr="009A1E7D">
        <w:t xml:space="preserve"> project </w:t>
      </w:r>
      <w:r w:rsidRPr="009A1E7D">
        <w:t>cost</w:t>
      </w:r>
      <w:r w:rsidR="00885412" w:rsidRPr="009A1E7D">
        <w:t xml:space="preserve"> </w:t>
      </w:r>
      <w:r w:rsidR="00F35F9C" w:rsidRPr="009A1E7D">
        <w:rPr>
          <w:i/>
        </w:rPr>
        <w:t xml:space="preserve">at </w:t>
      </w:r>
      <w:proofErr w:type="gramStart"/>
      <w:r w:rsidR="00F35F9C" w:rsidRPr="009A1E7D">
        <w:rPr>
          <w:i/>
        </w:rPr>
        <w:t>line item</w:t>
      </w:r>
      <w:proofErr w:type="gramEnd"/>
      <w:r w:rsidR="00F35F9C" w:rsidRPr="009A1E7D">
        <w:rPr>
          <w:i/>
        </w:rPr>
        <w:t xml:space="preserve"> level</w:t>
      </w:r>
      <w:r w:rsidRPr="009A1E7D">
        <w:t xml:space="preserve"> in the Budget Details sheet</w:t>
      </w:r>
      <w:r w:rsidR="00F35F9C" w:rsidRPr="009A1E7D">
        <w:t xml:space="preserve">, </w:t>
      </w:r>
      <w:r w:rsidR="00473FCC" w:rsidRPr="009A1E7D">
        <w:t xml:space="preserve">the cells for BMGF Direct and BMGF Indirect Cost will show in green and yellow and the </w:t>
      </w:r>
      <w:r w:rsidR="00473FCC" w:rsidRPr="009A1E7D">
        <w:lastRenderedPageBreak/>
        <w:t>default formulas do not apply</w:t>
      </w:r>
      <w:r w:rsidR="00F35F9C" w:rsidRPr="009A1E7D">
        <w:t xml:space="preserve">. </w:t>
      </w:r>
      <w:r w:rsidR="00473FCC" w:rsidRPr="009A1E7D">
        <w:t xml:space="preserve">Please delete </w:t>
      </w:r>
      <w:r w:rsidR="00F517AF" w:rsidRPr="009A1E7D">
        <w:t>any of the</w:t>
      </w:r>
      <w:r w:rsidR="00473FCC" w:rsidRPr="009A1E7D">
        <w:t xml:space="preserve"> formulas</w:t>
      </w:r>
      <w:r w:rsidR="00F517AF" w:rsidRPr="009A1E7D">
        <w:t xml:space="preserve"> in the green and yellow cells</w:t>
      </w:r>
      <w:r w:rsidR="00473FCC" w:rsidRPr="009A1E7D">
        <w:t xml:space="preserve"> and </w:t>
      </w:r>
      <w:r w:rsidR="00624BDC" w:rsidRPr="009A1E7D">
        <w:t xml:space="preserve">enter the actual expenditures that were attributed to </w:t>
      </w:r>
      <w:r w:rsidR="00473FCC" w:rsidRPr="009A1E7D">
        <w:t>BMGF</w:t>
      </w:r>
      <w:r w:rsidR="00F517AF" w:rsidRPr="009A1E7D">
        <w:t xml:space="preserve"> and each other funder for the latest reporting period</w:t>
      </w:r>
      <w:r w:rsidR="00624BDC" w:rsidRPr="009A1E7D">
        <w:t xml:space="preserve">. </w:t>
      </w:r>
      <w:r w:rsidR="00F517AF" w:rsidRPr="009A1E7D">
        <w:t xml:space="preserve">Then update the expected </w:t>
      </w:r>
      <w:r w:rsidR="00FB6502" w:rsidRPr="009A1E7D">
        <w:t>future</w:t>
      </w:r>
      <w:r w:rsidR="00927D3A" w:rsidRPr="009A1E7D">
        <w:t xml:space="preserve"> </w:t>
      </w:r>
      <w:r w:rsidR="00624BDC" w:rsidRPr="009A1E7D">
        <w:t>attribut</w:t>
      </w:r>
      <w:r w:rsidR="00F517AF" w:rsidRPr="009A1E7D">
        <w:t xml:space="preserve">ion </w:t>
      </w:r>
      <w:r w:rsidR="00473FCC" w:rsidRPr="009A1E7D">
        <w:t xml:space="preserve">of the </w:t>
      </w:r>
      <w:r w:rsidR="00FB6502" w:rsidRPr="009A1E7D">
        <w:t>forecasted</w:t>
      </w:r>
      <w:r w:rsidR="00624BDC" w:rsidRPr="009A1E7D">
        <w:t xml:space="preserve"> total </w:t>
      </w:r>
      <w:r w:rsidR="00885412" w:rsidRPr="009A1E7D">
        <w:t>spend</w:t>
      </w:r>
      <w:r w:rsidR="00624BDC" w:rsidRPr="009A1E7D">
        <w:t xml:space="preserve"> for each </w:t>
      </w:r>
      <w:r w:rsidR="00F517AF" w:rsidRPr="009A1E7D">
        <w:t>period</w:t>
      </w:r>
      <w:r w:rsidR="00FB6502" w:rsidRPr="009A1E7D">
        <w:t xml:space="preserve"> based on the </w:t>
      </w:r>
      <w:r w:rsidR="00F517AF" w:rsidRPr="009A1E7D">
        <w:t xml:space="preserve">agreed </w:t>
      </w:r>
      <w:r w:rsidR="00FB6502" w:rsidRPr="009A1E7D">
        <w:t xml:space="preserve">funding split </w:t>
      </w:r>
      <w:r w:rsidR="00F517AF" w:rsidRPr="009A1E7D">
        <w:t>that applies for the project</w:t>
      </w:r>
      <w:r w:rsidR="00624BDC" w:rsidRPr="009A1E7D">
        <w:t xml:space="preserve">. A different ratio at an individual </w:t>
      </w:r>
      <w:r w:rsidR="00F517AF" w:rsidRPr="009A1E7D">
        <w:t>period</w:t>
      </w:r>
      <w:r w:rsidR="00624BDC" w:rsidRPr="009A1E7D">
        <w:t xml:space="preserve"> level is </w:t>
      </w:r>
      <w:r w:rsidR="00BB2E6A">
        <w:t xml:space="preserve">usually </w:t>
      </w:r>
      <w:r w:rsidR="00624BDC" w:rsidRPr="009A1E7D">
        <w:t>acceptable</w:t>
      </w:r>
      <w:r w:rsidR="00C1444C" w:rsidRPr="009A1E7D">
        <w:t>, but please m</w:t>
      </w:r>
      <w:r w:rsidR="00423652" w:rsidRPr="009A1E7D">
        <w:t xml:space="preserve">ake sure that the funding split for the total project </w:t>
      </w:r>
      <w:r w:rsidR="009A1E7D" w:rsidRPr="009A1E7D">
        <w:t>cost continues to</w:t>
      </w:r>
      <w:r w:rsidR="00423652" w:rsidRPr="009A1E7D">
        <w:t xml:space="preserve"> reflect the agreed upon split between BMGF and co-</w:t>
      </w:r>
      <w:proofErr w:type="spellStart"/>
      <w:r w:rsidR="00423652" w:rsidRPr="009A1E7D">
        <w:t>funder</w:t>
      </w:r>
      <w:proofErr w:type="spellEnd"/>
      <w:r w:rsidR="009A1E7D" w:rsidRPr="009A1E7D">
        <w:t>(s)</w:t>
      </w:r>
      <w:r w:rsidR="00423652" w:rsidRPr="009A1E7D">
        <w:t xml:space="preserve">. </w:t>
      </w:r>
      <w:r w:rsidR="0013389B">
        <w:t xml:space="preserve">The total BMGF Direct and Indirect Cost cannot exceed the approved </w:t>
      </w:r>
      <w:r w:rsidR="00215759">
        <w:t xml:space="preserve">BMGF grant total and the indirect cost rate needs to be </w:t>
      </w:r>
      <w:r w:rsidR="00EF1EFF">
        <w:t xml:space="preserve">applied consistently with the previously approved budget. </w:t>
      </w:r>
    </w:p>
    <w:p w14:paraId="44BFEC50" w14:textId="06FB8CB2" w:rsidR="00473FCC" w:rsidRDefault="00FB6502" w:rsidP="00F73AFF">
      <w:r w:rsidRPr="009A1E7D">
        <w:t xml:space="preserve">In a continuation of the </w:t>
      </w:r>
      <w:hyperlink w:anchor="_Funding_Plan" w:history="1">
        <w:r w:rsidRPr="001F6057">
          <w:rPr>
            <w:rStyle w:val="Hyperlink"/>
          </w:rPr>
          <w:t>example</w:t>
        </w:r>
      </w:hyperlink>
      <w:r w:rsidRPr="009A1E7D">
        <w:t xml:space="preserve"> of the grant from </w:t>
      </w:r>
      <w:r w:rsidR="00750467" w:rsidRPr="00486A95">
        <w:t xml:space="preserve">section </w:t>
      </w:r>
      <w:r w:rsidR="00750467" w:rsidRPr="00486A95">
        <w:fldChar w:fldCharType="begin"/>
      </w:r>
      <w:r w:rsidR="00750467" w:rsidRPr="00486A95">
        <w:instrText xml:space="preserve"> REF _Ref91769817 \r \h </w:instrText>
      </w:r>
      <w:r w:rsidR="00750467" w:rsidRPr="00486A95">
        <w:fldChar w:fldCharType="separate"/>
      </w:r>
      <w:r w:rsidR="00750467" w:rsidRPr="00486A95">
        <w:t>2.5.6</w:t>
      </w:r>
      <w:r w:rsidR="00750467" w:rsidRPr="00486A95">
        <w:fldChar w:fldCharType="end"/>
      </w:r>
      <w:r w:rsidRPr="009A1E7D">
        <w:t xml:space="preserve">, </w:t>
      </w:r>
      <w:r w:rsidR="0016338B" w:rsidRPr="009A1E7D">
        <w:t xml:space="preserve">the Funding Plan table is shown below at the time </w:t>
      </w:r>
      <w:r w:rsidR="00E35DF1" w:rsidRPr="009A1E7D">
        <w:t>P</w:t>
      </w:r>
      <w:r w:rsidR="00F46311" w:rsidRPr="009A1E7D">
        <w:t xml:space="preserve">eriod </w:t>
      </w:r>
      <w:r w:rsidR="00624BDC" w:rsidRPr="009A1E7D">
        <w:t xml:space="preserve">1 actuals </w:t>
      </w:r>
      <w:r w:rsidR="0016338B" w:rsidRPr="009A1E7D">
        <w:t xml:space="preserve">are </w:t>
      </w:r>
      <w:r w:rsidR="00624BDC" w:rsidRPr="009A1E7D">
        <w:t>report</w:t>
      </w:r>
      <w:r w:rsidR="0016338B" w:rsidRPr="009A1E7D">
        <w:t>ed. We will assume that</w:t>
      </w:r>
      <w:r w:rsidRPr="009A1E7D">
        <w:t xml:space="preserve"> </w:t>
      </w:r>
      <w:r w:rsidR="00F46311" w:rsidRPr="009A1E7D">
        <w:t xml:space="preserve">a combined </w:t>
      </w:r>
      <w:r w:rsidRPr="009A1E7D">
        <w:t xml:space="preserve">$1.2M </w:t>
      </w:r>
      <w:r w:rsidR="0016338B" w:rsidRPr="009A1E7D">
        <w:t xml:space="preserve">have been disbursed </w:t>
      </w:r>
      <w:r w:rsidRPr="009A1E7D">
        <w:t>in P</w:t>
      </w:r>
      <w:r w:rsidR="00F46311" w:rsidRPr="009A1E7D">
        <w:t xml:space="preserve">eriod </w:t>
      </w:r>
      <w:r w:rsidRPr="009A1E7D">
        <w:t>1 from BMGF and Funder X</w:t>
      </w:r>
      <w:r w:rsidR="0016338B" w:rsidRPr="009A1E7D">
        <w:t>, which is shown in the first column under “Total BMGF and Secured Funding”</w:t>
      </w:r>
      <w:r w:rsidRPr="009A1E7D">
        <w:t>. The</w:t>
      </w:r>
      <w:r w:rsidR="00F46311" w:rsidRPr="009A1E7D">
        <w:t xml:space="preserve"> grantee has</w:t>
      </w:r>
      <w:r w:rsidRPr="009A1E7D">
        <w:t xml:space="preserve"> spent $990,000</w:t>
      </w:r>
      <w:r w:rsidR="00F46311" w:rsidRPr="009A1E7D">
        <w:t xml:space="preserve"> in Period 1</w:t>
      </w:r>
      <w:r w:rsidRPr="009A1E7D">
        <w:t xml:space="preserve">. Of this amount, 50% </w:t>
      </w:r>
      <w:r w:rsidR="0016338B" w:rsidRPr="009A1E7D">
        <w:t>was</w:t>
      </w:r>
      <w:r w:rsidRPr="009A1E7D">
        <w:t xml:space="preserve"> attributed to BMGF and 50% to Funder X. The P</w:t>
      </w:r>
      <w:r w:rsidR="00F46311" w:rsidRPr="009A1E7D">
        <w:t xml:space="preserve">eriod </w:t>
      </w:r>
      <w:r w:rsidRPr="009A1E7D">
        <w:t xml:space="preserve">2 forecast captures the </w:t>
      </w:r>
      <w:r w:rsidR="00F46311" w:rsidRPr="009A1E7D">
        <w:t>rest of the grant amount, $1.21</w:t>
      </w:r>
      <w:r w:rsidRPr="009A1E7D">
        <w:t>M</w:t>
      </w:r>
      <w:r w:rsidR="00E35DF1" w:rsidRPr="009A1E7D">
        <w:t>,</w:t>
      </w:r>
      <w:r w:rsidRPr="009A1E7D">
        <w:t xml:space="preserve"> forecasted to be attributed at the same ratio to each funder. </w:t>
      </w:r>
      <w:r w:rsidR="00E35DF1" w:rsidRPr="009A1E7D">
        <w:t>Overall, the funding is split 50/50</w:t>
      </w:r>
      <w:r w:rsidR="00F46311" w:rsidRPr="009A1E7D">
        <w:t xml:space="preserve"> as agreed upfront</w:t>
      </w:r>
      <w:r w:rsidR="00E35DF1" w:rsidRPr="009A1E7D">
        <w:t>.</w:t>
      </w:r>
      <w:r w:rsidR="00E35DF1">
        <w:t xml:space="preserve"> </w:t>
      </w:r>
    </w:p>
    <w:p w14:paraId="76D91493" w14:textId="7C572B10" w:rsidR="00F35F9C" w:rsidRDefault="00614BC3" w:rsidP="00614BC3">
      <w:r>
        <w:rPr>
          <w:noProof/>
        </w:rPr>
        <w:drawing>
          <wp:inline distT="0" distB="0" distL="0" distR="0" wp14:anchorId="57B66A0C" wp14:editId="77F2026D">
            <wp:extent cx="6286500" cy="1363980"/>
            <wp:effectExtent l="0" t="0" r="0" b="7620"/>
            <wp:docPr id="4100" name="Picture 4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00"/>
                    <pic:cNvPicPr/>
                  </pic:nvPicPr>
                  <pic:blipFill>
                    <a:blip r:embed="rId68">
                      <a:extLst>
                        <a:ext uri="{28A0092B-C50C-407E-A947-70E740481C1C}">
                          <a14:useLocalDpi xmlns:a14="http://schemas.microsoft.com/office/drawing/2010/main" val="0"/>
                        </a:ext>
                      </a:extLst>
                    </a:blip>
                    <a:stretch>
                      <a:fillRect/>
                    </a:stretch>
                  </pic:blipFill>
                  <pic:spPr>
                    <a:xfrm>
                      <a:off x="0" y="0"/>
                      <a:ext cx="6286500" cy="1363980"/>
                    </a:xfrm>
                    <a:prstGeom prst="rect">
                      <a:avLst/>
                    </a:prstGeom>
                  </pic:spPr>
                </pic:pic>
              </a:graphicData>
            </a:graphic>
          </wp:inline>
        </w:drawing>
      </w:r>
    </w:p>
    <w:p w14:paraId="487E946D" w14:textId="3667C6DC" w:rsidR="00423652" w:rsidRDefault="00423652" w:rsidP="00F73AFF">
      <w:r>
        <w:rPr>
          <w:noProof/>
        </w:rPr>
        <w:drawing>
          <wp:inline distT="0" distB="0" distL="0" distR="0" wp14:anchorId="4644B831" wp14:editId="7EFD94A6">
            <wp:extent cx="6256020" cy="1721485"/>
            <wp:effectExtent l="0" t="0" r="0" b="0"/>
            <wp:docPr id="4097" name="Picture 4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srcRect l="485" r="-1"/>
                    <a:stretch/>
                  </pic:blipFill>
                  <pic:spPr bwMode="auto">
                    <a:xfrm>
                      <a:off x="0" y="0"/>
                      <a:ext cx="6256020" cy="1721485"/>
                    </a:xfrm>
                    <a:prstGeom prst="rect">
                      <a:avLst/>
                    </a:prstGeom>
                    <a:ln>
                      <a:noFill/>
                    </a:ln>
                    <a:extLst>
                      <a:ext uri="{53640926-AAD7-44D8-BBD7-CCE9431645EC}">
                        <a14:shadowObscured xmlns:a14="http://schemas.microsoft.com/office/drawing/2010/main"/>
                      </a:ext>
                    </a:extLst>
                  </pic:spPr>
                </pic:pic>
              </a:graphicData>
            </a:graphic>
          </wp:inline>
        </w:drawing>
      </w:r>
    </w:p>
    <w:p w14:paraId="012D1A57" w14:textId="647C48D9" w:rsidR="00F46311" w:rsidRDefault="00F46311" w:rsidP="00F73AFF">
      <w:proofErr w:type="gramStart"/>
      <w:r>
        <w:t xml:space="preserve">Depending on the </w:t>
      </w:r>
      <w:r w:rsidR="00852A23">
        <w:t>circumstances</w:t>
      </w:r>
      <w:r>
        <w:t>, there</w:t>
      </w:r>
      <w:proofErr w:type="gramEnd"/>
      <w:r>
        <w:t xml:space="preserve"> could be situations where allocations or </w:t>
      </w:r>
      <w:r w:rsidR="00D62E06">
        <w:t xml:space="preserve">funding commitments </w:t>
      </w:r>
      <w:r w:rsidR="000230F8">
        <w:t>evolve over the duration of the project</w:t>
      </w:r>
      <w:r>
        <w:t xml:space="preserve">. In those cases, please work with your foundation contact to devise the best method of reporting and forecasting. </w:t>
      </w:r>
    </w:p>
    <w:p w14:paraId="560C9653" w14:textId="3AD56867" w:rsidR="00175F68" w:rsidRDefault="00D53A4C">
      <w:pPr>
        <w:pStyle w:val="Heading3"/>
      </w:pPr>
      <w:bookmarkStart w:id="107" w:name="_Ref68207719"/>
      <w:bookmarkStart w:id="108" w:name="ExchangeRates"/>
      <w:bookmarkStart w:id="109" w:name="_Currency"/>
      <w:bookmarkStart w:id="110" w:name="_Toc92371031"/>
      <w:bookmarkEnd w:id="109"/>
      <w:r>
        <w:t>Currency</w:t>
      </w:r>
      <w:bookmarkEnd w:id="107"/>
      <w:bookmarkEnd w:id="110"/>
    </w:p>
    <w:bookmarkEnd w:id="108"/>
    <w:p w14:paraId="7818A800" w14:textId="76876B40" w:rsidR="007F15A9" w:rsidRDefault="006D49E6" w:rsidP="001007E8">
      <w:pPr>
        <w:spacing w:before="120"/>
      </w:pPr>
      <w:r>
        <w:t>This section is relevant f</w:t>
      </w:r>
      <w:r w:rsidR="008E6096">
        <w:t xml:space="preserve">or projects with an </w:t>
      </w:r>
      <w:hyperlink w:anchor="NonUSDCurrencies" w:history="1">
        <w:r w:rsidR="008E6096" w:rsidRPr="0039097C">
          <w:rPr>
            <w:rStyle w:val="Hyperlink"/>
          </w:rPr>
          <w:t>operating currency different from USD</w:t>
        </w:r>
      </w:hyperlink>
      <w:r>
        <w:t>.</w:t>
      </w:r>
    </w:p>
    <w:p w14:paraId="15CF29B6" w14:textId="592A14C5" w:rsidR="00F5227F" w:rsidRDefault="00175F68" w:rsidP="001007E8">
      <w:pPr>
        <w:spacing w:before="120"/>
      </w:pPr>
      <w:r>
        <w:t xml:space="preserve">As projects progress, exchange rates fluctuate and affect the projected cost for the remainder of the project </w:t>
      </w:r>
      <w:r w:rsidR="00F1228B">
        <w:t xml:space="preserve">when </w:t>
      </w:r>
      <w:r>
        <w:t>expressed in terms</w:t>
      </w:r>
      <w:r w:rsidR="00195AB1">
        <w:t xml:space="preserve"> of </w:t>
      </w:r>
      <w:r w:rsidR="00DE1D59">
        <w:t>USD</w:t>
      </w:r>
      <w:r>
        <w:t>.</w:t>
      </w:r>
      <w:r w:rsidR="004124DA">
        <w:t xml:space="preserve"> It is important for </w:t>
      </w:r>
      <w:r w:rsidR="00211988">
        <w:t>the foundation</w:t>
      </w:r>
      <w:r w:rsidR="004124DA">
        <w:t xml:space="preserve"> to understand </w:t>
      </w:r>
      <w:r w:rsidR="00145F4D">
        <w:t>the degree to which v</w:t>
      </w:r>
      <w:r w:rsidR="004124DA">
        <w:t>ariances to original budget are d</w:t>
      </w:r>
      <w:r w:rsidR="00145F4D">
        <w:t xml:space="preserve">riven by </w:t>
      </w:r>
      <w:r w:rsidR="004124DA">
        <w:t>gain/loss from currency exchange fluctuations</w:t>
      </w:r>
      <w:r w:rsidR="00BA4B34">
        <w:t xml:space="preserve"> versus other factors, </w:t>
      </w:r>
      <w:r w:rsidR="00BA4B34">
        <w:lastRenderedPageBreak/>
        <w:t>such as</w:t>
      </w:r>
      <w:r w:rsidR="00BA4B34" w:rsidRPr="00BA4B34">
        <w:t xml:space="preserve"> </w:t>
      </w:r>
      <w:r w:rsidR="00BA4B34">
        <w:t>program implementation</w:t>
      </w:r>
      <w:r w:rsidR="00BA4B34">
        <w:t xml:space="preserve">. </w:t>
      </w:r>
      <w:r w:rsidR="009D0142" w:rsidRPr="00486A95">
        <w:t xml:space="preserve">The </w:t>
      </w:r>
      <w:r w:rsidR="00C359B4">
        <w:t>BMGF budget template</w:t>
      </w:r>
      <w:r w:rsidR="009D0142" w:rsidRPr="00486A95">
        <w:t xml:space="preserve"> requires all grantees to provide project-related budget and spending information in </w:t>
      </w:r>
      <w:r w:rsidR="00DE1D59">
        <w:t>USD</w:t>
      </w:r>
      <w:r w:rsidR="009D0142" w:rsidRPr="00486A95">
        <w:t xml:space="preserve">. </w:t>
      </w:r>
      <w:r w:rsidR="00515FE4">
        <w:t>The</w:t>
      </w:r>
      <w:r w:rsidR="009D0142">
        <w:t xml:space="preserve"> expectation is </w:t>
      </w:r>
      <w:r w:rsidR="00733A4C">
        <w:t>that the</w:t>
      </w:r>
      <w:r w:rsidR="009D0142">
        <w:t xml:space="preserve"> budget rate </w:t>
      </w:r>
      <w:r w:rsidR="00733A4C">
        <w:t xml:space="preserve">set </w:t>
      </w:r>
      <w:r w:rsidR="004E1DEE">
        <w:t xml:space="preserve">in the original budget </w:t>
      </w:r>
      <w:r w:rsidR="009D0142">
        <w:t>will be used thr</w:t>
      </w:r>
      <w:r w:rsidR="00626DE6">
        <w:t>ough</w:t>
      </w:r>
      <w:r w:rsidR="009D0142">
        <w:t xml:space="preserve">out the life of the grant for the purposes of grant reporting when converting </w:t>
      </w:r>
      <w:r w:rsidR="00B67C54">
        <w:t>amounts in your</w:t>
      </w:r>
      <w:r w:rsidR="009D0142">
        <w:t xml:space="preserve"> operating currency into </w:t>
      </w:r>
      <w:r w:rsidR="00E52D2C">
        <w:t>USD</w:t>
      </w:r>
      <w:r w:rsidR="00B67C54">
        <w:t>,</w:t>
      </w:r>
      <w:r w:rsidR="009D0142">
        <w:t xml:space="preserve"> including all </w:t>
      </w:r>
      <w:r w:rsidR="00A77DE0">
        <w:t>budgeted unit costs</w:t>
      </w:r>
      <w:r w:rsidR="009D0142">
        <w:t>, actual</w:t>
      </w:r>
      <w:r w:rsidR="001B0484">
        <w:t xml:space="preserve"> and projected spending</w:t>
      </w:r>
      <w:r w:rsidR="009D0142">
        <w:t xml:space="preserve">, and related financial information. </w:t>
      </w:r>
    </w:p>
    <w:p w14:paraId="43AE14EE" w14:textId="5AB96AF6" w:rsidR="009D0142" w:rsidRPr="00057C3D" w:rsidRDefault="0016211F" w:rsidP="00486A95">
      <w:pPr>
        <w:spacing w:before="120"/>
      </w:pPr>
      <w:r>
        <w:t>As part of each reporting cycle, p</w:t>
      </w:r>
      <w:r w:rsidR="00153F09">
        <w:t>lease report g</w:t>
      </w:r>
      <w:r w:rsidR="009D0142" w:rsidRPr="00486A95">
        <w:t>ains</w:t>
      </w:r>
      <w:r>
        <w:t>/</w:t>
      </w:r>
      <w:r w:rsidR="009D0142" w:rsidRPr="00486A95">
        <w:t>losses resulting from exchange rate fluctuations in the “</w:t>
      </w:r>
      <w:r w:rsidR="00F62BF2" w:rsidRPr="00F62BF2">
        <w:t>Currency Gains / (Losses)</w:t>
      </w:r>
      <w:r w:rsidR="009D0142" w:rsidRPr="00486A95">
        <w:t xml:space="preserve">” </w:t>
      </w:r>
      <w:r w:rsidR="00F62BF2">
        <w:t xml:space="preserve">line of the </w:t>
      </w:r>
      <w:r w:rsidR="00872959">
        <w:t xml:space="preserve">Cash Flow Summary </w:t>
      </w:r>
      <w:r w:rsidR="009D0142" w:rsidRPr="00486A95">
        <w:t xml:space="preserve">in the budget template. In doing so, the impact of foreign exchange (positive or negative) will be clearly stated and separated in </w:t>
      </w:r>
      <w:r w:rsidR="005C0FBB">
        <w:t>grant</w:t>
      </w:r>
      <w:r w:rsidR="009D0142" w:rsidRPr="00486A95">
        <w:t xml:space="preserve"> reporting.</w:t>
      </w:r>
      <w:r w:rsidR="009D0142">
        <w:t xml:space="preserve"> </w:t>
      </w:r>
      <w:r w:rsidR="00EF0A7A">
        <w:t xml:space="preserve">More detail on </w:t>
      </w:r>
      <w:r w:rsidR="009D0142">
        <w:t xml:space="preserve">this topic and approved options for calculation of foreign exchange realized gains and losses </w:t>
      </w:r>
      <w:r w:rsidR="000950C5">
        <w:t>are</w:t>
      </w:r>
      <w:r w:rsidR="009D0142">
        <w:t xml:space="preserve"> covered in</w:t>
      </w:r>
      <w:r w:rsidR="00EF0A7A">
        <w:t xml:space="preserve"> </w:t>
      </w:r>
      <w:r w:rsidR="00EF0A7A">
        <w:t xml:space="preserve">BMGF’s </w:t>
      </w:r>
      <w:r w:rsidR="00EF0A7A" w:rsidRPr="00057C3D">
        <w:rPr>
          <w:i/>
          <w:iCs/>
        </w:rPr>
        <w:t>Foreign Exchange Guidelines for Reporting</w:t>
      </w:r>
      <w:r w:rsidR="00EF0A7A">
        <w:t xml:space="preserve"> </w:t>
      </w:r>
      <w:r w:rsidR="00EF0A7A">
        <w:t>(</w:t>
      </w:r>
      <w:r w:rsidR="00C730AC">
        <w:t>please reach out to your foundation contact if you</w:t>
      </w:r>
      <w:r w:rsidR="00A45EE0">
        <w:t xml:space="preserve"> need a copy)</w:t>
      </w:r>
      <w:r w:rsidR="009D0142">
        <w:t>.</w:t>
      </w:r>
      <w:r w:rsidR="009C6E54" w:rsidRPr="009C6E54">
        <w:t xml:space="preserve"> </w:t>
      </w:r>
      <w:r w:rsidR="009C6E54">
        <w:t xml:space="preserve">The foundation may request that you submit a supplemental schedule if the currency gains or losses are </w:t>
      </w:r>
      <w:proofErr w:type="gramStart"/>
      <w:r w:rsidR="00DC5BAE">
        <w:t>large</w:t>
      </w:r>
      <w:proofErr w:type="gramEnd"/>
      <w:r w:rsidR="009C6E54">
        <w:t xml:space="preserve"> and a significant number of currencies or conversions </w:t>
      </w:r>
      <w:r w:rsidR="00DC5BAE">
        <w:t xml:space="preserve">are </w:t>
      </w:r>
      <w:r w:rsidR="005D063B">
        <w:t xml:space="preserve">occurring </w:t>
      </w:r>
      <w:r w:rsidR="009C6E54">
        <w:t>during the reporting period.</w:t>
      </w:r>
    </w:p>
    <w:p w14:paraId="3F76C5CE" w14:textId="46C543C0" w:rsidR="00185D0F" w:rsidRDefault="00B84ED8" w:rsidP="000236B8">
      <w:r>
        <w:t>In the Currency section, p</w:t>
      </w:r>
      <w:r w:rsidR="00C17714">
        <w:t xml:space="preserve">lease populate the light green cells </w:t>
      </w:r>
      <w:r w:rsidR="00E12FD5">
        <w:t>for the most recent reporting period</w:t>
      </w:r>
      <w:r w:rsidR="00C17714">
        <w:t xml:space="preserve">. </w:t>
      </w:r>
      <w:r w:rsidR="009639C5">
        <w:t>For</w:t>
      </w:r>
      <w:r w:rsidR="000363BA">
        <w:t xml:space="preserve"> the </w:t>
      </w:r>
      <w:r w:rsidR="00DE5821">
        <w:t>applicable budget rate, restate the rate used</w:t>
      </w:r>
      <w:r w:rsidR="00D572CD">
        <w:t xml:space="preserve"> for developing the budget </w:t>
      </w:r>
      <w:r w:rsidR="00A229D3">
        <w:t>and reporting actuals</w:t>
      </w:r>
      <w:r w:rsidR="009639C5">
        <w:t xml:space="preserve"> in USD</w:t>
      </w:r>
      <w:r w:rsidR="00A229D3">
        <w:t xml:space="preserve"> </w:t>
      </w:r>
      <w:r w:rsidR="00D572CD">
        <w:t>for the reporting period</w:t>
      </w:r>
      <w:r w:rsidR="00A229D3">
        <w:t>.</w:t>
      </w:r>
      <w:r w:rsidR="006D6389">
        <w:t xml:space="preserve"> </w:t>
      </w:r>
      <w:r w:rsidR="009639C5">
        <w:t>Since the budget rate is meant to remain constant, t</w:t>
      </w:r>
      <w:r w:rsidR="006D6389">
        <w:t>his is the same value as the budget rate that was established at the time the proposal was approved</w:t>
      </w:r>
      <w:r w:rsidR="00505BDA">
        <w:t>, un</w:t>
      </w:r>
      <w:r w:rsidR="006D6389">
        <w:t xml:space="preserve">less a </w:t>
      </w:r>
      <w:r w:rsidR="00505BDA">
        <w:t xml:space="preserve">budget revision has taken place since then (see </w:t>
      </w:r>
      <w:hyperlink w:anchor="SupplementsRebudgeting" w:history="1">
        <w:r w:rsidR="00505BDA" w:rsidRPr="00505BDA">
          <w:rPr>
            <w:rStyle w:val="Hyperlink"/>
          </w:rPr>
          <w:t>Supplements &amp; Re-budgeting</w:t>
        </w:r>
      </w:hyperlink>
      <w:r w:rsidR="00505BDA">
        <w:t>).</w:t>
      </w:r>
      <w:r w:rsidR="00E85C54">
        <w:t xml:space="preserve"> </w:t>
      </w:r>
      <w:r w:rsidR="00B27C11">
        <w:t xml:space="preserve">Below the budget rate, </w:t>
      </w:r>
      <w:r w:rsidR="00185D0F">
        <w:t xml:space="preserve">enter the </w:t>
      </w:r>
      <w:r w:rsidR="00C17714">
        <w:t xml:space="preserve">prevailing spot rate of the operating currency </w:t>
      </w:r>
      <w:r w:rsidR="00185D0F">
        <w:t>at the end of the reporting period</w:t>
      </w:r>
      <w:r w:rsidR="007614FA">
        <w:t xml:space="preserve">. </w:t>
      </w:r>
      <w:r w:rsidR="000B1CCD">
        <w:t>When compared to the budget rate, t</w:t>
      </w:r>
      <w:r w:rsidR="007614FA">
        <w:t xml:space="preserve">his </w:t>
      </w:r>
      <w:r w:rsidR="00B27C11">
        <w:t>more recent read on the exchange rate</w:t>
      </w:r>
      <w:r w:rsidR="007614FA">
        <w:t xml:space="preserve"> provides an indication </w:t>
      </w:r>
      <w:r w:rsidR="000B1CCD">
        <w:t xml:space="preserve">of how far the </w:t>
      </w:r>
      <w:r w:rsidR="00872AD8">
        <w:t xml:space="preserve">currencies have drifted apart since the </w:t>
      </w:r>
      <w:r w:rsidR="00D6026B">
        <w:t>budget rate was established</w:t>
      </w:r>
      <w:r w:rsidR="003C00D6">
        <w:t xml:space="preserve">. </w:t>
      </w:r>
    </w:p>
    <w:p w14:paraId="3D90453B" w14:textId="541532BC" w:rsidR="009B4122" w:rsidRDefault="00C2684E" w:rsidP="009B4122">
      <w:r>
        <w:t>In addition, t</w:t>
      </w:r>
      <w:r w:rsidR="00C17714">
        <w:t>he e</w:t>
      </w:r>
      <w:r w:rsidR="00C41F16">
        <w:t xml:space="preserve">nding </w:t>
      </w:r>
      <w:r w:rsidR="00111F61">
        <w:t xml:space="preserve">account </w:t>
      </w:r>
      <w:r w:rsidR="00C17714">
        <w:t>balance</w:t>
      </w:r>
      <w:r w:rsidR="008A25B6">
        <w:t>s</w:t>
      </w:r>
      <w:r w:rsidR="00C17714">
        <w:t xml:space="preserve"> of funds</w:t>
      </w:r>
      <w:r w:rsidR="00C41F16">
        <w:t xml:space="preserve"> held in </w:t>
      </w:r>
      <w:r w:rsidR="008A25B6">
        <w:t>USD</w:t>
      </w:r>
      <w:r w:rsidR="00581A97">
        <w:t xml:space="preserve">, in </w:t>
      </w:r>
      <w:r w:rsidR="00C17714">
        <w:t xml:space="preserve">operating currency </w:t>
      </w:r>
      <w:r w:rsidR="00581A97">
        <w:t xml:space="preserve">and in any other currencies </w:t>
      </w:r>
      <w:r w:rsidR="00C17714">
        <w:t xml:space="preserve">should be </w:t>
      </w:r>
      <w:r w:rsidR="00D10226">
        <w:t>reported</w:t>
      </w:r>
      <w:r w:rsidR="00373F22">
        <w:t xml:space="preserve">. </w:t>
      </w:r>
      <w:r w:rsidR="009B4122">
        <w:t xml:space="preserve">The template calculates a </w:t>
      </w:r>
      <w:r w:rsidR="009B4122" w:rsidRPr="00486A95">
        <w:rPr>
          <w:i/>
          <w:iCs/>
        </w:rPr>
        <w:t>Total Balance in USD based on spot rates</w:t>
      </w:r>
      <w:r w:rsidR="009B4122">
        <w:t xml:space="preserve"> using the three amounts entered. </w:t>
      </w:r>
      <w:r w:rsidR="001E4170">
        <w:t xml:space="preserve">This balance is </w:t>
      </w:r>
      <w:r w:rsidR="009A6CE2">
        <w:t xml:space="preserve">typically a different amount from the balance in the Cash Flow Summary above. </w:t>
      </w:r>
    </w:p>
    <w:p w14:paraId="265D2B18" w14:textId="4320D77C" w:rsidR="006C2DD8" w:rsidRDefault="00C17714" w:rsidP="000236B8">
      <w:r w:rsidRPr="00BA7F2E">
        <w:t xml:space="preserve">In the </w:t>
      </w:r>
      <w:r w:rsidR="00B53C62" w:rsidRPr="00486A95">
        <w:t xml:space="preserve">illustrative </w:t>
      </w:r>
      <w:r w:rsidRPr="00BA7F2E">
        <w:t>example below</w:t>
      </w:r>
      <w:r w:rsidR="00F712C2" w:rsidRPr="00BA7F2E">
        <w:t xml:space="preserve">, where </w:t>
      </w:r>
      <w:r w:rsidR="00B53C62" w:rsidRPr="00486A95">
        <w:t>INR</w:t>
      </w:r>
      <w:r w:rsidR="00F712C2" w:rsidRPr="00BA7F2E">
        <w:t xml:space="preserve"> represents the operating currency</w:t>
      </w:r>
      <w:r w:rsidRPr="00BA7F2E">
        <w:t>, the grant was budgeted at a</w:t>
      </w:r>
      <w:r w:rsidR="00A041CB" w:rsidRPr="00BA7F2E">
        <w:t xml:space="preserve">n </w:t>
      </w:r>
      <w:r w:rsidR="00B53C62" w:rsidRPr="00486A95">
        <w:t>INR</w:t>
      </w:r>
      <w:r w:rsidRPr="00BA7F2E">
        <w:t xml:space="preserve"> to USD rate of </w:t>
      </w:r>
      <w:r w:rsidR="00B53C62" w:rsidRPr="00486A95">
        <w:t>75.00</w:t>
      </w:r>
      <w:r w:rsidRPr="00BA7F2E">
        <w:t xml:space="preserve"> while the spot rate at the end of the reporting period was </w:t>
      </w:r>
      <w:r w:rsidR="00B53C62" w:rsidRPr="00486A95">
        <w:t>78.23</w:t>
      </w:r>
      <w:r w:rsidRPr="00BA7F2E">
        <w:t xml:space="preserve">. The </w:t>
      </w:r>
      <w:r w:rsidR="00AE1414" w:rsidRPr="00BA7F2E">
        <w:t>project</w:t>
      </w:r>
      <w:r w:rsidRPr="00BA7F2E">
        <w:t xml:space="preserve"> held $</w:t>
      </w:r>
      <w:r w:rsidR="00B53C62" w:rsidRPr="00486A95">
        <w:t>250,000</w:t>
      </w:r>
      <w:r w:rsidRPr="00BA7F2E">
        <w:t xml:space="preserve"> USD in an USD denominated bank account, </w:t>
      </w:r>
      <w:r w:rsidR="00C53B05" w:rsidRPr="00486A95">
        <w:t xml:space="preserve">INR 5,737,545 </w:t>
      </w:r>
      <w:r w:rsidR="009B04F4" w:rsidRPr="00BA7F2E">
        <w:t>in a</w:t>
      </w:r>
      <w:r w:rsidR="009909A8" w:rsidRPr="00BA7F2E">
        <w:t>n</w:t>
      </w:r>
      <w:r w:rsidR="009B04F4" w:rsidRPr="00BA7F2E">
        <w:t xml:space="preserve"> </w:t>
      </w:r>
      <w:r w:rsidR="00C53B05" w:rsidRPr="00486A95">
        <w:t>INR</w:t>
      </w:r>
      <w:r w:rsidR="009B04F4" w:rsidRPr="00BA7F2E">
        <w:t xml:space="preserve"> denominated bank account, and </w:t>
      </w:r>
      <w:r w:rsidR="0093731A" w:rsidRPr="00486A95">
        <w:t xml:space="preserve">no </w:t>
      </w:r>
      <w:r w:rsidR="00BA7F2E" w:rsidRPr="00486A95">
        <w:t>balance</w:t>
      </w:r>
      <w:r w:rsidR="009B04F4" w:rsidRPr="00BA7F2E">
        <w:t xml:space="preserve"> in other non-USD bank accounts.</w:t>
      </w:r>
    </w:p>
    <w:p w14:paraId="721BA27B" w14:textId="7E916108" w:rsidR="009B04F4" w:rsidRDefault="00835F18" w:rsidP="000236B8">
      <w:r w:rsidRPr="00835F18">
        <w:drawing>
          <wp:inline distT="0" distB="0" distL="0" distR="0" wp14:anchorId="51198C8C" wp14:editId="42187225">
            <wp:extent cx="6286500" cy="1791970"/>
            <wp:effectExtent l="0" t="0" r="0" b="0"/>
            <wp:docPr id="4154" name="Picture 41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286500" cy="1791970"/>
                    </a:xfrm>
                    <a:prstGeom prst="rect">
                      <a:avLst/>
                    </a:prstGeom>
                    <a:noFill/>
                    <a:ln>
                      <a:noFill/>
                    </a:ln>
                  </pic:spPr>
                </pic:pic>
              </a:graphicData>
            </a:graphic>
          </wp:inline>
        </w:drawing>
      </w:r>
    </w:p>
    <w:p w14:paraId="20454EFD" w14:textId="22B28B21" w:rsidR="00223774" w:rsidRDefault="00223774" w:rsidP="00F73AFF"/>
    <w:p w14:paraId="2BFC00EA" w14:textId="01F4864E" w:rsidR="002102F8" w:rsidRDefault="002102F8">
      <w:pPr>
        <w:pStyle w:val="Heading3"/>
      </w:pPr>
      <w:bookmarkStart w:id="111" w:name="_How_we_calculate"/>
      <w:bookmarkStart w:id="112" w:name="_Toc92371032"/>
      <w:bookmarkEnd w:id="111"/>
      <w:r>
        <w:t xml:space="preserve">How we </w:t>
      </w:r>
      <w:r w:rsidRPr="00554057">
        <w:t>calculate</w:t>
      </w:r>
      <w:r>
        <w:t xml:space="preserve"> budget variances</w:t>
      </w:r>
      <w:bookmarkEnd w:id="112"/>
    </w:p>
    <w:p w14:paraId="58238284" w14:textId="36904655" w:rsidR="00471B8E" w:rsidRDefault="00471B8E" w:rsidP="00471B8E">
      <w:r>
        <w:t xml:space="preserve">For the purposes of financial reporting and analysis, we focus on two types of </w:t>
      </w:r>
      <w:proofErr w:type="gramStart"/>
      <w:r>
        <w:t>variance</w:t>
      </w:r>
      <w:proofErr w:type="gramEnd"/>
      <w:r>
        <w:t>:</w:t>
      </w:r>
      <w:r w:rsidR="00954266">
        <w:t xml:space="preserve"> </w:t>
      </w:r>
    </w:p>
    <w:p w14:paraId="54F9CCA6" w14:textId="34006D8E" w:rsidR="008C3D3F" w:rsidRDefault="00471B8E" w:rsidP="00471B8E">
      <w:pPr>
        <w:pStyle w:val="ListParagraph"/>
        <w:numPr>
          <w:ilvl w:val="0"/>
          <w:numId w:val="26"/>
        </w:numPr>
        <w:spacing w:after="240" w:line="240" w:lineRule="auto"/>
      </w:pPr>
      <w:r>
        <w:rPr>
          <w:b/>
          <w:bCs/>
        </w:rPr>
        <w:t>Latest period</w:t>
      </w:r>
      <w:r w:rsidR="00E2026A">
        <w:rPr>
          <w:b/>
          <w:bCs/>
        </w:rPr>
        <w:t xml:space="preserve"> </w:t>
      </w:r>
      <w:proofErr w:type="gramStart"/>
      <w:r w:rsidR="00E2026A">
        <w:rPr>
          <w:b/>
          <w:bCs/>
        </w:rPr>
        <w:t>variance</w:t>
      </w:r>
      <w:r>
        <w:t>:</w:t>
      </w:r>
      <w:proofErr w:type="gramEnd"/>
      <w:r>
        <w:t xml:space="preserve"> </w:t>
      </w:r>
      <w:r w:rsidR="003A1994" w:rsidRPr="003A1994">
        <w:t>compares expenditures that occurred in the most recent reporting period against the projections that were provided at the beginning of the same period.</w:t>
      </w:r>
      <w:r w:rsidR="00FD32A9">
        <w:t xml:space="preserve"> </w:t>
      </w:r>
      <w:r w:rsidR="007F4C22">
        <w:t>In the template, this varia</w:t>
      </w:r>
      <w:r w:rsidR="00074CAE">
        <w:t>nc</w:t>
      </w:r>
      <w:r w:rsidR="007F4C22">
        <w:t>e is r</w:t>
      </w:r>
      <w:r w:rsidR="00FD32A9">
        <w:t>eferred to as “P[</w:t>
      </w:r>
      <w:proofErr w:type="spellStart"/>
      <w:r w:rsidR="00FD32A9">
        <w:t>eriod</w:t>
      </w:r>
      <w:proofErr w:type="spellEnd"/>
      <w:r w:rsidR="00FD32A9">
        <w:t xml:space="preserve">] 1 </w:t>
      </w:r>
      <w:r w:rsidR="00414F2E">
        <w:t>Actuals Variance”, “P[</w:t>
      </w:r>
      <w:proofErr w:type="spellStart"/>
      <w:r w:rsidR="00414F2E">
        <w:t>eriod</w:t>
      </w:r>
      <w:proofErr w:type="spellEnd"/>
      <w:r w:rsidR="00414F2E">
        <w:t>] 2 Actuals Variance”, etc.</w:t>
      </w:r>
      <w:r w:rsidR="00E55656">
        <w:br/>
      </w:r>
      <w:r w:rsidR="00E55656" w:rsidRPr="00486A95">
        <w:rPr>
          <w:b/>
          <w:bCs/>
        </w:rPr>
        <w:t>Example:</w:t>
      </w:r>
      <w:r w:rsidR="00E55656">
        <w:t xml:space="preserve"> </w:t>
      </w:r>
      <w:r w:rsidR="008C3D3F">
        <w:t xml:space="preserve">At the end of period </w:t>
      </w:r>
      <w:r w:rsidR="009C5A01">
        <w:t xml:space="preserve">2, </w:t>
      </w:r>
      <w:r w:rsidR="009C5A01" w:rsidRPr="00486A95">
        <w:rPr>
          <w:i/>
          <w:iCs/>
        </w:rPr>
        <w:t xml:space="preserve">actual </w:t>
      </w:r>
      <w:r w:rsidR="001D5A5E" w:rsidRPr="00486A95">
        <w:rPr>
          <w:i/>
          <w:iCs/>
        </w:rPr>
        <w:t>spending</w:t>
      </w:r>
      <w:r w:rsidR="009C5A01" w:rsidRPr="00486A95">
        <w:rPr>
          <w:i/>
          <w:iCs/>
        </w:rPr>
        <w:t xml:space="preserve"> for </w:t>
      </w:r>
      <w:r w:rsidR="00221DC3" w:rsidRPr="00486A95">
        <w:rPr>
          <w:i/>
          <w:iCs/>
        </w:rPr>
        <w:t>period 2</w:t>
      </w:r>
      <w:r w:rsidR="00221DC3">
        <w:t xml:space="preserve"> (the “latest period”) </w:t>
      </w:r>
      <w:r w:rsidR="001D5A5E">
        <w:t>is</w:t>
      </w:r>
      <w:r w:rsidR="00221DC3">
        <w:t xml:space="preserve"> compared to </w:t>
      </w:r>
      <w:r w:rsidR="006C08F3">
        <w:t xml:space="preserve">the amount that was </w:t>
      </w:r>
      <w:r w:rsidR="006C08F3" w:rsidRPr="00486A95">
        <w:rPr>
          <w:i/>
          <w:iCs/>
        </w:rPr>
        <w:t>projected to be spent in period 2</w:t>
      </w:r>
      <w:r w:rsidR="00932605">
        <w:t>, which was provided</w:t>
      </w:r>
      <w:r w:rsidR="006C08F3">
        <w:t xml:space="preserve"> at the time </w:t>
      </w:r>
      <w:r w:rsidR="00932605">
        <w:t>of the previous reporting cycle (i.e. at the end of period 1</w:t>
      </w:r>
      <w:r w:rsidR="00B8265F">
        <w:t xml:space="preserve"> when </w:t>
      </w:r>
      <w:r w:rsidR="004814D2">
        <w:t xml:space="preserve">updated projections for period 2 and beyond were </w:t>
      </w:r>
      <w:r w:rsidR="00E2026A">
        <w:t>submitted</w:t>
      </w:r>
      <w:r w:rsidR="00932605">
        <w:t xml:space="preserve">). </w:t>
      </w:r>
    </w:p>
    <w:p w14:paraId="3A2AE55D" w14:textId="00EC6DC0" w:rsidR="00471B8E" w:rsidRDefault="002A268B" w:rsidP="00471B8E">
      <w:pPr>
        <w:pStyle w:val="ListParagraph"/>
        <w:numPr>
          <w:ilvl w:val="0"/>
          <w:numId w:val="26"/>
        </w:numPr>
        <w:spacing w:after="0" w:line="240" w:lineRule="auto"/>
      </w:pPr>
      <w:r>
        <w:rPr>
          <w:b/>
          <w:bCs/>
        </w:rPr>
        <w:t>Budget variance</w:t>
      </w:r>
      <w:r w:rsidR="00471B8E">
        <w:t xml:space="preserve">: </w:t>
      </w:r>
      <w:r w:rsidR="00E40693">
        <w:t>compares the sum of c</w:t>
      </w:r>
      <w:r w:rsidR="00471B8E">
        <w:t>urrent actuals plus current projections to the budget.</w:t>
      </w:r>
      <w:r w:rsidR="00954266">
        <w:t xml:space="preserve"> </w:t>
      </w:r>
      <w:r w:rsidR="00414F2E">
        <w:br/>
      </w:r>
      <w:r w:rsidR="00414F2E" w:rsidRPr="00486A95">
        <w:rPr>
          <w:b/>
          <w:bCs/>
        </w:rPr>
        <w:t>Example:</w:t>
      </w:r>
      <w:r w:rsidR="00414F2E">
        <w:t xml:space="preserve"> </w:t>
      </w:r>
      <w:r w:rsidR="00471B8E">
        <w:t xml:space="preserve"> </w:t>
      </w:r>
      <w:r w:rsidR="005419FF">
        <w:t xml:space="preserve">After two years, a </w:t>
      </w:r>
      <w:r w:rsidR="00550806">
        <w:t>five-year</w:t>
      </w:r>
      <w:r w:rsidR="00471B8E">
        <w:t xml:space="preserve"> grant </w:t>
      </w:r>
      <w:r w:rsidR="005419FF">
        <w:t>h</w:t>
      </w:r>
      <w:r w:rsidR="00471B8E">
        <w:t xml:space="preserve">as two years of actual </w:t>
      </w:r>
      <w:r w:rsidR="00EB2013">
        <w:t xml:space="preserve">expenditures </w:t>
      </w:r>
      <w:r w:rsidR="00471B8E">
        <w:t>and three years remaining.</w:t>
      </w:r>
      <w:r w:rsidR="00954266">
        <w:t xml:space="preserve"> </w:t>
      </w:r>
      <w:r w:rsidR="00EB2013">
        <w:t xml:space="preserve">To calculate the budget variance, the template adds up actuals for </w:t>
      </w:r>
      <w:r w:rsidR="005C02F6">
        <w:t>periods 1-2</w:t>
      </w:r>
      <w:r w:rsidR="00B102B0">
        <w:t xml:space="preserve"> plus projections for periods 3-5 and compares th</w:t>
      </w:r>
      <w:r w:rsidR="0090109A">
        <w:t>is</w:t>
      </w:r>
      <w:r w:rsidR="00B102B0">
        <w:t xml:space="preserve"> total</w:t>
      </w:r>
      <w:r w:rsidR="0090109A">
        <w:t xml:space="preserve"> amount</w:t>
      </w:r>
      <w:r w:rsidR="00B102B0">
        <w:t xml:space="preserve"> to the </w:t>
      </w:r>
      <w:r w:rsidR="0090109A">
        <w:t xml:space="preserve">total amount </w:t>
      </w:r>
      <w:r w:rsidR="00B102B0">
        <w:t>budgeted</w:t>
      </w:r>
      <w:r w:rsidR="0090109A">
        <w:t xml:space="preserve"> for periods 1-5. </w:t>
      </w:r>
    </w:p>
    <w:p w14:paraId="618EDCE3" w14:textId="77777777" w:rsidR="00951B87" w:rsidRDefault="00951B87" w:rsidP="00471B8E"/>
    <w:p w14:paraId="1CD9BBCE" w14:textId="7C5170E1" w:rsidR="00471B8E" w:rsidRDefault="00471B8E" w:rsidP="00471B8E">
      <w:r>
        <w:t>We review variances at both the total grant and expense category levels.</w:t>
      </w:r>
      <w:r w:rsidR="00954266">
        <w:t xml:space="preserve"> </w:t>
      </w:r>
      <w:r>
        <w:t xml:space="preserve">These variances are automatically calculated in the budget template in </w:t>
      </w:r>
      <w:r w:rsidRPr="00B672D9">
        <w:t xml:space="preserve">the </w:t>
      </w:r>
      <w:r w:rsidRPr="00AF5B3E">
        <w:rPr>
          <w:bCs/>
        </w:rPr>
        <w:t>Financial Summary &amp; Reporting</w:t>
      </w:r>
      <w:r w:rsidRPr="00B672D9">
        <w:t xml:space="preserve"> </w:t>
      </w:r>
      <w:r w:rsidR="00B672D9" w:rsidRPr="00B672D9">
        <w:t>sheet</w:t>
      </w:r>
      <w:r w:rsidR="00B672D9">
        <w:t xml:space="preserve"> as part of each reporting section</w:t>
      </w:r>
      <w:r>
        <w:t>.</w:t>
      </w:r>
      <w:r w:rsidR="00954266">
        <w:t xml:space="preserve"> </w:t>
      </w:r>
      <w:r>
        <w:t xml:space="preserve">The allowable variance range is defined in the grant </w:t>
      </w:r>
      <w:r w:rsidR="000C218E">
        <w:t>agreement</w:t>
      </w:r>
      <w:r w:rsidR="00C90766">
        <w:t xml:space="preserve">. In the </w:t>
      </w:r>
      <w:r w:rsidR="00E6625C">
        <w:t xml:space="preserve">progress </w:t>
      </w:r>
      <w:r w:rsidR="00C90766">
        <w:t>narrative</w:t>
      </w:r>
      <w:r w:rsidR="00E6625C">
        <w:t xml:space="preserve"> (see below)</w:t>
      </w:r>
      <w:r w:rsidR="00C90766">
        <w:t xml:space="preserve">, </w:t>
      </w:r>
      <w:r>
        <w:t xml:space="preserve">any variances </w:t>
      </w:r>
      <w:r w:rsidR="00033120">
        <w:t xml:space="preserve">greater than 10% (positive or negative) should be explained. </w:t>
      </w:r>
    </w:p>
    <w:p w14:paraId="06DED572" w14:textId="01C516D7" w:rsidR="00CB4897" w:rsidRDefault="00CB4897" w:rsidP="00CB4897">
      <w:pPr>
        <w:pStyle w:val="Heading2"/>
      </w:pPr>
      <w:bookmarkStart w:id="113" w:name="_Hlk65155564"/>
      <w:bookmarkStart w:id="114" w:name="_Toc92371033"/>
      <w:r>
        <w:t xml:space="preserve">Progress </w:t>
      </w:r>
      <w:r w:rsidR="004D3BB0">
        <w:t>narrative</w:t>
      </w:r>
      <w:bookmarkEnd w:id="114"/>
    </w:p>
    <w:bookmarkEnd w:id="113"/>
    <w:p w14:paraId="537A44D9" w14:textId="024AFDC3" w:rsidR="000B1CB5" w:rsidRDefault="000B1CB5" w:rsidP="0021599B">
      <w:r w:rsidRPr="000B1CB5">
        <w:t xml:space="preserve">The </w:t>
      </w:r>
      <w:r>
        <w:t xml:space="preserve">Investment Document includes a Financial Update section which is </w:t>
      </w:r>
      <w:r w:rsidR="00887AA8">
        <w:t xml:space="preserve">part of the progress narrative and submitted with each reporting cycle. </w:t>
      </w:r>
      <w:r w:rsidR="0003766D">
        <w:t xml:space="preserve">The purpose of the Financial Update section in the progress narrative document is to </w:t>
      </w:r>
      <w:r w:rsidR="00160C33">
        <w:t>complement</w:t>
      </w:r>
      <w:r w:rsidR="0003766D">
        <w:t xml:space="preserve"> the quantitative information provided in the </w:t>
      </w:r>
      <w:r w:rsidR="0003766D" w:rsidRPr="001914F5">
        <w:rPr>
          <w:bCs/>
        </w:rPr>
        <w:t>Financial Summary &amp; Reporting</w:t>
      </w:r>
      <w:r w:rsidR="0003766D" w:rsidDel="00B672D9">
        <w:t xml:space="preserve"> </w:t>
      </w:r>
      <w:r w:rsidR="0003766D">
        <w:t xml:space="preserve">sheet </w:t>
      </w:r>
      <w:r w:rsidR="004E2095">
        <w:t>with</w:t>
      </w:r>
      <w:r w:rsidR="004E2095" w:rsidRPr="000B1CB5">
        <w:t xml:space="preserve"> additional</w:t>
      </w:r>
      <w:r w:rsidR="004E2095">
        <w:t xml:space="preserve"> (qualitative)</w:t>
      </w:r>
      <w:r w:rsidR="004E2095" w:rsidRPr="000B1CB5">
        <w:t xml:space="preserve"> explanations</w:t>
      </w:r>
      <w:r w:rsidR="004E2095">
        <w:t xml:space="preserve">. </w:t>
      </w:r>
      <w:r w:rsidRPr="000B1CB5">
        <w:t xml:space="preserve">Together, </w:t>
      </w:r>
      <w:r w:rsidR="00351CCE">
        <w:t>the</w:t>
      </w:r>
      <w:r w:rsidRPr="000B1CB5">
        <w:t xml:space="preserve"> narrative</w:t>
      </w:r>
      <w:r w:rsidR="000B5D28">
        <w:t>’s Financial Update</w:t>
      </w:r>
      <w:r w:rsidRPr="000B1CB5">
        <w:t xml:space="preserve"> section and Excel budget </w:t>
      </w:r>
      <w:r w:rsidR="000B5D28">
        <w:t xml:space="preserve">template </w:t>
      </w:r>
      <w:r w:rsidRPr="000B1CB5">
        <w:t xml:space="preserve">should provide a </w:t>
      </w:r>
      <w:r w:rsidR="0072312C">
        <w:t xml:space="preserve">comprehensive </w:t>
      </w:r>
      <w:r w:rsidRPr="000B1CB5">
        <w:t xml:space="preserve">description of the current financial </w:t>
      </w:r>
      <w:r w:rsidR="0072312C">
        <w:t>situation of the grant and expected future costs.</w:t>
      </w:r>
    </w:p>
    <w:p w14:paraId="4CB43840" w14:textId="703729C7" w:rsidR="004D3BB0" w:rsidRDefault="0021599B" w:rsidP="0021599B">
      <w:r>
        <w:t>While we expect that the original grant budget was developed in a thorough effort using all available information at the time, we also recognize that the programmatic scope and financial situation of a grant can evolve over its lifecycle. Regular reporting cycles play a critical role in providing transparency on the actual use of foundation funds and as opportunities for discussing issues &amp; risks and any changes regarding the future use of funds.</w:t>
      </w:r>
      <w:r w:rsidDel="0021599B">
        <w:t xml:space="preserve"> </w:t>
      </w:r>
      <w:r w:rsidR="00633E44">
        <w:t xml:space="preserve">In addition to </w:t>
      </w:r>
      <w:r w:rsidR="00B76E50">
        <w:t xml:space="preserve">reaching out to your foundation contact </w:t>
      </w:r>
      <w:r w:rsidR="00696CD6">
        <w:t>whenever issues arise that affect the grant</w:t>
      </w:r>
      <w:r w:rsidR="00CE7251">
        <w:t xml:space="preserve"> financials, please </w:t>
      </w:r>
      <w:r w:rsidR="00633E44">
        <w:t xml:space="preserve">use the </w:t>
      </w:r>
      <w:r w:rsidR="00CE7251">
        <w:t xml:space="preserve">progress </w:t>
      </w:r>
      <w:r w:rsidR="00633E44">
        <w:t xml:space="preserve">narrative </w:t>
      </w:r>
      <w:r w:rsidR="00CE7251">
        <w:t>to document and discuss such issues</w:t>
      </w:r>
      <w:r w:rsidR="00920178">
        <w:t xml:space="preserve">. </w:t>
      </w:r>
    </w:p>
    <w:p w14:paraId="7FE42E69" w14:textId="4D094A0D" w:rsidR="00DE5EA4" w:rsidRDefault="00DE5EA4" w:rsidP="00DE5EA4">
      <w:r>
        <w:t xml:space="preserve">Instructions for the </w:t>
      </w:r>
      <w:r w:rsidR="00000307">
        <w:t>Financial Update</w:t>
      </w:r>
      <w:r>
        <w:t xml:space="preserve"> narrative are included in the Investment Document template. Ideally, the narrative should be filled out in tandem with the Excel budget template</w:t>
      </w:r>
      <w:r w:rsidR="0087450B">
        <w:t xml:space="preserve"> and refer the </w:t>
      </w:r>
      <w:hyperlink w:anchor="_How_we_calculate" w:history="1">
        <w:r w:rsidR="0087450B" w:rsidRPr="00EE2D45">
          <w:rPr>
            <w:rStyle w:val="Hyperlink"/>
          </w:rPr>
          <w:t>variances</w:t>
        </w:r>
      </w:hyperlink>
      <w:r w:rsidR="0087450B">
        <w:t xml:space="preserve"> </w:t>
      </w:r>
      <w:r w:rsidR="00EE2D45">
        <w:t xml:space="preserve">calculated there. </w:t>
      </w:r>
    </w:p>
    <w:p w14:paraId="071B5818" w14:textId="316D272F" w:rsidR="00D82AD4" w:rsidRDefault="002B6D64" w:rsidP="00DE5EA4">
      <w:r w:rsidRPr="00486A95">
        <w:t xml:space="preserve">For subawards, the narrative includes a table </w:t>
      </w:r>
      <w:r w:rsidR="00AA236B" w:rsidRPr="00486A95">
        <w:t>which</w:t>
      </w:r>
      <w:r w:rsidR="00AA236B" w:rsidRPr="00486A95">
        <w:t xml:space="preserve"> provides more </w:t>
      </w:r>
      <w:r w:rsidR="00A04BA9" w:rsidRPr="00486A95">
        <w:t xml:space="preserve">detail </w:t>
      </w:r>
      <w:r w:rsidR="00AA236B" w:rsidRPr="00486A95">
        <w:t>than the subaward total in the budget template</w:t>
      </w:r>
      <w:r w:rsidR="00A04BA9" w:rsidRPr="00486A95">
        <w:t xml:space="preserve">. Please </w:t>
      </w:r>
      <w:r w:rsidR="006568F7" w:rsidRPr="00486A95">
        <w:t xml:space="preserve">list the subawardees with </w:t>
      </w:r>
      <w:r w:rsidR="004A795A" w:rsidRPr="00486A95">
        <w:t>the</w:t>
      </w:r>
      <w:r w:rsidR="006568F7" w:rsidRPr="00486A95">
        <w:t xml:space="preserve"> respective amounts</w:t>
      </w:r>
      <w:r w:rsidR="004A795A" w:rsidRPr="00486A95">
        <w:t xml:space="preserve"> that were disbursed, </w:t>
      </w:r>
      <w:r w:rsidR="007865F1" w:rsidRPr="007865F1">
        <w:t>spent,</w:t>
      </w:r>
      <w:r w:rsidR="004A795A" w:rsidRPr="00486A95">
        <w:t xml:space="preserve"> and </w:t>
      </w:r>
      <w:r w:rsidR="004A795A" w:rsidRPr="00486A95">
        <w:lastRenderedPageBreak/>
        <w:t>contracted</w:t>
      </w:r>
      <w:r w:rsidR="007865F1">
        <w:t>.</w:t>
      </w:r>
      <w:r w:rsidR="00B767F7" w:rsidRPr="00486A95">
        <w:t xml:space="preserve"> </w:t>
      </w:r>
      <w:r w:rsidR="007865F1">
        <w:t>M</w:t>
      </w:r>
      <w:r w:rsidR="00B767F7" w:rsidRPr="00486A95">
        <w:t>ake sure that the sum of the amounts disbursed equal</w:t>
      </w:r>
      <w:r w:rsidR="003B4989" w:rsidRPr="00486A95">
        <w:t xml:space="preserve">s the corresponding number in the budget template. </w:t>
      </w:r>
      <w:r w:rsidR="00A562EB">
        <w:t xml:space="preserve">Additional </w:t>
      </w:r>
      <w:r w:rsidR="007865F1" w:rsidRPr="007865F1">
        <w:t>explanations on subaward spending</w:t>
      </w:r>
      <w:r w:rsidR="0072526E">
        <w:t xml:space="preserve"> can included in the text field below the table</w:t>
      </w:r>
      <w:r w:rsidR="00101B19">
        <w:t>, which is p</w:t>
      </w:r>
      <w:r w:rsidR="007865F1" w:rsidRPr="007865F1">
        <w:t>articular</w:t>
      </w:r>
      <w:r w:rsidR="00101B19">
        <w:t xml:space="preserve">ly relevant </w:t>
      </w:r>
      <w:r w:rsidR="007865F1" w:rsidRPr="007865F1">
        <w:t xml:space="preserve">for </w:t>
      </w:r>
      <w:r w:rsidR="00101B19">
        <w:t xml:space="preserve">large </w:t>
      </w:r>
      <w:r w:rsidR="007865F1" w:rsidRPr="007865F1">
        <w:t xml:space="preserve">subawards where actual and projected spending are significantly different from prior projections. </w:t>
      </w:r>
      <w:r w:rsidR="0083683A">
        <w:t>In some cases, t</w:t>
      </w:r>
      <w:r w:rsidR="007865F1" w:rsidRPr="007865F1">
        <w:t>he foundation may request updated budget files for subawards</w:t>
      </w:r>
      <w:r w:rsidR="0083683A">
        <w:t xml:space="preserve"> greater than $1,000,000</w:t>
      </w:r>
      <w:r w:rsidR="007865F1" w:rsidRPr="007865F1">
        <w:t>.</w:t>
      </w:r>
    </w:p>
    <w:p w14:paraId="465E3CD2" w14:textId="2426C679" w:rsidR="00BE279C" w:rsidRDefault="009D351B" w:rsidP="00486A95">
      <w:r>
        <w:t>If applicable, p</w:t>
      </w:r>
      <w:r w:rsidRPr="009D351B">
        <w:t>lease</w:t>
      </w:r>
      <w:r>
        <w:t xml:space="preserve"> also use the narrative to</w:t>
      </w:r>
      <w:r w:rsidRPr="009D351B">
        <w:t xml:space="preserve"> provide an update on other sources of support and external factors that affect the financial situation of this project. This may include information on co-funding</w:t>
      </w:r>
      <w:r>
        <w:t xml:space="preserve">, </w:t>
      </w:r>
      <w:r w:rsidRPr="009D351B">
        <w:t>comment</w:t>
      </w:r>
      <w:r w:rsidR="00C04454">
        <w:t>s</w:t>
      </w:r>
      <w:r w:rsidRPr="009D351B">
        <w:t xml:space="preserve"> on interest earned/spent, and currency exchange impacts.</w:t>
      </w:r>
    </w:p>
    <w:p w14:paraId="12867377" w14:textId="77777777" w:rsidR="007A2265" w:rsidRDefault="007A2265" w:rsidP="00930167">
      <w:pPr>
        <w:pStyle w:val="Heading1"/>
      </w:pPr>
      <w:bookmarkStart w:id="115" w:name="_Toc92273506"/>
      <w:bookmarkStart w:id="116" w:name="_Toc92277834"/>
      <w:bookmarkStart w:id="117" w:name="_Supplements_&amp;_Re-budgeting"/>
      <w:bookmarkStart w:id="118" w:name="SupplementsRebudgeting"/>
      <w:bookmarkStart w:id="119" w:name="_Toc92371034"/>
      <w:bookmarkEnd w:id="115"/>
      <w:bookmarkEnd w:id="116"/>
      <w:bookmarkEnd w:id="117"/>
      <w:r>
        <w:t>Supplements &amp; Re-budgeting</w:t>
      </w:r>
      <w:bookmarkEnd w:id="119"/>
    </w:p>
    <w:bookmarkEnd w:id="118"/>
    <w:p w14:paraId="518D634D" w14:textId="77777777" w:rsidR="007A2265" w:rsidRDefault="007A2265" w:rsidP="007A2265">
      <w:pPr>
        <w:spacing w:after="120"/>
        <w:contextualSpacing/>
      </w:pPr>
    </w:p>
    <w:p w14:paraId="3F5C079E" w14:textId="7FB1B49D" w:rsidR="006A482C" w:rsidRDefault="007A2265" w:rsidP="007A2265">
      <w:r>
        <w:t xml:space="preserve">Occasionally, grants may require </w:t>
      </w:r>
      <w:r w:rsidR="006A482C">
        <w:t>a supplement or need to be re-budgeted.</w:t>
      </w:r>
    </w:p>
    <w:p w14:paraId="1F11B53E" w14:textId="5BC6CCF9" w:rsidR="006A482C" w:rsidRDefault="006A482C" w:rsidP="00471B8E">
      <w:pPr>
        <w:pStyle w:val="ListParagraph"/>
        <w:numPr>
          <w:ilvl w:val="0"/>
          <w:numId w:val="18"/>
        </w:numPr>
      </w:pPr>
      <w:r w:rsidRPr="006A482C">
        <w:rPr>
          <w:b/>
        </w:rPr>
        <w:t>Supplement</w:t>
      </w:r>
      <w:r>
        <w:t xml:space="preserve"> – The original grant requires additional funding for </w:t>
      </w:r>
      <w:r w:rsidR="00AA6712">
        <w:t>some reason</w:t>
      </w:r>
      <w:r>
        <w:t xml:space="preserve">, such as an </w:t>
      </w:r>
      <w:r w:rsidR="007A2265">
        <w:t>expansion</w:t>
      </w:r>
      <w:r>
        <w:t xml:space="preserve"> of project scope</w:t>
      </w:r>
      <w:r w:rsidR="007A2265">
        <w:t>, cost overru</w:t>
      </w:r>
      <w:r>
        <w:t>ns, major currency losses, etc.</w:t>
      </w:r>
      <w:r w:rsidR="007A2265">
        <w:t xml:space="preserve"> </w:t>
      </w:r>
    </w:p>
    <w:p w14:paraId="1919A487" w14:textId="4B75910C" w:rsidR="006A482C" w:rsidRDefault="006A482C" w:rsidP="00471B8E">
      <w:pPr>
        <w:pStyle w:val="ListParagraph"/>
        <w:numPr>
          <w:ilvl w:val="0"/>
          <w:numId w:val="18"/>
        </w:numPr>
      </w:pPr>
      <w:r w:rsidRPr="006A482C">
        <w:rPr>
          <w:b/>
        </w:rPr>
        <w:t>Re-budgeting</w:t>
      </w:r>
      <w:r>
        <w:t xml:space="preserve"> – T</w:t>
      </w:r>
      <w:r w:rsidR="007A2265">
        <w:t xml:space="preserve">he grant budget needs to be revised while staying within the </w:t>
      </w:r>
      <w:r>
        <w:t xml:space="preserve">original </w:t>
      </w:r>
      <w:r w:rsidR="007A2265">
        <w:t xml:space="preserve">approved </w:t>
      </w:r>
      <w:r>
        <w:t xml:space="preserve">budget amount </w:t>
      </w:r>
      <w:r w:rsidR="007A2265">
        <w:t>(e.g.</w:t>
      </w:r>
      <w:r>
        <w:t>,</w:t>
      </w:r>
      <w:r w:rsidR="007A2265">
        <w:t xml:space="preserve"> due to a </w:t>
      </w:r>
      <w:r>
        <w:t xml:space="preserve">major </w:t>
      </w:r>
      <w:r w:rsidR="007A2265">
        <w:t>change in scope</w:t>
      </w:r>
      <w:r w:rsidR="00E346EA">
        <w:t>/timeline</w:t>
      </w:r>
      <w:r w:rsidR="007A2265">
        <w:t xml:space="preserve"> or shift </w:t>
      </w:r>
      <w:r>
        <w:t>in resources</w:t>
      </w:r>
      <w:r w:rsidR="00E346EA">
        <w:t xml:space="preserve"> between activities</w:t>
      </w:r>
      <w:r>
        <w:t>)</w:t>
      </w:r>
    </w:p>
    <w:p w14:paraId="5524E6A6" w14:textId="10348B93" w:rsidR="003F2568" w:rsidRDefault="007A2265" w:rsidP="006A482C">
      <w:r>
        <w:t xml:space="preserve">In </w:t>
      </w:r>
      <w:r w:rsidR="006A482C">
        <w:t>either case</w:t>
      </w:r>
      <w:r>
        <w:t xml:space="preserve">, we expect to see a revised version of the budget at a detailed level which can then be reviewed and approved. </w:t>
      </w:r>
    </w:p>
    <w:p w14:paraId="5E378216" w14:textId="1C17C219" w:rsidR="007A2265" w:rsidRPr="00486A95" w:rsidRDefault="003F2568" w:rsidP="00486A95">
      <w:pPr>
        <w:ind w:left="720"/>
        <w:rPr>
          <w:b/>
          <w:i/>
          <w:iCs/>
        </w:rPr>
      </w:pPr>
      <w:r w:rsidRPr="00486A95">
        <w:rPr>
          <w:b/>
          <w:bCs/>
          <w:i/>
          <w:iCs/>
        </w:rPr>
        <w:t xml:space="preserve">Important: </w:t>
      </w:r>
      <w:r w:rsidR="007A2265" w:rsidRPr="00486A95">
        <w:rPr>
          <w:i/>
          <w:iCs/>
        </w:rPr>
        <w:t xml:space="preserve">The process for a supplement or re-budgeting is done by exception and requires an upfront conversation with the Program Officer. </w:t>
      </w:r>
      <w:r w:rsidR="0064411E" w:rsidRPr="00486A95">
        <w:rPr>
          <w:i/>
          <w:iCs/>
        </w:rPr>
        <w:t xml:space="preserve">Do not initiate </w:t>
      </w:r>
      <w:r w:rsidR="00CB3CE4" w:rsidRPr="00486A95">
        <w:rPr>
          <w:i/>
          <w:iCs/>
        </w:rPr>
        <w:t xml:space="preserve">the steps below </w:t>
      </w:r>
      <w:r w:rsidR="00D10278" w:rsidRPr="00486A95">
        <w:rPr>
          <w:i/>
          <w:iCs/>
        </w:rPr>
        <w:t xml:space="preserve">until that conversation has occurred and the foundation has provided guidance </w:t>
      </w:r>
      <w:r w:rsidRPr="00486A95">
        <w:rPr>
          <w:i/>
          <w:iCs/>
        </w:rPr>
        <w:t>on the appropriate way to proceed.</w:t>
      </w:r>
    </w:p>
    <w:p w14:paraId="59753A23" w14:textId="15C37D33" w:rsidR="005A60A3" w:rsidRDefault="003F0495" w:rsidP="003F0495">
      <w:r>
        <w:t xml:space="preserve">In the </w:t>
      </w:r>
      <w:r w:rsidR="0098276E">
        <w:t>BMGF</w:t>
      </w:r>
      <w:r>
        <w:t xml:space="preserve"> budget template, </w:t>
      </w:r>
      <w:r w:rsidR="00C82D7F">
        <w:t>the process</w:t>
      </w:r>
      <w:r w:rsidR="00454684">
        <w:t xml:space="preserve"> for completing a supplement is </w:t>
      </w:r>
      <w:r w:rsidR="00855D6F">
        <w:t xml:space="preserve">inclusive of </w:t>
      </w:r>
      <w:r w:rsidR="00EF4106">
        <w:t xml:space="preserve">the re-budgeting process in the sense that re-budgeting essentially corresponds to </w:t>
      </w:r>
      <w:r w:rsidR="00524B26">
        <w:t xml:space="preserve">a $0 supplement. </w:t>
      </w:r>
      <w:r w:rsidR="00D9763B">
        <w:t>(</w:t>
      </w:r>
      <w:r w:rsidR="00524B26">
        <w:t xml:space="preserve">However, the additional documentation and approval processes </w:t>
      </w:r>
      <w:r w:rsidR="00D9763B">
        <w:t>are differen</w:t>
      </w:r>
      <w:r w:rsidR="007C5555">
        <w:t>t.) The following guidance describes the steps to be taken in the budget template</w:t>
      </w:r>
      <w:r w:rsidR="009C77CB">
        <w:t xml:space="preserve">, including </w:t>
      </w:r>
      <w:r w:rsidR="00682C45">
        <w:t xml:space="preserve">the </w:t>
      </w:r>
      <w:r w:rsidR="009C77CB" w:rsidRPr="00486A95">
        <w:rPr>
          <w:i/>
          <w:iCs/>
        </w:rPr>
        <w:t>preparation</w:t>
      </w:r>
      <w:r w:rsidR="009C77CB">
        <w:t xml:space="preserve"> </w:t>
      </w:r>
      <w:r w:rsidR="00682C45">
        <w:t xml:space="preserve">stage </w:t>
      </w:r>
      <w:r w:rsidR="009C77CB">
        <w:t>and</w:t>
      </w:r>
      <w:r w:rsidR="00682C45">
        <w:t xml:space="preserve"> the</w:t>
      </w:r>
      <w:r w:rsidR="009C77CB">
        <w:t xml:space="preserve"> </w:t>
      </w:r>
      <w:r w:rsidR="00682C45" w:rsidRPr="00486A95">
        <w:rPr>
          <w:i/>
          <w:iCs/>
        </w:rPr>
        <w:t>budgeting</w:t>
      </w:r>
      <w:r w:rsidR="00682C45">
        <w:t xml:space="preserve"> stage</w:t>
      </w:r>
      <w:r w:rsidR="007C5555">
        <w:t xml:space="preserve">. </w:t>
      </w:r>
    </w:p>
    <w:p w14:paraId="14A4E6CD" w14:textId="282F93F0" w:rsidR="00204D2B" w:rsidRDefault="00204D2B" w:rsidP="003F0495">
      <w:r>
        <w:t xml:space="preserve">The result will be a </w:t>
      </w:r>
      <w:r w:rsidR="00CC2D49">
        <w:t>revised budget showing in the blue section of the Financial Summary &amp; Reporting sheet</w:t>
      </w:r>
      <w:r w:rsidR="00DD72FD">
        <w:t xml:space="preserve">. This budget will be a </w:t>
      </w:r>
      <w:r w:rsidR="00DD72FD" w:rsidRPr="00486A95">
        <w:rPr>
          <w:i/>
          <w:iCs/>
        </w:rPr>
        <w:t xml:space="preserve">combination of actual expenditures for past periods and revised </w:t>
      </w:r>
      <w:r w:rsidR="00D358F7" w:rsidRPr="00486A95">
        <w:rPr>
          <w:i/>
          <w:iCs/>
        </w:rPr>
        <w:t xml:space="preserve">budget line items </w:t>
      </w:r>
      <w:r w:rsidR="00C50DE4" w:rsidRPr="00486A95">
        <w:rPr>
          <w:i/>
          <w:iCs/>
        </w:rPr>
        <w:t>for future periods</w:t>
      </w:r>
      <w:r w:rsidR="00C50DE4">
        <w:t xml:space="preserve">. The former numbers are </w:t>
      </w:r>
      <w:r w:rsidR="00F1354F">
        <w:t xml:space="preserve">automatically </w:t>
      </w:r>
      <w:r w:rsidR="00C50DE4">
        <w:t xml:space="preserve">populated from the actuals reported in the Financial Summary &amp; Reporting sheet, whereas the latter numbers are rolled up from </w:t>
      </w:r>
      <w:r w:rsidR="00F1354F">
        <w:t xml:space="preserve">the revised information in the Budget Details sheet. </w:t>
      </w:r>
    </w:p>
    <w:p w14:paraId="5138EA29" w14:textId="07A6D550" w:rsidR="00AA49F6" w:rsidRDefault="0016353B" w:rsidP="00AA49F6">
      <w:pPr>
        <w:pStyle w:val="Heading2"/>
      </w:pPr>
      <w:bookmarkStart w:id="120" w:name="_Hlk65155639"/>
      <w:bookmarkStart w:id="121" w:name="_Preparing_the_template"/>
      <w:bookmarkStart w:id="122" w:name="_Toc92371035"/>
      <w:bookmarkEnd w:id="121"/>
      <w:r>
        <w:t>Preparing</w:t>
      </w:r>
      <w:r w:rsidR="00AA49F6">
        <w:t xml:space="preserve"> the template for Supplements &amp; Re-budgeting</w:t>
      </w:r>
      <w:bookmarkEnd w:id="122"/>
    </w:p>
    <w:bookmarkEnd w:id="120"/>
    <w:p w14:paraId="7378E707" w14:textId="3DCD5D97" w:rsidR="003F0495" w:rsidRDefault="003F0495" w:rsidP="003F0495">
      <w:r>
        <w:t xml:space="preserve">When working with the template, the following steps should be taken </w:t>
      </w:r>
      <w:r w:rsidR="00574810">
        <w:t>as preparation for a supplement or re-budgeting</w:t>
      </w:r>
      <w:r>
        <w:t>:</w:t>
      </w:r>
    </w:p>
    <w:p w14:paraId="45EFD6FA" w14:textId="56FC40F2" w:rsidR="00EB0F3C" w:rsidRDefault="00803B84" w:rsidP="003F0495">
      <w:pPr>
        <w:pStyle w:val="ListParagraph"/>
        <w:numPr>
          <w:ilvl w:val="0"/>
          <w:numId w:val="32"/>
        </w:numPr>
        <w:rPr>
          <w:b/>
        </w:rPr>
      </w:pPr>
      <w:r>
        <w:rPr>
          <w:b/>
        </w:rPr>
        <w:t xml:space="preserve">Ensure that actual expenditures for the most recent period are </w:t>
      </w:r>
      <w:r w:rsidR="004C531F">
        <w:rPr>
          <w:b/>
        </w:rPr>
        <w:t xml:space="preserve">entered </w:t>
      </w:r>
    </w:p>
    <w:p w14:paraId="11AE17F9" w14:textId="66AE4B13" w:rsidR="004C531F" w:rsidRPr="00486A95" w:rsidRDefault="004C531F" w:rsidP="00486A95">
      <w:pPr>
        <w:pStyle w:val="ListParagraph"/>
        <w:numPr>
          <w:ilvl w:val="1"/>
          <w:numId w:val="32"/>
        </w:numPr>
        <w:rPr>
          <w:bCs/>
        </w:rPr>
      </w:pPr>
      <w:r w:rsidRPr="00486A95">
        <w:rPr>
          <w:bCs/>
        </w:rPr>
        <w:lastRenderedPageBreak/>
        <w:t xml:space="preserve">In the Financial Summary &amp; Reporting sheet, fill out the </w:t>
      </w:r>
      <w:r w:rsidR="0070756E" w:rsidRPr="00486A95">
        <w:rPr>
          <w:bCs/>
        </w:rPr>
        <w:t>green cells in the</w:t>
      </w:r>
      <w:r w:rsidR="00F103BE">
        <w:rPr>
          <w:bCs/>
        </w:rPr>
        <w:t xml:space="preserve"> column that </w:t>
      </w:r>
      <w:r w:rsidR="0044660F">
        <w:rPr>
          <w:bCs/>
        </w:rPr>
        <w:t xml:space="preserve">is used to capture actuals for the most recent period. </w:t>
      </w:r>
      <w:r w:rsidR="00570F37">
        <w:rPr>
          <w:bCs/>
        </w:rPr>
        <w:t>Skip this step if no full period of actuals is available yet.</w:t>
      </w:r>
      <w:r w:rsidR="0098276E">
        <w:rPr>
          <w:bCs/>
        </w:rPr>
        <w:t xml:space="preserve"> For more guidance on </w:t>
      </w:r>
      <w:r w:rsidR="00525954">
        <w:rPr>
          <w:bCs/>
        </w:rPr>
        <w:t xml:space="preserve">entering actuals, see </w:t>
      </w:r>
      <w:hyperlink w:anchor="FinancialSummaryReporting" w:history="1">
        <w:r w:rsidR="00525954" w:rsidRPr="00525954">
          <w:rPr>
            <w:rStyle w:val="Hyperlink"/>
            <w:bCs/>
          </w:rPr>
          <w:t xml:space="preserve">Financial </w:t>
        </w:r>
        <w:r w:rsidR="00525954" w:rsidRPr="00525954">
          <w:rPr>
            <w:rStyle w:val="Hyperlink"/>
            <w:bCs/>
          </w:rPr>
          <w:t>R</w:t>
        </w:r>
        <w:r w:rsidR="00525954" w:rsidRPr="00525954">
          <w:rPr>
            <w:rStyle w:val="Hyperlink"/>
            <w:bCs/>
          </w:rPr>
          <w:t>eporting</w:t>
        </w:r>
      </w:hyperlink>
      <w:r w:rsidR="00525954">
        <w:rPr>
          <w:bCs/>
        </w:rPr>
        <w:t xml:space="preserve"> section. </w:t>
      </w:r>
    </w:p>
    <w:p w14:paraId="0043F547" w14:textId="202EFEC0" w:rsidR="003F0495" w:rsidRPr="00093928" w:rsidRDefault="003F0495" w:rsidP="003F0495">
      <w:pPr>
        <w:pStyle w:val="ListParagraph"/>
        <w:numPr>
          <w:ilvl w:val="0"/>
          <w:numId w:val="32"/>
        </w:numPr>
        <w:rPr>
          <w:b/>
        </w:rPr>
      </w:pPr>
      <w:r w:rsidRPr="00093928">
        <w:rPr>
          <w:b/>
        </w:rPr>
        <w:t xml:space="preserve">Preserve </w:t>
      </w:r>
      <w:r w:rsidR="00AA7A8B">
        <w:rPr>
          <w:b/>
        </w:rPr>
        <w:t xml:space="preserve">the </w:t>
      </w:r>
      <w:r w:rsidRPr="00093928">
        <w:rPr>
          <w:b/>
        </w:rPr>
        <w:t xml:space="preserve">previously approved budget summary for reference </w:t>
      </w:r>
    </w:p>
    <w:p w14:paraId="4A25507A" w14:textId="37C6717D" w:rsidR="003F0495" w:rsidRDefault="003F0495" w:rsidP="003F0495">
      <w:pPr>
        <w:pStyle w:val="ListParagraph"/>
        <w:numPr>
          <w:ilvl w:val="1"/>
          <w:numId w:val="32"/>
        </w:numPr>
      </w:pPr>
      <w:r>
        <w:t xml:space="preserve">Unhide </w:t>
      </w:r>
      <w:r w:rsidR="00AA7A8B">
        <w:t xml:space="preserve">the </w:t>
      </w:r>
      <w:r>
        <w:t>Historic Budget Summaries sheet</w:t>
      </w:r>
    </w:p>
    <w:p w14:paraId="148D2E31" w14:textId="4180FBAC" w:rsidR="003F0495" w:rsidRDefault="003F0495" w:rsidP="003F0495">
      <w:pPr>
        <w:pStyle w:val="ListParagraph"/>
        <w:numPr>
          <w:ilvl w:val="1"/>
          <w:numId w:val="32"/>
        </w:numPr>
      </w:pPr>
      <w:r>
        <w:t xml:space="preserve">Copy the values from the blue </w:t>
      </w:r>
      <w:r w:rsidR="004F74AC">
        <w:t xml:space="preserve">Budget </w:t>
      </w:r>
      <w:r>
        <w:t xml:space="preserve">section of the Financial Summary &amp; Reporting sheet into the </w:t>
      </w:r>
      <w:r w:rsidR="00B43AA4">
        <w:t xml:space="preserve">first unpopulated </w:t>
      </w:r>
      <w:r w:rsidR="00C25572">
        <w:t xml:space="preserve">section in the </w:t>
      </w:r>
      <w:r>
        <w:t>Historic Budget Summaries sheet (within the dotted outline). This will allow comparing the revised budget to the previously approved one</w:t>
      </w:r>
      <w:r w:rsidR="00FA0EB5">
        <w:t xml:space="preserve">, using </w:t>
      </w:r>
      <w:r>
        <w:t>the Analytics sheet.</w:t>
      </w:r>
    </w:p>
    <w:p w14:paraId="0731D5D0" w14:textId="2C41D224" w:rsidR="003F0495" w:rsidRDefault="003F0495" w:rsidP="003F0495">
      <w:pPr>
        <w:pStyle w:val="ListParagraph"/>
        <w:numPr>
          <w:ilvl w:val="1"/>
          <w:numId w:val="32"/>
        </w:numPr>
      </w:pPr>
      <w:r>
        <w:t>Hide the Historic Budget Summaries sheet</w:t>
      </w:r>
    </w:p>
    <w:p w14:paraId="1DE42F08" w14:textId="77777777" w:rsidR="003F0495" w:rsidRPr="00093928" w:rsidRDefault="003F0495" w:rsidP="003F0495">
      <w:pPr>
        <w:pStyle w:val="ListParagraph"/>
        <w:numPr>
          <w:ilvl w:val="0"/>
          <w:numId w:val="32"/>
        </w:numPr>
        <w:rPr>
          <w:b/>
        </w:rPr>
      </w:pPr>
      <w:r w:rsidRPr="00093928">
        <w:rPr>
          <w:b/>
        </w:rPr>
        <w:t xml:space="preserve">Preserve previously approved budget details for reference </w:t>
      </w:r>
    </w:p>
    <w:p w14:paraId="55ED0EA9" w14:textId="0C43D8FE" w:rsidR="003F0495" w:rsidRDefault="003F0495" w:rsidP="003F0495">
      <w:pPr>
        <w:pStyle w:val="ListParagraph"/>
        <w:numPr>
          <w:ilvl w:val="1"/>
          <w:numId w:val="32"/>
        </w:numPr>
      </w:pPr>
      <w:r>
        <w:t>Create a copy of the prior Budget Detail</w:t>
      </w:r>
      <w:r w:rsidR="003F0783">
        <w:t>s</w:t>
      </w:r>
      <w:r>
        <w:t xml:space="preserve"> sheet for reference and label it “Budget Details – Original” (or similar name). </w:t>
      </w:r>
      <w:r>
        <w:br/>
        <w:t xml:space="preserve">Note: The copy’s contents will remain available in the </w:t>
      </w:r>
      <w:r w:rsidR="00E87632">
        <w:t>workbook but</w:t>
      </w:r>
      <w:r>
        <w:t xml:space="preserve"> will no longer be connected to the formulas in the Financial Summary &amp; Reporting sheet.</w:t>
      </w:r>
    </w:p>
    <w:p w14:paraId="0258518D" w14:textId="33CB5CBA" w:rsidR="003F0495" w:rsidRDefault="003F0495" w:rsidP="003F0495">
      <w:pPr>
        <w:pStyle w:val="ListParagraph"/>
        <w:numPr>
          <w:ilvl w:val="1"/>
          <w:numId w:val="32"/>
        </w:numPr>
      </w:pPr>
      <w:r>
        <w:t>Optional: You may hide the copy if you are concerned about having too many tabs</w:t>
      </w:r>
      <w:r w:rsidR="003F0783">
        <w:t xml:space="preserve"> visible</w:t>
      </w:r>
      <w:r>
        <w:t>.</w:t>
      </w:r>
    </w:p>
    <w:p w14:paraId="113D2DC5" w14:textId="21E84425" w:rsidR="003F0495" w:rsidRPr="00093928" w:rsidRDefault="003F0495" w:rsidP="003F0495">
      <w:pPr>
        <w:pStyle w:val="ListParagraph"/>
        <w:numPr>
          <w:ilvl w:val="0"/>
          <w:numId w:val="32"/>
        </w:numPr>
        <w:rPr>
          <w:b/>
        </w:rPr>
      </w:pPr>
      <w:r w:rsidRPr="00093928">
        <w:rPr>
          <w:b/>
        </w:rPr>
        <w:t xml:space="preserve">Set up the template for </w:t>
      </w:r>
      <w:r w:rsidR="000E300F">
        <w:rPr>
          <w:b/>
        </w:rPr>
        <w:t xml:space="preserve">the </w:t>
      </w:r>
      <w:r w:rsidRPr="00093928">
        <w:rPr>
          <w:b/>
        </w:rPr>
        <w:t>budget revision</w:t>
      </w:r>
      <w:r w:rsidR="000E300F">
        <w:rPr>
          <w:b/>
        </w:rPr>
        <w:t>, using</w:t>
      </w:r>
      <w:r w:rsidRPr="00093928">
        <w:rPr>
          <w:b/>
        </w:rPr>
        <w:t xml:space="preserve"> the General Information sheet</w:t>
      </w:r>
    </w:p>
    <w:p w14:paraId="7311A419" w14:textId="0517E7FE" w:rsidR="003F0495" w:rsidRDefault="003F0495" w:rsidP="003F0495">
      <w:pPr>
        <w:pStyle w:val="ListParagraph"/>
        <w:numPr>
          <w:ilvl w:val="1"/>
          <w:numId w:val="32"/>
        </w:numPr>
      </w:pPr>
      <w:r>
        <w:t>Indicate that the budget will be revised by selecting “Yes” as the answer for the corresponding question.</w:t>
      </w:r>
      <w:r>
        <w:br/>
      </w:r>
      <w:r>
        <w:br/>
      </w:r>
      <w:r>
        <w:rPr>
          <w:noProof/>
        </w:rPr>
        <w:drawing>
          <wp:inline distT="0" distB="0" distL="0" distR="0" wp14:anchorId="32B0CC86" wp14:editId="6AF9D70A">
            <wp:extent cx="3985404" cy="353684"/>
            <wp:effectExtent l="0" t="0" r="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pic:nvPicPr>
                  <pic:blipFill>
                    <a:blip r:embed="rId71">
                      <a:extLst>
                        <a:ext uri="{28A0092B-C50C-407E-A947-70E740481C1C}">
                          <a14:useLocalDpi xmlns:a14="http://schemas.microsoft.com/office/drawing/2010/main" val="0"/>
                        </a:ext>
                      </a:extLst>
                    </a:blip>
                    <a:srcRect l="26316"/>
                    <a:stretch>
                      <a:fillRect/>
                    </a:stretch>
                  </pic:blipFill>
                  <pic:spPr>
                    <a:xfrm>
                      <a:off x="0" y="0"/>
                      <a:ext cx="3985404" cy="353684"/>
                    </a:xfrm>
                    <a:prstGeom prst="rect">
                      <a:avLst/>
                    </a:prstGeom>
                  </pic:spPr>
                </pic:pic>
              </a:graphicData>
            </a:graphic>
          </wp:inline>
        </w:drawing>
      </w:r>
      <w:r>
        <w:br/>
      </w:r>
    </w:p>
    <w:p w14:paraId="06D15982" w14:textId="012B9E1F" w:rsidR="003F0495" w:rsidRDefault="003F0495" w:rsidP="003F0495">
      <w:pPr>
        <w:pStyle w:val="ListParagraph"/>
        <w:numPr>
          <w:ilvl w:val="1"/>
          <w:numId w:val="32"/>
        </w:numPr>
      </w:pPr>
      <w:r>
        <w:t xml:space="preserve">A follow-on question will appear where you are asked to indicate how many periods of actual expenditures are available. For example, if a supplement is requested within the third period of the grant, you would select “2 Periods of Actuals” to indicate that actual expenditures for periods 1 and 2 are available at this time. </w:t>
      </w:r>
      <w:r>
        <w:br/>
      </w:r>
      <w:r>
        <w:br/>
      </w:r>
      <w:r>
        <w:rPr>
          <w:noProof/>
        </w:rPr>
        <w:drawing>
          <wp:inline distT="0" distB="0" distL="0" distR="0" wp14:anchorId="02154FE3" wp14:editId="2B234382">
            <wp:extent cx="5438691" cy="332051"/>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pic:nvPicPr>
                  <pic:blipFill>
                    <a:blip r:embed="rId72">
                      <a:extLst>
                        <a:ext uri="{28A0092B-C50C-407E-A947-70E740481C1C}">
                          <a14:useLocalDpi xmlns:a14="http://schemas.microsoft.com/office/drawing/2010/main" val="0"/>
                        </a:ext>
                      </a:extLst>
                    </a:blip>
                    <a:srcRect l="7370"/>
                    <a:stretch>
                      <a:fillRect/>
                    </a:stretch>
                  </pic:blipFill>
                  <pic:spPr>
                    <a:xfrm>
                      <a:off x="0" y="0"/>
                      <a:ext cx="5438691" cy="332051"/>
                    </a:xfrm>
                    <a:prstGeom prst="rect">
                      <a:avLst/>
                    </a:prstGeom>
                  </pic:spPr>
                </pic:pic>
              </a:graphicData>
            </a:graphic>
          </wp:inline>
        </w:drawing>
      </w:r>
    </w:p>
    <w:p w14:paraId="28637E9C" w14:textId="77777777" w:rsidR="003F0495" w:rsidRDefault="003F0495" w:rsidP="003F0495">
      <w:pPr>
        <w:pStyle w:val="ListParagraph"/>
        <w:ind w:left="1440"/>
      </w:pPr>
    </w:p>
    <w:p w14:paraId="0BFCEADC" w14:textId="58A5DFD4" w:rsidR="003F0495" w:rsidRDefault="003F0495" w:rsidP="003F0495">
      <w:pPr>
        <w:pStyle w:val="ListParagraph"/>
        <w:numPr>
          <w:ilvl w:val="1"/>
          <w:numId w:val="32"/>
        </w:numPr>
      </w:pPr>
      <w:r>
        <w:t xml:space="preserve">If the anticipated end date of the grant changes, you can change it in the Budgeting &amp; Reporting Periods section. Do not modify any of the other parameters in this section. </w:t>
      </w:r>
    </w:p>
    <w:p w14:paraId="00CAB8A4" w14:textId="77777777" w:rsidR="003F0495" w:rsidRPr="00093928" w:rsidRDefault="003F0495" w:rsidP="003F0495">
      <w:pPr>
        <w:pStyle w:val="ListParagraph"/>
        <w:numPr>
          <w:ilvl w:val="0"/>
          <w:numId w:val="32"/>
        </w:numPr>
        <w:rPr>
          <w:b/>
        </w:rPr>
      </w:pPr>
      <w:r>
        <w:rPr>
          <w:b/>
        </w:rPr>
        <w:t>Remove information on past periods from Budget Detail sheet</w:t>
      </w:r>
      <w:r w:rsidRPr="00093928">
        <w:rPr>
          <w:b/>
        </w:rPr>
        <w:t xml:space="preserve"> </w:t>
      </w:r>
    </w:p>
    <w:p w14:paraId="6FD5E2F6" w14:textId="46C14F93" w:rsidR="005B078D" w:rsidRDefault="003F0495" w:rsidP="003F0495">
      <w:pPr>
        <w:pStyle w:val="ListParagraph"/>
        <w:numPr>
          <w:ilvl w:val="1"/>
          <w:numId w:val="32"/>
        </w:numPr>
      </w:pPr>
      <w:r>
        <w:t>After setting the parameter on the Periods of Actuals in the General Information sheet, only information on future periods will be relevant in the Budget Detail sheet. Therefore, it is recommended to delete all detailed information in the prior periods of the Budget Detail sheet as it does not drive any formulas. (The record of the prior Budget Details is retained in the sheet copied earlier.)</w:t>
      </w:r>
      <w:r>
        <w:br/>
      </w:r>
      <w:r w:rsidR="00E87632" w:rsidRPr="00486A95">
        <w:rPr>
          <w:b/>
          <w:bCs/>
        </w:rPr>
        <w:t>Example:</w:t>
      </w:r>
      <w:r w:rsidR="00E87632">
        <w:t xml:space="preserve"> If</w:t>
      </w:r>
      <w:r>
        <w:t xml:space="preserve"> “2 Periods of Actuals” was selected in the General Information sheet, delete information under period</w:t>
      </w:r>
      <w:r w:rsidR="00E532E7">
        <w:t>s</w:t>
      </w:r>
      <w:r>
        <w:t xml:space="preserve"> 1 and 2. For these periods, only actual expenditures that are captured in the Financial Summary &amp; Reporting sheet are relevant. Past budget details do not </w:t>
      </w:r>
      <w:r>
        <w:lastRenderedPageBreak/>
        <w:t xml:space="preserve">need to be updated and can be deleted instead to avoid inconsistencies in the Excel file. </w:t>
      </w:r>
      <w:r>
        <w:br/>
      </w:r>
      <w:r>
        <w:br/>
        <w:t>Before:</w:t>
      </w:r>
      <w:r>
        <w:br/>
      </w:r>
      <w:r w:rsidR="00EF1C2A" w:rsidRPr="00EF1C2A">
        <w:drawing>
          <wp:inline distT="0" distB="0" distL="0" distR="0" wp14:anchorId="0191A48C" wp14:editId="2EFA7109">
            <wp:extent cx="5645150" cy="437515"/>
            <wp:effectExtent l="0" t="0" r="0" b="635"/>
            <wp:docPr id="4156" name="Picture 41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645150" cy="437515"/>
                    </a:xfrm>
                    <a:prstGeom prst="rect">
                      <a:avLst/>
                    </a:prstGeom>
                    <a:noFill/>
                    <a:ln>
                      <a:noFill/>
                    </a:ln>
                  </pic:spPr>
                </pic:pic>
              </a:graphicData>
            </a:graphic>
          </wp:inline>
        </w:drawing>
      </w:r>
      <w:r>
        <w:br/>
      </w:r>
      <w:r>
        <w:br/>
        <w:t>After:</w:t>
      </w:r>
      <w:r>
        <w:br/>
      </w:r>
      <w:r w:rsidR="0075220E" w:rsidRPr="0075220E">
        <w:drawing>
          <wp:inline distT="0" distB="0" distL="0" distR="0" wp14:anchorId="1F09355F" wp14:editId="7E2D01E5">
            <wp:extent cx="5656729" cy="393686"/>
            <wp:effectExtent l="0" t="0" r="0" b="6985"/>
            <wp:docPr id="4157" name="Picture 41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790554" cy="403000"/>
                    </a:xfrm>
                    <a:prstGeom prst="rect">
                      <a:avLst/>
                    </a:prstGeom>
                    <a:noFill/>
                    <a:ln>
                      <a:noFill/>
                    </a:ln>
                  </pic:spPr>
                </pic:pic>
              </a:graphicData>
            </a:graphic>
          </wp:inline>
        </w:drawing>
      </w:r>
    </w:p>
    <w:p w14:paraId="598F2D66" w14:textId="77777777" w:rsidR="00AA49F6" w:rsidRDefault="00AA49F6" w:rsidP="00486A95">
      <w:pPr>
        <w:pStyle w:val="ListParagraph"/>
        <w:ind w:left="1440"/>
      </w:pPr>
    </w:p>
    <w:p w14:paraId="4BDC665E" w14:textId="77777777" w:rsidR="00346FEC" w:rsidRDefault="00346FEC" w:rsidP="00346FEC">
      <w:pPr>
        <w:pStyle w:val="Heading2"/>
      </w:pPr>
      <w:bookmarkStart w:id="123" w:name="_Toc81573315"/>
      <w:bookmarkStart w:id="124" w:name="_Toc81585075"/>
      <w:bookmarkStart w:id="125" w:name="_Toc81718529"/>
      <w:bookmarkStart w:id="126" w:name="_Toc91593747"/>
      <w:bookmarkStart w:id="127" w:name="_Toc91604305"/>
      <w:bookmarkStart w:id="128" w:name="_Toc92273509"/>
      <w:bookmarkStart w:id="129" w:name="_Toc92277837"/>
      <w:bookmarkStart w:id="130" w:name="_Toc81573316"/>
      <w:bookmarkStart w:id="131" w:name="_Toc81585076"/>
      <w:bookmarkStart w:id="132" w:name="_Toc81718530"/>
      <w:bookmarkStart w:id="133" w:name="_Toc91593748"/>
      <w:bookmarkStart w:id="134" w:name="_Toc91604306"/>
      <w:bookmarkStart w:id="135" w:name="_Toc92273510"/>
      <w:bookmarkStart w:id="136" w:name="_Toc92277838"/>
      <w:bookmarkStart w:id="137" w:name="_Toc81573317"/>
      <w:bookmarkStart w:id="138" w:name="_Toc81585077"/>
      <w:bookmarkStart w:id="139" w:name="_Toc81718531"/>
      <w:bookmarkStart w:id="140" w:name="_Toc91593749"/>
      <w:bookmarkStart w:id="141" w:name="_Toc91604307"/>
      <w:bookmarkStart w:id="142" w:name="_Toc92273511"/>
      <w:bookmarkStart w:id="143" w:name="_Toc92277839"/>
      <w:bookmarkStart w:id="144" w:name="_Toc81573318"/>
      <w:bookmarkStart w:id="145" w:name="_Toc81585078"/>
      <w:bookmarkStart w:id="146" w:name="_Toc81718532"/>
      <w:bookmarkStart w:id="147" w:name="_Toc91593750"/>
      <w:bookmarkStart w:id="148" w:name="_Toc91604308"/>
      <w:bookmarkStart w:id="149" w:name="_Toc92273512"/>
      <w:bookmarkStart w:id="150" w:name="_Toc92277840"/>
      <w:bookmarkStart w:id="151" w:name="_Toc81573319"/>
      <w:bookmarkStart w:id="152" w:name="_Toc81585079"/>
      <w:bookmarkStart w:id="153" w:name="_Toc81718533"/>
      <w:bookmarkStart w:id="154" w:name="_Toc91593751"/>
      <w:bookmarkStart w:id="155" w:name="_Toc91604309"/>
      <w:bookmarkStart w:id="156" w:name="_Toc92273513"/>
      <w:bookmarkStart w:id="157" w:name="_Toc92277841"/>
      <w:bookmarkStart w:id="158" w:name="_Toc81573320"/>
      <w:bookmarkStart w:id="159" w:name="_Toc81585080"/>
      <w:bookmarkStart w:id="160" w:name="_Toc81718534"/>
      <w:bookmarkStart w:id="161" w:name="_Toc91593752"/>
      <w:bookmarkStart w:id="162" w:name="_Toc91604310"/>
      <w:bookmarkStart w:id="163" w:name="_Toc92273514"/>
      <w:bookmarkStart w:id="164" w:name="_Toc92277842"/>
      <w:bookmarkStart w:id="165" w:name="_Toc81573321"/>
      <w:bookmarkStart w:id="166" w:name="_Toc81585081"/>
      <w:bookmarkStart w:id="167" w:name="_Toc81718535"/>
      <w:bookmarkStart w:id="168" w:name="_Toc91593753"/>
      <w:bookmarkStart w:id="169" w:name="_Toc91604311"/>
      <w:bookmarkStart w:id="170" w:name="_Toc92273515"/>
      <w:bookmarkStart w:id="171" w:name="_Toc92277843"/>
      <w:bookmarkStart w:id="172" w:name="_Toc81573322"/>
      <w:bookmarkStart w:id="173" w:name="_Toc81585082"/>
      <w:bookmarkStart w:id="174" w:name="_Toc81718536"/>
      <w:bookmarkStart w:id="175" w:name="_Toc91593754"/>
      <w:bookmarkStart w:id="176" w:name="_Toc91604312"/>
      <w:bookmarkStart w:id="177" w:name="_Toc92273516"/>
      <w:bookmarkStart w:id="178" w:name="_Toc92277844"/>
      <w:bookmarkStart w:id="179" w:name="_Toc92371036"/>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r>
        <w:t>Budgeting for Supplements &amp; Re-budgeting</w:t>
      </w:r>
      <w:bookmarkEnd w:id="179"/>
    </w:p>
    <w:p w14:paraId="61500554" w14:textId="4291F33E" w:rsidR="00346FEC" w:rsidRDefault="00346FEC" w:rsidP="00346FEC">
      <w:r>
        <w:t xml:space="preserve">Once the template has been set up </w:t>
      </w:r>
      <w:r w:rsidR="00835384">
        <w:t>as described</w:t>
      </w:r>
      <w:r>
        <w:t xml:space="preserve"> above, the revised budget can be developed. </w:t>
      </w:r>
      <w:r w:rsidR="00835384">
        <w:t xml:space="preserve">The following steps </w:t>
      </w:r>
      <w:r w:rsidR="00023FC0">
        <w:t>walk through the</w:t>
      </w:r>
      <w:r w:rsidR="00B52E60">
        <w:t xml:space="preserve"> different sheets in the template and describe </w:t>
      </w:r>
      <w:r w:rsidR="007774C6">
        <w:t xml:space="preserve">what </w:t>
      </w:r>
      <w:r w:rsidR="00C54F8C">
        <w:t>needs to be done in each of them:</w:t>
      </w:r>
      <w:r w:rsidR="001A64D3">
        <w:t xml:space="preserve"> </w:t>
      </w:r>
    </w:p>
    <w:p w14:paraId="7485E799" w14:textId="77777777" w:rsidR="00B66B6D" w:rsidRPr="0074080F" w:rsidRDefault="00B66B6D" w:rsidP="00B66B6D">
      <w:pPr>
        <w:pStyle w:val="ListParagraph"/>
        <w:numPr>
          <w:ilvl w:val="0"/>
          <w:numId w:val="33"/>
        </w:numPr>
        <w:rPr>
          <w:b/>
        </w:rPr>
      </w:pPr>
      <w:r w:rsidRPr="0074080F">
        <w:rPr>
          <w:b/>
        </w:rPr>
        <w:t xml:space="preserve">General Information: </w:t>
      </w:r>
    </w:p>
    <w:p w14:paraId="5012CD18" w14:textId="0EB5F25D" w:rsidR="00B66B6D" w:rsidRDefault="00B66B6D" w:rsidP="00B66B6D">
      <w:pPr>
        <w:pStyle w:val="ListParagraph"/>
        <w:numPr>
          <w:ilvl w:val="1"/>
          <w:numId w:val="33"/>
        </w:numPr>
      </w:pPr>
      <w:r>
        <w:t>Confirm anticipated grant end date</w:t>
      </w:r>
    </w:p>
    <w:p w14:paraId="7C52FCF0" w14:textId="77777777" w:rsidR="00B66B6D" w:rsidRPr="0059232B" w:rsidRDefault="00B66B6D" w:rsidP="00B66B6D">
      <w:pPr>
        <w:pStyle w:val="ListParagraph"/>
        <w:numPr>
          <w:ilvl w:val="0"/>
          <w:numId w:val="33"/>
        </w:numPr>
        <w:rPr>
          <w:b/>
        </w:rPr>
      </w:pPr>
      <w:r w:rsidRPr="0059232B">
        <w:rPr>
          <w:b/>
        </w:rPr>
        <w:t xml:space="preserve">Budget Details: </w:t>
      </w:r>
    </w:p>
    <w:p w14:paraId="6215C31C" w14:textId="751F980C" w:rsidR="00371876" w:rsidRDefault="00044B37" w:rsidP="00B66B6D">
      <w:pPr>
        <w:pStyle w:val="ListParagraph"/>
        <w:numPr>
          <w:ilvl w:val="1"/>
          <w:numId w:val="33"/>
        </w:numPr>
      </w:pPr>
      <w:r>
        <w:t xml:space="preserve">If </w:t>
      </w:r>
      <w:r w:rsidR="0002320A">
        <w:t xml:space="preserve">the project’s </w:t>
      </w:r>
      <w:hyperlink w:anchor="NonUSDCurrencies" w:history="1">
        <w:r w:rsidR="0002320A" w:rsidRPr="00C942E3">
          <w:rPr>
            <w:rStyle w:val="Hyperlink"/>
          </w:rPr>
          <w:t>operating currency is different from the USD</w:t>
        </w:r>
      </w:hyperlink>
      <w:r w:rsidR="0002320A">
        <w:t xml:space="preserve">, </w:t>
      </w:r>
      <w:r w:rsidR="00A51C23">
        <w:t xml:space="preserve">update the </w:t>
      </w:r>
      <w:r w:rsidR="00767783">
        <w:t xml:space="preserve">budget rate at the top of the </w:t>
      </w:r>
      <w:r w:rsidR="0002759F">
        <w:t>tab</w:t>
      </w:r>
      <w:r w:rsidR="0056158D">
        <w:t>le, such that it is</w:t>
      </w:r>
      <w:r w:rsidR="0056158D" w:rsidRPr="006E201C">
        <w:t xml:space="preserve"> as close as possible to the spot rate on the date of </w:t>
      </w:r>
      <w:r w:rsidR="0056158D">
        <w:t xml:space="preserve">submitting the revised </w:t>
      </w:r>
      <w:r w:rsidR="0056158D" w:rsidRPr="006E201C">
        <w:t>budget to the foundation</w:t>
      </w:r>
      <w:r w:rsidR="0056158D">
        <w:t>.</w:t>
      </w:r>
      <w:r w:rsidR="0056158D" w:rsidRPr="0056158D">
        <w:rPr>
          <w:noProof/>
        </w:rPr>
        <w:t xml:space="preserve"> </w:t>
      </w:r>
      <w:r w:rsidR="005A2AC8">
        <w:rPr>
          <w:noProof/>
        </w:rPr>
        <w:t>This rate will apply for all remaining periods</w:t>
      </w:r>
      <w:r w:rsidR="002A4533">
        <w:rPr>
          <w:noProof/>
        </w:rPr>
        <w:t xml:space="preserve"> (unless there is another budget revision in the future).</w:t>
      </w:r>
    </w:p>
    <w:p w14:paraId="16BE809F" w14:textId="28D5C0CF" w:rsidR="00B66B6D" w:rsidRPr="00CE6C33" w:rsidRDefault="00B66B6D" w:rsidP="00B66B6D">
      <w:pPr>
        <w:pStyle w:val="ListParagraph"/>
        <w:numPr>
          <w:ilvl w:val="1"/>
          <w:numId w:val="33"/>
        </w:numPr>
      </w:pPr>
      <w:r w:rsidRPr="00CE6C33">
        <w:t xml:space="preserve">Revise the information in the Budget Detail sheet for the future periods. </w:t>
      </w:r>
      <w:r w:rsidR="00FB1363">
        <w:t>When budgeting for a supplement, t</w:t>
      </w:r>
      <w:r w:rsidR="00FB1363" w:rsidRPr="00CE6C33">
        <w:t xml:space="preserve">he revised budget details need to include the </w:t>
      </w:r>
      <w:r w:rsidR="00FB1363" w:rsidRPr="00CE6C33">
        <w:rPr>
          <w:i/>
        </w:rPr>
        <w:t>full projected expenses for the remainder of the grant</w:t>
      </w:r>
      <w:r w:rsidR="00FB1363" w:rsidRPr="00CE6C33">
        <w:t>, not just supplementary budget items.</w:t>
      </w:r>
      <w:r w:rsidR="0099708A">
        <w:br/>
      </w:r>
      <w:r w:rsidR="0099708A" w:rsidRPr="00486A95">
        <w:rPr>
          <w:b/>
          <w:bCs/>
        </w:rPr>
        <w:t>Example:</w:t>
      </w:r>
      <w:r w:rsidR="0099708A">
        <w:t xml:space="preserve"> I</w:t>
      </w:r>
      <w:r w:rsidRPr="00CE6C33">
        <w:t xml:space="preserve">f “2 Periods of Actuals” was selected in the General Information sheet, revise </w:t>
      </w:r>
      <w:r w:rsidR="00CA4D3D">
        <w:t xml:space="preserve">line items relevant for </w:t>
      </w:r>
      <w:r w:rsidRPr="00CE6C33">
        <w:t xml:space="preserve">period 3 and beyond. </w:t>
      </w:r>
    </w:p>
    <w:p w14:paraId="255909F0" w14:textId="219FB4D5" w:rsidR="00B66B6D" w:rsidRPr="00CE6C33" w:rsidRDefault="00B66B6D" w:rsidP="00B66B6D">
      <w:pPr>
        <w:pStyle w:val="ListParagraph"/>
        <w:numPr>
          <w:ilvl w:val="1"/>
          <w:numId w:val="33"/>
        </w:numPr>
      </w:pPr>
      <w:r w:rsidRPr="00CE6C33">
        <w:t xml:space="preserve">Optional: The </w:t>
      </w:r>
      <w:r w:rsidR="000C343A">
        <w:t xml:space="preserve">Notes and </w:t>
      </w:r>
      <w:r w:rsidRPr="00CE6C33">
        <w:t xml:space="preserve">Attribute columns </w:t>
      </w:r>
      <w:r w:rsidR="000C343A">
        <w:t xml:space="preserve">(columns </w:t>
      </w:r>
      <w:r w:rsidR="00F03A61">
        <w:t xml:space="preserve">S through U) </w:t>
      </w:r>
      <w:r w:rsidRPr="00CE6C33">
        <w:t>can be used to distinguish the items that have been added and/or updated from the unchanged ones</w:t>
      </w:r>
      <w:r w:rsidR="00F03A61">
        <w:t xml:space="preserve">. This </w:t>
      </w:r>
      <w:r w:rsidR="00606271">
        <w:t>can</w:t>
      </w:r>
      <w:r w:rsidRPr="00CE6C33">
        <w:t xml:space="preserve"> simplify the review of the budget changes.</w:t>
      </w:r>
    </w:p>
    <w:p w14:paraId="63DEFC2D" w14:textId="77777777" w:rsidR="00B66B6D" w:rsidRPr="0059232B" w:rsidRDefault="00B66B6D" w:rsidP="00B66B6D">
      <w:pPr>
        <w:pStyle w:val="ListParagraph"/>
        <w:numPr>
          <w:ilvl w:val="0"/>
          <w:numId w:val="33"/>
        </w:numPr>
        <w:rPr>
          <w:b/>
        </w:rPr>
      </w:pPr>
      <w:r w:rsidRPr="0059232B">
        <w:rPr>
          <w:b/>
        </w:rPr>
        <w:t>Financial Summary &amp; Reporting:</w:t>
      </w:r>
    </w:p>
    <w:p w14:paraId="7C7D28D4" w14:textId="6FC387AD" w:rsidR="00B66B6D" w:rsidRDefault="00B66B6D" w:rsidP="000E132A">
      <w:pPr>
        <w:pStyle w:val="ListParagraph"/>
        <w:numPr>
          <w:ilvl w:val="1"/>
          <w:numId w:val="33"/>
        </w:numPr>
      </w:pPr>
      <w:r>
        <w:t>Make sure that actual expenditures for the periods where they are available are entered in the corresponding columns</w:t>
      </w:r>
      <w:r w:rsidR="00BA2B78">
        <w:t xml:space="preserve">, as described in </w:t>
      </w:r>
      <w:hyperlink w:anchor="_Preparing_the_template" w:history="1">
        <w:r w:rsidR="00BA2B78" w:rsidRPr="000E132A">
          <w:rPr>
            <w:rStyle w:val="Hyperlink"/>
          </w:rPr>
          <w:t xml:space="preserve">step 1 </w:t>
        </w:r>
        <w:r w:rsidR="000E132A" w:rsidRPr="000E132A">
          <w:rPr>
            <w:rStyle w:val="Hyperlink"/>
          </w:rPr>
          <w:t>under Preparing the template for Supplements &amp; Re-budgeting</w:t>
        </w:r>
      </w:hyperlink>
      <w:r>
        <w:t xml:space="preserve">. </w:t>
      </w:r>
    </w:p>
    <w:p w14:paraId="68944F17" w14:textId="2121D11E" w:rsidR="00B66B6D" w:rsidRDefault="00B66B6D" w:rsidP="00B66B6D">
      <w:pPr>
        <w:pStyle w:val="ListParagraph"/>
        <w:numPr>
          <w:ilvl w:val="1"/>
          <w:numId w:val="33"/>
        </w:numPr>
      </w:pPr>
      <w:r>
        <w:t xml:space="preserve">Check that actuals are showing correctly in the blue section. With the modified setting in the General Information sheet, the periods for which actuals are available have automatically been switched to “Actual” in the blue Budget section and formulas now show actual expenditures from the green Actuals &amp; Projections sections to the right. </w:t>
      </w:r>
      <w:r w:rsidR="00575F23">
        <w:t>This is to make sure that the new requested budget shows a combination of actuals to date for past periods and revised budget details for future periods.</w:t>
      </w:r>
      <w:r w:rsidR="00C079CD">
        <w:br/>
      </w:r>
      <w:r w:rsidR="00C079CD" w:rsidRPr="00486A95">
        <w:rPr>
          <w:b/>
          <w:bCs/>
        </w:rPr>
        <w:t>Example:</w:t>
      </w:r>
      <w:r w:rsidR="00C079CD">
        <w:t xml:space="preserve"> I</w:t>
      </w:r>
      <w:r w:rsidR="00C079CD">
        <w:t>f actuals are available for periods 1 and 2, the</w:t>
      </w:r>
      <w:r w:rsidR="00C079CD">
        <w:t xml:space="preserve"> blue Budget section</w:t>
      </w:r>
      <w:r w:rsidR="00B7753D">
        <w:t xml:space="preserve">’s </w:t>
      </w:r>
      <w:r w:rsidR="00D82E49">
        <w:t>p</w:t>
      </w:r>
      <w:r w:rsidR="00B7753D">
        <w:t xml:space="preserve">eriod 1 </w:t>
      </w:r>
      <w:r w:rsidR="007D7BC5">
        <w:t>(</w:t>
      </w:r>
      <w:r w:rsidR="00B7753D">
        <w:t xml:space="preserve">column </w:t>
      </w:r>
      <w:r w:rsidR="007D7BC5">
        <w:t xml:space="preserve">E) </w:t>
      </w:r>
      <w:r w:rsidR="00B7753D">
        <w:t xml:space="preserve">should show the values from </w:t>
      </w:r>
      <w:r w:rsidR="00D82E49">
        <w:t>period 1 (</w:t>
      </w:r>
      <w:r w:rsidR="00C079CD">
        <w:t>column</w:t>
      </w:r>
      <w:r w:rsidR="00D82E49">
        <w:t xml:space="preserve"> S)</w:t>
      </w:r>
      <w:r w:rsidR="00C079CD">
        <w:t xml:space="preserve"> under “Period 1 Actuals &amp; </w:t>
      </w:r>
      <w:r w:rsidR="00C079CD">
        <w:lastRenderedPageBreak/>
        <w:t xml:space="preserve">Projections” </w:t>
      </w:r>
      <w:r w:rsidR="00B7753D">
        <w:t xml:space="preserve">and </w:t>
      </w:r>
      <w:r w:rsidR="00CE61F7">
        <w:t xml:space="preserve">period 2 (column </w:t>
      </w:r>
      <w:r w:rsidR="00575F23">
        <w:t>F</w:t>
      </w:r>
      <w:r w:rsidR="00CE61F7">
        <w:t xml:space="preserve">) </w:t>
      </w:r>
      <w:r w:rsidR="00C079CD">
        <w:t xml:space="preserve">should </w:t>
      </w:r>
      <w:r w:rsidR="00980E7B">
        <w:t xml:space="preserve">show the values </w:t>
      </w:r>
      <w:r w:rsidR="00980E7B">
        <w:t xml:space="preserve">from period </w:t>
      </w:r>
      <w:r w:rsidR="00980E7B">
        <w:t>2</w:t>
      </w:r>
      <w:r w:rsidR="00980E7B">
        <w:t xml:space="preserve"> (column </w:t>
      </w:r>
      <w:r w:rsidR="00575F23">
        <w:t>AI</w:t>
      </w:r>
      <w:r w:rsidR="00980E7B">
        <w:t xml:space="preserve">) under “Period </w:t>
      </w:r>
      <w:r w:rsidR="00575F23">
        <w:t>2</w:t>
      </w:r>
      <w:r w:rsidR="00980E7B">
        <w:t xml:space="preserve"> Actuals &amp; Projections”</w:t>
      </w:r>
      <w:r w:rsidR="00C079CD">
        <w:t>.</w:t>
      </w:r>
    </w:p>
    <w:p w14:paraId="1CAB0BC9" w14:textId="7864BEC8" w:rsidR="00B66B6D" w:rsidRPr="00122B16" w:rsidRDefault="00B66B6D" w:rsidP="00B66B6D">
      <w:pPr>
        <w:pStyle w:val="ListParagraph"/>
        <w:numPr>
          <w:ilvl w:val="1"/>
          <w:numId w:val="33"/>
        </w:numPr>
      </w:pPr>
      <w:r>
        <w:t xml:space="preserve">If the grant is </w:t>
      </w:r>
      <w:hyperlink w:anchor="MultipleFunders" w:history="1">
        <w:r w:rsidRPr="00C942E3">
          <w:rPr>
            <w:rStyle w:val="Hyperlink"/>
          </w:rPr>
          <w:t>co-funded</w:t>
        </w:r>
      </w:hyperlink>
      <w:r>
        <w:t xml:space="preserve">, update the numbers in the corresponding tables under the blue </w:t>
      </w:r>
      <w:r w:rsidRPr="00122B16">
        <w:t xml:space="preserve">section, including both actual expenditures to date and future projections. </w:t>
      </w:r>
    </w:p>
    <w:p w14:paraId="01B4418F" w14:textId="4CBE2258" w:rsidR="00C942E3" w:rsidRPr="00486A95" w:rsidRDefault="00C942E3" w:rsidP="00B66B6D">
      <w:pPr>
        <w:pStyle w:val="ListParagraph"/>
        <w:numPr>
          <w:ilvl w:val="1"/>
          <w:numId w:val="33"/>
        </w:numPr>
      </w:pPr>
      <w:r w:rsidRPr="00486A95">
        <w:t xml:space="preserve">In the Currency section, </w:t>
      </w:r>
      <w:r w:rsidR="009935BF" w:rsidRPr="00486A95">
        <w:t>you should see the previous budget rate stated for prior periods</w:t>
      </w:r>
      <w:r w:rsidR="00CE56F3" w:rsidRPr="00486A95">
        <w:t xml:space="preserve">; there is </w:t>
      </w:r>
      <w:r w:rsidR="00CE56F3" w:rsidRPr="00486A95">
        <w:rPr>
          <w:i/>
          <w:iCs/>
        </w:rPr>
        <w:t>no need to restate reported actuals</w:t>
      </w:r>
      <w:r w:rsidR="00CE56F3" w:rsidRPr="00486A95">
        <w:t xml:space="preserve"> </w:t>
      </w:r>
      <w:r w:rsidR="001C7810" w:rsidRPr="00122B16">
        <w:t>with</w:t>
      </w:r>
      <w:r w:rsidR="00CE56F3" w:rsidRPr="00486A95">
        <w:t xml:space="preserve"> the new budget rate. However, f</w:t>
      </w:r>
      <w:r w:rsidR="0098396D" w:rsidRPr="00486A95">
        <w:t xml:space="preserve">or </w:t>
      </w:r>
      <w:r w:rsidR="0098396D" w:rsidRPr="00486A95">
        <w:rPr>
          <w:i/>
          <w:iCs/>
        </w:rPr>
        <w:t>future</w:t>
      </w:r>
      <w:r w:rsidR="0098396D" w:rsidRPr="00486A95">
        <w:t xml:space="preserve"> periods</w:t>
      </w:r>
      <w:r w:rsidR="007179B9" w:rsidRPr="00486A95">
        <w:t xml:space="preserve">, the revised budget rate should show and will apply </w:t>
      </w:r>
      <w:r w:rsidR="00C96D96" w:rsidRPr="00486A95">
        <w:t xml:space="preserve">going forward. </w:t>
      </w:r>
      <w:r w:rsidR="00C96D96" w:rsidRPr="00486A95">
        <w:br/>
        <w:t>Due to the change in budget rates, the</w:t>
      </w:r>
      <w:r w:rsidR="00E00554" w:rsidRPr="00486A95">
        <w:t xml:space="preserve"> carryover balance is </w:t>
      </w:r>
      <w:r w:rsidR="009916BC" w:rsidRPr="00486A95">
        <w:t xml:space="preserve">automatically </w:t>
      </w:r>
      <w:r w:rsidR="00541E43" w:rsidRPr="00486A95">
        <w:t>adjusted</w:t>
      </w:r>
      <w:r w:rsidR="009916BC" w:rsidRPr="00486A95">
        <w:t xml:space="preserve"> by the template.</w:t>
      </w:r>
      <w:r w:rsidR="009916BC" w:rsidRPr="00486A95">
        <w:br/>
      </w:r>
      <w:r w:rsidR="009916BC" w:rsidRPr="00486A95">
        <w:rPr>
          <w:b/>
          <w:bCs/>
        </w:rPr>
        <w:t>Example:</w:t>
      </w:r>
      <w:r w:rsidR="009916BC" w:rsidRPr="00486A95">
        <w:t xml:space="preserve"> </w:t>
      </w:r>
      <w:r w:rsidR="001952E8" w:rsidRPr="00486A95">
        <w:t xml:space="preserve">If </w:t>
      </w:r>
      <w:r w:rsidR="00274F44" w:rsidRPr="00486A95">
        <w:t xml:space="preserve">a balance of $100,000 </w:t>
      </w:r>
      <w:r w:rsidR="00473E7D" w:rsidRPr="00486A95">
        <w:t>based on an exchange rate of 75</w:t>
      </w:r>
      <w:r w:rsidR="00481E89" w:rsidRPr="00486A95">
        <w:t xml:space="preserve"> </w:t>
      </w:r>
      <w:r w:rsidR="00274F44" w:rsidRPr="00486A95">
        <w:t xml:space="preserve">was reported </w:t>
      </w:r>
      <w:r w:rsidR="00FC2FB7">
        <w:t xml:space="preserve">in the Cash Flow Summary </w:t>
      </w:r>
      <w:r w:rsidR="00274F44" w:rsidRPr="00486A95">
        <w:t>at the end of period 2</w:t>
      </w:r>
      <w:r w:rsidR="00B00F93" w:rsidRPr="00486A95">
        <w:t xml:space="preserve">, this corresponds to 7,500,000 in operating currency in the grantee’s books. </w:t>
      </w:r>
      <w:r w:rsidR="00B26F15" w:rsidRPr="00486A95">
        <w:t xml:space="preserve">If the revised budget rate is </w:t>
      </w:r>
      <w:r w:rsidR="00025AC0" w:rsidRPr="00486A95">
        <w:t>9</w:t>
      </w:r>
      <w:r w:rsidR="00995FD4" w:rsidRPr="00486A95">
        <w:t>2</w:t>
      </w:r>
      <w:r w:rsidR="00025AC0" w:rsidRPr="00486A95">
        <w:t xml:space="preserve">, the USD balance </w:t>
      </w:r>
      <w:r w:rsidR="00FA260E" w:rsidRPr="00486A95">
        <w:t>will be</w:t>
      </w:r>
      <w:r w:rsidR="00025AC0" w:rsidRPr="00486A95">
        <w:t xml:space="preserve"> adjusted to </w:t>
      </w:r>
      <w:r w:rsidR="00FA260E" w:rsidRPr="00486A95">
        <w:t xml:space="preserve">$81,521.74 (= </w:t>
      </w:r>
      <w:r w:rsidR="00122B16" w:rsidRPr="00486A95">
        <w:t>$100,000 * 75 / 92).</w:t>
      </w:r>
    </w:p>
    <w:p w14:paraId="68EFDD1B" w14:textId="7373F90F" w:rsidR="0076181D" w:rsidRDefault="00B66B6D" w:rsidP="003B17A4">
      <w:pPr>
        <w:pStyle w:val="ListParagraph"/>
        <w:numPr>
          <w:ilvl w:val="1"/>
          <w:numId w:val="33"/>
        </w:numPr>
      </w:pPr>
      <w:r w:rsidRPr="00122B16">
        <w:t xml:space="preserve">If the </w:t>
      </w:r>
      <w:r w:rsidR="003B17A4" w:rsidRPr="00122B16">
        <w:t>budget revision</w:t>
      </w:r>
      <w:r w:rsidRPr="00122B16">
        <w:t xml:space="preserve"> coincides with a regular reporting cycle at the end of a given period, please make</w:t>
      </w:r>
      <w:r>
        <w:t xml:space="preserve"> sure that the </w:t>
      </w:r>
      <w:r w:rsidR="00F03E76">
        <w:t xml:space="preserve">projected </w:t>
      </w:r>
      <w:r>
        <w:t>numbers in the current green section of</w:t>
      </w:r>
      <w:r w:rsidRPr="001F2CDB">
        <w:t xml:space="preserve"> </w:t>
      </w:r>
      <w:r>
        <w:t>Actuals &amp; Projections are consistent with the numbers in the revised blue section.</w:t>
      </w:r>
      <w:r w:rsidR="0076181D">
        <w:br/>
        <w:t xml:space="preserve">Example: </w:t>
      </w:r>
      <w:r w:rsidR="00AF66E7">
        <w:t>If t</w:t>
      </w:r>
      <w:r w:rsidR="001E0B87">
        <w:t xml:space="preserve">he reporting </w:t>
      </w:r>
      <w:r w:rsidR="00F90EB7">
        <w:t xml:space="preserve">cycle is at the end of period 2, </w:t>
      </w:r>
      <w:r w:rsidR="00BE2316">
        <w:t>the projected numbers for period 3 and beyond (</w:t>
      </w:r>
      <w:r w:rsidR="00825016">
        <w:t xml:space="preserve">yellow cells in </w:t>
      </w:r>
      <w:r w:rsidR="00BE2316">
        <w:t>column</w:t>
      </w:r>
      <w:r w:rsidR="00825016">
        <w:t xml:space="preserve"> AJ and beyond)</w:t>
      </w:r>
      <w:r w:rsidR="00C755DB">
        <w:t xml:space="preserve"> should match the blue Budget section. You can accomplish this by copying the corresponding values from colum</w:t>
      </w:r>
      <w:r w:rsidR="00FB46C5">
        <w:t>n G and beyond</w:t>
      </w:r>
      <w:r w:rsidR="00605D09">
        <w:t>.</w:t>
      </w:r>
    </w:p>
    <w:p w14:paraId="78D00256" w14:textId="56022765" w:rsidR="00B66B6D" w:rsidRDefault="0076181D" w:rsidP="00486A95">
      <w:r>
        <w:br w:type="page"/>
      </w:r>
    </w:p>
    <w:p w14:paraId="550252C3" w14:textId="77777777" w:rsidR="00B66B6D" w:rsidRPr="0059232B" w:rsidRDefault="00B66B6D" w:rsidP="00B66B6D">
      <w:pPr>
        <w:pStyle w:val="ListParagraph"/>
        <w:numPr>
          <w:ilvl w:val="0"/>
          <w:numId w:val="33"/>
        </w:numPr>
        <w:rPr>
          <w:b/>
        </w:rPr>
      </w:pPr>
      <w:r w:rsidRPr="0059232B">
        <w:rPr>
          <w:b/>
        </w:rPr>
        <w:lastRenderedPageBreak/>
        <w:t>Analytics</w:t>
      </w:r>
      <w:r>
        <w:rPr>
          <w:b/>
        </w:rPr>
        <w:t>:</w:t>
      </w:r>
    </w:p>
    <w:p w14:paraId="66B08E96" w14:textId="36FE001B" w:rsidR="00C51F18" w:rsidRDefault="00AA5E92" w:rsidP="00B66B6D">
      <w:pPr>
        <w:pStyle w:val="ListParagraph"/>
        <w:numPr>
          <w:ilvl w:val="1"/>
          <w:numId w:val="33"/>
        </w:numPr>
      </w:pPr>
      <w:r>
        <w:t>To see a before/after picture of the budget revision, use the Comparison Tool in the Analytics sheet</w:t>
      </w:r>
      <w:r w:rsidR="005B1995">
        <w:t xml:space="preserve"> (more information on this tool can be found </w:t>
      </w:r>
      <w:hyperlink w:anchor="ComparisonTool" w:history="1">
        <w:r w:rsidR="005B1995" w:rsidRPr="005B1995">
          <w:rPr>
            <w:rStyle w:val="Hyperlink"/>
          </w:rPr>
          <w:t>he</w:t>
        </w:r>
        <w:r w:rsidR="005B1995" w:rsidRPr="005B1995">
          <w:rPr>
            <w:rStyle w:val="Hyperlink"/>
          </w:rPr>
          <w:t>r</w:t>
        </w:r>
        <w:r w:rsidR="005B1995" w:rsidRPr="005B1995">
          <w:rPr>
            <w:rStyle w:val="Hyperlink"/>
          </w:rPr>
          <w:t>e</w:t>
        </w:r>
      </w:hyperlink>
      <w:r w:rsidR="005B1995">
        <w:t>)</w:t>
      </w:r>
      <w:r w:rsidR="002C441B">
        <w:t xml:space="preserve">. </w:t>
      </w:r>
      <w:r w:rsidR="005B1995">
        <w:t>Select the last formal revision of the budget (typically “Original Budget”) as the baseline and “Budget” as the comparison</w:t>
      </w:r>
      <w:r w:rsidR="007E3F7C">
        <w:t xml:space="preserve"> to see the two sets of numbers next to each other</w:t>
      </w:r>
      <w:r w:rsidR="008D6B78">
        <w:t xml:space="preserve">. </w:t>
      </w:r>
      <w:r w:rsidR="00426355">
        <w:t>Scroll down to see t</w:t>
      </w:r>
      <w:r w:rsidR="008D6B78">
        <w:t>he difference</w:t>
      </w:r>
      <w:r w:rsidR="00426355">
        <w:t xml:space="preserve"> tables </w:t>
      </w:r>
      <w:r w:rsidR="00160EF1">
        <w:t xml:space="preserve">with delta amounts and a breakdown by </w:t>
      </w:r>
      <w:hyperlink w:anchor="Budgetingbyadditionaldimension" w:history="1">
        <w:r w:rsidR="00160EF1" w:rsidRPr="00160EF1">
          <w:rPr>
            <w:rStyle w:val="Hyperlink"/>
          </w:rPr>
          <w:t>additional dimension</w:t>
        </w:r>
      </w:hyperlink>
      <w:r w:rsidR="00160EF1">
        <w:t xml:space="preserve"> (if applicable).</w:t>
      </w:r>
    </w:p>
    <w:p w14:paraId="552DE9A4" w14:textId="307CFA82" w:rsidR="00B66B6D" w:rsidRDefault="00652094" w:rsidP="00B66B6D">
      <w:pPr>
        <w:pStyle w:val="ListParagraph"/>
        <w:numPr>
          <w:ilvl w:val="1"/>
          <w:numId w:val="33"/>
        </w:numPr>
      </w:pPr>
      <w:r>
        <w:t xml:space="preserve">For supplements, </w:t>
      </w:r>
      <w:r w:rsidR="00B66B6D">
        <w:t>the incremental budget</w:t>
      </w:r>
      <w:r>
        <w:t xml:space="preserve"> requested </w:t>
      </w:r>
      <w:r w:rsidR="00E416EE">
        <w:t xml:space="preserve">corresponds to the </w:t>
      </w:r>
      <w:r w:rsidR="00D62489">
        <w:t xml:space="preserve">total </w:t>
      </w:r>
      <w:r w:rsidR="00875083">
        <w:t>difference in USD (cell O132)</w:t>
      </w:r>
      <w:r w:rsidR="00B66B6D">
        <w:t xml:space="preserve">. </w:t>
      </w:r>
      <w:r w:rsidR="002E3172">
        <w:t xml:space="preserve">Use this amount when filling out </w:t>
      </w:r>
      <w:r w:rsidR="00B66B6D">
        <w:t xml:space="preserve">the Supplement </w:t>
      </w:r>
      <w:r w:rsidR="00CC30EA">
        <w:t>section of the Investment D</w:t>
      </w:r>
      <w:r w:rsidR="00B66B6D">
        <w:t xml:space="preserve">ocument. </w:t>
      </w:r>
    </w:p>
    <w:p w14:paraId="03AC6A8B" w14:textId="77777777" w:rsidR="003F0495" w:rsidRDefault="003F0495" w:rsidP="0021599B">
      <w:pPr>
        <w:ind w:right="720"/>
      </w:pPr>
    </w:p>
    <w:sectPr w:rsidR="003F0495" w:rsidSect="008F35B4">
      <w:headerReference w:type="default" r:id="rId75"/>
      <w:footerReference w:type="default" r:id="rId76"/>
      <w:headerReference w:type="first" r:id="rId77"/>
      <w:footerReference w:type="first" r:id="rId78"/>
      <w:pgSz w:w="12240" w:h="15840"/>
      <w:pgMar w:top="1440" w:right="90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83CF61" w14:textId="77777777" w:rsidR="00BB17B1" w:rsidRDefault="00BB17B1" w:rsidP="00A04C7A">
      <w:pPr>
        <w:spacing w:after="0" w:line="240" w:lineRule="auto"/>
      </w:pPr>
      <w:r>
        <w:separator/>
      </w:r>
    </w:p>
  </w:endnote>
  <w:endnote w:type="continuationSeparator" w:id="0">
    <w:p w14:paraId="24B2A0BB" w14:textId="77777777" w:rsidR="00BB17B1" w:rsidRDefault="00BB17B1" w:rsidP="00A04C7A">
      <w:pPr>
        <w:spacing w:after="0" w:line="240" w:lineRule="auto"/>
      </w:pPr>
      <w:r>
        <w:continuationSeparator/>
      </w:r>
    </w:p>
  </w:endnote>
  <w:endnote w:type="continuationNotice" w:id="1">
    <w:p w14:paraId="16BA2BEE" w14:textId="77777777" w:rsidR="00BB17B1" w:rsidRDefault="00BB17B1">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102786014"/>
      <w:docPartObj>
        <w:docPartGallery w:val="Page Numbers (Bottom of Page)"/>
        <w:docPartUnique/>
      </w:docPartObj>
    </w:sdtPr>
    <w:sdtEndPr/>
    <w:sdtContent>
      <w:sdt>
        <w:sdtPr>
          <w:id w:val="860082579"/>
          <w:docPartObj>
            <w:docPartGallery w:val="Page Numbers (Top of Page)"/>
            <w:docPartUnique/>
          </w:docPartObj>
        </w:sdtPr>
        <w:sdtEndPr/>
        <w:sdtContent>
          <w:p w14:paraId="755F8103" w14:textId="450F8E64" w:rsidR="00094FB1" w:rsidRDefault="00094FB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29</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42</w:t>
            </w:r>
            <w:r>
              <w:rPr>
                <w:b/>
                <w:bCs/>
                <w:sz w:val="24"/>
                <w:szCs w:val="24"/>
              </w:rPr>
              <w:fldChar w:fldCharType="end"/>
            </w:r>
          </w:p>
        </w:sdtContent>
      </w:sdt>
    </w:sdtContent>
  </w:sdt>
  <w:p w14:paraId="755F8104" w14:textId="5FBCF48A" w:rsidR="00094FB1" w:rsidRDefault="679A2FF3" w:rsidP="008F35B4">
    <w:pPr>
      <w:pStyle w:val="Footer"/>
      <w:jc w:val="both"/>
    </w:pPr>
    <w:r>
      <w:rPr>
        <w:noProof/>
      </w:rPr>
      <w:drawing>
        <wp:inline distT="0" distB="0" distL="0" distR="0" wp14:anchorId="6EFE3017" wp14:editId="4A2392C8">
          <wp:extent cx="1105231" cy="250799"/>
          <wp:effectExtent l="0" t="0" r="0" b="0"/>
          <wp:docPr id="7" name="Picture 7" descr="GatesLogoSm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pic:nvPicPr>
                <pic:blipFill>
                  <a:blip r:embed="rId1">
                    <a:extLst>
                      <a:ext uri="{28A0092B-C50C-407E-A947-70E740481C1C}">
                        <a14:useLocalDpi xmlns:a14="http://schemas.microsoft.com/office/drawing/2010/main" val="0"/>
                      </a:ext>
                    </a:extLst>
                  </a:blip>
                  <a:stretch>
                    <a:fillRect/>
                  </a:stretch>
                </pic:blipFill>
                <pic:spPr>
                  <a:xfrm>
                    <a:off x="0" y="0"/>
                    <a:ext cx="1105231" cy="250799"/>
                  </a:xfrm>
                  <a:prstGeom prst="rect">
                    <a:avLst/>
                  </a:prstGeom>
                </pic:spPr>
              </pic:pic>
            </a:graphicData>
          </a:graphic>
        </wp:inline>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5F8108" w14:textId="436D72ED" w:rsidR="00094FB1" w:rsidRPr="00D823D9" w:rsidRDefault="00094FB1" w:rsidP="00D823D9">
    <w:pPr>
      <w:pStyle w:val="Footer"/>
      <w:ind w:left="-720"/>
      <w:rPr>
        <w:i/>
      </w:rPr>
    </w:pPr>
    <w:r w:rsidRPr="00D823D9">
      <w:rPr>
        <w:i/>
      </w:rPr>
      <w:t xml:space="preserve">Updated </w:t>
    </w:r>
    <w:r w:rsidRPr="00D823D9">
      <w:rPr>
        <w:i/>
      </w:rPr>
      <w:fldChar w:fldCharType="begin"/>
    </w:r>
    <w:r w:rsidRPr="00D823D9">
      <w:rPr>
        <w:i/>
      </w:rPr>
      <w:instrText xml:space="preserve"> DATE \@ "M/d/yyyy" </w:instrText>
    </w:r>
    <w:r w:rsidRPr="00D823D9">
      <w:rPr>
        <w:i/>
      </w:rPr>
      <w:fldChar w:fldCharType="separate"/>
    </w:r>
    <w:r w:rsidR="0098563B">
      <w:rPr>
        <w:i/>
        <w:noProof/>
      </w:rPr>
      <w:t>12/30/2021</w:t>
    </w:r>
    <w:r w:rsidRPr="00D823D9">
      <w:rPr>
        <w:i/>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53E18D" w14:textId="77777777" w:rsidR="00BB17B1" w:rsidRDefault="00BB17B1" w:rsidP="00A04C7A">
      <w:pPr>
        <w:spacing w:after="0" w:line="240" w:lineRule="auto"/>
      </w:pPr>
      <w:r>
        <w:separator/>
      </w:r>
    </w:p>
  </w:footnote>
  <w:footnote w:type="continuationSeparator" w:id="0">
    <w:p w14:paraId="38736397" w14:textId="77777777" w:rsidR="00BB17B1" w:rsidRDefault="00BB17B1" w:rsidP="00A04C7A">
      <w:pPr>
        <w:spacing w:after="0" w:line="240" w:lineRule="auto"/>
      </w:pPr>
      <w:r>
        <w:continuationSeparator/>
      </w:r>
    </w:p>
  </w:footnote>
  <w:footnote w:type="continuationNotice" w:id="1">
    <w:p w14:paraId="18CE42BF" w14:textId="77777777" w:rsidR="00BB17B1" w:rsidRDefault="00BB17B1">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pPr w:leftFromText="180" w:rightFromText="180" w:vertAnchor="text" w:horzAnchor="page" w:tblpXSpec="center" w:tblpY="-22"/>
      <w:tblW w:w="11243" w:type="dxa"/>
      <w:tblBorders>
        <w:insideH w:val="single" w:sz="48" w:space="0" w:color="FFFFFF"/>
        <w:insideV w:val="single" w:sz="48" w:space="0" w:color="FFFFFF"/>
      </w:tblBorders>
      <w:shd w:val="clear" w:color="auto" w:fill="1F497D" w:themeFill="text2"/>
      <w:tblLayout w:type="fixed"/>
      <w:tblCellMar>
        <w:left w:w="144" w:type="dxa"/>
        <w:right w:w="144" w:type="dxa"/>
      </w:tblCellMar>
      <w:tblLook w:val="04A0" w:firstRow="1" w:lastRow="0" w:firstColumn="1" w:lastColumn="0" w:noHBand="0" w:noVBand="1"/>
    </w:tblPr>
    <w:tblGrid>
      <w:gridCol w:w="2837"/>
      <w:gridCol w:w="2779"/>
      <w:gridCol w:w="2779"/>
      <w:gridCol w:w="2848"/>
    </w:tblGrid>
    <w:tr w:rsidR="00094FB1" w:rsidRPr="00765EA6" w14:paraId="3796D4E8" w14:textId="77777777" w:rsidTr="00B33636">
      <w:trPr>
        <w:trHeight w:val="432"/>
      </w:trPr>
      <w:tc>
        <w:tcPr>
          <w:tcW w:w="2837" w:type="dxa"/>
          <w:shd w:val="clear" w:color="auto" w:fill="DBE5F1" w:themeFill="accent1" w:themeFillTint="33"/>
          <w:vAlign w:val="center"/>
        </w:tcPr>
        <w:p w14:paraId="114EF70E" w14:textId="77777777"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General Guidance</w:t>
          </w:r>
        </w:p>
      </w:tc>
      <w:tc>
        <w:tcPr>
          <w:tcW w:w="2779" w:type="dxa"/>
          <w:tcBorders>
            <w:top w:val="nil"/>
            <w:bottom w:val="nil"/>
          </w:tcBorders>
          <w:shd w:val="clear" w:color="auto" w:fill="DBE5F1" w:themeFill="accent1" w:themeFillTint="33"/>
          <w:vAlign w:val="center"/>
        </w:tcPr>
        <w:p w14:paraId="1D687E5A" w14:textId="77777777"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Frequently Asked Questions</w:t>
          </w:r>
        </w:p>
      </w:tc>
      <w:tc>
        <w:tcPr>
          <w:tcW w:w="2779" w:type="dxa"/>
          <w:tcBorders>
            <w:top w:val="nil"/>
            <w:bottom w:val="nil"/>
          </w:tcBorders>
          <w:shd w:val="clear" w:color="auto" w:fill="DBE5F1" w:themeFill="accent1" w:themeFillTint="33"/>
          <w:vAlign w:val="center"/>
        </w:tcPr>
        <w:p w14:paraId="4CC3F7E5" w14:textId="77777777"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Budgeting</w:t>
          </w:r>
        </w:p>
      </w:tc>
      <w:tc>
        <w:tcPr>
          <w:tcW w:w="2848" w:type="dxa"/>
          <w:shd w:val="clear" w:color="auto" w:fill="DBE5F1" w:themeFill="accent1" w:themeFillTint="33"/>
          <w:vAlign w:val="center"/>
        </w:tcPr>
        <w:p w14:paraId="1509E4AF" w14:textId="77777777"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Reporting</w:t>
          </w:r>
        </w:p>
      </w:tc>
    </w:tr>
  </w:tbl>
  <w:p w14:paraId="755F8102" w14:textId="77777777" w:rsidR="00094FB1" w:rsidRDefault="00094FB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1"/>
      <w:tblpPr w:leftFromText="180" w:rightFromText="180" w:vertAnchor="text" w:horzAnchor="page" w:tblpXSpec="center" w:tblpY="-22"/>
      <w:tblW w:w="11243" w:type="dxa"/>
      <w:tblBorders>
        <w:insideH w:val="single" w:sz="48" w:space="0" w:color="FFFFFF"/>
        <w:insideV w:val="single" w:sz="48" w:space="0" w:color="FFFFFF"/>
      </w:tblBorders>
      <w:shd w:val="clear" w:color="auto" w:fill="1F497D" w:themeFill="text2"/>
      <w:tblLayout w:type="fixed"/>
      <w:tblCellMar>
        <w:left w:w="144" w:type="dxa"/>
        <w:right w:w="144" w:type="dxa"/>
      </w:tblCellMar>
      <w:tblLook w:val="04A0" w:firstRow="1" w:lastRow="0" w:firstColumn="1" w:lastColumn="0" w:noHBand="0" w:noVBand="1"/>
    </w:tblPr>
    <w:tblGrid>
      <w:gridCol w:w="2837"/>
      <w:gridCol w:w="2779"/>
      <w:gridCol w:w="2779"/>
      <w:gridCol w:w="2848"/>
    </w:tblGrid>
    <w:tr w:rsidR="00094FB1" w:rsidRPr="00765EA6" w14:paraId="6621AAF7" w14:textId="77777777" w:rsidTr="00B33636">
      <w:trPr>
        <w:trHeight w:val="432"/>
      </w:trPr>
      <w:tc>
        <w:tcPr>
          <w:tcW w:w="2837" w:type="dxa"/>
          <w:shd w:val="clear" w:color="auto" w:fill="DBE5F1" w:themeFill="accent1" w:themeFillTint="33"/>
          <w:vAlign w:val="center"/>
        </w:tcPr>
        <w:p w14:paraId="231816B3" w14:textId="5FCA85E7"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General Guidance</w:t>
          </w:r>
        </w:p>
      </w:tc>
      <w:tc>
        <w:tcPr>
          <w:tcW w:w="2779" w:type="dxa"/>
          <w:tcBorders>
            <w:top w:val="nil"/>
            <w:bottom w:val="nil"/>
          </w:tcBorders>
          <w:shd w:val="clear" w:color="auto" w:fill="DBE5F1" w:themeFill="accent1" w:themeFillTint="33"/>
          <w:vAlign w:val="center"/>
        </w:tcPr>
        <w:p w14:paraId="6E2BA279" w14:textId="4B43B1F9"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Frequently Asked Questions</w:t>
          </w:r>
        </w:p>
      </w:tc>
      <w:tc>
        <w:tcPr>
          <w:tcW w:w="2779" w:type="dxa"/>
          <w:tcBorders>
            <w:top w:val="nil"/>
            <w:bottom w:val="nil"/>
          </w:tcBorders>
          <w:shd w:val="clear" w:color="auto" w:fill="DBE5F1" w:themeFill="accent1" w:themeFillTint="33"/>
          <w:vAlign w:val="center"/>
        </w:tcPr>
        <w:p w14:paraId="1B04E6CF" w14:textId="7D58614C"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Budgeting</w:t>
          </w:r>
        </w:p>
      </w:tc>
      <w:tc>
        <w:tcPr>
          <w:tcW w:w="2848" w:type="dxa"/>
          <w:shd w:val="clear" w:color="auto" w:fill="DBE5F1" w:themeFill="accent1" w:themeFillTint="33"/>
          <w:vAlign w:val="center"/>
        </w:tcPr>
        <w:p w14:paraId="26174793" w14:textId="71E3AF2B" w:rsidR="00094FB1" w:rsidRPr="00765EA6" w:rsidRDefault="00094FB1" w:rsidP="00B33636">
          <w:pPr>
            <w:tabs>
              <w:tab w:val="center" w:pos="4680"/>
              <w:tab w:val="right" w:pos="9360"/>
            </w:tabs>
            <w:spacing w:line="180" w:lineRule="exact"/>
            <w:rPr>
              <w:rFonts w:eastAsia="Times New Roman"/>
              <w:b/>
              <w:bCs/>
              <w:color w:val="FFFFFF"/>
              <w:spacing w:val="-2"/>
              <w:sz w:val="16"/>
            </w:rPr>
          </w:pPr>
          <w:r>
            <w:rPr>
              <w:rFonts w:eastAsia="Times New Roman"/>
              <w:b/>
              <w:bCs/>
              <w:color w:val="FFFFFF"/>
              <w:spacing w:val="-2"/>
              <w:sz w:val="16"/>
            </w:rPr>
            <w:t>Reporting</w:t>
          </w:r>
        </w:p>
      </w:tc>
    </w:tr>
  </w:tbl>
  <w:p w14:paraId="755F8107" w14:textId="77777777" w:rsidR="00094FB1" w:rsidRPr="00D823D9" w:rsidRDefault="00094FB1" w:rsidP="00D823D9">
    <w:pPr>
      <w:pStyle w:val="Header"/>
    </w:pPr>
  </w:p>
  <w:p w14:paraId="2FE3335B" w14:textId="77777777" w:rsidR="00094FB1" w:rsidRDefault="00094F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9216F9"/>
    <w:multiLevelType w:val="hybridMultilevel"/>
    <w:tmpl w:val="EA6816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3EF08A6"/>
    <w:multiLevelType w:val="hybridMultilevel"/>
    <w:tmpl w:val="07023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EAA4B06"/>
    <w:multiLevelType w:val="hybridMultilevel"/>
    <w:tmpl w:val="B11CF7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2A544E"/>
    <w:multiLevelType w:val="hybridMultilevel"/>
    <w:tmpl w:val="F51E359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4121E92"/>
    <w:multiLevelType w:val="hybridMultilevel"/>
    <w:tmpl w:val="F13643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6503807"/>
    <w:multiLevelType w:val="multilevel"/>
    <w:tmpl w:val="DD7C6536"/>
    <w:styleLink w:val="Headings"/>
    <w:lvl w:ilvl="0">
      <w:start w:val="1"/>
      <w:numFmt w:val="none"/>
      <w:lvlText w:val="1"/>
      <w:lvlJc w:val="left"/>
      <w:pPr>
        <w:ind w:left="360" w:hanging="360"/>
      </w:pPr>
      <w:rPr>
        <w:rFonts w:hint="default"/>
      </w:rPr>
    </w:lvl>
    <w:lvl w:ilvl="1">
      <w:start w:val="1"/>
      <w:numFmt w:val="none"/>
      <w:lvlText w:val="1.1"/>
      <w:lvlJc w:val="left"/>
      <w:pPr>
        <w:ind w:left="720" w:hanging="360"/>
      </w:pPr>
      <w:rPr>
        <w:rFonts w:hint="default"/>
      </w:rPr>
    </w:lvl>
    <w:lvl w:ilvl="2">
      <w:start w:val="1"/>
      <w:numFmt w:val="none"/>
      <w:lvlText w:val="1.1.1"/>
      <w:lvlJc w:val="left"/>
      <w:pPr>
        <w:ind w:left="1080" w:hanging="360"/>
      </w:pPr>
      <w:rPr>
        <w:rFonts w:hint="default"/>
      </w:rPr>
    </w:lvl>
    <w:lvl w:ilvl="3">
      <w:start w:val="1"/>
      <w:numFmt w:val="none"/>
      <w:lvlText w:val="1.1.1.1"/>
      <w:lvlJc w:val="left"/>
      <w:pPr>
        <w:ind w:left="1440" w:hanging="360"/>
      </w:pPr>
      <w:rPr>
        <w:rFonts w:hint="default"/>
      </w:rPr>
    </w:lvl>
    <w:lvl w:ilvl="4">
      <w:start w:val="1"/>
      <w:numFmt w:val="none"/>
      <w:lvlText w:val="1.1.1.1.1"/>
      <w:lvlJc w:val="left"/>
      <w:pPr>
        <w:ind w:left="1800" w:hanging="360"/>
      </w:pPr>
      <w:rPr>
        <w:rFonts w:hint="default"/>
      </w:rPr>
    </w:lvl>
    <w:lvl w:ilvl="5">
      <w:start w:val="1"/>
      <w:numFmt w:val="none"/>
      <w:lvlText w:val="1.1.1.1.1.1"/>
      <w:lvlJc w:val="left"/>
      <w:pPr>
        <w:ind w:left="2160" w:hanging="360"/>
      </w:pPr>
      <w:rPr>
        <w:rFonts w:hint="default"/>
      </w:rPr>
    </w:lvl>
    <w:lvl w:ilvl="6">
      <w:start w:val="1"/>
      <w:numFmt w:val="none"/>
      <w:lvlText w:val="1.1.1.1.1.1.1.1"/>
      <w:lvlJc w:val="left"/>
      <w:pPr>
        <w:ind w:left="2520" w:hanging="360"/>
      </w:pPr>
      <w:rPr>
        <w:rFonts w:hint="default"/>
      </w:rPr>
    </w:lvl>
    <w:lvl w:ilvl="7">
      <w:start w:val="1"/>
      <w:numFmt w:val="none"/>
      <w:lvlText w:val="1.1.1.1.1.1.1.1.1"/>
      <w:lvlJc w:val="left"/>
      <w:pPr>
        <w:ind w:left="2880" w:hanging="360"/>
      </w:pPr>
      <w:rPr>
        <w:rFonts w:hint="default"/>
      </w:rPr>
    </w:lvl>
    <w:lvl w:ilvl="8">
      <w:start w:val="1"/>
      <w:numFmt w:val="none"/>
      <w:lvlText w:val="1.1.1.1.1.1.1.1.1.1"/>
      <w:lvlJc w:val="left"/>
      <w:pPr>
        <w:ind w:left="3240" w:hanging="360"/>
      </w:pPr>
      <w:rPr>
        <w:rFonts w:hint="default"/>
      </w:rPr>
    </w:lvl>
  </w:abstractNum>
  <w:abstractNum w:abstractNumId="6" w15:restartNumberingAfterBreak="0">
    <w:nsid w:val="175B2A8F"/>
    <w:multiLevelType w:val="multilevel"/>
    <w:tmpl w:val="B2C23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6B30B3"/>
    <w:multiLevelType w:val="hybridMultilevel"/>
    <w:tmpl w:val="1CB6EC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7D534F"/>
    <w:multiLevelType w:val="hybridMultilevel"/>
    <w:tmpl w:val="9A8447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6B77A89"/>
    <w:multiLevelType w:val="hybridMultilevel"/>
    <w:tmpl w:val="3D1E3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EE5328A"/>
    <w:multiLevelType w:val="hybridMultilevel"/>
    <w:tmpl w:val="2E22493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2C569B7"/>
    <w:multiLevelType w:val="multilevel"/>
    <w:tmpl w:val="82BE25C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486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2" w15:restartNumberingAfterBreak="0">
    <w:nsid w:val="3DB57B90"/>
    <w:multiLevelType w:val="hybridMultilevel"/>
    <w:tmpl w:val="52DAF6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F946D0"/>
    <w:multiLevelType w:val="hybridMultilevel"/>
    <w:tmpl w:val="C4D48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20C7DF2"/>
    <w:multiLevelType w:val="hybridMultilevel"/>
    <w:tmpl w:val="69262E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5" w15:restartNumberingAfterBreak="0">
    <w:nsid w:val="4CA05614"/>
    <w:multiLevelType w:val="hybridMultilevel"/>
    <w:tmpl w:val="FD8A4C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0A1664C"/>
    <w:multiLevelType w:val="hybridMultilevel"/>
    <w:tmpl w:val="873A1E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3037087"/>
    <w:multiLevelType w:val="hybridMultilevel"/>
    <w:tmpl w:val="7AA81A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2908F8"/>
    <w:multiLevelType w:val="hybridMultilevel"/>
    <w:tmpl w:val="A7CCA8EA"/>
    <w:lvl w:ilvl="0" w:tplc="F5766942">
      <w:start w:val="1"/>
      <w:numFmt w:val="bullet"/>
      <w:lvlText w:val=""/>
      <w:lvlJc w:val="left"/>
      <w:pPr>
        <w:tabs>
          <w:tab w:val="num" w:pos="720"/>
        </w:tabs>
        <w:ind w:left="720" w:hanging="360"/>
      </w:pPr>
      <w:rPr>
        <w:rFonts w:ascii="Symbol" w:hAnsi="Symbol" w:hint="default"/>
        <w:sz w:val="20"/>
      </w:rPr>
    </w:lvl>
    <w:lvl w:ilvl="1" w:tplc="A8184BCA" w:tentative="1">
      <w:start w:val="1"/>
      <w:numFmt w:val="bullet"/>
      <w:lvlText w:val="o"/>
      <w:lvlJc w:val="left"/>
      <w:pPr>
        <w:tabs>
          <w:tab w:val="num" w:pos="1440"/>
        </w:tabs>
        <w:ind w:left="1440" w:hanging="360"/>
      </w:pPr>
      <w:rPr>
        <w:rFonts w:ascii="Courier New" w:hAnsi="Courier New" w:hint="default"/>
        <w:sz w:val="20"/>
      </w:rPr>
    </w:lvl>
    <w:lvl w:ilvl="2" w:tplc="EC8AEDB4" w:tentative="1">
      <w:start w:val="1"/>
      <w:numFmt w:val="bullet"/>
      <w:lvlText w:val=""/>
      <w:lvlJc w:val="left"/>
      <w:pPr>
        <w:tabs>
          <w:tab w:val="num" w:pos="2160"/>
        </w:tabs>
        <w:ind w:left="2160" w:hanging="360"/>
      </w:pPr>
      <w:rPr>
        <w:rFonts w:ascii="Wingdings" w:hAnsi="Wingdings" w:hint="default"/>
        <w:sz w:val="20"/>
      </w:rPr>
    </w:lvl>
    <w:lvl w:ilvl="3" w:tplc="C874BE06" w:tentative="1">
      <w:start w:val="1"/>
      <w:numFmt w:val="bullet"/>
      <w:lvlText w:val=""/>
      <w:lvlJc w:val="left"/>
      <w:pPr>
        <w:tabs>
          <w:tab w:val="num" w:pos="2880"/>
        </w:tabs>
        <w:ind w:left="2880" w:hanging="360"/>
      </w:pPr>
      <w:rPr>
        <w:rFonts w:ascii="Wingdings" w:hAnsi="Wingdings" w:hint="default"/>
        <w:sz w:val="20"/>
      </w:rPr>
    </w:lvl>
    <w:lvl w:ilvl="4" w:tplc="A52C3D30" w:tentative="1">
      <w:start w:val="1"/>
      <w:numFmt w:val="bullet"/>
      <w:lvlText w:val=""/>
      <w:lvlJc w:val="left"/>
      <w:pPr>
        <w:tabs>
          <w:tab w:val="num" w:pos="3600"/>
        </w:tabs>
        <w:ind w:left="3600" w:hanging="360"/>
      </w:pPr>
      <w:rPr>
        <w:rFonts w:ascii="Wingdings" w:hAnsi="Wingdings" w:hint="default"/>
        <w:sz w:val="20"/>
      </w:rPr>
    </w:lvl>
    <w:lvl w:ilvl="5" w:tplc="BCB05B30" w:tentative="1">
      <w:start w:val="1"/>
      <w:numFmt w:val="bullet"/>
      <w:lvlText w:val=""/>
      <w:lvlJc w:val="left"/>
      <w:pPr>
        <w:tabs>
          <w:tab w:val="num" w:pos="4320"/>
        </w:tabs>
        <w:ind w:left="4320" w:hanging="360"/>
      </w:pPr>
      <w:rPr>
        <w:rFonts w:ascii="Wingdings" w:hAnsi="Wingdings" w:hint="default"/>
        <w:sz w:val="20"/>
      </w:rPr>
    </w:lvl>
    <w:lvl w:ilvl="6" w:tplc="CFC0A954" w:tentative="1">
      <w:start w:val="1"/>
      <w:numFmt w:val="bullet"/>
      <w:lvlText w:val=""/>
      <w:lvlJc w:val="left"/>
      <w:pPr>
        <w:tabs>
          <w:tab w:val="num" w:pos="5040"/>
        </w:tabs>
        <w:ind w:left="5040" w:hanging="360"/>
      </w:pPr>
      <w:rPr>
        <w:rFonts w:ascii="Wingdings" w:hAnsi="Wingdings" w:hint="default"/>
        <w:sz w:val="20"/>
      </w:rPr>
    </w:lvl>
    <w:lvl w:ilvl="7" w:tplc="9894CB48" w:tentative="1">
      <w:start w:val="1"/>
      <w:numFmt w:val="bullet"/>
      <w:lvlText w:val=""/>
      <w:lvlJc w:val="left"/>
      <w:pPr>
        <w:tabs>
          <w:tab w:val="num" w:pos="5760"/>
        </w:tabs>
        <w:ind w:left="5760" w:hanging="360"/>
      </w:pPr>
      <w:rPr>
        <w:rFonts w:ascii="Wingdings" w:hAnsi="Wingdings" w:hint="default"/>
        <w:sz w:val="20"/>
      </w:rPr>
    </w:lvl>
    <w:lvl w:ilvl="8" w:tplc="0E32DF16"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706935"/>
    <w:multiLevelType w:val="hybridMultilevel"/>
    <w:tmpl w:val="C79413D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A03641E"/>
    <w:multiLevelType w:val="hybridMultilevel"/>
    <w:tmpl w:val="3E78DC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A443D23"/>
    <w:multiLevelType w:val="hybridMultilevel"/>
    <w:tmpl w:val="3F3A08B0"/>
    <w:lvl w:ilvl="0" w:tplc="A2D2EB0E">
      <w:start w:val="1"/>
      <w:numFmt w:val="bullet"/>
      <w:lvlText w:val=""/>
      <w:lvlJc w:val="left"/>
      <w:pPr>
        <w:ind w:left="360" w:hanging="360"/>
      </w:pPr>
      <w:rPr>
        <w:rFonts w:ascii="Symbol" w:hAnsi="Symbol" w:hint="default"/>
      </w:rPr>
    </w:lvl>
    <w:lvl w:ilvl="1" w:tplc="1A885C6A">
      <w:start w:val="1"/>
      <w:numFmt w:val="none"/>
      <w:lvlText w:val="1.1"/>
      <w:lvlJc w:val="left"/>
      <w:pPr>
        <w:ind w:left="720" w:hanging="360"/>
      </w:pPr>
      <w:rPr>
        <w:rFonts w:hint="default"/>
      </w:rPr>
    </w:lvl>
    <w:lvl w:ilvl="2" w:tplc="BFB4E0D4">
      <w:start w:val="1"/>
      <w:numFmt w:val="none"/>
      <w:lvlText w:val="1.1.1"/>
      <w:lvlJc w:val="left"/>
      <w:pPr>
        <w:ind w:left="1080" w:hanging="360"/>
      </w:pPr>
      <w:rPr>
        <w:rFonts w:hint="default"/>
      </w:rPr>
    </w:lvl>
    <w:lvl w:ilvl="3" w:tplc="AB706A92">
      <w:start w:val="1"/>
      <w:numFmt w:val="none"/>
      <w:lvlText w:val="1.1.1.1"/>
      <w:lvlJc w:val="left"/>
      <w:pPr>
        <w:ind w:left="1440" w:hanging="360"/>
      </w:pPr>
      <w:rPr>
        <w:rFonts w:hint="default"/>
      </w:rPr>
    </w:lvl>
    <w:lvl w:ilvl="4" w:tplc="FD125A6A">
      <w:start w:val="1"/>
      <w:numFmt w:val="none"/>
      <w:lvlText w:val="1.1.1.1.1"/>
      <w:lvlJc w:val="left"/>
      <w:pPr>
        <w:ind w:left="1800" w:hanging="360"/>
      </w:pPr>
      <w:rPr>
        <w:rFonts w:hint="default"/>
      </w:rPr>
    </w:lvl>
    <w:lvl w:ilvl="5" w:tplc="ED821D08">
      <w:start w:val="1"/>
      <w:numFmt w:val="none"/>
      <w:lvlText w:val="1.1.1.1.1.1"/>
      <w:lvlJc w:val="left"/>
      <w:pPr>
        <w:ind w:left="2160" w:hanging="360"/>
      </w:pPr>
      <w:rPr>
        <w:rFonts w:hint="default"/>
      </w:rPr>
    </w:lvl>
    <w:lvl w:ilvl="6" w:tplc="16EE19B2">
      <w:start w:val="1"/>
      <w:numFmt w:val="none"/>
      <w:lvlText w:val="1.1.1.1.1.1.1.1"/>
      <w:lvlJc w:val="left"/>
      <w:pPr>
        <w:ind w:left="2520" w:hanging="360"/>
      </w:pPr>
      <w:rPr>
        <w:rFonts w:hint="default"/>
      </w:rPr>
    </w:lvl>
    <w:lvl w:ilvl="7" w:tplc="2FAC2FEE">
      <w:start w:val="1"/>
      <w:numFmt w:val="none"/>
      <w:lvlText w:val="1.1.1.1.1.1.1.1.1"/>
      <w:lvlJc w:val="left"/>
      <w:pPr>
        <w:ind w:left="2880" w:hanging="360"/>
      </w:pPr>
      <w:rPr>
        <w:rFonts w:hint="default"/>
      </w:rPr>
    </w:lvl>
    <w:lvl w:ilvl="8" w:tplc="39967BFE">
      <w:start w:val="1"/>
      <w:numFmt w:val="none"/>
      <w:lvlText w:val="1.1.1.1.1.1.1.1.1.1"/>
      <w:lvlJc w:val="left"/>
      <w:pPr>
        <w:ind w:left="3240" w:hanging="360"/>
      </w:pPr>
      <w:rPr>
        <w:rFonts w:hint="default"/>
      </w:rPr>
    </w:lvl>
  </w:abstractNum>
  <w:abstractNum w:abstractNumId="22" w15:restartNumberingAfterBreak="0">
    <w:nsid w:val="61D565C6"/>
    <w:multiLevelType w:val="hybridMultilevel"/>
    <w:tmpl w:val="70A4C7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952764"/>
    <w:multiLevelType w:val="hybridMultilevel"/>
    <w:tmpl w:val="CA48EB0A"/>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24" w15:restartNumberingAfterBreak="0">
    <w:nsid w:val="68D03DB2"/>
    <w:multiLevelType w:val="hybridMultilevel"/>
    <w:tmpl w:val="2C449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9C56A54"/>
    <w:multiLevelType w:val="hybridMultilevel"/>
    <w:tmpl w:val="EC3C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BEF729D"/>
    <w:multiLevelType w:val="hybridMultilevel"/>
    <w:tmpl w:val="9992E7C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6F240C1E"/>
    <w:multiLevelType w:val="hybridMultilevel"/>
    <w:tmpl w:val="ADC01102"/>
    <w:lvl w:ilvl="0" w:tplc="82E4FCDC">
      <w:start w:val="1"/>
      <w:numFmt w:val="bullet"/>
      <w:lvlText w:val=""/>
      <w:lvlJc w:val="left"/>
      <w:pPr>
        <w:ind w:left="360" w:hanging="360"/>
      </w:pPr>
      <w:rPr>
        <w:rFonts w:ascii="Symbol" w:hAnsi="Symbol" w:hint="default"/>
      </w:rPr>
    </w:lvl>
    <w:lvl w:ilvl="1" w:tplc="37B208B0">
      <w:start w:val="1"/>
      <w:numFmt w:val="bullet"/>
      <w:lvlText w:val="o"/>
      <w:lvlJc w:val="left"/>
      <w:pPr>
        <w:ind w:left="720" w:hanging="360"/>
      </w:pPr>
      <w:rPr>
        <w:rFonts w:ascii="Courier New" w:hAnsi="Courier New" w:cs="Courier New" w:hint="default"/>
      </w:rPr>
    </w:lvl>
    <w:lvl w:ilvl="2" w:tplc="A73AD0EC">
      <w:start w:val="1"/>
      <w:numFmt w:val="none"/>
      <w:lvlText w:val="1.1.1"/>
      <w:lvlJc w:val="left"/>
      <w:pPr>
        <w:ind w:left="1080" w:hanging="360"/>
      </w:pPr>
      <w:rPr>
        <w:rFonts w:hint="default"/>
      </w:rPr>
    </w:lvl>
    <w:lvl w:ilvl="3" w:tplc="7A709B38">
      <w:start w:val="1"/>
      <w:numFmt w:val="none"/>
      <w:lvlText w:val="1.1.1.1"/>
      <w:lvlJc w:val="left"/>
      <w:pPr>
        <w:ind w:left="1440" w:hanging="360"/>
      </w:pPr>
      <w:rPr>
        <w:rFonts w:hint="default"/>
      </w:rPr>
    </w:lvl>
    <w:lvl w:ilvl="4" w:tplc="55423E98">
      <w:start w:val="1"/>
      <w:numFmt w:val="none"/>
      <w:lvlText w:val="1.1.1.1.1"/>
      <w:lvlJc w:val="left"/>
      <w:pPr>
        <w:ind w:left="1800" w:hanging="360"/>
      </w:pPr>
      <w:rPr>
        <w:rFonts w:hint="default"/>
      </w:rPr>
    </w:lvl>
    <w:lvl w:ilvl="5" w:tplc="E1F4F1A0">
      <w:start w:val="1"/>
      <w:numFmt w:val="none"/>
      <w:lvlText w:val="1.1.1.1.1.1"/>
      <w:lvlJc w:val="left"/>
      <w:pPr>
        <w:ind w:left="2160" w:hanging="360"/>
      </w:pPr>
      <w:rPr>
        <w:rFonts w:hint="default"/>
      </w:rPr>
    </w:lvl>
    <w:lvl w:ilvl="6" w:tplc="46221562">
      <w:start w:val="1"/>
      <w:numFmt w:val="none"/>
      <w:lvlText w:val="1.1.1.1.1.1.1.1"/>
      <w:lvlJc w:val="left"/>
      <w:pPr>
        <w:ind w:left="2520" w:hanging="360"/>
      </w:pPr>
      <w:rPr>
        <w:rFonts w:hint="default"/>
      </w:rPr>
    </w:lvl>
    <w:lvl w:ilvl="7" w:tplc="AEA46FA8">
      <w:start w:val="1"/>
      <w:numFmt w:val="none"/>
      <w:lvlText w:val="1.1.1.1.1.1.1.1.1"/>
      <w:lvlJc w:val="left"/>
      <w:pPr>
        <w:ind w:left="2880" w:hanging="360"/>
      </w:pPr>
      <w:rPr>
        <w:rFonts w:hint="default"/>
      </w:rPr>
    </w:lvl>
    <w:lvl w:ilvl="8" w:tplc="10B8B66A">
      <w:start w:val="1"/>
      <w:numFmt w:val="none"/>
      <w:lvlText w:val="1.1.1.1.1.1.1.1.1.1"/>
      <w:lvlJc w:val="left"/>
      <w:pPr>
        <w:ind w:left="3240" w:hanging="360"/>
      </w:pPr>
      <w:rPr>
        <w:rFonts w:hint="default"/>
      </w:rPr>
    </w:lvl>
  </w:abstractNum>
  <w:abstractNum w:abstractNumId="28" w15:restartNumberingAfterBreak="0">
    <w:nsid w:val="780944D4"/>
    <w:multiLevelType w:val="hybridMultilevel"/>
    <w:tmpl w:val="77CE8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82E48A3"/>
    <w:multiLevelType w:val="hybridMultilevel"/>
    <w:tmpl w:val="980464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AEC009F"/>
    <w:multiLevelType w:val="hybridMultilevel"/>
    <w:tmpl w:val="07023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DCB197C"/>
    <w:multiLevelType w:val="hybridMultilevel"/>
    <w:tmpl w:val="B284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EFF4D66"/>
    <w:multiLevelType w:val="hybridMultilevel"/>
    <w:tmpl w:val="7E38AA6A"/>
    <w:lvl w:ilvl="0" w:tplc="41945CC2">
      <w:start w:val="1"/>
      <w:numFmt w:val="decimal"/>
      <w:lvlText w:val="%1)"/>
      <w:lvlJc w:val="left"/>
      <w:pPr>
        <w:ind w:left="720" w:hanging="360"/>
      </w:pPr>
      <w:rPr>
        <w:rFonts w:asciiTheme="minorHAnsi" w:eastAsiaTheme="minorHAnsi" w:hAnsiTheme="minorHAnsi" w:cstheme="minorBid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FEF4BB2"/>
    <w:multiLevelType w:val="hybridMultilevel"/>
    <w:tmpl w:val="5F4674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num w:numId="1">
    <w:abstractNumId w:val="5"/>
  </w:num>
  <w:num w:numId="2">
    <w:abstractNumId w:val="11"/>
  </w:num>
  <w:num w:numId="3">
    <w:abstractNumId w:val="21"/>
  </w:num>
  <w:num w:numId="4">
    <w:abstractNumId w:val="27"/>
  </w:num>
  <w:num w:numId="5">
    <w:abstractNumId w:val="25"/>
  </w:num>
  <w:num w:numId="6">
    <w:abstractNumId w:val="9"/>
  </w:num>
  <w:num w:numId="7">
    <w:abstractNumId w:val="24"/>
  </w:num>
  <w:num w:numId="8">
    <w:abstractNumId w:val="22"/>
  </w:num>
  <w:num w:numId="9">
    <w:abstractNumId w:val="10"/>
  </w:num>
  <w:num w:numId="10">
    <w:abstractNumId w:val="17"/>
  </w:num>
  <w:num w:numId="11">
    <w:abstractNumId w:val="33"/>
  </w:num>
  <w:num w:numId="12">
    <w:abstractNumId w:val="20"/>
  </w:num>
  <w:num w:numId="13">
    <w:abstractNumId w:val="29"/>
  </w:num>
  <w:num w:numId="14">
    <w:abstractNumId w:val="19"/>
  </w:num>
  <w:num w:numId="15">
    <w:abstractNumId w:val="7"/>
  </w:num>
  <w:num w:numId="16">
    <w:abstractNumId w:val="15"/>
  </w:num>
  <w:num w:numId="17">
    <w:abstractNumId w:val="12"/>
  </w:num>
  <w:num w:numId="18">
    <w:abstractNumId w:val="28"/>
  </w:num>
  <w:num w:numId="19">
    <w:abstractNumId w:val="4"/>
  </w:num>
  <w:num w:numId="20">
    <w:abstractNumId w:val="32"/>
  </w:num>
  <w:num w:numId="21">
    <w:abstractNumId w:val="13"/>
  </w:num>
  <w:num w:numId="22">
    <w:abstractNumId w:val="23"/>
  </w:num>
  <w:num w:numId="23">
    <w:abstractNumId w:val="2"/>
  </w:num>
  <w:num w:numId="24">
    <w:abstractNumId w:val="31"/>
  </w:num>
  <w:num w:numId="25">
    <w:abstractNumId w:val="0"/>
  </w:num>
  <w:num w:numId="26">
    <w:abstractNumId w:val="14"/>
  </w:num>
  <w:num w:numId="27">
    <w:abstractNumId w:val="8"/>
  </w:num>
  <w:num w:numId="28">
    <w:abstractNumId w:val="16"/>
  </w:num>
  <w:num w:numId="29">
    <w:abstractNumId w:val="6"/>
  </w:num>
  <w:num w:numId="30">
    <w:abstractNumId w:val="18"/>
  </w:num>
  <w:num w:numId="31">
    <w:abstractNumId w:val="3"/>
  </w:num>
  <w:num w:numId="32">
    <w:abstractNumId w:val="1"/>
  </w:num>
  <w:num w:numId="33">
    <w:abstractNumId w:val="30"/>
  </w:num>
  <w:num w:numId="34">
    <w:abstractNumId w:val="26"/>
  </w:num>
  <w:num w:numId="3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oNotDisplayPageBoundaries/>
  <w:proofState w:spelling="clean" w:grammar="clean"/>
  <w:revisionView w:markup="0"/>
  <w:defaultTabStop w:val="720"/>
  <w:characterSpacingControl w:val="doNotCompress"/>
  <w:hdrShapeDefaults>
    <o:shapedefaults v:ext="edit" spidmax="819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03CE"/>
    <w:rsid w:val="00000307"/>
    <w:rsid w:val="0000153F"/>
    <w:rsid w:val="0000656F"/>
    <w:rsid w:val="00006DF2"/>
    <w:rsid w:val="00007C8C"/>
    <w:rsid w:val="000108C3"/>
    <w:rsid w:val="00011178"/>
    <w:rsid w:val="00011E1A"/>
    <w:rsid w:val="00012F97"/>
    <w:rsid w:val="000143C1"/>
    <w:rsid w:val="000148F5"/>
    <w:rsid w:val="000150B8"/>
    <w:rsid w:val="0001642A"/>
    <w:rsid w:val="000167BE"/>
    <w:rsid w:val="000170A0"/>
    <w:rsid w:val="0001742D"/>
    <w:rsid w:val="00020D0C"/>
    <w:rsid w:val="0002148D"/>
    <w:rsid w:val="0002275E"/>
    <w:rsid w:val="00022E94"/>
    <w:rsid w:val="000230F8"/>
    <w:rsid w:val="0002320A"/>
    <w:rsid w:val="000234A2"/>
    <w:rsid w:val="000236B8"/>
    <w:rsid w:val="00023FC0"/>
    <w:rsid w:val="000258F7"/>
    <w:rsid w:val="00025AC0"/>
    <w:rsid w:val="00026299"/>
    <w:rsid w:val="000265A7"/>
    <w:rsid w:val="000268A4"/>
    <w:rsid w:val="0002759F"/>
    <w:rsid w:val="000307EB"/>
    <w:rsid w:val="0003188B"/>
    <w:rsid w:val="00033120"/>
    <w:rsid w:val="000332A1"/>
    <w:rsid w:val="000338D3"/>
    <w:rsid w:val="00034390"/>
    <w:rsid w:val="000355A9"/>
    <w:rsid w:val="000363BA"/>
    <w:rsid w:val="0003766D"/>
    <w:rsid w:val="00037D18"/>
    <w:rsid w:val="0004006B"/>
    <w:rsid w:val="00041209"/>
    <w:rsid w:val="00041506"/>
    <w:rsid w:val="000415D4"/>
    <w:rsid w:val="0004170F"/>
    <w:rsid w:val="0004204D"/>
    <w:rsid w:val="0004349D"/>
    <w:rsid w:val="00044B37"/>
    <w:rsid w:val="0004523C"/>
    <w:rsid w:val="00046ADF"/>
    <w:rsid w:val="000501D3"/>
    <w:rsid w:val="000512AE"/>
    <w:rsid w:val="00051DA7"/>
    <w:rsid w:val="000522F2"/>
    <w:rsid w:val="00052817"/>
    <w:rsid w:val="00053720"/>
    <w:rsid w:val="0005419D"/>
    <w:rsid w:val="0005521A"/>
    <w:rsid w:val="00056F4E"/>
    <w:rsid w:val="00057B96"/>
    <w:rsid w:val="00057C3D"/>
    <w:rsid w:val="00060B94"/>
    <w:rsid w:val="00063474"/>
    <w:rsid w:val="00063905"/>
    <w:rsid w:val="00064562"/>
    <w:rsid w:val="00065AF0"/>
    <w:rsid w:val="00066E94"/>
    <w:rsid w:val="00066ED0"/>
    <w:rsid w:val="000675C3"/>
    <w:rsid w:val="0006798B"/>
    <w:rsid w:val="00071F75"/>
    <w:rsid w:val="000721CF"/>
    <w:rsid w:val="000745B1"/>
    <w:rsid w:val="00074CAE"/>
    <w:rsid w:val="00075CF3"/>
    <w:rsid w:val="0007601A"/>
    <w:rsid w:val="00077BAF"/>
    <w:rsid w:val="00080323"/>
    <w:rsid w:val="00080519"/>
    <w:rsid w:val="000812A9"/>
    <w:rsid w:val="00081D66"/>
    <w:rsid w:val="000828EF"/>
    <w:rsid w:val="00083361"/>
    <w:rsid w:val="000847C1"/>
    <w:rsid w:val="000868C0"/>
    <w:rsid w:val="00086BC2"/>
    <w:rsid w:val="00086E0D"/>
    <w:rsid w:val="00090F18"/>
    <w:rsid w:val="00091B64"/>
    <w:rsid w:val="00093391"/>
    <w:rsid w:val="00093A56"/>
    <w:rsid w:val="00093B0F"/>
    <w:rsid w:val="00094FB1"/>
    <w:rsid w:val="000950A6"/>
    <w:rsid w:val="000950C5"/>
    <w:rsid w:val="000959EC"/>
    <w:rsid w:val="00095A14"/>
    <w:rsid w:val="000968F9"/>
    <w:rsid w:val="000A00B5"/>
    <w:rsid w:val="000A04B1"/>
    <w:rsid w:val="000A07E9"/>
    <w:rsid w:val="000A0B79"/>
    <w:rsid w:val="000A5145"/>
    <w:rsid w:val="000A52F6"/>
    <w:rsid w:val="000A58D6"/>
    <w:rsid w:val="000B18BF"/>
    <w:rsid w:val="000B1C98"/>
    <w:rsid w:val="000B1CB5"/>
    <w:rsid w:val="000B1CCD"/>
    <w:rsid w:val="000B2CCF"/>
    <w:rsid w:val="000B4EEB"/>
    <w:rsid w:val="000B5D28"/>
    <w:rsid w:val="000B6BD3"/>
    <w:rsid w:val="000B6D5A"/>
    <w:rsid w:val="000B6EF2"/>
    <w:rsid w:val="000B7727"/>
    <w:rsid w:val="000B7969"/>
    <w:rsid w:val="000C218E"/>
    <w:rsid w:val="000C329B"/>
    <w:rsid w:val="000C343A"/>
    <w:rsid w:val="000C4902"/>
    <w:rsid w:val="000C54D5"/>
    <w:rsid w:val="000C5516"/>
    <w:rsid w:val="000C6479"/>
    <w:rsid w:val="000C6498"/>
    <w:rsid w:val="000D071C"/>
    <w:rsid w:val="000D0CB0"/>
    <w:rsid w:val="000D1248"/>
    <w:rsid w:val="000D1775"/>
    <w:rsid w:val="000D2AD0"/>
    <w:rsid w:val="000D2F59"/>
    <w:rsid w:val="000D461F"/>
    <w:rsid w:val="000D4744"/>
    <w:rsid w:val="000D4793"/>
    <w:rsid w:val="000D607D"/>
    <w:rsid w:val="000D6622"/>
    <w:rsid w:val="000E0C8E"/>
    <w:rsid w:val="000E132A"/>
    <w:rsid w:val="000E145D"/>
    <w:rsid w:val="000E22CD"/>
    <w:rsid w:val="000E2873"/>
    <w:rsid w:val="000E300F"/>
    <w:rsid w:val="000E503D"/>
    <w:rsid w:val="000E5308"/>
    <w:rsid w:val="000E58EA"/>
    <w:rsid w:val="000E6FD0"/>
    <w:rsid w:val="000F2D6D"/>
    <w:rsid w:val="000F3B52"/>
    <w:rsid w:val="000F3D98"/>
    <w:rsid w:val="000F4001"/>
    <w:rsid w:val="000F5D2F"/>
    <w:rsid w:val="000F6991"/>
    <w:rsid w:val="000F799D"/>
    <w:rsid w:val="000F7B49"/>
    <w:rsid w:val="00100340"/>
    <w:rsid w:val="001007E8"/>
    <w:rsid w:val="00101142"/>
    <w:rsid w:val="00101B19"/>
    <w:rsid w:val="00102605"/>
    <w:rsid w:val="00102DF8"/>
    <w:rsid w:val="0010338B"/>
    <w:rsid w:val="00103976"/>
    <w:rsid w:val="00105EA4"/>
    <w:rsid w:val="00106661"/>
    <w:rsid w:val="001071B3"/>
    <w:rsid w:val="0010753D"/>
    <w:rsid w:val="001111A5"/>
    <w:rsid w:val="00111540"/>
    <w:rsid w:val="00111F61"/>
    <w:rsid w:val="00112638"/>
    <w:rsid w:val="00112DD1"/>
    <w:rsid w:val="00114143"/>
    <w:rsid w:val="0011543D"/>
    <w:rsid w:val="001217D9"/>
    <w:rsid w:val="00122B16"/>
    <w:rsid w:val="00122FBE"/>
    <w:rsid w:val="001234DA"/>
    <w:rsid w:val="00123872"/>
    <w:rsid w:val="00126265"/>
    <w:rsid w:val="00126793"/>
    <w:rsid w:val="001322CA"/>
    <w:rsid w:val="001331C9"/>
    <w:rsid w:val="00133726"/>
    <w:rsid w:val="0013389B"/>
    <w:rsid w:val="00135908"/>
    <w:rsid w:val="001369D1"/>
    <w:rsid w:val="00136AB4"/>
    <w:rsid w:val="001375BE"/>
    <w:rsid w:val="00137796"/>
    <w:rsid w:val="00137BC7"/>
    <w:rsid w:val="00137DDE"/>
    <w:rsid w:val="00137FCB"/>
    <w:rsid w:val="00141744"/>
    <w:rsid w:val="00143C74"/>
    <w:rsid w:val="00143E96"/>
    <w:rsid w:val="00144428"/>
    <w:rsid w:val="00145F4D"/>
    <w:rsid w:val="001465B3"/>
    <w:rsid w:val="00147EDE"/>
    <w:rsid w:val="0015268B"/>
    <w:rsid w:val="00152C99"/>
    <w:rsid w:val="00152DA2"/>
    <w:rsid w:val="001534DC"/>
    <w:rsid w:val="00153F09"/>
    <w:rsid w:val="00154083"/>
    <w:rsid w:val="0015482E"/>
    <w:rsid w:val="001549C7"/>
    <w:rsid w:val="001558DC"/>
    <w:rsid w:val="0015784D"/>
    <w:rsid w:val="00157BA0"/>
    <w:rsid w:val="00160C33"/>
    <w:rsid w:val="00160EF1"/>
    <w:rsid w:val="00161080"/>
    <w:rsid w:val="00161A4C"/>
    <w:rsid w:val="00161E2C"/>
    <w:rsid w:val="0016211F"/>
    <w:rsid w:val="0016338B"/>
    <w:rsid w:val="0016353B"/>
    <w:rsid w:val="00165502"/>
    <w:rsid w:val="0017068F"/>
    <w:rsid w:val="001728FD"/>
    <w:rsid w:val="00174175"/>
    <w:rsid w:val="001744BF"/>
    <w:rsid w:val="001745D5"/>
    <w:rsid w:val="0017563E"/>
    <w:rsid w:val="00175F68"/>
    <w:rsid w:val="001801F5"/>
    <w:rsid w:val="00181702"/>
    <w:rsid w:val="001840BF"/>
    <w:rsid w:val="001841BD"/>
    <w:rsid w:val="00184895"/>
    <w:rsid w:val="00185C8C"/>
    <w:rsid w:val="00185D0F"/>
    <w:rsid w:val="00187B99"/>
    <w:rsid w:val="00187DD6"/>
    <w:rsid w:val="0019112E"/>
    <w:rsid w:val="00194914"/>
    <w:rsid w:val="00194C76"/>
    <w:rsid w:val="00194FBD"/>
    <w:rsid w:val="001952E8"/>
    <w:rsid w:val="001957B0"/>
    <w:rsid w:val="00195AB1"/>
    <w:rsid w:val="00196920"/>
    <w:rsid w:val="0019710F"/>
    <w:rsid w:val="001A0F8D"/>
    <w:rsid w:val="001A0FA8"/>
    <w:rsid w:val="001A16FC"/>
    <w:rsid w:val="001A1739"/>
    <w:rsid w:val="001A1EC7"/>
    <w:rsid w:val="001A40FF"/>
    <w:rsid w:val="001A5552"/>
    <w:rsid w:val="001A57FD"/>
    <w:rsid w:val="001A64D3"/>
    <w:rsid w:val="001B0484"/>
    <w:rsid w:val="001B08DF"/>
    <w:rsid w:val="001B1B39"/>
    <w:rsid w:val="001B1C49"/>
    <w:rsid w:val="001B5318"/>
    <w:rsid w:val="001B5D2C"/>
    <w:rsid w:val="001B6318"/>
    <w:rsid w:val="001C0F05"/>
    <w:rsid w:val="001C2492"/>
    <w:rsid w:val="001C5D86"/>
    <w:rsid w:val="001C62EB"/>
    <w:rsid w:val="001C7503"/>
    <w:rsid w:val="001C7810"/>
    <w:rsid w:val="001D0087"/>
    <w:rsid w:val="001D10C3"/>
    <w:rsid w:val="001D1F4F"/>
    <w:rsid w:val="001D3983"/>
    <w:rsid w:val="001D4C75"/>
    <w:rsid w:val="001D5239"/>
    <w:rsid w:val="001D5A5E"/>
    <w:rsid w:val="001D5E77"/>
    <w:rsid w:val="001D5E80"/>
    <w:rsid w:val="001D7537"/>
    <w:rsid w:val="001E057B"/>
    <w:rsid w:val="001E0B87"/>
    <w:rsid w:val="001E2F02"/>
    <w:rsid w:val="001E3E71"/>
    <w:rsid w:val="001E3FA7"/>
    <w:rsid w:val="001E4170"/>
    <w:rsid w:val="001E45D9"/>
    <w:rsid w:val="001E50C9"/>
    <w:rsid w:val="001E5967"/>
    <w:rsid w:val="001E5B51"/>
    <w:rsid w:val="001E6A96"/>
    <w:rsid w:val="001E732C"/>
    <w:rsid w:val="001E75DD"/>
    <w:rsid w:val="001E7808"/>
    <w:rsid w:val="001F21BC"/>
    <w:rsid w:val="001F2CDB"/>
    <w:rsid w:val="001F319E"/>
    <w:rsid w:val="001F3D13"/>
    <w:rsid w:val="001F47BF"/>
    <w:rsid w:val="001F6057"/>
    <w:rsid w:val="001F672D"/>
    <w:rsid w:val="00201AFC"/>
    <w:rsid w:val="0020408F"/>
    <w:rsid w:val="002041DB"/>
    <w:rsid w:val="00204D2B"/>
    <w:rsid w:val="0020596B"/>
    <w:rsid w:val="00205B94"/>
    <w:rsid w:val="0020619D"/>
    <w:rsid w:val="002102F8"/>
    <w:rsid w:val="00211988"/>
    <w:rsid w:val="00211D20"/>
    <w:rsid w:val="0021284E"/>
    <w:rsid w:val="00212A82"/>
    <w:rsid w:val="00213732"/>
    <w:rsid w:val="00215315"/>
    <w:rsid w:val="00215759"/>
    <w:rsid w:val="002157A5"/>
    <w:rsid w:val="0021599B"/>
    <w:rsid w:val="00215CE2"/>
    <w:rsid w:val="00221DC3"/>
    <w:rsid w:val="00222AD1"/>
    <w:rsid w:val="0022374B"/>
    <w:rsid w:val="00223774"/>
    <w:rsid w:val="00223E96"/>
    <w:rsid w:val="00226138"/>
    <w:rsid w:val="002269D8"/>
    <w:rsid w:val="00226EC9"/>
    <w:rsid w:val="00227B66"/>
    <w:rsid w:val="002336A1"/>
    <w:rsid w:val="00233C9E"/>
    <w:rsid w:val="00234ACC"/>
    <w:rsid w:val="00235219"/>
    <w:rsid w:val="00235951"/>
    <w:rsid w:val="00236072"/>
    <w:rsid w:val="00237562"/>
    <w:rsid w:val="002408E6"/>
    <w:rsid w:val="0024168A"/>
    <w:rsid w:val="002422A1"/>
    <w:rsid w:val="00242606"/>
    <w:rsid w:val="00242B7C"/>
    <w:rsid w:val="00242BE9"/>
    <w:rsid w:val="002433AC"/>
    <w:rsid w:val="00243462"/>
    <w:rsid w:val="00243CEF"/>
    <w:rsid w:val="0024447D"/>
    <w:rsid w:val="00244BE5"/>
    <w:rsid w:val="00246277"/>
    <w:rsid w:val="002465AA"/>
    <w:rsid w:val="002479C6"/>
    <w:rsid w:val="002479FC"/>
    <w:rsid w:val="00252F85"/>
    <w:rsid w:val="002530AA"/>
    <w:rsid w:val="00255022"/>
    <w:rsid w:val="00255EAF"/>
    <w:rsid w:val="00256037"/>
    <w:rsid w:val="00256350"/>
    <w:rsid w:val="002579AA"/>
    <w:rsid w:val="00260F91"/>
    <w:rsid w:val="00261366"/>
    <w:rsid w:val="00263042"/>
    <w:rsid w:val="00263484"/>
    <w:rsid w:val="002664F2"/>
    <w:rsid w:val="00266539"/>
    <w:rsid w:val="00267EFD"/>
    <w:rsid w:val="00267FA7"/>
    <w:rsid w:val="002708A0"/>
    <w:rsid w:val="00272EB0"/>
    <w:rsid w:val="00273CEE"/>
    <w:rsid w:val="0027485A"/>
    <w:rsid w:val="00274F44"/>
    <w:rsid w:val="00276277"/>
    <w:rsid w:val="00280283"/>
    <w:rsid w:val="00282282"/>
    <w:rsid w:val="00282C63"/>
    <w:rsid w:val="00284343"/>
    <w:rsid w:val="002867C0"/>
    <w:rsid w:val="00286C48"/>
    <w:rsid w:val="00286FA0"/>
    <w:rsid w:val="00291C62"/>
    <w:rsid w:val="00292885"/>
    <w:rsid w:val="00293B15"/>
    <w:rsid w:val="00295E0F"/>
    <w:rsid w:val="00296603"/>
    <w:rsid w:val="00296BFF"/>
    <w:rsid w:val="00297D95"/>
    <w:rsid w:val="002A0C59"/>
    <w:rsid w:val="002A2547"/>
    <w:rsid w:val="002A268B"/>
    <w:rsid w:val="002A361D"/>
    <w:rsid w:val="002A3769"/>
    <w:rsid w:val="002A37E7"/>
    <w:rsid w:val="002A3B5E"/>
    <w:rsid w:val="002A412D"/>
    <w:rsid w:val="002A4533"/>
    <w:rsid w:val="002A4B76"/>
    <w:rsid w:val="002A6654"/>
    <w:rsid w:val="002A7602"/>
    <w:rsid w:val="002B3DAF"/>
    <w:rsid w:val="002B455E"/>
    <w:rsid w:val="002B5D2B"/>
    <w:rsid w:val="002B6D64"/>
    <w:rsid w:val="002B7383"/>
    <w:rsid w:val="002B7452"/>
    <w:rsid w:val="002B7F84"/>
    <w:rsid w:val="002C107B"/>
    <w:rsid w:val="002C2031"/>
    <w:rsid w:val="002C2DF1"/>
    <w:rsid w:val="002C33C7"/>
    <w:rsid w:val="002C37CE"/>
    <w:rsid w:val="002C3E52"/>
    <w:rsid w:val="002C441B"/>
    <w:rsid w:val="002C5993"/>
    <w:rsid w:val="002C6695"/>
    <w:rsid w:val="002C7AF0"/>
    <w:rsid w:val="002D104B"/>
    <w:rsid w:val="002D2348"/>
    <w:rsid w:val="002D2DA8"/>
    <w:rsid w:val="002D40B5"/>
    <w:rsid w:val="002D42EC"/>
    <w:rsid w:val="002D57CA"/>
    <w:rsid w:val="002D759D"/>
    <w:rsid w:val="002E3172"/>
    <w:rsid w:val="002E3237"/>
    <w:rsid w:val="002E3A4E"/>
    <w:rsid w:val="002E49C4"/>
    <w:rsid w:val="002E528A"/>
    <w:rsid w:val="002E55E8"/>
    <w:rsid w:val="002E6770"/>
    <w:rsid w:val="002F03DA"/>
    <w:rsid w:val="002F32BB"/>
    <w:rsid w:val="002F6C50"/>
    <w:rsid w:val="002F6DF3"/>
    <w:rsid w:val="002F70DE"/>
    <w:rsid w:val="002F7D0A"/>
    <w:rsid w:val="00301F61"/>
    <w:rsid w:val="00303F6D"/>
    <w:rsid w:val="00304EEA"/>
    <w:rsid w:val="00307FCF"/>
    <w:rsid w:val="003104F0"/>
    <w:rsid w:val="003119F9"/>
    <w:rsid w:val="003126FC"/>
    <w:rsid w:val="003136ED"/>
    <w:rsid w:val="00313F05"/>
    <w:rsid w:val="00314272"/>
    <w:rsid w:val="003153CE"/>
    <w:rsid w:val="003216D4"/>
    <w:rsid w:val="00321A30"/>
    <w:rsid w:val="003232DF"/>
    <w:rsid w:val="00323710"/>
    <w:rsid w:val="00331D5A"/>
    <w:rsid w:val="0033220C"/>
    <w:rsid w:val="00334761"/>
    <w:rsid w:val="00335E61"/>
    <w:rsid w:val="0033703B"/>
    <w:rsid w:val="0034045F"/>
    <w:rsid w:val="00340D73"/>
    <w:rsid w:val="003419C2"/>
    <w:rsid w:val="00343976"/>
    <w:rsid w:val="00343D9A"/>
    <w:rsid w:val="0034474B"/>
    <w:rsid w:val="003449E2"/>
    <w:rsid w:val="00345E92"/>
    <w:rsid w:val="003468C8"/>
    <w:rsid w:val="00346FEC"/>
    <w:rsid w:val="00347385"/>
    <w:rsid w:val="00351049"/>
    <w:rsid w:val="00351108"/>
    <w:rsid w:val="00351CCE"/>
    <w:rsid w:val="00352757"/>
    <w:rsid w:val="00352A4D"/>
    <w:rsid w:val="00352E43"/>
    <w:rsid w:val="00354CC1"/>
    <w:rsid w:val="00354D11"/>
    <w:rsid w:val="00356749"/>
    <w:rsid w:val="00357078"/>
    <w:rsid w:val="00361090"/>
    <w:rsid w:val="003624B6"/>
    <w:rsid w:val="00364FBF"/>
    <w:rsid w:val="0036514D"/>
    <w:rsid w:val="00365616"/>
    <w:rsid w:val="00367B03"/>
    <w:rsid w:val="00367F64"/>
    <w:rsid w:val="003717DB"/>
    <w:rsid w:val="00371876"/>
    <w:rsid w:val="0037192F"/>
    <w:rsid w:val="00371C8A"/>
    <w:rsid w:val="00372133"/>
    <w:rsid w:val="00372901"/>
    <w:rsid w:val="00373CA4"/>
    <w:rsid w:val="00373EFD"/>
    <w:rsid w:val="00373F22"/>
    <w:rsid w:val="0037484A"/>
    <w:rsid w:val="00374969"/>
    <w:rsid w:val="00374B25"/>
    <w:rsid w:val="00380265"/>
    <w:rsid w:val="00380385"/>
    <w:rsid w:val="00380589"/>
    <w:rsid w:val="003817F0"/>
    <w:rsid w:val="003827F6"/>
    <w:rsid w:val="003851C8"/>
    <w:rsid w:val="0038565D"/>
    <w:rsid w:val="00385C93"/>
    <w:rsid w:val="0039097C"/>
    <w:rsid w:val="00391896"/>
    <w:rsid w:val="003918ED"/>
    <w:rsid w:val="00392579"/>
    <w:rsid w:val="00393865"/>
    <w:rsid w:val="00394001"/>
    <w:rsid w:val="00394331"/>
    <w:rsid w:val="0039477F"/>
    <w:rsid w:val="00396A45"/>
    <w:rsid w:val="00397A28"/>
    <w:rsid w:val="00397EBA"/>
    <w:rsid w:val="003A0322"/>
    <w:rsid w:val="003A1030"/>
    <w:rsid w:val="003A1994"/>
    <w:rsid w:val="003A2112"/>
    <w:rsid w:val="003A311F"/>
    <w:rsid w:val="003A3689"/>
    <w:rsid w:val="003A3E1A"/>
    <w:rsid w:val="003A5720"/>
    <w:rsid w:val="003B10A9"/>
    <w:rsid w:val="003B15E0"/>
    <w:rsid w:val="003B17A4"/>
    <w:rsid w:val="003B294E"/>
    <w:rsid w:val="003B2A90"/>
    <w:rsid w:val="003B3577"/>
    <w:rsid w:val="003B42A5"/>
    <w:rsid w:val="003B46F4"/>
    <w:rsid w:val="003B478F"/>
    <w:rsid w:val="003B4989"/>
    <w:rsid w:val="003B5497"/>
    <w:rsid w:val="003B64EC"/>
    <w:rsid w:val="003B664D"/>
    <w:rsid w:val="003C00D6"/>
    <w:rsid w:val="003C0D82"/>
    <w:rsid w:val="003C1EB9"/>
    <w:rsid w:val="003C34A7"/>
    <w:rsid w:val="003C4750"/>
    <w:rsid w:val="003C4B48"/>
    <w:rsid w:val="003C4F26"/>
    <w:rsid w:val="003C64D3"/>
    <w:rsid w:val="003C6C51"/>
    <w:rsid w:val="003C7FCA"/>
    <w:rsid w:val="003D13AA"/>
    <w:rsid w:val="003D25C3"/>
    <w:rsid w:val="003D4142"/>
    <w:rsid w:val="003D434F"/>
    <w:rsid w:val="003D6D0A"/>
    <w:rsid w:val="003D6F91"/>
    <w:rsid w:val="003D728D"/>
    <w:rsid w:val="003D7535"/>
    <w:rsid w:val="003D7CD2"/>
    <w:rsid w:val="003E0408"/>
    <w:rsid w:val="003E07D4"/>
    <w:rsid w:val="003E280A"/>
    <w:rsid w:val="003E3811"/>
    <w:rsid w:val="003E597A"/>
    <w:rsid w:val="003E6F33"/>
    <w:rsid w:val="003E77F8"/>
    <w:rsid w:val="003F0495"/>
    <w:rsid w:val="003F0783"/>
    <w:rsid w:val="003F2568"/>
    <w:rsid w:val="003F4425"/>
    <w:rsid w:val="003F611A"/>
    <w:rsid w:val="003F63D1"/>
    <w:rsid w:val="003F725D"/>
    <w:rsid w:val="004027C8"/>
    <w:rsid w:val="00404E30"/>
    <w:rsid w:val="00405B5C"/>
    <w:rsid w:val="00406182"/>
    <w:rsid w:val="00406836"/>
    <w:rsid w:val="00410599"/>
    <w:rsid w:val="00411A11"/>
    <w:rsid w:val="004124DA"/>
    <w:rsid w:val="00414F2E"/>
    <w:rsid w:val="00415EF6"/>
    <w:rsid w:val="00416ED9"/>
    <w:rsid w:val="00417367"/>
    <w:rsid w:val="00422537"/>
    <w:rsid w:val="00423652"/>
    <w:rsid w:val="004249B1"/>
    <w:rsid w:val="00425C5D"/>
    <w:rsid w:val="00425D24"/>
    <w:rsid w:val="00426355"/>
    <w:rsid w:val="00426A05"/>
    <w:rsid w:val="00426AD7"/>
    <w:rsid w:val="00430457"/>
    <w:rsid w:val="004312D0"/>
    <w:rsid w:val="00431F93"/>
    <w:rsid w:val="00433443"/>
    <w:rsid w:val="0043465A"/>
    <w:rsid w:val="004362C8"/>
    <w:rsid w:val="00436B3A"/>
    <w:rsid w:val="004401CB"/>
    <w:rsid w:val="0044194F"/>
    <w:rsid w:val="00443974"/>
    <w:rsid w:val="0044660F"/>
    <w:rsid w:val="00447412"/>
    <w:rsid w:val="00447C75"/>
    <w:rsid w:val="0045299E"/>
    <w:rsid w:val="0045336D"/>
    <w:rsid w:val="00453B48"/>
    <w:rsid w:val="004542CF"/>
    <w:rsid w:val="00454684"/>
    <w:rsid w:val="00454CF5"/>
    <w:rsid w:val="004563C7"/>
    <w:rsid w:val="00456B1F"/>
    <w:rsid w:val="00461A99"/>
    <w:rsid w:val="00461AFD"/>
    <w:rsid w:val="00461B2E"/>
    <w:rsid w:val="004620FE"/>
    <w:rsid w:val="00464253"/>
    <w:rsid w:val="004648F7"/>
    <w:rsid w:val="00465C1B"/>
    <w:rsid w:val="004709CF"/>
    <w:rsid w:val="0047145D"/>
    <w:rsid w:val="0047157B"/>
    <w:rsid w:val="00471B8E"/>
    <w:rsid w:val="00473D34"/>
    <w:rsid w:val="00473E7D"/>
    <w:rsid w:val="00473FCC"/>
    <w:rsid w:val="00475050"/>
    <w:rsid w:val="00480251"/>
    <w:rsid w:val="004814D2"/>
    <w:rsid w:val="00481E89"/>
    <w:rsid w:val="00482709"/>
    <w:rsid w:val="0048444D"/>
    <w:rsid w:val="004849F6"/>
    <w:rsid w:val="0048681B"/>
    <w:rsid w:val="00486A95"/>
    <w:rsid w:val="00490C0C"/>
    <w:rsid w:val="00490FAA"/>
    <w:rsid w:val="004916E9"/>
    <w:rsid w:val="00491C35"/>
    <w:rsid w:val="00493407"/>
    <w:rsid w:val="00493BE2"/>
    <w:rsid w:val="00494C33"/>
    <w:rsid w:val="004960B5"/>
    <w:rsid w:val="00496718"/>
    <w:rsid w:val="004A5827"/>
    <w:rsid w:val="004A71D4"/>
    <w:rsid w:val="004A779B"/>
    <w:rsid w:val="004A795A"/>
    <w:rsid w:val="004A7AA9"/>
    <w:rsid w:val="004B0CD9"/>
    <w:rsid w:val="004B367A"/>
    <w:rsid w:val="004B59F5"/>
    <w:rsid w:val="004B69CA"/>
    <w:rsid w:val="004B6D82"/>
    <w:rsid w:val="004B7059"/>
    <w:rsid w:val="004B7FAC"/>
    <w:rsid w:val="004C0C63"/>
    <w:rsid w:val="004C1756"/>
    <w:rsid w:val="004C1CD8"/>
    <w:rsid w:val="004C3738"/>
    <w:rsid w:val="004C4C1C"/>
    <w:rsid w:val="004C531F"/>
    <w:rsid w:val="004C57BD"/>
    <w:rsid w:val="004C668A"/>
    <w:rsid w:val="004D156E"/>
    <w:rsid w:val="004D2825"/>
    <w:rsid w:val="004D2FFB"/>
    <w:rsid w:val="004D342A"/>
    <w:rsid w:val="004D3BB0"/>
    <w:rsid w:val="004D6CD2"/>
    <w:rsid w:val="004D7F74"/>
    <w:rsid w:val="004D7FEF"/>
    <w:rsid w:val="004E04C6"/>
    <w:rsid w:val="004E1292"/>
    <w:rsid w:val="004E1DEE"/>
    <w:rsid w:val="004E1F7A"/>
    <w:rsid w:val="004E2095"/>
    <w:rsid w:val="004E4791"/>
    <w:rsid w:val="004E5527"/>
    <w:rsid w:val="004E5E11"/>
    <w:rsid w:val="004E70D1"/>
    <w:rsid w:val="004E773E"/>
    <w:rsid w:val="004F0ECF"/>
    <w:rsid w:val="004F1682"/>
    <w:rsid w:val="004F1AA6"/>
    <w:rsid w:val="004F1EB1"/>
    <w:rsid w:val="004F2B12"/>
    <w:rsid w:val="004F431F"/>
    <w:rsid w:val="004F4A1A"/>
    <w:rsid w:val="004F6E5B"/>
    <w:rsid w:val="004F74AC"/>
    <w:rsid w:val="004F7F20"/>
    <w:rsid w:val="00500676"/>
    <w:rsid w:val="00501650"/>
    <w:rsid w:val="0050237B"/>
    <w:rsid w:val="005058C1"/>
    <w:rsid w:val="00505BDA"/>
    <w:rsid w:val="00505DF8"/>
    <w:rsid w:val="00511CE0"/>
    <w:rsid w:val="005124D0"/>
    <w:rsid w:val="00513692"/>
    <w:rsid w:val="00515FE4"/>
    <w:rsid w:val="005177AC"/>
    <w:rsid w:val="0052123E"/>
    <w:rsid w:val="00522006"/>
    <w:rsid w:val="0052236F"/>
    <w:rsid w:val="00524B26"/>
    <w:rsid w:val="00525954"/>
    <w:rsid w:val="00525E2A"/>
    <w:rsid w:val="005263C1"/>
    <w:rsid w:val="00526FE8"/>
    <w:rsid w:val="0052728E"/>
    <w:rsid w:val="00527FC7"/>
    <w:rsid w:val="00531DA1"/>
    <w:rsid w:val="00533E97"/>
    <w:rsid w:val="00535AA5"/>
    <w:rsid w:val="005419FF"/>
    <w:rsid w:val="00541C16"/>
    <w:rsid w:val="00541E43"/>
    <w:rsid w:val="00544C31"/>
    <w:rsid w:val="0054538E"/>
    <w:rsid w:val="0054641F"/>
    <w:rsid w:val="00546FC8"/>
    <w:rsid w:val="005473E7"/>
    <w:rsid w:val="005504BA"/>
    <w:rsid w:val="00550806"/>
    <w:rsid w:val="00551717"/>
    <w:rsid w:val="00551B1E"/>
    <w:rsid w:val="00551ED9"/>
    <w:rsid w:val="005524BA"/>
    <w:rsid w:val="00552C07"/>
    <w:rsid w:val="00552C44"/>
    <w:rsid w:val="00554057"/>
    <w:rsid w:val="00555823"/>
    <w:rsid w:val="00555926"/>
    <w:rsid w:val="00555968"/>
    <w:rsid w:val="00557E89"/>
    <w:rsid w:val="0056130D"/>
    <w:rsid w:val="0056158D"/>
    <w:rsid w:val="0056206E"/>
    <w:rsid w:val="005635B2"/>
    <w:rsid w:val="00563787"/>
    <w:rsid w:val="00564715"/>
    <w:rsid w:val="00566535"/>
    <w:rsid w:val="0057037B"/>
    <w:rsid w:val="00570F37"/>
    <w:rsid w:val="00571E84"/>
    <w:rsid w:val="0057269D"/>
    <w:rsid w:val="005731E3"/>
    <w:rsid w:val="00573432"/>
    <w:rsid w:val="005736A5"/>
    <w:rsid w:val="005743C3"/>
    <w:rsid w:val="00574434"/>
    <w:rsid w:val="00574810"/>
    <w:rsid w:val="00575311"/>
    <w:rsid w:val="00575D54"/>
    <w:rsid w:val="00575F23"/>
    <w:rsid w:val="00577C39"/>
    <w:rsid w:val="00581A97"/>
    <w:rsid w:val="00582811"/>
    <w:rsid w:val="00582FD7"/>
    <w:rsid w:val="00584BA0"/>
    <w:rsid w:val="005857EE"/>
    <w:rsid w:val="00585957"/>
    <w:rsid w:val="0058676C"/>
    <w:rsid w:val="00586842"/>
    <w:rsid w:val="00586952"/>
    <w:rsid w:val="005879E8"/>
    <w:rsid w:val="0059215C"/>
    <w:rsid w:val="0059232B"/>
    <w:rsid w:val="0059471D"/>
    <w:rsid w:val="00597F0A"/>
    <w:rsid w:val="005A208A"/>
    <w:rsid w:val="005A2AC8"/>
    <w:rsid w:val="005A3617"/>
    <w:rsid w:val="005A403E"/>
    <w:rsid w:val="005A448C"/>
    <w:rsid w:val="005A4CE9"/>
    <w:rsid w:val="005A6007"/>
    <w:rsid w:val="005A60A3"/>
    <w:rsid w:val="005A67E7"/>
    <w:rsid w:val="005A69F4"/>
    <w:rsid w:val="005B078D"/>
    <w:rsid w:val="005B0E83"/>
    <w:rsid w:val="005B1995"/>
    <w:rsid w:val="005B1AFA"/>
    <w:rsid w:val="005B1B52"/>
    <w:rsid w:val="005B2279"/>
    <w:rsid w:val="005B26EA"/>
    <w:rsid w:val="005B4085"/>
    <w:rsid w:val="005B58E3"/>
    <w:rsid w:val="005B6703"/>
    <w:rsid w:val="005B73FE"/>
    <w:rsid w:val="005B79C7"/>
    <w:rsid w:val="005C02F6"/>
    <w:rsid w:val="005C0FBB"/>
    <w:rsid w:val="005C0FFF"/>
    <w:rsid w:val="005C425E"/>
    <w:rsid w:val="005C433D"/>
    <w:rsid w:val="005C4B7F"/>
    <w:rsid w:val="005C557C"/>
    <w:rsid w:val="005C5CFA"/>
    <w:rsid w:val="005C5E30"/>
    <w:rsid w:val="005C5FCE"/>
    <w:rsid w:val="005C6226"/>
    <w:rsid w:val="005C627C"/>
    <w:rsid w:val="005C666A"/>
    <w:rsid w:val="005D063B"/>
    <w:rsid w:val="005D12FA"/>
    <w:rsid w:val="005D1CA9"/>
    <w:rsid w:val="005D2110"/>
    <w:rsid w:val="005D2E69"/>
    <w:rsid w:val="005D4F3C"/>
    <w:rsid w:val="005D759A"/>
    <w:rsid w:val="005D7881"/>
    <w:rsid w:val="005D7B87"/>
    <w:rsid w:val="005E0915"/>
    <w:rsid w:val="005E1167"/>
    <w:rsid w:val="005E1879"/>
    <w:rsid w:val="005E20ED"/>
    <w:rsid w:val="005E3FF7"/>
    <w:rsid w:val="005E598D"/>
    <w:rsid w:val="005E604B"/>
    <w:rsid w:val="005E6200"/>
    <w:rsid w:val="005E6700"/>
    <w:rsid w:val="005F06FF"/>
    <w:rsid w:val="005F0E32"/>
    <w:rsid w:val="005F1320"/>
    <w:rsid w:val="005F263F"/>
    <w:rsid w:val="005F2C1D"/>
    <w:rsid w:val="005F4252"/>
    <w:rsid w:val="005F467C"/>
    <w:rsid w:val="005F5AAA"/>
    <w:rsid w:val="005F7BA5"/>
    <w:rsid w:val="00600F30"/>
    <w:rsid w:val="00602FE8"/>
    <w:rsid w:val="00603C8E"/>
    <w:rsid w:val="006047EB"/>
    <w:rsid w:val="0060495E"/>
    <w:rsid w:val="00605D09"/>
    <w:rsid w:val="00605E00"/>
    <w:rsid w:val="0060611D"/>
    <w:rsid w:val="00606271"/>
    <w:rsid w:val="0060766C"/>
    <w:rsid w:val="0061185D"/>
    <w:rsid w:val="00612A45"/>
    <w:rsid w:val="00613C7C"/>
    <w:rsid w:val="00614B05"/>
    <w:rsid w:val="00614BC3"/>
    <w:rsid w:val="00615A5C"/>
    <w:rsid w:val="00615AE7"/>
    <w:rsid w:val="00617B2D"/>
    <w:rsid w:val="00617B6B"/>
    <w:rsid w:val="00620D1D"/>
    <w:rsid w:val="00620E44"/>
    <w:rsid w:val="00621F82"/>
    <w:rsid w:val="00621FC8"/>
    <w:rsid w:val="006242D3"/>
    <w:rsid w:val="00624BDC"/>
    <w:rsid w:val="00624EC6"/>
    <w:rsid w:val="00625A9D"/>
    <w:rsid w:val="00625C1C"/>
    <w:rsid w:val="00626DE6"/>
    <w:rsid w:val="006303C3"/>
    <w:rsid w:val="00630B5A"/>
    <w:rsid w:val="00632656"/>
    <w:rsid w:val="006327C2"/>
    <w:rsid w:val="00633A2D"/>
    <w:rsid w:val="00633E44"/>
    <w:rsid w:val="0063532A"/>
    <w:rsid w:val="00636CE1"/>
    <w:rsid w:val="00636E89"/>
    <w:rsid w:val="006408EF"/>
    <w:rsid w:val="00640EF5"/>
    <w:rsid w:val="006418C2"/>
    <w:rsid w:val="0064383D"/>
    <w:rsid w:val="0064411E"/>
    <w:rsid w:val="006442EC"/>
    <w:rsid w:val="006444CE"/>
    <w:rsid w:val="00644E9E"/>
    <w:rsid w:val="006468ED"/>
    <w:rsid w:val="00646DD8"/>
    <w:rsid w:val="00650A07"/>
    <w:rsid w:val="00650C78"/>
    <w:rsid w:val="00650D6C"/>
    <w:rsid w:val="0065100A"/>
    <w:rsid w:val="00652094"/>
    <w:rsid w:val="006520FB"/>
    <w:rsid w:val="006556DD"/>
    <w:rsid w:val="006568F7"/>
    <w:rsid w:val="00656D7E"/>
    <w:rsid w:val="00657F8A"/>
    <w:rsid w:val="006637F9"/>
    <w:rsid w:val="00665F29"/>
    <w:rsid w:val="00667179"/>
    <w:rsid w:val="006673BC"/>
    <w:rsid w:val="00667AA0"/>
    <w:rsid w:val="006718BB"/>
    <w:rsid w:val="00672199"/>
    <w:rsid w:val="00673173"/>
    <w:rsid w:val="006731D2"/>
    <w:rsid w:val="0067339B"/>
    <w:rsid w:val="006743E3"/>
    <w:rsid w:val="00674820"/>
    <w:rsid w:val="00674A71"/>
    <w:rsid w:val="00675198"/>
    <w:rsid w:val="00675266"/>
    <w:rsid w:val="00675448"/>
    <w:rsid w:val="0067610E"/>
    <w:rsid w:val="00680156"/>
    <w:rsid w:val="00680247"/>
    <w:rsid w:val="00680391"/>
    <w:rsid w:val="00681D57"/>
    <w:rsid w:val="00682903"/>
    <w:rsid w:val="00682C45"/>
    <w:rsid w:val="00683747"/>
    <w:rsid w:val="0068596E"/>
    <w:rsid w:val="006866B2"/>
    <w:rsid w:val="00690A32"/>
    <w:rsid w:val="00690B53"/>
    <w:rsid w:val="006919E2"/>
    <w:rsid w:val="006926A5"/>
    <w:rsid w:val="0069283E"/>
    <w:rsid w:val="006939EF"/>
    <w:rsid w:val="006942AC"/>
    <w:rsid w:val="00695420"/>
    <w:rsid w:val="00695492"/>
    <w:rsid w:val="00696779"/>
    <w:rsid w:val="00696CD6"/>
    <w:rsid w:val="00697EC6"/>
    <w:rsid w:val="006A0C8B"/>
    <w:rsid w:val="006A30E4"/>
    <w:rsid w:val="006A482C"/>
    <w:rsid w:val="006A50C8"/>
    <w:rsid w:val="006A5929"/>
    <w:rsid w:val="006A6417"/>
    <w:rsid w:val="006A7239"/>
    <w:rsid w:val="006A7AA6"/>
    <w:rsid w:val="006B04C6"/>
    <w:rsid w:val="006B4076"/>
    <w:rsid w:val="006B712C"/>
    <w:rsid w:val="006C0351"/>
    <w:rsid w:val="006C08F3"/>
    <w:rsid w:val="006C16BB"/>
    <w:rsid w:val="006C2729"/>
    <w:rsid w:val="006C2DD8"/>
    <w:rsid w:val="006C3E16"/>
    <w:rsid w:val="006C4C4A"/>
    <w:rsid w:val="006C51A0"/>
    <w:rsid w:val="006C5FE5"/>
    <w:rsid w:val="006C694D"/>
    <w:rsid w:val="006C698C"/>
    <w:rsid w:val="006C6C34"/>
    <w:rsid w:val="006C72E5"/>
    <w:rsid w:val="006C7950"/>
    <w:rsid w:val="006D25E9"/>
    <w:rsid w:val="006D3EC1"/>
    <w:rsid w:val="006D49E6"/>
    <w:rsid w:val="006D4E8D"/>
    <w:rsid w:val="006D6389"/>
    <w:rsid w:val="006E19AF"/>
    <w:rsid w:val="006E1FCC"/>
    <w:rsid w:val="006E201C"/>
    <w:rsid w:val="006E2ED2"/>
    <w:rsid w:val="006E3CC2"/>
    <w:rsid w:val="006E3DCC"/>
    <w:rsid w:val="006E420C"/>
    <w:rsid w:val="006E498E"/>
    <w:rsid w:val="006E7B09"/>
    <w:rsid w:val="006F0DFE"/>
    <w:rsid w:val="006F18DF"/>
    <w:rsid w:val="006F360A"/>
    <w:rsid w:val="006F377E"/>
    <w:rsid w:val="006F3C70"/>
    <w:rsid w:val="006F418D"/>
    <w:rsid w:val="006F430C"/>
    <w:rsid w:val="006F45EF"/>
    <w:rsid w:val="006F5BDC"/>
    <w:rsid w:val="006F62D4"/>
    <w:rsid w:val="006F767B"/>
    <w:rsid w:val="00700C30"/>
    <w:rsid w:val="00701FBF"/>
    <w:rsid w:val="00702D8C"/>
    <w:rsid w:val="00702E4A"/>
    <w:rsid w:val="00703025"/>
    <w:rsid w:val="00703584"/>
    <w:rsid w:val="00703A64"/>
    <w:rsid w:val="00704155"/>
    <w:rsid w:val="00705848"/>
    <w:rsid w:val="0070660C"/>
    <w:rsid w:val="0070708A"/>
    <w:rsid w:val="0070756E"/>
    <w:rsid w:val="00707A13"/>
    <w:rsid w:val="00707B22"/>
    <w:rsid w:val="00710A25"/>
    <w:rsid w:val="00711015"/>
    <w:rsid w:val="0071123B"/>
    <w:rsid w:val="00711C05"/>
    <w:rsid w:val="007132E8"/>
    <w:rsid w:val="00713907"/>
    <w:rsid w:val="0071406B"/>
    <w:rsid w:val="00715F87"/>
    <w:rsid w:val="007161D9"/>
    <w:rsid w:val="00716B3E"/>
    <w:rsid w:val="007179B9"/>
    <w:rsid w:val="00717C8F"/>
    <w:rsid w:val="00720633"/>
    <w:rsid w:val="0072139A"/>
    <w:rsid w:val="00721F26"/>
    <w:rsid w:val="0072312C"/>
    <w:rsid w:val="0072384E"/>
    <w:rsid w:val="00724957"/>
    <w:rsid w:val="00724F0E"/>
    <w:rsid w:val="0072526E"/>
    <w:rsid w:val="007257E3"/>
    <w:rsid w:val="00726081"/>
    <w:rsid w:val="007263DD"/>
    <w:rsid w:val="00727902"/>
    <w:rsid w:val="00731B47"/>
    <w:rsid w:val="0073292A"/>
    <w:rsid w:val="007331A6"/>
    <w:rsid w:val="0073348D"/>
    <w:rsid w:val="00733A4C"/>
    <w:rsid w:val="00734AB9"/>
    <w:rsid w:val="00735A23"/>
    <w:rsid w:val="007362A1"/>
    <w:rsid w:val="00737628"/>
    <w:rsid w:val="00737A5F"/>
    <w:rsid w:val="00740A22"/>
    <w:rsid w:val="00743BE6"/>
    <w:rsid w:val="00743FC0"/>
    <w:rsid w:val="0074411E"/>
    <w:rsid w:val="007450F7"/>
    <w:rsid w:val="00745739"/>
    <w:rsid w:val="007458CD"/>
    <w:rsid w:val="00745D31"/>
    <w:rsid w:val="007466CB"/>
    <w:rsid w:val="00746A4F"/>
    <w:rsid w:val="00747E9B"/>
    <w:rsid w:val="00750467"/>
    <w:rsid w:val="00751FBB"/>
    <w:rsid w:val="0075220E"/>
    <w:rsid w:val="0075328E"/>
    <w:rsid w:val="00753C5C"/>
    <w:rsid w:val="0075442A"/>
    <w:rsid w:val="0075556E"/>
    <w:rsid w:val="0075624D"/>
    <w:rsid w:val="00756DB4"/>
    <w:rsid w:val="007574A5"/>
    <w:rsid w:val="0076085B"/>
    <w:rsid w:val="00761296"/>
    <w:rsid w:val="007614FA"/>
    <w:rsid w:val="0076181D"/>
    <w:rsid w:val="00762007"/>
    <w:rsid w:val="0076331B"/>
    <w:rsid w:val="0076411E"/>
    <w:rsid w:val="00764BCB"/>
    <w:rsid w:val="00765B8A"/>
    <w:rsid w:val="00766875"/>
    <w:rsid w:val="00766963"/>
    <w:rsid w:val="00767030"/>
    <w:rsid w:val="007672DC"/>
    <w:rsid w:val="00767783"/>
    <w:rsid w:val="00767E12"/>
    <w:rsid w:val="00770052"/>
    <w:rsid w:val="00770C16"/>
    <w:rsid w:val="007715CD"/>
    <w:rsid w:val="00772295"/>
    <w:rsid w:val="00773E06"/>
    <w:rsid w:val="007774C6"/>
    <w:rsid w:val="00780647"/>
    <w:rsid w:val="007806A4"/>
    <w:rsid w:val="00782C3D"/>
    <w:rsid w:val="00785200"/>
    <w:rsid w:val="007865F1"/>
    <w:rsid w:val="00787420"/>
    <w:rsid w:val="007903CF"/>
    <w:rsid w:val="00791C31"/>
    <w:rsid w:val="007927A4"/>
    <w:rsid w:val="007927F4"/>
    <w:rsid w:val="00792EB3"/>
    <w:rsid w:val="00795468"/>
    <w:rsid w:val="007979A5"/>
    <w:rsid w:val="007A010A"/>
    <w:rsid w:val="007A15CF"/>
    <w:rsid w:val="007A220B"/>
    <w:rsid w:val="007A2265"/>
    <w:rsid w:val="007A2EE6"/>
    <w:rsid w:val="007A479D"/>
    <w:rsid w:val="007A4E63"/>
    <w:rsid w:val="007A55E1"/>
    <w:rsid w:val="007A655B"/>
    <w:rsid w:val="007A6B31"/>
    <w:rsid w:val="007A7F4E"/>
    <w:rsid w:val="007B02E2"/>
    <w:rsid w:val="007B124A"/>
    <w:rsid w:val="007B2A5B"/>
    <w:rsid w:val="007B3FF9"/>
    <w:rsid w:val="007B67A0"/>
    <w:rsid w:val="007B6987"/>
    <w:rsid w:val="007B70CB"/>
    <w:rsid w:val="007B717F"/>
    <w:rsid w:val="007C1107"/>
    <w:rsid w:val="007C1563"/>
    <w:rsid w:val="007C15BF"/>
    <w:rsid w:val="007C176D"/>
    <w:rsid w:val="007C32C5"/>
    <w:rsid w:val="007C35B1"/>
    <w:rsid w:val="007C464B"/>
    <w:rsid w:val="007C5555"/>
    <w:rsid w:val="007C5892"/>
    <w:rsid w:val="007C5EB7"/>
    <w:rsid w:val="007C7F3C"/>
    <w:rsid w:val="007D01B3"/>
    <w:rsid w:val="007D06CE"/>
    <w:rsid w:val="007D4BEB"/>
    <w:rsid w:val="007D6FDD"/>
    <w:rsid w:val="007D72A5"/>
    <w:rsid w:val="007D7BC5"/>
    <w:rsid w:val="007E026A"/>
    <w:rsid w:val="007E0732"/>
    <w:rsid w:val="007E0EF2"/>
    <w:rsid w:val="007E10DA"/>
    <w:rsid w:val="007E2780"/>
    <w:rsid w:val="007E30B0"/>
    <w:rsid w:val="007E351D"/>
    <w:rsid w:val="007E3F7C"/>
    <w:rsid w:val="007E5393"/>
    <w:rsid w:val="007F15A9"/>
    <w:rsid w:val="007F167A"/>
    <w:rsid w:val="007F2165"/>
    <w:rsid w:val="007F2807"/>
    <w:rsid w:val="007F49AC"/>
    <w:rsid w:val="007F4C22"/>
    <w:rsid w:val="007F4FB7"/>
    <w:rsid w:val="007F550B"/>
    <w:rsid w:val="007F753F"/>
    <w:rsid w:val="00801ED7"/>
    <w:rsid w:val="00801EF0"/>
    <w:rsid w:val="0080208E"/>
    <w:rsid w:val="008031CD"/>
    <w:rsid w:val="00803B84"/>
    <w:rsid w:val="008042EF"/>
    <w:rsid w:val="0080516F"/>
    <w:rsid w:val="00805F86"/>
    <w:rsid w:val="00806C49"/>
    <w:rsid w:val="00807426"/>
    <w:rsid w:val="00810BAB"/>
    <w:rsid w:val="008110C9"/>
    <w:rsid w:val="00811367"/>
    <w:rsid w:val="00812672"/>
    <w:rsid w:val="00812B56"/>
    <w:rsid w:val="008137E6"/>
    <w:rsid w:val="00814284"/>
    <w:rsid w:val="00814508"/>
    <w:rsid w:val="00814A93"/>
    <w:rsid w:val="00816460"/>
    <w:rsid w:val="008168C5"/>
    <w:rsid w:val="00821150"/>
    <w:rsid w:val="00821A4B"/>
    <w:rsid w:val="00821B91"/>
    <w:rsid w:val="008242B4"/>
    <w:rsid w:val="0082468A"/>
    <w:rsid w:val="00825016"/>
    <w:rsid w:val="00830343"/>
    <w:rsid w:val="00830C64"/>
    <w:rsid w:val="00830CA6"/>
    <w:rsid w:val="00831DD7"/>
    <w:rsid w:val="008328E6"/>
    <w:rsid w:val="00833B04"/>
    <w:rsid w:val="00834A67"/>
    <w:rsid w:val="00835384"/>
    <w:rsid w:val="00835F18"/>
    <w:rsid w:val="0083683A"/>
    <w:rsid w:val="00836C51"/>
    <w:rsid w:val="00840FC8"/>
    <w:rsid w:val="00841201"/>
    <w:rsid w:val="0084154B"/>
    <w:rsid w:val="00842043"/>
    <w:rsid w:val="008434F5"/>
    <w:rsid w:val="00843C4E"/>
    <w:rsid w:val="008456DD"/>
    <w:rsid w:val="00847E0C"/>
    <w:rsid w:val="008514C8"/>
    <w:rsid w:val="00852A23"/>
    <w:rsid w:val="00852D4D"/>
    <w:rsid w:val="00852EFE"/>
    <w:rsid w:val="008533D5"/>
    <w:rsid w:val="00853773"/>
    <w:rsid w:val="008538E1"/>
    <w:rsid w:val="00853A35"/>
    <w:rsid w:val="008543F4"/>
    <w:rsid w:val="00854B95"/>
    <w:rsid w:val="0085563F"/>
    <w:rsid w:val="00855680"/>
    <w:rsid w:val="00855AB2"/>
    <w:rsid w:val="00855D6F"/>
    <w:rsid w:val="0085652C"/>
    <w:rsid w:val="008578DC"/>
    <w:rsid w:val="00860ADC"/>
    <w:rsid w:val="0086353E"/>
    <w:rsid w:val="00863D8F"/>
    <w:rsid w:val="00864799"/>
    <w:rsid w:val="00867A47"/>
    <w:rsid w:val="0087122A"/>
    <w:rsid w:val="00871AB2"/>
    <w:rsid w:val="00871B0E"/>
    <w:rsid w:val="00872959"/>
    <w:rsid w:val="00872AD8"/>
    <w:rsid w:val="00872DB5"/>
    <w:rsid w:val="00872F84"/>
    <w:rsid w:val="00873922"/>
    <w:rsid w:val="00873F14"/>
    <w:rsid w:val="0087450B"/>
    <w:rsid w:val="008746BB"/>
    <w:rsid w:val="00875083"/>
    <w:rsid w:val="00875927"/>
    <w:rsid w:val="00875E34"/>
    <w:rsid w:val="00877574"/>
    <w:rsid w:val="008775EE"/>
    <w:rsid w:val="008778CD"/>
    <w:rsid w:val="00880052"/>
    <w:rsid w:val="00880288"/>
    <w:rsid w:val="00881D95"/>
    <w:rsid w:val="00882F61"/>
    <w:rsid w:val="008837CD"/>
    <w:rsid w:val="00883DFB"/>
    <w:rsid w:val="00884D02"/>
    <w:rsid w:val="00884ED3"/>
    <w:rsid w:val="00885412"/>
    <w:rsid w:val="008860CC"/>
    <w:rsid w:val="00887AA8"/>
    <w:rsid w:val="00887FDD"/>
    <w:rsid w:val="00891CCB"/>
    <w:rsid w:val="00891D1E"/>
    <w:rsid w:val="0089380E"/>
    <w:rsid w:val="0089494B"/>
    <w:rsid w:val="0089543E"/>
    <w:rsid w:val="0089568A"/>
    <w:rsid w:val="00895C5A"/>
    <w:rsid w:val="00895D59"/>
    <w:rsid w:val="0089651C"/>
    <w:rsid w:val="008976E9"/>
    <w:rsid w:val="008A0ADF"/>
    <w:rsid w:val="008A25B6"/>
    <w:rsid w:val="008A3B7F"/>
    <w:rsid w:val="008A3FDB"/>
    <w:rsid w:val="008A4116"/>
    <w:rsid w:val="008A450E"/>
    <w:rsid w:val="008A4950"/>
    <w:rsid w:val="008A4D37"/>
    <w:rsid w:val="008A6D3A"/>
    <w:rsid w:val="008A703F"/>
    <w:rsid w:val="008A7E86"/>
    <w:rsid w:val="008B0F1E"/>
    <w:rsid w:val="008B23E3"/>
    <w:rsid w:val="008B369C"/>
    <w:rsid w:val="008B5776"/>
    <w:rsid w:val="008B64E5"/>
    <w:rsid w:val="008B7FCD"/>
    <w:rsid w:val="008C158F"/>
    <w:rsid w:val="008C3856"/>
    <w:rsid w:val="008C3D3F"/>
    <w:rsid w:val="008C5479"/>
    <w:rsid w:val="008C58E8"/>
    <w:rsid w:val="008C59B4"/>
    <w:rsid w:val="008C63F7"/>
    <w:rsid w:val="008D0919"/>
    <w:rsid w:val="008D32BC"/>
    <w:rsid w:val="008D6B78"/>
    <w:rsid w:val="008D7699"/>
    <w:rsid w:val="008D77E7"/>
    <w:rsid w:val="008D78CB"/>
    <w:rsid w:val="008D79D6"/>
    <w:rsid w:val="008E087B"/>
    <w:rsid w:val="008E1E87"/>
    <w:rsid w:val="008E274E"/>
    <w:rsid w:val="008E44CE"/>
    <w:rsid w:val="008E57E4"/>
    <w:rsid w:val="008E6096"/>
    <w:rsid w:val="008F03D8"/>
    <w:rsid w:val="008F0692"/>
    <w:rsid w:val="008F17A9"/>
    <w:rsid w:val="008F1B47"/>
    <w:rsid w:val="008F3537"/>
    <w:rsid w:val="008F35B4"/>
    <w:rsid w:val="008F3669"/>
    <w:rsid w:val="008F383D"/>
    <w:rsid w:val="008F3905"/>
    <w:rsid w:val="008F394E"/>
    <w:rsid w:val="008F496E"/>
    <w:rsid w:val="008F4AEF"/>
    <w:rsid w:val="008F5905"/>
    <w:rsid w:val="008F5EBA"/>
    <w:rsid w:val="008F6317"/>
    <w:rsid w:val="008F79BE"/>
    <w:rsid w:val="0090109A"/>
    <w:rsid w:val="00902578"/>
    <w:rsid w:val="009031AA"/>
    <w:rsid w:val="009039DE"/>
    <w:rsid w:val="00903B9B"/>
    <w:rsid w:val="009047C2"/>
    <w:rsid w:val="00905085"/>
    <w:rsid w:val="009074B7"/>
    <w:rsid w:val="009077E9"/>
    <w:rsid w:val="009106F3"/>
    <w:rsid w:val="00911F39"/>
    <w:rsid w:val="00912498"/>
    <w:rsid w:val="0091387D"/>
    <w:rsid w:val="00913F47"/>
    <w:rsid w:val="0091457E"/>
    <w:rsid w:val="00914BC7"/>
    <w:rsid w:val="0091534D"/>
    <w:rsid w:val="00915521"/>
    <w:rsid w:val="009157F8"/>
    <w:rsid w:val="00917551"/>
    <w:rsid w:val="00917A7C"/>
    <w:rsid w:val="00920178"/>
    <w:rsid w:val="00921ED1"/>
    <w:rsid w:val="00922210"/>
    <w:rsid w:val="00922A13"/>
    <w:rsid w:val="00923944"/>
    <w:rsid w:val="00923F4E"/>
    <w:rsid w:val="00924035"/>
    <w:rsid w:val="00924334"/>
    <w:rsid w:val="009248E7"/>
    <w:rsid w:val="00924B46"/>
    <w:rsid w:val="00924E1A"/>
    <w:rsid w:val="00925A72"/>
    <w:rsid w:val="00925E23"/>
    <w:rsid w:val="00926763"/>
    <w:rsid w:val="00927D3A"/>
    <w:rsid w:val="00930167"/>
    <w:rsid w:val="00930704"/>
    <w:rsid w:val="00931B5E"/>
    <w:rsid w:val="00932605"/>
    <w:rsid w:val="009367EF"/>
    <w:rsid w:val="0093731A"/>
    <w:rsid w:val="00942F02"/>
    <w:rsid w:val="009441CF"/>
    <w:rsid w:val="009442AF"/>
    <w:rsid w:val="009465FE"/>
    <w:rsid w:val="00946B99"/>
    <w:rsid w:val="00946BDB"/>
    <w:rsid w:val="0094714D"/>
    <w:rsid w:val="00951B87"/>
    <w:rsid w:val="009526F3"/>
    <w:rsid w:val="00952D86"/>
    <w:rsid w:val="0095315A"/>
    <w:rsid w:val="00954266"/>
    <w:rsid w:val="00955350"/>
    <w:rsid w:val="0095552D"/>
    <w:rsid w:val="0095735D"/>
    <w:rsid w:val="009626A6"/>
    <w:rsid w:val="00962D3A"/>
    <w:rsid w:val="00962E0D"/>
    <w:rsid w:val="00962E2A"/>
    <w:rsid w:val="0096361B"/>
    <w:rsid w:val="009639C5"/>
    <w:rsid w:val="00963DF6"/>
    <w:rsid w:val="0096457A"/>
    <w:rsid w:val="0096522D"/>
    <w:rsid w:val="00965808"/>
    <w:rsid w:val="009672F0"/>
    <w:rsid w:val="00967C22"/>
    <w:rsid w:val="00967EB7"/>
    <w:rsid w:val="00967F68"/>
    <w:rsid w:val="00973388"/>
    <w:rsid w:val="00973539"/>
    <w:rsid w:val="00973809"/>
    <w:rsid w:val="00975FFB"/>
    <w:rsid w:val="00976541"/>
    <w:rsid w:val="00980E7B"/>
    <w:rsid w:val="00982387"/>
    <w:rsid w:val="0098276E"/>
    <w:rsid w:val="0098396D"/>
    <w:rsid w:val="0098563B"/>
    <w:rsid w:val="00986094"/>
    <w:rsid w:val="0098618F"/>
    <w:rsid w:val="00986AAD"/>
    <w:rsid w:val="009901BF"/>
    <w:rsid w:val="00990892"/>
    <w:rsid w:val="009909A8"/>
    <w:rsid w:val="00991277"/>
    <w:rsid w:val="0099150C"/>
    <w:rsid w:val="009916BC"/>
    <w:rsid w:val="00991FD7"/>
    <w:rsid w:val="00992044"/>
    <w:rsid w:val="009935BF"/>
    <w:rsid w:val="00994F2E"/>
    <w:rsid w:val="00995123"/>
    <w:rsid w:val="00995FD4"/>
    <w:rsid w:val="009969EC"/>
    <w:rsid w:val="0099708A"/>
    <w:rsid w:val="009A1951"/>
    <w:rsid w:val="009A1D14"/>
    <w:rsid w:val="009A1E7D"/>
    <w:rsid w:val="009A30B0"/>
    <w:rsid w:val="009A3695"/>
    <w:rsid w:val="009A5CA8"/>
    <w:rsid w:val="009A6020"/>
    <w:rsid w:val="009A6CE2"/>
    <w:rsid w:val="009B04F4"/>
    <w:rsid w:val="009B1751"/>
    <w:rsid w:val="009B19CC"/>
    <w:rsid w:val="009B2F3D"/>
    <w:rsid w:val="009B40BD"/>
    <w:rsid w:val="009B4122"/>
    <w:rsid w:val="009B5F47"/>
    <w:rsid w:val="009B6190"/>
    <w:rsid w:val="009B67D3"/>
    <w:rsid w:val="009B6E06"/>
    <w:rsid w:val="009C029F"/>
    <w:rsid w:val="009C05E2"/>
    <w:rsid w:val="009C2210"/>
    <w:rsid w:val="009C2D7D"/>
    <w:rsid w:val="009C3862"/>
    <w:rsid w:val="009C5A01"/>
    <w:rsid w:val="009C5BFB"/>
    <w:rsid w:val="009C5F66"/>
    <w:rsid w:val="009C6D59"/>
    <w:rsid w:val="009C6E54"/>
    <w:rsid w:val="009C6EBA"/>
    <w:rsid w:val="009C77CB"/>
    <w:rsid w:val="009D0142"/>
    <w:rsid w:val="009D0174"/>
    <w:rsid w:val="009D15BD"/>
    <w:rsid w:val="009D351B"/>
    <w:rsid w:val="009D356D"/>
    <w:rsid w:val="009D3FB8"/>
    <w:rsid w:val="009D4295"/>
    <w:rsid w:val="009D48DD"/>
    <w:rsid w:val="009D48F7"/>
    <w:rsid w:val="009D5C91"/>
    <w:rsid w:val="009D785E"/>
    <w:rsid w:val="009E0AA8"/>
    <w:rsid w:val="009E16B6"/>
    <w:rsid w:val="009E2350"/>
    <w:rsid w:val="009E2BF8"/>
    <w:rsid w:val="009E4202"/>
    <w:rsid w:val="009E46BC"/>
    <w:rsid w:val="009E4F9D"/>
    <w:rsid w:val="009E66D7"/>
    <w:rsid w:val="009E733B"/>
    <w:rsid w:val="009E78EC"/>
    <w:rsid w:val="009E7C64"/>
    <w:rsid w:val="009F06B9"/>
    <w:rsid w:val="009F20B3"/>
    <w:rsid w:val="009F26DB"/>
    <w:rsid w:val="009F31DE"/>
    <w:rsid w:val="009F3667"/>
    <w:rsid w:val="009F548D"/>
    <w:rsid w:val="009F637B"/>
    <w:rsid w:val="009F69D6"/>
    <w:rsid w:val="009F6C49"/>
    <w:rsid w:val="009F6F09"/>
    <w:rsid w:val="009F7F67"/>
    <w:rsid w:val="00A02107"/>
    <w:rsid w:val="00A041CB"/>
    <w:rsid w:val="00A04649"/>
    <w:rsid w:val="00A049F7"/>
    <w:rsid w:val="00A04BA9"/>
    <w:rsid w:val="00A04C7A"/>
    <w:rsid w:val="00A04ECF"/>
    <w:rsid w:val="00A05276"/>
    <w:rsid w:val="00A05C69"/>
    <w:rsid w:val="00A07F01"/>
    <w:rsid w:val="00A11A27"/>
    <w:rsid w:val="00A1344B"/>
    <w:rsid w:val="00A13714"/>
    <w:rsid w:val="00A16725"/>
    <w:rsid w:val="00A16A47"/>
    <w:rsid w:val="00A17333"/>
    <w:rsid w:val="00A20471"/>
    <w:rsid w:val="00A229D3"/>
    <w:rsid w:val="00A23B24"/>
    <w:rsid w:val="00A24044"/>
    <w:rsid w:val="00A31118"/>
    <w:rsid w:val="00A31545"/>
    <w:rsid w:val="00A3154C"/>
    <w:rsid w:val="00A33C73"/>
    <w:rsid w:val="00A3419B"/>
    <w:rsid w:val="00A3586C"/>
    <w:rsid w:val="00A378F1"/>
    <w:rsid w:val="00A40BDE"/>
    <w:rsid w:val="00A4105E"/>
    <w:rsid w:val="00A4118D"/>
    <w:rsid w:val="00A42EAA"/>
    <w:rsid w:val="00A433CD"/>
    <w:rsid w:val="00A449C4"/>
    <w:rsid w:val="00A45837"/>
    <w:rsid w:val="00A45E4F"/>
    <w:rsid w:val="00A45EE0"/>
    <w:rsid w:val="00A46676"/>
    <w:rsid w:val="00A47133"/>
    <w:rsid w:val="00A476BF"/>
    <w:rsid w:val="00A50405"/>
    <w:rsid w:val="00A507CE"/>
    <w:rsid w:val="00A51C23"/>
    <w:rsid w:val="00A51DAE"/>
    <w:rsid w:val="00A5266B"/>
    <w:rsid w:val="00A5427A"/>
    <w:rsid w:val="00A55523"/>
    <w:rsid w:val="00A562EB"/>
    <w:rsid w:val="00A56332"/>
    <w:rsid w:val="00A56B8F"/>
    <w:rsid w:val="00A57698"/>
    <w:rsid w:val="00A613DB"/>
    <w:rsid w:val="00A62898"/>
    <w:rsid w:val="00A662C7"/>
    <w:rsid w:val="00A71359"/>
    <w:rsid w:val="00A71C02"/>
    <w:rsid w:val="00A7205C"/>
    <w:rsid w:val="00A721D7"/>
    <w:rsid w:val="00A7328C"/>
    <w:rsid w:val="00A73307"/>
    <w:rsid w:val="00A7345A"/>
    <w:rsid w:val="00A73ACF"/>
    <w:rsid w:val="00A74D2A"/>
    <w:rsid w:val="00A74EEE"/>
    <w:rsid w:val="00A763BB"/>
    <w:rsid w:val="00A77DE0"/>
    <w:rsid w:val="00A80799"/>
    <w:rsid w:val="00A808FD"/>
    <w:rsid w:val="00A8200D"/>
    <w:rsid w:val="00A821BA"/>
    <w:rsid w:val="00A85948"/>
    <w:rsid w:val="00A85DBD"/>
    <w:rsid w:val="00A86AB2"/>
    <w:rsid w:val="00A874D9"/>
    <w:rsid w:val="00A875DB"/>
    <w:rsid w:val="00A87EA4"/>
    <w:rsid w:val="00A90DD0"/>
    <w:rsid w:val="00A92204"/>
    <w:rsid w:val="00A928B3"/>
    <w:rsid w:val="00A946C1"/>
    <w:rsid w:val="00A94755"/>
    <w:rsid w:val="00A94C08"/>
    <w:rsid w:val="00A95EC2"/>
    <w:rsid w:val="00A96008"/>
    <w:rsid w:val="00A965D2"/>
    <w:rsid w:val="00A97124"/>
    <w:rsid w:val="00A9762B"/>
    <w:rsid w:val="00A97F0A"/>
    <w:rsid w:val="00AA076E"/>
    <w:rsid w:val="00AA0FFA"/>
    <w:rsid w:val="00AA17BF"/>
    <w:rsid w:val="00AA2064"/>
    <w:rsid w:val="00AA236B"/>
    <w:rsid w:val="00AA476C"/>
    <w:rsid w:val="00AA49D9"/>
    <w:rsid w:val="00AA49F6"/>
    <w:rsid w:val="00AA4B4F"/>
    <w:rsid w:val="00AA5E92"/>
    <w:rsid w:val="00AA6712"/>
    <w:rsid w:val="00AA6D14"/>
    <w:rsid w:val="00AA6E7E"/>
    <w:rsid w:val="00AA79B1"/>
    <w:rsid w:val="00AA7A8B"/>
    <w:rsid w:val="00AA7D4F"/>
    <w:rsid w:val="00AB0B7E"/>
    <w:rsid w:val="00AB0C30"/>
    <w:rsid w:val="00AB2697"/>
    <w:rsid w:val="00AB2F99"/>
    <w:rsid w:val="00AB3257"/>
    <w:rsid w:val="00AB3C1B"/>
    <w:rsid w:val="00AB3C9D"/>
    <w:rsid w:val="00AB6CBF"/>
    <w:rsid w:val="00AC15E3"/>
    <w:rsid w:val="00AC1C3A"/>
    <w:rsid w:val="00AC1D9E"/>
    <w:rsid w:val="00AC4C9C"/>
    <w:rsid w:val="00AC657B"/>
    <w:rsid w:val="00AC78ED"/>
    <w:rsid w:val="00AD2CA9"/>
    <w:rsid w:val="00AD685C"/>
    <w:rsid w:val="00AD6951"/>
    <w:rsid w:val="00AD6E33"/>
    <w:rsid w:val="00AE055D"/>
    <w:rsid w:val="00AE1414"/>
    <w:rsid w:val="00AE198B"/>
    <w:rsid w:val="00AE19E9"/>
    <w:rsid w:val="00AE1CC1"/>
    <w:rsid w:val="00AE2FA8"/>
    <w:rsid w:val="00AE3BFC"/>
    <w:rsid w:val="00AE50CD"/>
    <w:rsid w:val="00AE5B6E"/>
    <w:rsid w:val="00AE635A"/>
    <w:rsid w:val="00AE7C1C"/>
    <w:rsid w:val="00AF12FC"/>
    <w:rsid w:val="00AF5B3E"/>
    <w:rsid w:val="00AF5EA2"/>
    <w:rsid w:val="00AF66E7"/>
    <w:rsid w:val="00AF795E"/>
    <w:rsid w:val="00B0080A"/>
    <w:rsid w:val="00B00D4E"/>
    <w:rsid w:val="00B00F93"/>
    <w:rsid w:val="00B02B08"/>
    <w:rsid w:val="00B037A7"/>
    <w:rsid w:val="00B0550A"/>
    <w:rsid w:val="00B05B59"/>
    <w:rsid w:val="00B05ED6"/>
    <w:rsid w:val="00B05F52"/>
    <w:rsid w:val="00B102B0"/>
    <w:rsid w:val="00B10348"/>
    <w:rsid w:val="00B10A60"/>
    <w:rsid w:val="00B10C55"/>
    <w:rsid w:val="00B129CD"/>
    <w:rsid w:val="00B13AD5"/>
    <w:rsid w:val="00B1434C"/>
    <w:rsid w:val="00B16343"/>
    <w:rsid w:val="00B17E48"/>
    <w:rsid w:val="00B204B3"/>
    <w:rsid w:val="00B209BB"/>
    <w:rsid w:val="00B2173C"/>
    <w:rsid w:val="00B21B27"/>
    <w:rsid w:val="00B255DA"/>
    <w:rsid w:val="00B25D08"/>
    <w:rsid w:val="00B26F15"/>
    <w:rsid w:val="00B27B3F"/>
    <w:rsid w:val="00B27C11"/>
    <w:rsid w:val="00B27FD5"/>
    <w:rsid w:val="00B30D02"/>
    <w:rsid w:val="00B30D32"/>
    <w:rsid w:val="00B30E40"/>
    <w:rsid w:val="00B313B8"/>
    <w:rsid w:val="00B320FE"/>
    <w:rsid w:val="00B32F2C"/>
    <w:rsid w:val="00B33636"/>
    <w:rsid w:val="00B33683"/>
    <w:rsid w:val="00B33EBF"/>
    <w:rsid w:val="00B341B1"/>
    <w:rsid w:val="00B35D60"/>
    <w:rsid w:val="00B36DA7"/>
    <w:rsid w:val="00B37870"/>
    <w:rsid w:val="00B405B6"/>
    <w:rsid w:val="00B408CB"/>
    <w:rsid w:val="00B41AD3"/>
    <w:rsid w:val="00B41C12"/>
    <w:rsid w:val="00B42343"/>
    <w:rsid w:val="00B43AA4"/>
    <w:rsid w:val="00B43F63"/>
    <w:rsid w:val="00B441D9"/>
    <w:rsid w:val="00B459AF"/>
    <w:rsid w:val="00B45F64"/>
    <w:rsid w:val="00B463EF"/>
    <w:rsid w:val="00B4761A"/>
    <w:rsid w:val="00B476C1"/>
    <w:rsid w:val="00B505DF"/>
    <w:rsid w:val="00B52E60"/>
    <w:rsid w:val="00B52FB3"/>
    <w:rsid w:val="00B53395"/>
    <w:rsid w:val="00B53694"/>
    <w:rsid w:val="00B53A2B"/>
    <w:rsid w:val="00B53C62"/>
    <w:rsid w:val="00B55009"/>
    <w:rsid w:val="00B556E2"/>
    <w:rsid w:val="00B57798"/>
    <w:rsid w:val="00B60ACD"/>
    <w:rsid w:val="00B63DD1"/>
    <w:rsid w:val="00B643B2"/>
    <w:rsid w:val="00B64F19"/>
    <w:rsid w:val="00B667CB"/>
    <w:rsid w:val="00B66B6D"/>
    <w:rsid w:val="00B66DD8"/>
    <w:rsid w:val="00B672D9"/>
    <w:rsid w:val="00B67C54"/>
    <w:rsid w:val="00B70A87"/>
    <w:rsid w:val="00B719FC"/>
    <w:rsid w:val="00B73226"/>
    <w:rsid w:val="00B73327"/>
    <w:rsid w:val="00B736BC"/>
    <w:rsid w:val="00B73C93"/>
    <w:rsid w:val="00B73D02"/>
    <w:rsid w:val="00B73DA7"/>
    <w:rsid w:val="00B74A92"/>
    <w:rsid w:val="00B75615"/>
    <w:rsid w:val="00B767F7"/>
    <w:rsid w:val="00B76AC8"/>
    <w:rsid w:val="00B76E50"/>
    <w:rsid w:val="00B7753D"/>
    <w:rsid w:val="00B8006D"/>
    <w:rsid w:val="00B81C1C"/>
    <w:rsid w:val="00B8265F"/>
    <w:rsid w:val="00B82E10"/>
    <w:rsid w:val="00B8324B"/>
    <w:rsid w:val="00B839F1"/>
    <w:rsid w:val="00B83FE8"/>
    <w:rsid w:val="00B84503"/>
    <w:rsid w:val="00B84ED8"/>
    <w:rsid w:val="00B87594"/>
    <w:rsid w:val="00B927B3"/>
    <w:rsid w:val="00B92942"/>
    <w:rsid w:val="00B92CA9"/>
    <w:rsid w:val="00B94A7A"/>
    <w:rsid w:val="00B96D1C"/>
    <w:rsid w:val="00B97DCF"/>
    <w:rsid w:val="00BA0004"/>
    <w:rsid w:val="00BA00B9"/>
    <w:rsid w:val="00BA051A"/>
    <w:rsid w:val="00BA1A2A"/>
    <w:rsid w:val="00BA2464"/>
    <w:rsid w:val="00BA2B78"/>
    <w:rsid w:val="00BA3AD6"/>
    <w:rsid w:val="00BA3C35"/>
    <w:rsid w:val="00BA44BF"/>
    <w:rsid w:val="00BA4B34"/>
    <w:rsid w:val="00BA4C41"/>
    <w:rsid w:val="00BA55B9"/>
    <w:rsid w:val="00BA6143"/>
    <w:rsid w:val="00BA7344"/>
    <w:rsid w:val="00BA7F2E"/>
    <w:rsid w:val="00BB0583"/>
    <w:rsid w:val="00BB0BE3"/>
    <w:rsid w:val="00BB17B1"/>
    <w:rsid w:val="00BB2E6A"/>
    <w:rsid w:val="00BB48AE"/>
    <w:rsid w:val="00BB5A59"/>
    <w:rsid w:val="00BB5DD2"/>
    <w:rsid w:val="00BB63C3"/>
    <w:rsid w:val="00BB7E54"/>
    <w:rsid w:val="00BC0671"/>
    <w:rsid w:val="00BC2DED"/>
    <w:rsid w:val="00BC50FB"/>
    <w:rsid w:val="00BC558C"/>
    <w:rsid w:val="00BC5972"/>
    <w:rsid w:val="00BC5ADA"/>
    <w:rsid w:val="00BC60F6"/>
    <w:rsid w:val="00BC686D"/>
    <w:rsid w:val="00BC74D3"/>
    <w:rsid w:val="00BC7E6C"/>
    <w:rsid w:val="00BD095D"/>
    <w:rsid w:val="00BD1F54"/>
    <w:rsid w:val="00BD2D2B"/>
    <w:rsid w:val="00BD4DB1"/>
    <w:rsid w:val="00BD575A"/>
    <w:rsid w:val="00BD62CD"/>
    <w:rsid w:val="00BD62D6"/>
    <w:rsid w:val="00BD6F3E"/>
    <w:rsid w:val="00BD7436"/>
    <w:rsid w:val="00BE0885"/>
    <w:rsid w:val="00BE11B6"/>
    <w:rsid w:val="00BE1DEF"/>
    <w:rsid w:val="00BE2316"/>
    <w:rsid w:val="00BE232C"/>
    <w:rsid w:val="00BE279C"/>
    <w:rsid w:val="00BE286C"/>
    <w:rsid w:val="00BE31C9"/>
    <w:rsid w:val="00BE36AB"/>
    <w:rsid w:val="00BE3821"/>
    <w:rsid w:val="00BE3E4A"/>
    <w:rsid w:val="00BE47DB"/>
    <w:rsid w:val="00BE48BC"/>
    <w:rsid w:val="00BE48E4"/>
    <w:rsid w:val="00BE5548"/>
    <w:rsid w:val="00BE65E3"/>
    <w:rsid w:val="00BE704A"/>
    <w:rsid w:val="00BE7601"/>
    <w:rsid w:val="00BE774C"/>
    <w:rsid w:val="00BF2113"/>
    <w:rsid w:val="00BF2E15"/>
    <w:rsid w:val="00C0016E"/>
    <w:rsid w:val="00C00412"/>
    <w:rsid w:val="00C023AB"/>
    <w:rsid w:val="00C0379C"/>
    <w:rsid w:val="00C03D05"/>
    <w:rsid w:val="00C03F02"/>
    <w:rsid w:val="00C04454"/>
    <w:rsid w:val="00C0484D"/>
    <w:rsid w:val="00C0491C"/>
    <w:rsid w:val="00C05744"/>
    <w:rsid w:val="00C06B84"/>
    <w:rsid w:val="00C07752"/>
    <w:rsid w:val="00C079CD"/>
    <w:rsid w:val="00C07E03"/>
    <w:rsid w:val="00C1037A"/>
    <w:rsid w:val="00C104D3"/>
    <w:rsid w:val="00C11D6C"/>
    <w:rsid w:val="00C11FC0"/>
    <w:rsid w:val="00C1287F"/>
    <w:rsid w:val="00C131CA"/>
    <w:rsid w:val="00C1375A"/>
    <w:rsid w:val="00C140C6"/>
    <w:rsid w:val="00C1444C"/>
    <w:rsid w:val="00C15A8D"/>
    <w:rsid w:val="00C168EE"/>
    <w:rsid w:val="00C17714"/>
    <w:rsid w:val="00C17AB3"/>
    <w:rsid w:val="00C20511"/>
    <w:rsid w:val="00C20A5D"/>
    <w:rsid w:val="00C21503"/>
    <w:rsid w:val="00C21C82"/>
    <w:rsid w:val="00C21E7B"/>
    <w:rsid w:val="00C23691"/>
    <w:rsid w:val="00C23933"/>
    <w:rsid w:val="00C24699"/>
    <w:rsid w:val="00C25572"/>
    <w:rsid w:val="00C2684E"/>
    <w:rsid w:val="00C30476"/>
    <w:rsid w:val="00C31187"/>
    <w:rsid w:val="00C3212D"/>
    <w:rsid w:val="00C323CD"/>
    <w:rsid w:val="00C32CBA"/>
    <w:rsid w:val="00C34E8E"/>
    <w:rsid w:val="00C35817"/>
    <w:rsid w:val="00C359B4"/>
    <w:rsid w:val="00C362E3"/>
    <w:rsid w:val="00C3643A"/>
    <w:rsid w:val="00C40544"/>
    <w:rsid w:val="00C41C78"/>
    <w:rsid w:val="00C41F16"/>
    <w:rsid w:val="00C42A91"/>
    <w:rsid w:val="00C43440"/>
    <w:rsid w:val="00C43956"/>
    <w:rsid w:val="00C4409E"/>
    <w:rsid w:val="00C4495D"/>
    <w:rsid w:val="00C45ED3"/>
    <w:rsid w:val="00C47C05"/>
    <w:rsid w:val="00C50DE4"/>
    <w:rsid w:val="00C516FA"/>
    <w:rsid w:val="00C51F18"/>
    <w:rsid w:val="00C53B05"/>
    <w:rsid w:val="00C54F8C"/>
    <w:rsid w:val="00C60429"/>
    <w:rsid w:val="00C605EA"/>
    <w:rsid w:val="00C62742"/>
    <w:rsid w:val="00C63D30"/>
    <w:rsid w:val="00C6414B"/>
    <w:rsid w:val="00C641A9"/>
    <w:rsid w:val="00C648F3"/>
    <w:rsid w:val="00C65FFF"/>
    <w:rsid w:val="00C670B2"/>
    <w:rsid w:val="00C6766E"/>
    <w:rsid w:val="00C730AC"/>
    <w:rsid w:val="00C73104"/>
    <w:rsid w:val="00C755DB"/>
    <w:rsid w:val="00C7582D"/>
    <w:rsid w:val="00C810C3"/>
    <w:rsid w:val="00C8276C"/>
    <w:rsid w:val="00C82D7F"/>
    <w:rsid w:val="00C830C0"/>
    <w:rsid w:val="00C83EB7"/>
    <w:rsid w:val="00C8469C"/>
    <w:rsid w:val="00C84ABE"/>
    <w:rsid w:val="00C90766"/>
    <w:rsid w:val="00C917BD"/>
    <w:rsid w:val="00C92887"/>
    <w:rsid w:val="00C92933"/>
    <w:rsid w:val="00C942E3"/>
    <w:rsid w:val="00C94B48"/>
    <w:rsid w:val="00C96D96"/>
    <w:rsid w:val="00C97D3D"/>
    <w:rsid w:val="00CA0CB7"/>
    <w:rsid w:val="00CA2816"/>
    <w:rsid w:val="00CA4D3D"/>
    <w:rsid w:val="00CA6AEA"/>
    <w:rsid w:val="00CA6C1C"/>
    <w:rsid w:val="00CB0CB7"/>
    <w:rsid w:val="00CB1D7E"/>
    <w:rsid w:val="00CB2CF5"/>
    <w:rsid w:val="00CB3CE4"/>
    <w:rsid w:val="00CB4352"/>
    <w:rsid w:val="00CB4897"/>
    <w:rsid w:val="00CC0E06"/>
    <w:rsid w:val="00CC2D32"/>
    <w:rsid w:val="00CC2D49"/>
    <w:rsid w:val="00CC30EA"/>
    <w:rsid w:val="00CC36BD"/>
    <w:rsid w:val="00CC37BC"/>
    <w:rsid w:val="00CC51B6"/>
    <w:rsid w:val="00CC55F7"/>
    <w:rsid w:val="00CC6FDC"/>
    <w:rsid w:val="00CC7192"/>
    <w:rsid w:val="00CD0357"/>
    <w:rsid w:val="00CD110B"/>
    <w:rsid w:val="00CD123C"/>
    <w:rsid w:val="00CD402F"/>
    <w:rsid w:val="00CD7589"/>
    <w:rsid w:val="00CD7D8E"/>
    <w:rsid w:val="00CE4B33"/>
    <w:rsid w:val="00CE4C83"/>
    <w:rsid w:val="00CE4D11"/>
    <w:rsid w:val="00CE56F3"/>
    <w:rsid w:val="00CE61F7"/>
    <w:rsid w:val="00CE7251"/>
    <w:rsid w:val="00CF19C9"/>
    <w:rsid w:val="00CF1D87"/>
    <w:rsid w:val="00CF2933"/>
    <w:rsid w:val="00CF3A5C"/>
    <w:rsid w:val="00CF4520"/>
    <w:rsid w:val="00D007B4"/>
    <w:rsid w:val="00D00ACD"/>
    <w:rsid w:val="00D0190F"/>
    <w:rsid w:val="00D033D2"/>
    <w:rsid w:val="00D06436"/>
    <w:rsid w:val="00D07ED1"/>
    <w:rsid w:val="00D10226"/>
    <w:rsid w:val="00D10278"/>
    <w:rsid w:val="00D10C75"/>
    <w:rsid w:val="00D11347"/>
    <w:rsid w:val="00D12209"/>
    <w:rsid w:val="00D125C5"/>
    <w:rsid w:val="00D126D1"/>
    <w:rsid w:val="00D13312"/>
    <w:rsid w:val="00D17B12"/>
    <w:rsid w:val="00D2031F"/>
    <w:rsid w:val="00D20740"/>
    <w:rsid w:val="00D2124D"/>
    <w:rsid w:val="00D21441"/>
    <w:rsid w:val="00D214B5"/>
    <w:rsid w:val="00D2378B"/>
    <w:rsid w:val="00D24270"/>
    <w:rsid w:val="00D246CA"/>
    <w:rsid w:val="00D24775"/>
    <w:rsid w:val="00D25869"/>
    <w:rsid w:val="00D30865"/>
    <w:rsid w:val="00D3088E"/>
    <w:rsid w:val="00D34803"/>
    <w:rsid w:val="00D355A3"/>
    <w:rsid w:val="00D358F7"/>
    <w:rsid w:val="00D35D80"/>
    <w:rsid w:val="00D3760E"/>
    <w:rsid w:val="00D40494"/>
    <w:rsid w:val="00D41AD6"/>
    <w:rsid w:val="00D4465B"/>
    <w:rsid w:val="00D454F6"/>
    <w:rsid w:val="00D463B4"/>
    <w:rsid w:val="00D47BB2"/>
    <w:rsid w:val="00D53275"/>
    <w:rsid w:val="00D5329C"/>
    <w:rsid w:val="00D53A4C"/>
    <w:rsid w:val="00D54255"/>
    <w:rsid w:val="00D54581"/>
    <w:rsid w:val="00D55599"/>
    <w:rsid w:val="00D56945"/>
    <w:rsid w:val="00D570AB"/>
    <w:rsid w:val="00D572CD"/>
    <w:rsid w:val="00D57EC3"/>
    <w:rsid w:val="00D6026B"/>
    <w:rsid w:val="00D61DE8"/>
    <w:rsid w:val="00D62489"/>
    <w:rsid w:val="00D62E06"/>
    <w:rsid w:val="00D64102"/>
    <w:rsid w:val="00D65185"/>
    <w:rsid w:val="00D659D2"/>
    <w:rsid w:val="00D65D2B"/>
    <w:rsid w:val="00D665F1"/>
    <w:rsid w:val="00D737C0"/>
    <w:rsid w:val="00D75F3E"/>
    <w:rsid w:val="00D76668"/>
    <w:rsid w:val="00D80C94"/>
    <w:rsid w:val="00D80FF3"/>
    <w:rsid w:val="00D81BB5"/>
    <w:rsid w:val="00D823D9"/>
    <w:rsid w:val="00D82907"/>
    <w:rsid w:val="00D82AD4"/>
    <w:rsid w:val="00D82E49"/>
    <w:rsid w:val="00D84544"/>
    <w:rsid w:val="00D85DB6"/>
    <w:rsid w:val="00D87263"/>
    <w:rsid w:val="00D8759B"/>
    <w:rsid w:val="00D912F5"/>
    <w:rsid w:val="00D91BC2"/>
    <w:rsid w:val="00D93734"/>
    <w:rsid w:val="00D94884"/>
    <w:rsid w:val="00D95479"/>
    <w:rsid w:val="00D95501"/>
    <w:rsid w:val="00D962B0"/>
    <w:rsid w:val="00D96DA3"/>
    <w:rsid w:val="00D972CB"/>
    <w:rsid w:val="00D9763B"/>
    <w:rsid w:val="00D97D10"/>
    <w:rsid w:val="00D97E1B"/>
    <w:rsid w:val="00DA2F03"/>
    <w:rsid w:val="00DA3071"/>
    <w:rsid w:val="00DA508F"/>
    <w:rsid w:val="00DA549C"/>
    <w:rsid w:val="00DA6CF7"/>
    <w:rsid w:val="00DA6EAC"/>
    <w:rsid w:val="00DA7436"/>
    <w:rsid w:val="00DA79A2"/>
    <w:rsid w:val="00DB17B4"/>
    <w:rsid w:val="00DB1A56"/>
    <w:rsid w:val="00DB1DA1"/>
    <w:rsid w:val="00DB2AFD"/>
    <w:rsid w:val="00DB3D0D"/>
    <w:rsid w:val="00DB3FBE"/>
    <w:rsid w:val="00DB4CF2"/>
    <w:rsid w:val="00DB519D"/>
    <w:rsid w:val="00DC0316"/>
    <w:rsid w:val="00DC0485"/>
    <w:rsid w:val="00DC0B0B"/>
    <w:rsid w:val="00DC0D4B"/>
    <w:rsid w:val="00DC36F3"/>
    <w:rsid w:val="00DC5AAF"/>
    <w:rsid w:val="00DC5BAE"/>
    <w:rsid w:val="00DC6782"/>
    <w:rsid w:val="00DD00D1"/>
    <w:rsid w:val="00DD0967"/>
    <w:rsid w:val="00DD0977"/>
    <w:rsid w:val="00DD19F8"/>
    <w:rsid w:val="00DD2AC2"/>
    <w:rsid w:val="00DD37FB"/>
    <w:rsid w:val="00DD414A"/>
    <w:rsid w:val="00DD72FD"/>
    <w:rsid w:val="00DE102E"/>
    <w:rsid w:val="00DE14FF"/>
    <w:rsid w:val="00DE1D59"/>
    <w:rsid w:val="00DE319A"/>
    <w:rsid w:val="00DE32CB"/>
    <w:rsid w:val="00DE3BB3"/>
    <w:rsid w:val="00DE44EF"/>
    <w:rsid w:val="00DE5821"/>
    <w:rsid w:val="00DE5EA4"/>
    <w:rsid w:val="00DE606C"/>
    <w:rsid w:val="00DE78F5"/>
    <w:rsid w:val="00DF1A21"/>
    <w:rsid w:val="00DF4630"/>
    <w:rsid w:val="00DF61F1"/>
    <w:rsid w:val="00DF6FCD"/>
    <w:rsid w:val="00DF7A1C"/>
    <w:rsid w:val="00DF7DE7"/>
    <w:rsid w:val="00E00554"/>
    <w:rsid w:val="00E00AE2"/>
    <w:rsid w:val="00E00E8D"/>
    <w:rsid w:val="00E0333D"/>
    <w:rsid w:val="00E05638"/>
    <w:rsid w:val="00E05E3A"/>
    <w:rsid w:val="00E06314"/>
    <w:rsid w:val="00E07E44"/>
    <w:rsid w:val="00E1020B"/>
    <w:rsid w:val="00E10A45"/>
    <w:rsid w:val="00E10EDD"/>
    <w:rsid w:val="00E11983"/>
    <w:rsid w:val="00E12120"/>
    <w:rsid w:val="00E126EC"/>
    <w:rsid w:val="00E12FD5"/>
    <w:rsid w:val="00E14191"/>
    <w:rsid w:val="00E1444F"/>
    <w:rsid w:val="00E1470E"/>
    <w:rsid w:val="00E15D70"/>
    <w:rsid w:val="00E16171"/>
    <w:rsid w:val="00E162B6"/>
    <w:rsid w:val="00E16F32"/>
    <w:rsid w:val="00E1729C"/>
    <w:rsid w:val="00E17344"/>
    <w:rsid w:val="00E176BA"/>
    <w:rsid w:val="00E20115"/>
    <w:rsid w:val="00E2026A"/>
    <w:rsid w:val="00E205D3"/>
    <w:rsid w:val="00E20AAD"/>
    <w:rsid w:val="00E21092"/>
    <w:rsid w:val="00E2142F"/>
    <w:rsid w:val="00E21B37"/>
    <w:rsid w:val="00E236AB"/>
    <w:rsid w:val="00E246B1"/>
    <w:rsid w:val="00E247AF"/>
    <w:rsid w:val="00E25D63"/>
    <w:rsid w:val="00E2668D"/>
    <w:rsid w:val="00E26769"/>
    <w:rsid w:val="00E27449"/>
    <w:rsid w:val="00E27F89"/>
    <w:rsid w:val="00E32C99"/>
    <w:rsid w:val="00E33A8E"/>
    <w:rsid w:val="00E34094"/>
    <w:rsid w:val="00E346EA"/>
    <w:rsid w:val="00E34B17"/>
    <w:rsid w:val="00E35DF1"/>
    <w:rsid w:val="00E36E45"/>
    <w:rsid w:val="00E40693"/>
    <w:rsid w:val="00E40807"/>
    <w:rsid w:val="00E41193"/>
    <w:rsid w:val="00E416EE"/>
    <w:rsid w:val="00E41E8A"/>
    <w:rsid w:val="00E42483"/>
    <w:rsid w:val="00E42E70"/>
    <w:rsid w:val="00E436D6"/>
    <w:rsid w:val="00E44D99"/>
    <w:rsid w:val="00E46877"/>
    <w:rsid w:val="00E4695D"/>
    <w:rsid w:val="00E52D2C"/>
    <w:rsid w:val="00E532E7"/>
    <w:rsid w:val="00E553DA"/>
    <w:rsid w:val="00E55656"/>
    <w:rsid w:val="00E55B51"/>
    <w:rsid w:val="00E5656A"/>
    <w:rsid w:val="00E63C17"/>
    <w:rsid w:val="00E63E22"/>
    <w:rsid w:val="00E659D8"/>
    <w:rsid w:val="00E6625C"/>
    <w:rsid w:val="00E662BC"/>
    <w:rsid w:val="00E71C47"/>
    <w:rsid w:val="00E726A4"/>
    <w:rsid w:val="00E73454"/>
    <w:rsid w:val="00E76C18"/>
    <w:rsid w:val="00E77CE2"/>
    <w:rsid w:val="00E80CD6"/>
    <w:rsid w:val="00E814B8"/>
    <w:rsid w:val="00E81B4C"/>
    <w:rsid w:val="00E84377"/>
    <w:rsid w:val="00E85180"/>
    <w:rsid w:val="00E854E6"/>
    <w:rsid w:val="00E85C54"/>
    <w:rsid w:val="00E87154"/>
    <w:rsid w:val="00E87632"/>
    <w:rsid w:val="00E90C69"/>
    <w:rsid w:val="00E930B8"/>
    <w:rsid w:val="00E93D62"/>
    <w:rsid w:val="00E93EC7"/>
    <w:rsid w:val="00E965B6"/>
    <w:rsid w:val="00E9731E"/>
    <w:rsid w:val="00E97B72"/>
    <w:rsid w:val="00EA01E3"/>
    <w:rsid w:val="00EA1009"/>
    <w:rsid w:val="00EA1B9B"/>
    <w:rsid w:val="00EA1DAE"/>
    <w:rsid w:val="00EA2197"/>
    <w:rsid w:val="00EA35D5"/>
    <w:rsid w:val="00EA4763"/>
    <w:rsid w:val="00EA7592"/>
    <w:rsid w:val="00EB0F3C"/>
    <w:rsid w:val="00EB15A4"/>
    <w:rsid w:val="00EB2013"/>
    <w:rsid w:val="00EB22FB"/>
    <w:rsid w:val="00EB37AD"/>
    <w:rsid w:val="00EB3EBD"/>
    <w:rsid w:val="00EB6AA3"/>
    <w:rsid w:val="00EB7E69"/>
    <w:rsid w:val="00EC0027"/>
    <w:rsid w:val="00EC013B"/>
    <w:rsid w:val="00EC1388"/>
    <w:rsid w:val="00EC13C9"/>
    <w:rsid w:val="00EC2A3C"/>
    <w:rsid w:val="00EC3ADF"/>
    <w:rsid w:val="00ED0807"/>
    <w:rsid w:val="00ED16FE"/>
    <w:rsid w:val="00ED42D0"/>
    <w:rsid w:val="00ED57BF"/>
    <w:rsid w:val="00ED6AFB"/>
    <w:rsid w:val="00ED6E14"/>
    <w:rsid w:val="00ED6EA5"/>
    <w:rsid w:val="00EE0735"/>
    <w:rsid w:val="00EE13F3"/>
    <w:rsid w:val="00EE15E9"/>
    <w:rsid w:val="00EE1796"/>
    <w:rsid w:val="00EE232A"/>
    <w:rsid w:val="00EE29A3"/>
    <w:rsid w:val="00EE2D45"/>
    <w:rsid w:val="00EE34CB"/>
    <w:rsid w:val="00EE35F8"/>
    <w:rsid w:val="00EE4349"/>
    <w:rsid w:val="00EE4CFA"/>
    <w:rsid w:val="00EE76D4"/>
    <w:rsid w:val="00EE7C84"/>
    <w:rsid w:val="00EF0A7A"/>
    <w:rsid w:val="00EF0B12"/>
    <w:rsid w:val="00EF1C2A"/>
    <w:rsid w:val="00EF1EFF"/>
    <w:rsid w:val="00EF2258"/>
    <w:rsid w:val="00EF4079"/>
    <w:rsid w:val="00EF4106"/>
    <w:rsid w:val="00EF453E"/>
    <w:rsid w:val="00EF4B2A"/>
    <w:rsid w:val="00EF5119"/>
    <w:rsid w:val="00EF663A"/>
    <w:rsid w:val="00EF71DF"/>
    <w:rsid w:val="00F008AD"/>
    <w:rsid w:val="00F01800"/>
    <w:rsid w:val="00F01A37"/>
    <w:rsid w:val="00F02385"/>
    <w:rsid w:val="00F03A61"/>
    <w:rsid w:val="00F03E76"/>
    <w:rsid w:val="00F03F90"/>
    <w:rsid w:val="00F046FF"/>
    <w:rsid w:val="00F07719"/>
    <w:rsid w:val="00F101B0"/>
    <w:rsid w:val="00F103BE"/>
    <w:rsid w:val="00F105FE"/>
    <w:rsid w:val="00F1194A"/>
    <w:rsid w:val="00F1228B"/>
    <w:rsid w:val="00F1354F"/>
    <w:rsid w:val="00F13BB7"/>
    <w:rsid w:val="00F14770"/>
    <w:rsid w:val="00F16F5C"/>
    <w:rsid w:val="00F17B59"/>
    <w:rsid w:val="00F22C29"/>
    <w:rsid w:val="00F230B7"/>
    <w:rsid w:val="00F23D52"/>
    <w:rsid w:val="00F2458C"/>
    <w:rsid w:val="00F24D35"/>
    <w:rsid w:val="00F301B6"/>
    <w:rsid w:val="00F303CE"/>
    <w:rsid w:val="00F31548"/>
    <w:rsid w:val="00F32073"/>
    <w:rsid w:val="00F353F3"/>
    <w:rsid w:val="00F35F9C"/>
    <w:rsid w:val="00F37ED3"/>
    <w:rsid w:val="00F40D96"/>
    <w:rsid w:val="00F42C10"/>
    <w:rsid w:val="00F441F2"/>
    <w:rsid w:val="00F45DAF"/>
    <w:rsid w:val="00F46311"/>
    <w:rsid w:val="00F46ED8"/>
    <w:rsid w:val="00F47379"/>
    <w:rsid w:val="00F50872"/>
    <w:rsid w:val="00F517AF"/>
    <w:rsid w:val="00F51D72"/>
    <w:rsid w:val="00F5227F"/>
    <w:rsid w:val="00F53EDF"/>
    <w:rsid w:val="00F5490E"/>
    <w:rsid w:val="00F55657"/>
    <w:rsid w:val="00F56449"/>
    <w:rsid w:val="00F564C6"/>
    <w:rsid w:val="00F57A5F"/>
    <w:rsid w:val="00F6075E"/>
    <w:rsid w:val="00F613FB"/>
    <w:rsid w:val="00F62BF2"/>
    <w:rsid w:val="00F64293"/>
    <w:rsid w:val="00F6459C"/>
    <w:rsid w:val="00F65A67"/>
    <w:rsid w:val="00F65B1E"/>
    <w:rsid w:val="00F67133"/>
    <w:rsid w:val="00F67286"/>
    <w:rsid w:val="00F6751C"/>
    <w:rsid w:val="00F710EF"/>
    <w:rsid w:val="00F712B5"/>
    <w:rsid w:val="00F712C2"/>
    <w:rsid w:val="00F7191D"/>
    <w:rsid w:val="00F72F93"/>
    <w:rsid w:val="00F73AFF"/>
    <w:rsid w:val="00F74429"/>
    <w:rsid w:val="00F744D4"/>
    <w:rsid w:val="00F74538"/>
    <w:rsid w:val="00F75535"/>
    <w:rsid w:val="00F75C12"/>
    <w:rsid w:val="00F773B3"/>
    <w:rsid w:val="00F8070E"/>
    <w:rsid w:val="00F8107C"/>
    <w:rsid w:val="00F8110C"/>
    <w:rsid w:val="00F81C00"/>
    <w:rsid w:val="00F81DE3"/>
    <w:rsid w:val="00F83A36"/>
    <w:rsid w:val="00F840CF"/>
    <w:rsid w:val="00F84232"/>
    <w:rsid w:val="00F84305"/>
    <w:rsid w:val="00F859B7"/>
    <w:rsid w:val="00F8608A"/>
    <w:rsid w:val="00F86341"/>
    <w:rsid w:val="00F86920"/>
    <w:rsid w:val="00F86B5E"/>
    <w:rsid w:val="00F86E6F"/>
    <w:rsid w:val="00F90EB7"/>
    <w:rsid w:val="00F9136C"/>
    <w:rsid w:val="00F91D94"/>
    <w:rsid w:val="00F92BE5"/>
    <w:rsid w:val="00F93A7F"/>
    <w:rsid w:val="00F959DF"/>
    <w:rsid w:val="00F96157"/>
    <w:rsid w:val="00F96B14"/>
    <w:rsid w:val="00F9743E"/>
    <w:rsid w:val="00F97734"/>
    <w:rsid w:val="00FA0611"/>
    <w:rsid w:val="00FA0EB5"/>
    <w:rsid w:val="00FA18FB"/>
    <w:rsid w:val="00FA20B6"/>
    <w:rsid w:val="00FA260E"/>
    <w:rsid w:val="00FA288D"/>
    <w:rsid w:val="00FA2ECC"/>
    <w:rsid w:val="00FA311E"/>
    <w:rsid w:val="00FA400E"/>
    <w:rsid w:val="00FA41A1"/>
    <w:rsid w:val="00FA4F63"/>
    <w:rsid w:val="00FA5B0B"/>
    <w:rsid w:val="00FA6DB2"/>
    <w:rsid w:val="00FA720F"/>
    <w:rsid w:val="00FB0EA9"/>
    <w:rsid w:val="00FB1363"/>
    <w:rsid w:val="00FB16D2"/>
    <w:rsid w:val="00FB1BA6"/>
    <w:rsid w:val="00FB27CC"/>
    <w:rsid w:val="00FB2CB2"/>
    <w:rsid w:val="00FB3807"/>
    <w:rsid w:val="00FB40FA"/>
    <w:rsid w:val="00FB46C5"/>
    <w:rsid w:val="00FB4F84"/>
    <w:rsid w:val="00FB5312"/>
    <w:rsid w:val="00FB605E"/>
    <w:rsid w:val="00FB6331"/>
    <w:rsid w:val="00FB6502"/>
    <w:rsid w:val="00FC06D1"/>
    <w:rsid w:val="00FC0737"/>
    <w:rsid w:val="00FC19A8"/>
    <w:rsid w:val="00FC2A64"/>
    <w:rsid w:val="00FC2FB7"/>
    <w:rsid w:val="00FC4562"/>
    <w:rsid w:val="00FC5383"/>
    <w:rsid w:val="00FC5DA0"/>
    <w:rsid w:val="00FC6283"/>
    <w:rsid w:val="00FC79D5"/>
    <w:rsid w:val="00FD31B6"/>
    <w:rsid w:val="00FD32A9"/>
    <w:rsid w:val="00FD3521"/>
    <w:rsid w:val="00FD3ED5"/>
    <w:rsid w:val="00FD4985"/>
    <w:rsid w:val="00FD543C"/>
    <w:rsid w:val="00FD5954"/>
    <w:rsid w:val="00FD6BFC"/>
    <w:rsid w:val="00FE0B43"/>
    <w:rsid w:val="00FE1A8C"/>
    <w:rsid w:val="00FE3D40"/>
    <w:rsid w:val="00FE448D"/>
    <w:rsid w:val="00FE470A"/>
    <w:rsid w:val="00FE4D7B"/>
    <w:rsid w:val="00FE4FCB"/>
    <w:rsid w:val="00FE63E7"/>
    <w:rsid w:val="00FE70F8"/>
    <w:rsid w:val="00FE7ED1"/>
    <w:rsid w:val="00FF0AEE"/>
    <w:rsid w:val="00FF2A4D"/>
    <w:rsid w:val="00FF39F4"/>
    <w:rsid w:val="00FF5F85"/>
    <w:rsid w:val="00FF5FBD"/>
    <w:rsid w:val="00FF79AF"/>
    <w:rsid w:val="075C5950"/>
    <w:rsid w:val="098C08F4"/>
    <w:rsid w:val="0AD7C211"/>
    <w:rsid w:val="13354524"/>
    <w:rsid w:val="1392CEEA"/>
    <w:rsid w:val="1CD6A36F"/>
    <w:rsid w:val="21F3F9F6"/>
    <w:rsid w:val="30D39B89"/>
    <w:rsid w:val="335B4157"/>
    <w:rsid w:val="39C7396E"/>
    <w:rsid w:val="3B899765"/>
    <w:rsid w:val="3C90AB50"/>
    <w:rsid w:val="4598B5EE"/>
    <w:rsid w:val="4E959391"/>
    <w:rsid w:val="53C8D127"/>
    <w:rsid w:val="5DE35E53"/>
    <w:rsid w:val="63B0030B"/>
    <w:rsid w:val="65FA1D8E"/>
    <w:rsid w:val="65FF28AF"/>
    <w:rsid w:val="679A2FF3"/>
    <w:rsid w:val="68748BFF"/>
    <w:rsid w:val="6C51C819"/>
    <w:rsid w:val="6F417C94"/>
    <w:rsid w:val="6FA0829D"/>
    <w:rsid w:val="741FF3F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8193"/>
    <o:shapelayout v:ext="edit">
      <o:idmap v:ext="edit" data="1"/>
    </o:shapelayout>
  </w:shapeDefaults>
  <w:decimalSymbol w:val="."/>
  <w:listSeparator w:val=","/>
  <w14:docId w14:val="755F7F8E"/>
  <w15:docId w15:val="{DDEEA9F3-2555-45ED-99B5-AF6BC8BB64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930167"/>
    <w:pPr>
      <w:keepNext/>
      <w:keepLines/>
      <w:numPr>
        <w:numId w:val="2"/>
      </w:numPr>
      <w:spacing w:before="480" w:after="0"/>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60611D"/>
    <w:pPr>
      <w:keepNext/>
      <w:keepLines/>
      <w:numPr>
        <w:ilvl w:val="1"/>
        <w:numId w:val="2"/>
      </w:numPr>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554057"/>
    <w:pPr>
      <w:keepNext/>
      <w:keepLines/>
      <w:numPr>
        <w:ilvl w:val="2"/>
        <w:numId w:val="2"/>
      </w:numPr>
      <w:spacing w:before="200" w:after="0"/>
      <w:ind w:left="72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60611D"/>
    <w:pPr>
      <w:keepNext/>
      <w:keepLines/>
      <w:numPr>
        <w:ilvl w:val="3"/>
        <w:numId w:val="2"/>
      </w:numPr>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60611D"/>
    <w:pPr>
      <w:keepNext/>
      <w:keepLines/>
      <w:numPr>
        <w:ilvl w:val="4"/>
        <w:numId w:val="2"/>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unhideWhenUsed/>
    <w:qFormat/>
    <w:rsid w:val="0060611D"/>
    <w:pPr>
      <w:keepNext/>
      <w:keepLines/>
      <w:numPr>
        <w:ilvl w:val="5"/>
        <w:numId w:val="2"/>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unhideWhenUsed/>
    <w:qFormat/>
    <w:rsid w:val="0060611D"/>
    <w:pPr>
      <w:keepNext/>
      <w:keepLines/>
      <w:numPr>
        <w:ilvl w:val="6"/>
        <w:numId w:val="2"/>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60611D"/>
    <w:pPr>
      <w:keepNext/>
      <w:keepLines/>
      <w:numPr>
        <w:ilvl w:val="7"/>
        <w:numId w:val="2"/>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60611D"/>
    <w:pPr>
      <w:keepNext/>
      <w:keepLines/>
      <w:numPr>
        <w:ilvl w:val="8"/>
        <w:numId w:val="2"/>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303CE"/>
    <w:pPr>
      <w:ind w:left="720"/>
      <w:contextualSpacing/>
    </w:pPr>
  </w:style>
  <w:style w:type="paragraph" w:styleId="Title">
    <w:name w:val="Title"/>
    <w:basedOn w:val="Normal"/>
    <w:next w:val="Normal"/>
    <w:link w:val="TitleChar"/>
    <w:uiPriority w:val="10"/>
    <w:qFormat/>
    <w:rsid w:val="00F303CE"/>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303CE"/>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930167"/>
    <w:rPr>
      <w:rFonts w:asciiTheme="majorHAnsi" w:eastAsiaTheme="majorEastAsia" w:hAnsiTheme="majorHAnsi" w:cstheme="majorBidi"/>
      <w:b/>
      <w:bCs/>
      <w:color w:val="365F91" w:themeColor="accent1" w:themeShade="BF"/>
      <w:sz w:val="36"/>
      <w:szCs w:val="28"/>
    </w:rPr>
  </w:style>
  <w:style w:type="character" w:customStyle="1" w:styleId="Heading2Char">
    <w:name w:val="Heading 2 Char"/>
    <w:basedOn w:val="DefaultParagraphFont"/>
    <w:link w:val="Heading2"/>
    <w:uiPriority w:val="9"/>
    <w:rsid w:val="0060611D"/>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554057"/>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1840BF"/>
    <w:pPr>
      <w:outlineLvl w:val="9"/>
    </w:pPr>
    <w:rPr>
      <w:lang w:eastAsia="ja-JP"/>
    </w:rPr>
  </w:style>
  <w:style w:type="paragraph" w:styleId="BalloonText">
    <w:name w:val="Balloon Text"/>
    <w:basedOn w:val="Normal"/>
    <w:link w:val="BalloonTextChar"/>
    <w:uiPriority w:val="99"/>
    <w:semiHidden/>
    <w:unhideWhenUsed/>
    <w:rsid w:val="001840B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840BF"/>
    <w:rPr>
      <w:rFonts w:ascii="Tahoma" w:hAnsi="Tahoma" w:cs="Tahoma"/>
      <w:sz w:val="16"/>
      <w:szCs w:val="16"/>
    </w:rPr>
  </w:style>
  <w:style w:type="paragraph" w:styleId="TOC1">
    <w:name w:val="toc 1"/>
    <w:basedOn w:val="Normal"/>
    <w:next w:val="Normal"/>
    <w:autoRedefine/>
    <w:uiPriority w:val="39"/>
    <w:unhideWhenUsed/>
    <w:rsid w:val="0089380E"/>
    <w:pPr>
      <w:tabs>
        <w:tab w:val="left" w:pos="440"/>
        <w:tab w:val="right" w:leader="dot" w:pos="9350"/>
      </w:tabs>
      <w:spacing w:after="100"/>
    </w:pPr>
    <w:rPr>
      <w:b/>
      <w:noProof/>
      <w:sz w:val="24"/>
    </w:rPr>
  </w:style>
  <w:style w:type="paragraph" w:styleId="TOC2">
    <w:name w:val="toc 2"/>
    <w:basedOn w:val="Normal"/>
    <w:next w:val="Normal"/>
    <w:autoRedefine/>
    <w:uiPriority w:val="39"/>
    <w:unhideWhenUsed/>
    <w:rsid w:val="0075556E"/>
    <w:pPr>
      <w:tabs>
        <w:tab w:val="left" w:pos="880"/>
        <w:tab w:val="right" w:leader="dot" w:pos="9890"/>
      </w:tabs>
      <w:spacing w:after="100"/>
      <w:ind w:left="220"/>
    </w:pPr>
  </w:style>
  <w:style w:type="paragraph" w:styleId="TOC3">
    <w:name w:val="toc 3"/>
    <w:basedOn w:val="Normal"/>
    <w:next w:val="Normal"/>
    <w:autoRedefine/>
    <w:uiPriority w:val="39"/>
    <w:unhideWhenUsed/>
    <w:rsid w:val="009E0AA8"/>
    <w:pPr>
      <w:tabs>
        <w:tab w:val="left" w:pos="1320"/>
        <w:tab w:val="right" w:leader="dot" w:pos="9890"/>
      </w:tabs>
      <w:spacing w:after="100"/>
      <w:ind w:left="440"/>
    </w:pPr>
  </w:style>
  <w:style w:type="character" w:styleId="Hyperlink">
    <w:name w:val="Hyperlink"/>
    <w:basedOn w:val="DefaultParagraphFont"/>
    <w:uiPriority w:val="99"/>
    <w:unhideWhenUsed/>
    <w:rsid w:val="001840BF"/>
    <w:rPr>
      <w:color w:val="0000FF" w:themeColor="hyperlink"/>
      <w:u w:val="single"/>
    </w:rPr>
  </w:style>
  <w:style w:type="numbering" w:customStyle="1" w:styleId="Headings">
    <w:name w:val="Headings"/>
    <w:uiPriority w:val="99"/>
    <w:rsid w:val="003E0408"/>
    <w:pPr>
      <w:numPr>
        <w:numId w:val="1"/>
      </w:numPr>
    </w:pPr>
  </w:style>
  <w:style w:type="character" w:customStyle="1" w:styleId="Heading4Char">
    <w:name w:val="Heading 4 Char"/>
    <w:basedOn w:val="DefaultParagraphFont"/>
    <w:link w:val="Heading4"/>
    <w:uiPriority w:val="9"/>
    <w:rsid w:val="0060611D"/>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60611D"/>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rsid w:val="0060611D"/>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rsid w:val="0060611D"/>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60611D"/>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60611D"/>
    <w:rPr>
      <w:rFonts w:asciiTheme="majorHAnsi" w:eastAsiaTheme="majorEastAsia" w:hAnsiTheme="majorHAnsi" w:cstheme="majorBidi"/>
      <w:i/>
      <w:iCs/>
      <w:color w:val="404040" w:themeColor="text1" w:themeTint="BF"/>
      <w:sz w:val="20"/>
      <w:szCs w:val="20"/>
    </w:rPr>
  </w:style>
  <w:style w:type="character" w:styleId="CommentReference">
    <w:name w:val="annotation reference"/>
    <w:basedOn w:val="DefaultParagraphFont"/>
    <w:uiPriority w:val="99"/>
    <w:semiHidden/>
    <w:unhideWhenUsed/>
    <w:rsid w:val="006F18DF"/>
    <w:rPr>
      <w:sz w:val="16"/>
      <w:szCs w:val="16"/>
    </w:rPr>
  </w:style>
  <w:style w:type="paragraph" w:styleId="CommentText">
    <w:name w:val="annotation text"/>
    <w:basedOn w:val="Normal"/>
    <w:link w:val="CommentTextChar"/>
    <w:uiPriority w:val="99"/>
    <w:semiHidden/>
    <w:unhideWhenUsed/>
    <w:rsid w:val="006F18DF"/>
    <w:pPr>
      <w:spacing w:line="240" w:lineRule="auto"/>
    </w:pPr>
    <w:rPr>
      <w:sz w:val="20"/>
      <w:szCs w:val="20"/>
    </w:rPr>
  </w:style>
  <w:style w:type="character" w:customStyle="1" w:styleId="CommentTextChar">
    <w:name w:val="Comment Text Char"/>
    <w:basedOn w:val="DefaultParagraphFont"/>
    <w:link w:val="CommentText"/>
    <w:uiPriority w:val="99"/>
    <w:semiHidden/>
    <w:rsid w:val="006F18DF"/>
    <w:rPr>
      <w:sz w:val="20"/>
      <w:szCs w:val="20"/>
    </w:rPr>
  </w:style>
  <w:style w:type="paragraph" w:styleId="CommentSubject">
    <w:name w:val="annotation subject"/>
    <w:basedOn w:val="CommentText"/>
    <w:next w:val="CommentText"/>
    <w:link w:val="CommentSubjectChar"/>
    <w:uiPriority w:val="99"/>
    <w:semiHidden/>
    <w:unhideWhenUsed/>
    <w:rsid w:val="006F18DF"/>
    <w:rPr>
      <w:b/>
      <w:bCs/>
    </w:rPr>
  </w:style>
  <w:style w:type="character" w:customStyle="1" w:styleId="CommentSubjectChar">
    <w:name w:val="Comment Subject Char"/>
    <w:basedOn w:val="CommentTextChar"/>
    <w:link w:val="CommentSubject"/>
    <w:uiPriority w:val="99"/>
    <w:semiHidden/>
    <w:rsid w:val="006F18DF"/>
    <w:rPr>
      <w:b/>
      <w:bCs/>
      <w:sz w:val="20"/>
      <w:szCs w:val="20"/>
    </w:rPr>
  </w:style>
  <w:style w:type="paragraph" w:styleId="FootnoteText">
    <w:name w:val="footnote text"/>
    <w:basedOn w:val="Normal"/>
    <w:link w:val="FootnoteTextChar"/>
    <w:uiPriority w:val="99"/>
    <w:semiHidden/>
    <w:unhideWhenUsed/>
    <w:rsid w:val="00A04C7A"/>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04C7A"/>
    <w:rPr>
      <w:sz w:val="20"/>
      <w:szCs w:val="20"/>
    </w:rPr>
  </w:style>
  <w:style w:type="character" w:styleId="FootnoteReference">
    <w:name w:val="footnote reference"/>
    <w:basedOn w:val="DefaultParagraphFont"/>
    <w:uiPriority w:val="99"/>
    <w:semiHidden/>
    <w:unhideWhenUsed/>
    <w:rsid w:val="00A04C7A"/>
    <w:rPr>
      <w:vertAlign w:val="superscript"/>
    </w:rPr>
  </w:style>
  <w:style w:type="paragraph" w:styleId="Header">
    <w:name w:val="header"/>
    <w:basedOn w:val="Normal"/>
    <w:link w:val="HeaderChar"/>
    <w:uiPriority w:val="99"/>
    <w:unhideWhenUsed/>
    <w:rsid w:val="00F230B7"/>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30B7"/>
  </w:style>
  <w:style w:type="paragraph" w:styleId="Footer">
    <w:name w:val="footer"/>
    <w:basedOn w:val="Normal"/>
    <w:link w:val="FooterChar"/>
    <w:uiPriority w:val="99"/>
    <w:unhideWhenUsed/>
    <w:rsid w:val="00F230B7"/>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30B7"/>
  </w:style>
  <w:style w:type="paragraph" w:styleId="Revision">
    <w:name w:val="Revision"/>
    <w:hidden/>
    <w:uiPriority w:val="99"/>
    <w:semiHidden/>
    <w:rsid w:val="003104F0"/>
    <w:pPr>
      <w:spacing w:after="0" w:line="240" w:lineRule="auto"/>
    </w:pPr>
  </w:style>
  <w:style w:type="table" w:styleId="TableGrid">
    <w:name w:val="Table Grid"/>
    <w:basedOn w:val="TableNormal"/>
    <w:uiPriority w:val="59"/>
    <w:rsid w:val="00A807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B33636"/>
    <w:pPr>
      <w:spacing w:after="0" w:line="240" w:lineRule="auto"/>
    </w:pPr>
    <w:rPr>
      <w:rFonts w:ascii="Arial" w:eastAsia="Calibri" w:hAnsi="Arial" w:cs="Times New Roman"/>
      <w:sz w:val="20"/>
      <w:szCs w:val="20"/>
    </w:rPr>
    <w:tblPr>
      <w:tblCellMar>
        <w:left w:w="0" w:type="dxa"/>
        <w:right w:w="0" w:type="dxa"/>
      </w:tblCellMar>
    </w:tblPr>
    <w:trPr>
      <w:cantSplit/>
    </w:trPr>
  </w:style>
  <w:style w:type="character" w:styleId="FollowedHyperlink">
    <w:name w:val="FollowedHyperlink"/>
    <w:basedOn w:val="DefaultParagraphFont"/>
    <w:uiPriority w:val="99"/>
    <w:semiHidden/>
    <w:unhideWhenUsed/>
    <w:rsid w:val="00967F68"/>
    <w:rPr>
      <w:color w:val="800080" w:themeColor="followedHyperlink"/>
      <w:u w:val="single"/>
    </w:rPr>
  </w:style>
  <w:style w:type="paragraph" w:styleId="NoSpacing">
    <w:name w:val="No Spacing"/>
    <w:uiPriority w:val="1"/>
    <w:qFormat/>
    <w:rsid w:val="004312D0"/>
    <w:pPr>
      <w:spacing w:after="0" w:line="240" w:lineRule="auto"/>
    </w:pPr>
    <w:rPr>
      <w:rFonts w:ascii="Calibri" w:eastAsia="Times New Roman" w:hAnsi="Calibri" w:cs="Times New Roman"/>
    </w:rPr>
  </w:style>
  <w:style w:type="character" w:customStyle="1" w:styleId="normaltextrun">
    <w:name w:val="normaltextrun"/>
    <w:basedOn w:val="DefaultParagraphFont"/>
    <w:rsid w:val="003918ED"/>
  </w:style>
  <w:style w:type="character" w:customStyle="1" w:styleId="eop">
    <w:name w:val="eop"/>
    <w:basedOn w:val="DefaultParagraphFont"/>
    <w:rsid w:val="003918ED"/>
  </w:style>
  <w:style w:type="character" w:styleId="UnresolvedMention">
    <w:name w:val="Unresolved Mention"/>
    <w:basedOn w:val="DefaultParagraphFont"/>
    <w:uiPriority w:val="99"/>
    <w:unhideWhenUsed/>
    <w:rsid w:val="00F65A67"/>
    <w:rPr>
      <w:color w:val="605E5C"/>
      <w:shd w:val="clear" w:color="auto" w:fill="E1DFDD"/>
    </w:rPr>
  </w:style>
  <w:style w:type="character" w:styleId="Mention">
    <w:name w:val="Mention"/>
    <w:basedOn w:val="DefaultParagraphFont"/>
    <w:uiPriority w:val="99"/>
    <w:unhideWhenUsed/>
    <w:rsid w:val="00F65A6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698579">
      <w:bodyDiv w:val="1"/>
      <w:marLeft w:val="0"/>
      <w:marRight w:val="0"/>
      <w:marTop w:val="0"/>
      <w:marBottom w:val="0"/>
      <w:divBdr>
        <w:top w:val="none" w:sz="0" w:space="0" w:color="auto"/>
        <w:left w:val="none" w:sz="0" w:space="0" w:color="auto"/>
        <w:bottom w:val="none" w:sz="0" w:space="0" w:color="auto"/>
        <w:right w:val="none" w:sz="0" w:space="0" w:color="auto"/>
      </w:divBdr>
    </w:div>
    <w:div w:id="230771657">
      <w:bodyDiv w:val="1"/>
      <w:marLeft w:val="0"/>
      <w:marRight w:val="0"/>
      <w:marTop w:val="0"/>
      <w:marBottom w:val="0"/>
      <w:divBdr>
        <w:top w:val="none" w:sz="0" w:space="0" w:color="auto"/>
        <w:left w:val="none" w:sz="0" w:space="0" w:color="auto"/>
        <w:bottom w:val="none" w:sz="0" w:space="0" w:color="auto"/>
        <w:right w:val="none" w:sz="0" w:space="0" w:color="auto"/>
      </w:divBdr>
    </w:div>
    <w:div w:id="252473528">
      <w:bodyDiv w:val="1"/>
      <w:marLeft w:val="0"/>
      <w:marRight w:val="0"/>
      <w:marTop w:val="0"/>
      <w:marBottom w:val="0"/>
      <w:divBdr>
        <w:top w:val="none" w:sz="0" w:space="0" w:color="auto"/>
        <w:left w:val="none" w:sz="0" w:space="0" w:color="auto"/>
        <w:bottom w:val="none" w:sz="0" w:space="0" w:color="auto"/>
        <w:right w:val="none" w:sz="0" w:space="0" w:color="auto"/>
      </w:divBdr>
    </w:div>
    <w:div w:id="284625681">
      <w:bodyDiv w:val="1"/>
      <w:marLeft w:val="0"/>
      <w:marRight w:val="0"/>
      <w:marTop w:val="0"/>
      <w:marBottom w:val="0"/>
      <w:divBdr>
        <w:top w:val="none" w:sz="0" w:space="0" w:color="auto"/>
        <w:left w:val="none" w:sz="0" w:space="0" w:color="auto"/>
        <w:bottom w:val="none" w:sz="0" w:space="0" w:color="auto"/>
        <w:right w:val="none" w:sz="0" w:space="0" w:color="auto"/>
      </w:divBdr>
    </w:div>
    <w:div w:id="298532148">
      <w:bodyDiv w:val="1"/>
      <w:marLeft w:val="0"/>
      <w:marRight w:val="0"/>
      <w:marTop w:val="0"/>
      <w:marBottom w:val="0"/>
      <w:divBdr>
        <w:top w:val="none" w:sz="0" w:space="0" w:color="auto"/>
        <w:left w:val="none" w:sz="0" w:space="0" w:color="auto"/>
        <w:bottom w:val="none" w:sz="0" w:space="0" w:color="auto"/>
        <w:right w:val="none" w:sz="0" w:space="0" w:color="auto"/>
      </w:divBdr>
    </w:div>
    <w:div w:id="317461659">
      <w:bodyDiv w:val="1"/>
      <w:marLeft w:val="0"/>
      <w:marRight w:val="0"/>
      <w:marTop w:val="0"/>
      <w:marBottom w:val="0"/>
      <w:divBdr>
        <w:top w:val="none" w:sz="0" w:space="0" w:color="auto"/>
        <w:left w:val="none" w:sz="0" w:space="0" w:color="auto"/>
        <w:bottom w:val="none" w:sz="0" w:space="0" w:color="auto"/>
        <w:right w:val="none" w:sz="0" w:space="0" w:color="auto"/>
      </w:divBdr>
    </w:div>
    <w:div w:id="342246292">
      <w:bodyDiv w:val="1"/>
      <w:marLeft w:val="0"/>
      <w:marRight w:val="0"/>
      <w:marTop w:val="0"/>
      <w:marBottom w:val="0"/>
      <w:divBdr>
        <w:top w:val="none" w:sz="0" w:space="0" w:color="auto"/>
        <w:left w:val="none" w:sz="0" w:space="0" w:color="auto"/>
        <w:bottom w:val="none" w:sz="0" w:space="0" w:color="auto"/>
        <w:right w:val="none" w:sz="0" w:space="0" w:color="auto"/>
      </w:divBdr>
    </w:div>
    <w:div w:id="371736057">
      <w:bodyDiv w:val="1"/>
      <w:marLeft w:val="0"/>
      <w:marRight w:val="0"/>
      <w:marTop w:val="0"/>
      <w:marBottom w:val="0"/>
      <w:divBdr>
        <w:top w:val="none" w:sz="0" w:space="0" w:color="auto"/>
        <w:left w:val="none" w:sz="0" w:space="0" w:color="auto"/>
        <w:bottom w:val="none" w:sz="0" w:space="0" w:color="auto"/>
        <w:right w:val="none" w:sz="0" w:space="0" w:color="auto"/>
      </w:divBdr>
    </w:div>
    <w:div w:id="417141780">
      <w:bodyDiv w:val="1"/>
      <w:marLeft w:val="0"/>
      <w:marRight w:val="0"/>
      <w:marTop w:val="0"/>
      <w:marBottom w:val="0"/>
      <w:divBdr>
        <w:top w:val="none" w:sz="0" w:space="0" w:color="auto"/>
        <w:left w:val="none" w:sz="0" w:space="0" w:color="auto"/>
        <w:bottom w:val="none" w:sz="0" w:space="0" w:color="auto"/>
        <w:right w:val="none" w:sz="0" w:space="0" w:color="auto"/>
      </w:divBdr>
    </w:div>
    <w:div w:id="466507861">
      <w:bodyDiv w:val="1"/>
      <w:marLeft w:val="0"/>
      <w:marRight w:val="0"/>
      <w:marTop w:val="0"/>
      <w:marBottom w:val="0"/>
      <w:divBdr>
        <w:top w:val="none" w:sz="0" w:space="0" w:color="auto"/>
        <w:left w:val="none" w:sz="0" w:space="0" w:color="auto"/>
        <w:bottom w:val="none" w:sz="0" w:space="0" w:color="auto"/>
        <w:right w:val="none" w:sz="0" w:space="0" w:color="auto"/>
      </w:divBdr>
    </w:div>
    <w:div w:id="519246120">
      <w:bodyDiv w:val="1"/>
      <w:marLeft w:val="0"/>
      <w:marRight w:val="0"/>
      <w:marTop w:val="0"/>
      <w:marBottom w:val="0"/>
      <w:divBdr>
        <w:top w:val="none" w:sz="0" w:space="0" w:color="auto"/>
        <w:left w:val="none" w:sz="0" w:space="0" w:color="auto"/>
        <w:bottom w:val="none" w:sz="0" w:space="0" w:color="auto"/>
        <w:right w:val="none" w:sz="0" w:space="0" w:color="auto"/>
      </w:divBdr>
      <w:divsChild>
        <w:div w:id="1402213088">
          <w:marLeft w:val="-7200"/>
          <w:marRight w:val="0"/>
          <w:marTop w:val="0"/>
          <w:marBottom w:val="0"/>
          <w:divBdr>
            <w:top w:val="none" w:sz="0" w:space="0" w:color="auto"/>
            <w:left w:val="none" w:sz="0" w:space="0" w:color="auto"/>
            <w:bottom w:val="none" w:sz="0" w:space="0" w:color="auto"/>
            <w:right w:val="none" w:sz="0" w:space="0" w:color="auto"/>
          </w:divBdr>
          <w:divsChild>
            <w:div w:id="1853101607">
              <w:marLeft w:val="0"/>
              <w:marRight w:val="0"/>
              <w:marTop w:val="675"/>
              <w:marBottom w:val="0"/>
              <w:divBdr>
                <w:top w:val="none" w:sz="0" w:space="0" w:color="auto"/>
                <w:left w:val="none" w:sz="0" w:space="0" w:color="auto"/>
                <w:bottom w:val="none" w:sz="0" w:space="0" w:color="auto"/>
                <w:right w:val="none" w:sz="0" w:space="0" w:color="auto"/>
              </w:divBdr>
              <w:divsChild>
                <w:div w:id="103691062">
                  <w:marLeft w:val="30"/>
                  <w:marRight w:val="0"/>
                  <w:marTop w:val="75"/>
                  <w:marBottom w:val="0"/>
                  <w:divBdr>
                    <w:top w:val="none" w:sz="0" w:space="0" w:color="auto"/>
                    <w:left w:val="none" w:sz="0" w:space="0" w:color="auto"/>
                    <w:bottom w:val="none" w:sz="0" w:space="0" w:color="auto"/>
                    <w:right w:val="none" w:sz="0" w:space="0" w:color="auto"/>
                  </w:divBdr>
                  <w:divsChild>
                    <w:div w:id="23219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2651624">
      <w:bodyDiv w:val="1"/>
      <w:marLeft w:val="0"/>
      <w:marRight w:val="0"/>
      <w:marTop w:val="0"/>
      <w:marBottom w:val="0"/>
      <w:divBdr>
        <w:top w:val="none" w:sz="0" w:space="0" w:color="auto"/>
        <w:left w:val="none" w:sz="0" w:space="0" w:color="auto"/>
        <w:bottom w:val="none" w:sz="0" w:space="0" w:color="auto"/>
        <w:right w:val="none" w:sz="0" w:space="0" w:color="auto"/>
      </w:divBdr>
    </w:div>
    <w:div w:id="794253685">
      <w:bodyDiv w:val="1"/>
      <w:marLeft w:val="0"/>
      <w:marRight w:val="0"/>
      <w:marTop w:val="0"/>
      <w:marBottom w:val="0"/>
      <w:divBdr>
        <w:top w:val="none" w:sz="0" w:space="0" w:color="auto"/>
        <w:left w:val="none" w:sz="0" w:space="0" w:color="auto"/>
        <w:bottom w:val="none" w:sz="0" w:space="0" w:color="auto"/>
        <w:right w:val="none" w:sz="0" w:space="0" w:color="auto"/>
      </w:divBdr>
    </w:div>
    <w:div w:id="804741691">
      <w:bodyDiv w:val="1"/>
      <w:marLeft w:val="0"/>
      <w:marRight w:val="0"/>
      <w:marTop w:val="0"/>
      <w:marBottom w:val="0"/>
      <w:divBdr>
        <w:top w:val="none" w:sz="0" w:space="0" w:color="auto"/>
        <w:left w:val="none" w:sz="0" w:space="0" w:color="auto"/>
        <w:bottom w:val="none" w:sz="0" w:space="0" w:color="auto"/>
        <w:right w:val="none" w:sz="0" w:space="0" w:color="auto"/>
      </w:divBdr>
    </w:div>
    <w:div w:id="840312834">
      <w:bodyDiv w:val="1"/>
      <w:marLeft w:val="0"/>
      <w:marRight w:val="0"/>
      <w:marTop w:val="0"/>
      <w:marBottom w:val="0"/>
      <w:divBdr>
        <w:top w:val="none" w:sz="0" w:space="0" w:color="auto"/>
        <w:left w:val="none" w:sz="0" w:space="0" w:color="auto"/>
        <w:bottom w:val="none" w:sz="0" w:space="0" w:color="auto"/>
        <w:right w:val="none" w:sz="0" w:space="0" w:color="auto"/>
      </w:divBdr>
    </w:div>
    <w:div w:id="944195977">
      <w:bodyDiv w:val="1"/>
      <w:marLeft w:val="0"/>
      <w:marRight w:val="0"/>
      <w:marTop w:val="0"/>
      <w:marBottom w:val="0"/>
      <w:divBdr>
        <w:top w:val="none" w:sz="0" w:space="0" w:color="auto"/>
        <w:left w:val="none" w:sz="0" w:space="0" w:color="auto"/>
        <w:bottom w:val="none" w:sz="0" w:space="0" w:color="auto"/>
        <w:right w:val="none" w:sz="0" w:space="0" w:color="auto"/>
      </w:divBdr>
    </w:div>
    <w:div w:id="976952171">
      <w:bodyDiv w:val="1"/>
      <w:marLeft w:val="0"/>
      <w:marRight w:val="0"/>
      <w:marTop w:val="0"/>
      <w:marBottom w:val="0"/>
      <w:divBdr>
        <w:top w:val="none" w:sz="0" w:space="0" w:color="auto"/>
        <w:left w:val="none" w:sz="0" w:space="0" w:color="auto"/>
        <w:bottom w:val="none" w:sz="0" w:space="0" w:color="auto"/>
        <w:right w:val="none" w:sz="0" w:space="0" w:color="auto"/>
      </w:divBdr>
    </w:div>
    <w:div w:id="982856010">
      <w:bodyDiv w:val="1"/>
      <w:marLeft w:val="0"/>
      <w:marRight w:val="0"/>
      <w:marTop w:val="0"/>
      <w:marBottom w:val="0"/>
      <w:divBdr>
        <w:top w:val="none" w:sz="0" w:space="0" w:color="auto"/>
        <w:left w:val="none" w:sz="0" w:space="0" w:color="auto"/>
        <w:bottom w:val="none" w:sz="0" w:space="0" w:color="auto"/>
        <w:right w:val="none" w:sz="0" w:space="0" w:color="auto"/>
      </w:divBdr>
    </w:div>
    <w:div w:id="992640362">
      <w:bodyDiv w:val="1"/>
      <w:marLeft w:val="0"/>
      <w:marRight w:val="0"/>
      <w:marTop w:val="0"/>
      <w:marBottom w:val="0"/>
      <w:divBdr>
        <w:top w:val="none" w:sz="0" w:space="0" w:color="auto"/>
        <w:left w:val="none" w:sz="0" w:space="0" w:color="auto"/>
        <w:bottom w:val="none" w:sz="0" w:space="0" w:color="auto"/>
        <w:right w:val="none" w:sz="0" w:space="0" w:color="auto"/>
      </w:divBdr>
    </w:div>
    <w:div w:id="1029380920">
      <w:bodyDiv w:val="1"/>
      <w:marLeft w:val="0"/>
      <w:marRight w:val="0"/>
      <w:marTop w:val="0"/>
      <w:marBottom w:val="0"/>
      <w:divBdr>
        <w:top w:val="none" w:sz="0" w:space="0" w:color="auto"/>
        <w:left w:val="none" w:sz="0" w:space="0" w:color="auto"/>
        <w:bottom w:val="none" w:sz="0" w:space="0" w:color="auto"/>
        <w:right w:val="none" w:sz="0" w:space="0" w:color="auto"/>
      </w:divBdr>
      <w:divsChild>
        <w:div w:id="965743949">
          <w:marLeft w:val="-7200"/>
          <w:marRight w:val="0"/>
          <w:marTop w:val="0"/>
          <w:marBottom w:val="0"/>
          <w:divBdr>
            <w:top w:val="none" w:sz="0" w:space="0" w:color="auto"/>
            <w:left w:val="none" w:sz="0" w:space="0" w:color="auto"/>
            <w:bottom w:val="none" w:sz="0" w:space="0" w:color="auto"/>
            <w:right w:val="none" w:sz="0" w:space="0" w:color="auto"/>
          </w:divBdr>
          <w:divsChild>
            <w:div w:id="630671884">
              <w:marLeft w:val="0"/>
              <w:marRight w:val="0"/>
              <w:marTop w:val="675"/>
              <w:marBottom w:val="0"/>
              <w:divBdr>
                <w:top w:val="none" w:sz="0" w:space="0" w:color="auto"/>
                <w:left w:val="none" w:sz="0" w:space="0" w:color="auto"/>
                <w:bottom w:val="none" w:sz="0" w:space="0" w:color="auto"/>
                <w:right w:val="none" w:sz="0" w:space="0" w:color="auto"/>
              </w:divBdr>
              <w:divsChild>
                <w:div w:id="592321913">
                  <w:marLeft w:val="30"/>
                  <w:marRight w:val="0"/>
                  <w:marTop w:val="75"/>
                  <w:marBottom w:val="0"/>
                  <w:divBdr>
                    <w:top w:val="none" w:sz="0" w:space="0" w:color="auto"/>
                    <w:left w:val="none" w:sz="0" w:space="0" w:color="auto"/>
                    <w:bottom w:val="none" w:sz="0" w:space="0" w:color="auto"/>
                    <w:right w:val="none" w:sz="0" w:space="0" w:color="auto"/>
                  </w:divBdr>
                  <w:divsChild>
                    <w:div w:id="1101338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288323">
      <w:bodyDiv w:val="1"/>
      <w:marLeft w:val="0"/>
      <w:marRight w:val="0"/>
      <w:marTop w:val="0"/>
      <w:marBottom w:val="0"/>
      <w:divBdr>
        <w:top w:val="none" w:sz="0" w:space="0" w:color="auto"/>
        <w:left w:val="none" w:sz="0" w:space="0" w:color="auto"/>
        <w:bottom w:val="none" w:sz="0" w:space="0" w:color="auto"/>
        <w:right w:val="none" w:sz="0" w:space="0" w:color="auto"/>
      </w:divBdr>
    </w:div>
    <w:div w:id="1150488325">
      <w:bodyDiv w:val="1"/>
      <w:marLeft w:val="0"/>
      <w:marRight w:val="0"/>
      <w:marTop w:val="0"/>
      <w:marBottom w:val="0"/>
      <w:divBdr>
        <w:top w:val="none" w:sz="0" w:space="0" w:color="auto"/>
        <w:left w:val="none" w:sz="0" w:space="0" w:color="auto"/>
        <w:bottom w:val="none" w:sz="0" w:space="0" w:color="auto"/>
        <w:right w:val="none" w:sz="0" w:space="0" w:color="auto"/>
      </w:divBdr>
    </w:div>
    <w:div w:id="1152912366">
      <w:bodyDiv w:val="1"/>
      <w:marLeft w:val="0"/>
      <w:marRight w:val="0"/>
      <w:marTop w:val="0"/>
      <w:marBottom w:val="0"/>
      <w:divBdr>
        <w:top w:val="none" w:sz="0" w:space="0" w:color="auto"/>
        <w:left w:val="none" w:sz="0" w:space="0" w:color="auto"/>
        <w:bottom w:val="none" w:sz="0" w:space="0" w:color="auto"/>
        <w:right w:val="none" w:sz="0" w:space="0" w:color="auto"/>
      </w:divBdr>
    </w:div>
    <w:div w:id="1186482107">
      <w:bodyDiv w:val="1"/>
      <w:marLeft w:val="0"/>
      <w:marRight w:val="0"/>
      <w:marTop w:val="0"/>
      <w:marBottom w:val="0"/>
      <w:divBdr>
        <w:top w:val="none" w:sz="0" w:space="0" w:color="auto"/>
        <w:left w:val="none" w:sz="0" w:space="0" w:color="auto"/>
        <w:bottom w:val="none" w:sz="0" w:space="0" w:color="auto"/>
        <w:right w:val="none" w:sz="0" w:space="0" w:color="auto"/>
      </w:divBdr>
    </w:div>
    <w:div w:id="1213076584">
      <w:bodyDiv w:val="1"/>
      <w:marLeft w:val="0"/>
      <w:marRight w:val="0"/>
      <w:marTop w:val="0"/>
      <w:marBottom w:val="0"/>
      <w:divBdr>
        <w:top w:val="none" w:sz="0" w:space="0" w:color="auto"/>
        <w:left w:val="none" w:sz="0" w:space="0" w:color="auto"/>
        <w:bottom w:val="none" w:sz="0" w:space="0" w:color="auto"/>
        <w:right w:val="none" w:sz="0" w:space="0" w:color="auto"/>
      </w:divBdr>
    </w:div>
    <w:div w:id="1353875050">
      <w:bodyDiv w:val="1"/>
      <w:marLeft w:val="0"/>
      <w:marRight w:val="0"/>
      <w:marTop w:val="0"/>
      <w:marBottom w:val="0"/>
      <w:divBdr>
        <w:top w:val="none" w:sz="0" w:space="0" w:color="auto"/>
        <w:left w:val="none" w:sz="0" w:space="0" w:color="auto"/>
        <w:bottom w:val="none" w:sz="0" w:space="0" w:color="auto"/>
        <w:right w:val="none" w:sz="0" w:space="0" w:color="auto"/>
      </w:divBdr>
      <w:divsChild>
        <w:div w:id="405153423">
          <w:marLeft w:val="1080"/>
          <w:marRight w:val="0"/>
          <w:marTop w:val="0"/>
          <w:marBottom w:val="80"/>
          <w:divBdr>
            <w:top w:val="none" w:sz="0" w:space="0" w:color="auto"/>
            <w:left w:val="none" w:sz="0" w:space="0" w:color="auto"/>
            <w:bottom w:val="none" w:sz="0" w:space="0" w:color="auto"/>
            <w:right w:val="none" w:sz="0" w:space="0" w:color="auto"/>
          </w:divBdr>
        </w:div>
        <w:div w:id="887961295">
          <w:marLeft w:val="1080"/>
          <w:marRight w:val="0"/>
          <w:marTop w:val="0"/>
          <w:marBottom w:val="80"/>
          <w:divBdr>
            <w:top w:val="none" w:sz="0" w:space="0" w:color="auto"/>
            <w:left w:val="none" w:sz="0" w:space="0" w:color="auto"/>
            <w:bottom w:val="none" w:sz="0" w:space="0" w:color="auto"/>
            <w:right w:val="none" w:sz="0" w:space="0" w:color="auto"/>
          </w:divBdr>
        </w:div>
        <w:div w:id="1740209111">
          <w:marLeft w:val="1080"/>
          <w:marRight w:val="0"/>
          <w:marTop w:val="0"/>
          <w:marBottom w:val="80"/>
          <w:divBdr>
            <w:top w:val="none" w:sz="0" w:space="0" w:color="auto"/>
            <w:left w:val="none" w:sz="0" w:space="0" w:color="auto"/>
            <w:bottom w:val="none" w:sz="0" w:space="0" w:color="auto"/>
            <w:right w:val="none" w:sz="0" w:space="0" w:color="auto"/>
          </w:divBdr>
        </w:div>
        <w:div w:id="1879586558">
          <w:marLeft w:val="1080"/>
          <w:marRight w:val="0"/>
          <w:marTop w:val="0"/>
          <w:marBottom w:val="80"/>
          <w:divBdr>
            <w:top w:val="none" w:sz="0" w:space="0" w:color="auto"/>
            <w:left w:val="none" w:sz="0" w:space="0" w:color="auto"/>
            <w:bottom w:val="none" w:sz="0" w:space="0" w:color="auto"/>
            <w:right w:val="none" w:sz="0" w:space="0" w:color="auto"/>
          </w:divBdr>
        </w:div>
        <w:div w:id="1922793013">
          <w:marLeft w:val="1080"/>
          <w:marRight w:val="0"/>
          <w:marTop w:val="0"/>
          <w:marBottom w:val="80"/>
          <w:divBdr>
            <w:top w:val="none" w:sz="0" w:space="0" w:color="auto"/>
            <w:left w:val="none" w:sz="0" w:space="0" w:color="auto"/>
            <w:bottom w:val="none" w:sz="0" w:space="0" w:color="auto"/>
            <w:right w:val="none" w:sz="0" w:space="0" w:color="auto"/>
          </w:divBdr>
        </w:div>
        <w:div w:id="2012565193">
          <w:marLeft w:val="1080"/>
          <w:marRight w:val="0"/>
          <w:marTop w:val="0"/>
          <w:marBottom w:val="80"/>
          <w:divBdr>
            <w:top w:val="none" w:sz="0" w:space="0" w:color="auto"/>
            <w:left w:val="none" w:sz="0" w:space="0" w:color="auto"/>
            <w:bottom w:val="none" w:sz="0" w:space="0" w:color="auto"/>
            <w:right w:val="none" w:sz="0" w:space="0" w:color="auto"/>
          </w:divBdr>
        </w:div>
      </w:divsChild>
    </w:div>
    <w:div w:id="1473206236">
      <w:bodyDiv w:val="1"/>
      <w:marLeft w:val="0"/>
      <w:marRight w:val="0"/>
      <w:marTop w:val="0"/>
      <w:marBottom w:val="0"/>
      <w:divBdr>
        <w:top w:val="none" w:sz="0" w:space="0" w:color="auto"/>
        <w:left w:val="none" w:sz="0" w:space="0" w:color="auto"/>
        <w:bottom w:val="none" w:sz="0" w:space="0" w:color="auto"/>
        <w:right w:val="none" w:sz="0" w:space="0" w:color="auto"/>
      </w:divBdr>
    </w:div>
    <w:div w:id="1532572341">
      <w:bodyDiv w:val="1"/>
      <w:marLeft w:val="0"/>
      <w:marRight w:val="0"/>
      <w:marTop w:val="0"/>
      <w:marBottom w:val="0"/>
      <w:divBdr>
        <w:top w:val="none" w:sz="0" w:space="0" w:color="auto"/>
        <w:left w:val="none" w:sz="0" w:space="0" w:color="auto"/>
        <w:bottom w:val="none" w:sz="0" w:space="0" w:color="auto"/>
        <w:right w:val="none" w:sz="0" w:space="0" w:color="auto"/>
      </w:divBdr>
    </w:div>
    <w:div w:id="1662998707">
      <w:bodyDiv w:val="1"/>
      <w:marLeft w:val="0"/>
      <w:marRight w:val="0"/>
      <w:marTop w:val="0"/>
      <w:marBottom w:val="0"/>
      <w:divBdr>
        <w:top w:val="none" w:sz="0" w:space="0" w:color="auto"/>
        <w:left w:val="none" w:sz="0" w:space="0" w:color="auto"/>
        <w:bottom w:val="none" w:sz="0" w:space="0" w:color="auto"/>
        <w:right w:val="none" w:sz="0" w:space="0" w:color="auto"/>
      </w:divBdr>
    </w:div>
    <w:div w:id="1675457142">
      <w:bodyDiv w:val="1"/>
      <w:marLeft w:val="0"/>
      <w:marRight w:val="0"/>
      <w:marTop w:val="0"/>
      <w:marBottom w:val="0"/>
      <w:divBdr>
        <w:top w:val="none" w:sz="0" w:space="0" w:color="auto"/>
        <w:left w:val="none" w:sz="0" w:space="0" w:color="auto"/>
        <w:bottom w:val="none" w:sz="0" w:space="0" w:color="auto"/>
        <w:right w:val="none" w:sz="0" w:space="0" w:color="auto"/>
      </w:divBdr>
    </w:div>
    <w:div w:id="1736586624">
      <w:bodyDiv w:val="1"/>
      <w:marLeft w:val="0"/>
      <w:marRight w:val="0"/>
      <w:marTop w:val="0"/>
      <w:marBottom w:val="0"/>
      <w:divBdr>
        <w:top w:val="none" w:sz="0" w:space="0" w:color="auto"/>
        <w:left w:val="none" w:sz="0" w:space="0" w:color="auto"/>
        <w:bottom w:val="none" w:sz="0" w:space="0" w:color="auto"/>
        <w:right w:val="none" w:sz="0" w:space="0" w:color="auto"/>
      </w:divBdr>
    </w:div>
    <w:div w:id="1912931865">
      <w:bodyDiv w:val="1"/>
      <w:marLeft w:val="0"/>
      <w:marRight w:val="0"/>
      <w:marTop w:val="0"/>
      <w:marBottom w:val="0"/>
      <w:divBdr>
        <w:top w:val="none" w:sz="0" w:space="0" w:color="auto"/>
        <w:left w:val="none" w:sz="0" w:space="0" w:color="auto"/>
        <w:bottom w:val="none" w:sz="0" w:space="0" w:color="auto"/>
        <w:right w:val="none" w:sz="0" w:space="0" w:color="auto"/>
      </w:divBdr>
    </w:div>
    <w:div w:id="1950114572">
      <w:bodyDiv w:val="1"/>
      <w:marLeft w:val="0"/>
      <w:marRight w:val="0"/>
      <w:marTop w:val="0"/>
      <w:marBottom w:val="0"/>
      <w:divBdr>
        <w:top w:val="none" w:sz="0" w:space="0" w:color="auto"/>
        <w:left w:val="none" w:sz="0" w:space="0" w:color="auto"/>
        <w:bottom w:val="none" w:sz="0" w:space="0" w:color="auto"/>
        <w:right w:val="none" w:sz="0" w:space="0" w:color="auto"/>
      </w:divBdr>
    </w:div>
    <w:div w:id="1951155709">
      <w:bodyDiv w:val="1"/>
      <w:marLeft w:val="0"/>
      <w:marRight w:val="0"/>
      <w:marTop w:val="0"/>
      <w:marBottom w:val="0"/>
      <w:divBdr>
        <w:top w:val="none" w:sz="0" w:space="0" w:color="auto"/>
        <w:left w:val="none" w:sz="0" w:space="0" w:color="auto"/>
        <w:bottom w:val="none" w:sz="0" w:space="0" w:color="auto"/>
        <w:right w:val="none" w:sz="0" w:space="0" w:color="auto"/>
      </w:divBdr>
    </w:div>
    <w:div w:id="1964381980">
      <w:bodyDiv w:val="1"/>
      <w:marLeft w:val="0"/>
      <w:marRight w:val="0"/>
      <w:marTop w:val="0"/>
      <w:marBottom w:val="0"/>
      <w:divBdr>
        <w:top w:val="none" w:sz="0" w:space="0" w:color="auto"/>
        <w:left w:val="none" w:sz="0" w:space="0" w:color="auto"/>
        <w:bottom w:val="none" w:sz="0" w:space="0" w:color="auto"/>
        <w:right w:val="none" w:sz="0" w:space="0" w:color="auto"/>
      </w:divBdr>
    </w:div>
    <w:div w:id="2049866642">
      <w:bodyDiv w:val="1"/>
      <w:marLeft w:val="0"/>
      <w:marRight w:val="0"/>
      <w:marTop w:val="0"/>
      <w:marBottom w:val="0"/>
      <w:divBdr>
        <w:top w:val="none" w:sz="0" w:space="0" w:color="auto"/>
        <w:left w:val="none" w:sz="0" w:space="0" w:color="auto"/>
        <w:bottom w:val="none" w:sz="0" w:space="0" w:color="auto"/>
        <w:right w:val="none" w:sz="0" w:space="0" w:color="auto"/>
      </w:divBdr>
    </w:div>
    <w:div w:id="2073656566">
      <w:bodyDiv w:val="1"/>
      <w:marLeft w:val="0"/>
      <w:marRight w:val="0"/>
      <w:marTop w:val="0"/>
      <w:marBottom w:val="0"/>
      <w:divBdr>
        <w:top w:val="none" w:sz="0" w:space="0" w:color="auto"/>
        <w:left w:val="none" w:sz="0" w:space="0" w:color="auto"/>
        <w:bottom w:val="none" w:sz="0" w:space="0" w:color="auto"/>
        <w:right w:val="none" w:sz="0" w:space="0" w:color="auto"/>
      </w:divBdr>
    </w:div>
    <w:div w:id="2092847685">
      <w:bodyDiv w:val="1"/>
      <w:marLeft w:val="0"/>
      <w:marRight w:val="0"/>
      <w:marTop w:val="0"/>
      <w:marBottom w:val="0"/>
      <w:divBdr>
        <w:top w:val="none" w:sz="0" w:space="0" w:color="auto"/>
        <w:left w:val="none" w:sz="0" w:space="0" w:color="auto"/>
        <w:bottom w:val="none" w:sz="0" w:space="0" w:color="auto"/>
        <w:right w:val="none" w:sz="0" w:space="0" w:color="auto"/>
      </w:divBdr>
    </w:div>
    <w:div w:id="213844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image" Target="media/image6.emf"/><Relationship Id="rId26" Type="http://schemas.openxmlformats.org/officeDocument/2006/relationships/image" Target="media/image11.emf"/><Relationship Id="rId39" Type="http://schemas.openxmlformats.org/officeDocument/2006/relationships/hyperlink" Target="https://docs.gatesfoundation.org/Documents/Grantee%20Travel%20Services%20Program%20Overview.pdf" TargetMode="External"/><Relationship Id="rId21" Type="http://schemas.openxmlformats.org/officeDocument/2006/relationships/hyperlink" Target="https://docs.gatesfoundation.org/documents/indirect_cost_policy.pdf" TargetMode="External"/><Relationship Id="rId34" Type="http://schemas.openxmlformats.org/officeDocument/2006/relationships/image" Target="media/image19.emf"/><Relationship Id="rId42" Type="http://schemas.openxmlformats.org/officeDocument/2006/relationships/image" Target="media/image25.emf"/><Relationship Id="rId47" Type="http://schemas.openxmlformats.org/officeDocument/2006/relationships/hyperlink" Target="http://www.gatesfoundation.org/How-We-Work/General-Information/Open-Access-Policy" TargetMode="External"/><Relationship Id="rId50" Type="http://schemas.openxmlformats.org/officeDocument/2006/relationships/hyperlink" Target="mailto:openaccess@gatesfoundation.org" TargetMode="External"/><Relationship Id="rId55" Type="http://schemas.openxmlformats.org/officeDocument/2006/relationships/image" Target="media/image29.emf"/><Relationship Id="rId63" Type="http://schemas.openxmlformats.org/officeDocument/2006/relationships/image" Target="media/image37.png"/><Relationship Id="rId68" Type="http://schemas.openxmlformats.org/officeDocument/2006/relationships/image" Target="media/image42.png"/><Relationship Id="rId76" Type="http://schemas.openxmlformats.org/officeDocument/2006/relationships/footer" Target="footer1.xml"/><Relationship Id="rId7" Type="http://schemas.openxmlformats.org/officeDocument/2006/relationships/settings" Target="settings.xml"/><Relationship Id="rId71" Type="http://schemas.openxmlformats.org/officeDocument/2006/relationships/image" Target="media/image45.emf"/><Relationship Id="rId2" Type="http://schemas.openxmlformats.org/officeDocument/2006/relationships/customXml" Target="../customXml/item2.xml"/><Relationship Id="rId16" Type="http://schemas.openxmlformats.org/officeDocument/2006/relationships/hyperlink" Target="https://www.gatesfoundation.org/Terms-of-Use" TargetMode="External"/><Relationship Id="rId29" Type="http://schemas.openxmlformats.org/officeDocument/2006/relationships/image" Target="media/image14.png"/><Relationship Id="rId11" Type="http://schemas.openxmlformats.org/officeDocument/2006/relationships/image" Target="media/image1.png"/><Relationship Id="rId24" Type="http://schemas.openxmlformats.org/officeDocument/2006/relationships/image" Target="media/image9.emf"/><Relationship Id="rId32" Type="http://schemas.openxmlformats.org/officeDocument/2006/relationships/image" Target="media/image17.emf"/><Relationship Id="rId37" Type="http://schemas.openxmlformats.org/officeDocument/2006/relationships/image" Target="media/image22.emf"/><Relationship Id="rId40" Type="http://schemas.openxmlformats.org/officeDocument/2006/relationships/image" Target="media/image23.emf"/><Relationship Id="rId45" Type="http://schemas.openxmlformats.org/officeDocument/2006/relationships/image" Target="media/image27.emf"/><Relationship Id="rId53" Type="http://schemas.openxmlformats.org/officeDocument/2006/relationships/hyperlink" Target="https://docs.gatesfoundation.org/documents/indirect_cost_policy.pdf" TargetMode="External"/><Relationship Id="rId58" Type="http://schemas.openxmlformats.org/officeDocument/2006/relationships/image" Target="media/image32.emf"/><Relationship Id="rId66" Type="http://schemas.openxmlformats.org/officeDocument/2006/relationships/image" Target="media/image40.png"/><Relationship Id="rId74" Type="http://schemas.openxmlformats.org/officeDocument/2006/relationships/image" Target="media/image48.emf"/><Relationship Id="rId79" Type="http://schemas.openxmlformats.org/officeDocument/2006/relationships/fontTable" Target="fontTable.xml"/><Relationship Id="rId5" Type="http://schemas.openxmlformats.org/officeDocument/2006/relationships/numbering" Target="numbering.xml"/><Relationship Id="rId61" Type="http://schemas.openxmlformats.org/officeDocument/2006/relationships/image" Target="media/image35.emf"/><Relationship Id="rId10" Type="http://schemas.openxmlformats.org/officeDocument/2006/relationships/endnotes" Target="endnotes.xml"/><Relationship Id="rId19" Type="http://schemas.openxmlformats.org/officeDocument/2006/relationships/image" Target="media/image7.emf"/><Relationship Id="rId31" Type="http://schemas.openxmlformats.org/officeDocument/2006/relationships/image" Target="media/image16.emf"/><Relationship Id="rId44" Type="http://schemas.openxmlformats.org/officeDocument/2006/relationships/hyperlink" Target="https://docs.gatesfoundation.org/documents/indirect_cost_policy.pdf" TargetMode="External"/><Relationship Id="rId52" Type="http://schemas.openxmlformats.org/officeDocument/2006/relationships/hyperlink" Target="https://docs.gatesfoundation.org/Documents/Grantee%20Travel%20Services%20Program%20Overview.pdf" TargetMode="External"/><Relationship Id="rId60" Type="http://schemas.openxmlformats.org/officeDocument/2006/relationships/image" Target="media/image34.emf"/><Relationship Id="rId65" Type="http://schemas.openxmlformats.org/officeDocument/2006/relationships/image" Target="media/image39.emf"/><Relationship Id="rId73" Type="http://schemas.openxmlformats.org/officeDocument/2006/relationships/image" Target="media/image47.emf"/><Relationship Id="rId78"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emf"/><Relationship Id="rId22" Type="http://schemas.openxmlformats.org/officeDocument/2006/relationships/hyperlink" Target="https://docs.gatesfoundation.org/documents/indirect_cost_policy.pdf" TargetMode="External"/><Relationship Id="rId27" Type="http://schemas.openxmlformats.org/officeDocument/2006/relationships/image" Target="media/image12.emf"/><Relationship Id="rId30" Type="http://schemas.openxmlformats.org/officeDocument/2006/relationships/image" Target="media/image15.emf"/><Relationship Id="rId35" Type="http://schemas.openxmlformats.org/officeDocument/2006/relationships/image" Target="media/image20.emf"/><Relationship Id="rId43" Type="http://schemas.openxmlformats.org/officeDocument/2006/relationships/image" Target="media/image26.emf"/><Relationship Id="rId48" Type="http://schemas.openxmlformats.org/officeDocument/2006/relationships/hyperlink" Target="https://nam10.safelinks.protection.outlook.com/?url=https%3A%2F%2Fwww.coalition-s.org%2Fabout%2F&amp;data=04%7C01%7CAshley.Farley%40gatesfoundation.org%7C5ed949971259427a7c3c08d97ebbddce%7C296b38384bd5496cbd4bf456ea743b74%7C0%7C0%7C637680169709895300%7CUnknown%7CTWFpbGZsb3d8eyJWIjoiMC4wLjAwMDAiLCJQIjoiV2luMzIiLCJBTiI6Ik1haWwiLCJXVCI6Mn0%3D%7C2000&amp;sdata=1%2FwZ3Ow2Q5frBymFV4P5tAnffx4pBmwQmtvNFCr0mjA%3D&amp;reserved=0" TargetMode="External"/><Relationship Id="rId56" Type="http://schemas.openxmlformats.org/officeDocument/2006/relationships/image" Target="media/image30.emf"/><Relationship Id="rId64" Type="http://schemas.openxmlformats.org/officeDocument/2006/relationships/image" Target="media/image38.png"/><Relationship Id="rId69" Type="http://schemas.openxmlformats.org/officeDocument/2006/relationships/image" Target="media/image43.png"/><Relationship Id="rId77" Type="http://schemas.openxmlformats.org/officeDocument/2006/relationships/header" Target="header2.xml"/><Relationship Id="rId8" Type="http://schemas.openxmlformats.org/officeDocument/2006/relationships/webSettings" Target="webSettings.xml"/><Relationship Id="rId51" Type="http://schemas.openxmlformats.org/officeDocument/2006/relationships/hyperlink" Target="https://docs.gatesfoundation.org/documents/grantee_group_purchasing_program.pdf" TargetMode="External"/><Relationship Id="rId72" Type="http://schemas.openxmlformats.org/officeDocument/2006/relationships/image" Target="media/image46.emf"/><Relationship Id="rId80"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2.emf"/><Relationship Id="rId17" Type="http://schemas.openxmlformats.org/officeDocument/2006/relationships/image" Target="media/image5.emf"/><Relationship Id="rId25" Type="http://schemas.openxmlformats.org/officeDocument/2006/relationships/image" Target="media/image10.emf"/><Relationship Id="rId33" Type="http://schemas.openxmlformats.org/officeDocument/2006/relationships/image" Target="media/image18.png"/><Relationship Id="rId38" Type="http://schemas.openxmlformats.org/officeDocument/2006/relationships/hyperlink" Target="https://docs.gatesfoundation.org/documents/grantee_group_purchasing_program.pdf" TargetMode="External"/><Relationship Id="rId46" Type="http://schemas.openxmlformats.org/officeDocument/2006/relationships/image" Target="media/image28.emf"/><Relationship Id="rId59" Type="http://schemas.openxmlformats.org/officeDocument/2006/relationships/image" Target="media/image33.emf"/><Relationship Id="rId67" Type="http://schemas.openxmlformats.org/officeDocument/2006/relationships/image" Target="media/image41.emf"/><Relationship Id="rId20" Type="http://schemas.openxmlformats.org/officeDocument/2006/relationships/hyperlink" Target="https://docs.gatesfoundation.org/documents/indirect_cost_policy.pdf" TargetMode="External"/><Relationship Id="rId41" Type="http://schemas.openxmlformats.org/officeDocument/2006/relationships/image" Target="media/image24.emf"/><Relationship Id="rId54" Type="http://schemas.openxmlformats.org/officeDocument/2006/relationships/hyperlink" Target="https://docs.gatesfoundation.org/documents/indirect_cost_policy.pdf" TargetMode="External"/><Relationship Id="rId62" Type="http://schemas.openxmlformats.org/officeDocument/2006/relationships/image" Target="media/image36.emf"/><Relationship Id="rId70" Type="http://schemas.openxmlformats.org/officeDocument/2006/relationships/image" Target="media/image44.emf"/><Relationship Id="rId75"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www.gatesfoundation.org/privacy-and-cookies-notice" TargetMode="External"/><Relationship Id="rId23" Type="http://schemas.openxmlformats.org/officeDocument/2006/relationships/image" Target="media/image8.emf"/><Relationship Id="rId28" Type="http://schemas.openxmlformats.org/officeDocument/2006/relationships/image" Target="media/image13.emf"/><Relationship Id="rId36" Type="http://schemas.openxmlformats.org/officeDocument/2006/relationships/image" Target="media/image21.emf"/><Relationship Id="rId49" Type="http://schemas.openxmlformats.org/officeDocument/2006/relationships/hyperlink" Target="https://www.gatesfoundation.org/about/policies-and-resources/open-access-policy" TargetMode="External"/><Relationship Id="rId57" Type="http://schemas.openxmlformats.org/officeDocument/2006/relationships/image" Target="media/image31.png"/></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pc="http://schemas.microsoft.com/office/infopath/2007/PartnerControls" xmlns:xsi="http://www.w3.org/2001/XMLSchema-instance">
  <documentManagement>
    <lcf76f155ced4ddcb4097134ff3c332f xmlns="172b38e9-43bf-4cb3-b8c0-275b3c44617c">
      <Terms xmlns="http://schemas.microsoft.com/office/infopath/2007/PartnerControls"/>
    </lcf76f155ced4ddcb4097134ff3c332f>
    <TaxCatchAll xmlns="02e959f2-c4b1-4c82-8ad2-fbdae0af7fef" xsi:nil="true"/>
    <BusinessOwner xmlns="172b38e9-43bf-4cb3-b8c0-275b3c44617c">
      <UserInfo>
        <DisplayName/>
        <AccountId xsi:nil="true"/>
        <AccountType/>
      </UserInfo>
    </BusinessOwner>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D6A13F11EBF674599983D498FC62563" ma:contentTypeVersion="16" ma:contentTypeDescription="Create a new document." ma:contentTypeScope="" ma:versionID="81f0f45d5641b32dbb967bc37ceedf1f">
  <xsd:schema xmlns:xsd="http://www.w3.org/2001/XMLSchema" xmlns:xs="http://www.w3.org/2001/XMLSchema" xmlns:p="http://schemas.microsoft.com/office/2006/metadata/properties" xmlns:ns2="172b38e9-43bf-4cb3-b8c0-275b3c44617c" xmlns:ns3="02e959f2-c4b1-4c82-8ad2-fbdae0af7fef" targetNamespace="http://schemas.microsoft.com/office/2006/metadata/properties" ma:root="true" ma:fieldsID="22091f2e269770df1c876570922acc2d" ns2:_="" ns3:_="">
    <xsd:import namespace="172b38e9-43bf-4cb3-b8c0-275b3c44617c"/>
    <xsd:import namespace="02e959f2-c4b1-4c82-8ad2-fbdae0af7fef"/>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BusinessOwn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2b38e9-43bf-4cb3-b8c0-275b3c44617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497590d4-f9cd-4952-aa38-5a1111e36f02" ma:termSetId="09814cd3-568e-fe90-9814-8d621ff8fb84" ma:anchorId="fba54fb3-c3e1-fe81-a776-ca4b69148c4d" ma:open="true" ma:isKeyword="false">
      <xsd:complexType>
        <xsd:sequence>
          <xsd:element ref="pc:Terms" minOccurs="0" maxOccurs="1"/>
        </xsd:sequence>
      </xsd:complexType>
    </xsd:element>
    <xsd:element name="BusinessOwner" ma:index="23" nillable="true" ma:displayName="Business Owner" ma:description="Document's business owner responsible for content." ma:format="Dropdown" ma:list="UserInfo" ma:SharePointGroup="0" ma:internalName="Business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2e959f2-c4b1-4c82-8ad2-fbdae0af7fef" elementFormDefault="qualified">
    <xsd:import namespace="http://schemas.microsoft.com/office/2006/documentManagement/types"/>
    <xsd:import namespace="http://schemas.microsoft.com/office/infopath/2007/PartnerControls"/>
    <xsd:element name="TaxCatchAll" ma:index="22" nillable="true" ma:displayName="Taxonomy Catch All Column" ma:hidden="true" ma:list="{25362398-c444-49b6-897f-e7f8b06ada6e}" ma:internalName="TaxCatchAll" ma:showField="CatchAllData" ma:web="47c59122-fa5c-49b8-b72e-84117b35193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EA48BB1-AFB7-4B40-B540-B87A9ED6B5F3}">
  <ds:schemaRefs>
    <ds:schemaRef ds:uri="http://schemas.microsoft.com/office/infopath/2007/PartnerControls"/>
    <ds:schemaRef ds:uri="http://schemas.microsoft.com/office/2006/documentManagement/types"/>
    <ds:schemaRef ds:uri="http://schemas.microsoft.com/office/2006/metadata/properties"/>
    <ds:schemaRef ds:uri="http://purl.org/dc/elements/1.1/"/>
    <ds:schemaRef ds:uri="http://schemas.microsoft.com/sharepoint/v3"/>
    <ds:schemaRef ds:uri="0dab0cb8-d4da-45b6-bc3c-6cdd18f18bed"/>
    <ds:schemaRef ds:uri="http://schemas.openxmlformats.org/package/2006/metadata/core-properties"/>
    <ds:schemaRef ds:uri="http://purl.org/dc/terms/"/>
    <ds:schemaRef ds:uri="f1956c99-d827-4757-92c2-7e2fbdb44f3c"/>
    <ds:schemaRef ds:uri="http://www.w3.org/XML/1998/namespace"/>
    <ds:schemaRef ds:uri="http://purl.org/dc/dcmitype/"/>
  </ds:schemaRefs>
</ds:datastoreItem>
</file>

<file path=customXml/itemProps2.xml><?xml version="1.0" encoding="utf-8"?>
<ds:datastoreItem xmlns:ds="http://schemas.openxmlformats.org/officeDocument/2006/customXml" ds:itemID="{CA9F9762-9642-47D7-BBC1-7FC85F283871}"/>
</file>

<file path=customXml/itemProps3.xml><?xml version="1.0" encoding="utf-8"?>
<ds:datastoreItem xmlns:ds="http://schemas.openxmlformats.org/officeDocument/2006/customXml" ds:itemID="{C1936F9F-6E48-4BF6-AAD8-1047C0E68884}">
  <ds:schemaRefs>
    <ds:schemaRef ds:uri="http://schemas.openxmlformats.org/officeDocument/2006/bibliography"/>
  </ds:schemaRefs>
</ds:datastoreItem>
</file>

<file path=customXml/itemProps4.xml><?xml version="1.0" encoding="utf-8"?>
<ds:datastoreItem xmlns:ds="http://schemas.openxmlformats.org/officeDocument/2006/customXml" ds:itemID="{891205CD-6B4A-407B-8819-B3A7E114E5B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43</Pages>
  <Words>14976</Words>
  <Characters>85369</Characters>
  <Application>Microsoft Office Word</Application>
  <DocSecurity>0</DocSecurity>
  <Lines>711</Lines>
  <Paragraphs>200</Paragraphs>
  <ScaleCrop>false</ScaleCrop>
  <HeadingPairs>
    <vt:vector size="2" baseType="variant">
      <vt:variant>
        <vt:lpstr>Title</vt:lpstr>
      </vt:variant>
      <vt:variant>
        <vt:i4>1</vt:i4>
      </vt:variant>
    </vt:vector>
  </HeadingPairs>
  <TitlesOfParts>
    <vt:vector size="1" baseType="lpstr">
      <vt:lpstr/>
    </vt:vector>
  </TitlesOfParts>
  <Company>Bill and Melinda Gates Foundation</Company>
  <LinksUpToDate>false</LinksUpToDate>
  <CharactersWithSpaces>100145</CharactersWithSpaces>
  <SharedDoc>false</SharedDoc>
  <HLinks>
    <vt:vector size="618" baseType="variant">
      <vt:variant>
        <vt:i4>1572880</vt:i4>
      </vt:variant>
      <vt:variant>
        <vt:i4>1149</vt:i4>
      </vt:variant>
      <vt:variant>
        <vt:i4>0</vt:i4>
      </vt:variant>
      <vt:variant>
        <vt:i4>5</vt:i4>
      </vt:variant>
      <vt:variant>
        <vt:lpwstr/>
      </vt:variant>
      <vt:variant>
        <vt:lpwstr>ExpenditureResponsibility</vt:lpwstr>
      </vt:variant>
      <vt:variant>
        <vt:i4>1572880</vt:i4>
      </vt:variant>
      <vt:variant>
        <vt:i4>1146</vt:i4>
      </vt:variant>
      <vt:variant>
        <vt:i4>0</vt:i4>
      </vt:variant>
      <vt:variant>
        <vt:i4>5</vt:i4>
      </vt:variant>
      <vt:variant>
        <vt:lpwstr/>
      </vt:variant>
      <vt:variant>
        <vt:lpwstr>ExpenditureResponsibility</vt:lpwstr>
      </vt:variant>
      <vt:variant>
        <vt:i4>7209074</vt:i4>
      </vt:variant>
      <vt:variant>
        <vt:i4>1143</vt:i4>
      </vt:variant>
      <vt:variant>
        <vt:i4>0</vt:i4>
      </vt:variant>
      <vt:variant>
        <vt:i4>5</vt:i4>
      </vt:variant>
      <vt:variant>
        <vt:lpwstr/>
      </vt:variant>
      <vt:variant>
        <vt:lpwstr>SupplementsRebudgeting</vt:lpwstr>
      </vt:variant>
      <vt:variant>
        <vt:i4>7209074</vt:i4>
      </vt:variant>
      <vt:variant>
        <vt:i4>1140</vt:i4>
      </vt:variant>
      <vt:variant>
        <vt:i4>0</vt:i4>
      </vt:variant>
      <vt:variant>
        <vt:i4>5</vt:i4>
      </vt:variant>
      <vt:variant>
        <vt:lpwstr/>
      </vt:variant>
      <vt:variant>
        <vt:lpwstr>SupplementsRebudgeting</vt:lpwstr>
      </vt:variant>
      <vt:variant>
        <vt:i4>1769474</vt:i4>
      </vt:variant>
      <vt:variant>
        <vt:i4>1137</vt:i4>
      </vt:variant>
      <vt:variant>
        <vt:i4>0</vt:i4>
      </vt:variant>
      <vt:variant>
        <vt:i4>5</vt:i4>
      </vt:variant>
      <vt:variant>
        <vt:lpwstr/>
      </vt:variant>
      <vt:variant>
        <vt:lpwstr>PerformanceIncentives</vt:lpwstr>
      </vt:variant>
      <vt:variant>
        <vt:i4>1572880</vt:i4>
      </vt:variant>
      <vt:variant>
        <vt:i4>1134</vt:i4>
      </vt:variant>
      <vt:variant>
        <vt:i4>0</vt:i4>
      </vt:variant>
      <vt:variant>
        <vt:i4>5</vt:i4>
      </vt:variant>
      <vt:variant>
        <vt:lpwstr/>
      </vt:variant>
      <vt:variant>
        <vt:lpwstr>ExpenditureResponsibility</vt:lpwstr>
      </vt:variant>
      <vt:variant>
        <vt:i4>7798889</vt:i4>
      </vt:variant>
      <vt:variant>
        <vt:i4>1131</vt:i4>
      </vt:variant>
      <vt:variant>
        <vt:i4>0</vt:i4>
      </vt:variant>
      <vt:variant>
        <vt:i4>5</vt:i4>
      </vt:variant>
      <vt:variant>
        <vt:lpwstr/>
      </vt:variant>
      <vt:variant>
        <vt:lpwstr>MultipleFunders</vt:lpwstr>
      </vt:variant>
      <vt:variant>
        <vt:i4>1048601</vt:i4>
      </vt:variant>
      <vt:variant>
        <vt:i4>1128</vt:i4>
      </vt:variant>
      <vt:variant>
        <vt:i4>0</vt:i4>
      </vt:variant>
      <vt:variant>
        <vt:i4>5</vt:i4>
      </vt:variant>
      <vt:variant>
        <vt:lpwstr/>
      </vt:variant>
      <vt:variant>
        <vt:lpwstr>Reporting</vt:lpwstr>
      </vt:variant>
      <vt:variant>
        <vt:i4>7733361</vt:i4>
      </vt:variant>
      <vt:variant>
        <vt:i4>1125</vt:i4>
      </vt:variant>
      <vt:variant>
        <vt:i4>0</vt:i4>
      </vt:variant>
      <vt:variant>
        <vt:i4>5</vt:i4>
      </vt:variant>
      <vt:variant>
        <vt:lpwstr/>
      </vt:variant>
      <vt:variant>
        <vt:lpwstr>AdditionalDimension</vt:lpwstr>
      </vt:variant>
      <vt:variant>
        <vt:i4>1048601</vt:i4>
      </vt:variant>
      <vt:variant>
        <vt:i4>1122</vt:i4>
      </vt:variant>
      <vt:variant>
        <vt:i4>0</vt:i4>
      </vt:variant>
      <vt:variant>
        <vt:i4>5</vt:i4>
      </vt:variant>
      <vt:variant>
        <vt:lpwstr/>
      </vt:variant>
      <vt:variant>
        <vt:lpwstr>Reporting</vt:lpwstr>
      </vt:variant>
      <vt:variant>
        <vt:i4>1048601</vt:i4>
      </vt:variant>
      <vt:variant>
        <vt:i4>1119</vt:i4>
      </vt:variant>
      <vt:variant>
        <vt:i4>0</vt:i4>
      </vt:variant>
      <vt:variant>
        <vt:i4>5</vt:i4>
      </vt:variant>
      <vt:variant>
        <vt:lpwstr/>
      </vt:variant>
      <vt:variant>
        <vt:lpwstr>Reporting</vt:lpwstr>
      </vt:variant>
      <vt:variant>
        <vt:i4>1572880</vt:i4>
      </vt:variant>
      <vt:variant>
        <vt:i4>1116</vt:i4>
      </vt:variant>
      <vt:variant>
        <vt:i4>0</vt:i4>
      </vt:variant>
      <vt:variant>
        <vt:i4>5</vt:i4>
      </vt:variant>
      <vt:variant>
        <vt:lpwstr/>
      </vt:variant>
      <vt:variant>
        <vt:lpwstr>ExpenditureResponsibility</vt:lpwstr>
      </vt:variant>
      <vt:variant>
        <vt:i4>7798889</vt:i4>
      </vt:variant>
      <vt:variant>
        <vt:i4>1113</vt:i4>
      </vt:variant>
      <vt:variant>
        <vt:i4>0</vt:i4>
      </vt:variant>
      <vt:variant>
        <vt:i4>5</vt:i4>
      </vt:variant>
      <vt:variant>
        <vt:lpwstr/>
      </vt:variant>
      <vt:variant>
        <vt:lpwstr>MultipleFunders</vt:lpwstr>
      </vt:variant>
      <vt:variant>
        <vt:i4>7733361</vt:i4>
      </vt:variant>
      <vt:variant>
        <vt:i4>1110</vt:i4>
      </vt:variant>
      <vt:variant>
        <vt:i4>0</vt:i4>
      </vt:variant>
      <vt:variant>
        <vt:i4>5</vt:i4>
      </vt:variant>
      <vt:variant>
        <vt:lpwstr/>
      </vt:variant>
      <vt:variant>
        <vt:lpwstr>AdditionalDimension</vt:lpwstr>
      </vt:variant>
      <vt:variant>
        <vt:i4>7733361</vt:i4>
      </vt:variant>
      <vt:variant>
        <vt:i4>1107</vt:i4>
      </vt:variant>
      <vt:variant>
        <vt:i4>0</vt:i4>
      </vt:variant>
      <vt:variant>
        <vt:i4>5</vt:i4>
      </vt:variant>
      <vt:variant>
        <vt:lpwstr/>
      </vt:variant>
      <vt:variant>
        <vt:lpwstr>AdditionalDimension</vt:lpwstr>
      </vt:variant>
      <vt:variant>
        <vt:i4>1572880</vt:i4>
      </vt:variant>
      <vt:variant>
        <vt:i4>1104</vt:i4>
      </vt:variant>
      <vt:variant>
        <vt:i4>0</vt:i4>
      </vt:variant>
      <vt:variant>
        <vt:i4>5</vt:i4>
      </vt:variant>
      <vt:variant>
        <vt:lpwstr/>
      </vt:variant>
      <vt:variant>
        <vt:lpwstr>ExpenditureResponsibility</vt:lpwstr>
      </vt:variant>
      <vt:variant>
        <vt:i4>1572864</vt:i4>
      </vt:variant>
      <vt:variant>
        <vt:i4>1101</vt:i4>
      </vt:variant>
      <vt:variant>
        <vt:i4>0</vt:i4>
      </vt:variant>
      <vt:variant>
        <vt:i4>5</vt:i4>
      </vt:variant>
      <vt:variant>
        <vt:lpwstr>https://docs.gatesfoundation.org/documents/indirect_cost_policy.pdf</vt:lpwstr>
      </vt:variant>
      <vt:variant>
        <vt:lpwstr/>
      </vt:variant>
      <vt:variant>
        <vt:i4>1572864</vt:i4>
      </vt:variant>
      <vt:variant>
        <vt:i4>1098</vt:i4>
      </vt:variant>
      <vt:variant>
        <vt:i4>0</vt:i4>
      </vt:variant>
      <vt:variant>
        <vt:i4>5</vt:i4>
      </vt:variant>
      <vt:variant>
        <vt:lpwstr>https://docs.gatesfoundation.org/documents/indirect_cost_policy.pdf</vt:lpwstr>
      </vt:variant>
      <vt:variant>
        <vt:lpwstr/>
      </vt:variant>
      <vt:variant>
        <vt:i4>6422644</vt:i4>
      </vt:variant>
      <vt:variant>
        <vt:i4>1095</vt:i4>
      </vt:variant>
      <vt:variant>
        <vt:i4>0</vt:i4>
      </vt:variant>
      <vt:variant>
        <vt:i4>5</vt:i4>
      </vt:variant>
      <vt:variant>
        <vt:lpwstr>https://docs.gatesfoundation.org/Documents/Grantee Travel Services Program Overview.pdf</vt:lpwstr>
      </vt:variant>
      <vt:variant>
        <vt:lpwstr/>
      </vt:variant>
      <vt:variant>
        <vt:i4>786465</vt:i4>
      </vt:variant>
      <vt:variant>
        <vt:i4>1092</vt:i4>
      </vt:variant>
      <vt:variant>
        <vt:i4>0</vt:i4>
      </vt:variant>
      <vt:variant>
        <vt:i4>5</vt:i4>
      </vt:variant>
      <vt:variant>
        <vt:lpwstr>https://docs.gatesfoundation.org/documents/grantee_group_purchasing_program.pdf</vt:lpwstr>
      </vt:variant>
      <vt:variant>
        <vt:lpwstr/>
      </vt:variant>
      <vt:variant>
        <vt:i4>7143497</vt:i4>
      </vt:variant>
      <vt:variant>
        <vt:i4>1089</vt:i4>
      </vt:variant>
      <vt:variant>
        <vt:i4>0</vt:i4>
      </vt:variant>
      <vt:variant>
        <vt:i4>5</vt:i4>
      </vt:variant>
      <vt:variant>
        <vt:lpwstr>mailto:openaccess@gatesfoundation.org</vt:lpwstr>
      </vt:variant>
      <vt:variant>
        <vt:lpwstr/>
      </vt:variant>
      <vt:variant>
        <vt:i4>3276841</vt:i4>
      </vt:variant>
      <vt:variant>
        <vt:i4>1086</vt:i4>
      </vt:variant>
      <vt:variant>
        <vt:i4>0</vt:i4>
      </vt:variant>
      <vt:variant>
        <vt:i4>5</vt:i4>
      </vt:variant>
      <vt:variant>
        <vt:lpwstr>http://www.gatesfoundation.org/How-We-Work/General-Information/Open-Access-Policy/Page-2</vt:lpwstr>
      </vt:variant>
      <vt:variant>
        <vt:lpwstr>PAYMENTANDBUDGETING</vt:lpwstr>
      </vt:variant>
      <vt:variant>
        <vt:i4>2490403</vt:i4>
      </vt:variant>
      <vt:variant>
        <vt:i4>1083</vt:i4>
      </vt:variant>
      <vt:variant>
        <vt:i4>0</vt:i4>
      </vt:variant>
      <vt:variant>
        <vt:i4>5</vt:i4>
      </vt:variant>
      <vt:variant>
        <vt:lpwstr>http://chronos-oa.com/</vt:lpwstr>
      </vt:variant>
      <vt:variant>
        <vt:lpwstr/>
      </vt:variant>
      <vt:variant>
        <vt:i4>4456470</vt:i4>
      </vt:variant>
      <vt:variant>
        <vt:i4>1080</vt:i4>
      </vt:variant>
      <vt:variant>
        <vt:i4>0</vt:i4>
      </vt:variant>
      <vt:variant>
        <vt:i4>5</vt:i4>
      </vt:variant>
      <vt:variant>
        <vt:lpwstr>http://www.gatesfoundation.org/How-We-Work/General-Information/Open-Access-Policy</vt:lpwstr>
      </vt:variant>
      <vt:variant>
        <vt:lpwstr/>
      </vt:variant>
      <vt:variant>
        <vt:i4>1572864</vt:i4>
      </vt:variant>
      <vt:variant>
        <vt:i4>1077</vt:i4>
      </vt:variant>
      <vt:variant>
        <vt:i4>0</vt:i4>
      </vt:variant>
      <vt:variant>
        <vt:i4>5</vt:i4>
      </vt:variant>
      <vt:variant>
        <vt:lpwstr>https://docs.gatesfoundation.org/documents/indirect_cost_policy.pdf</vt:lpwstr>
      </vt:variant>
      <vt:variant>
        <vt:lpwstr/>
      </vt:variant>
      <vt:variant>
        <vt:i4>6422644</vt:i4>
      </vt:variant>
      <vt:variant>
        <vt:i4>1074</vt:i4>
      </vt:variant>
      <vt:variant>
        <vt:i4>0</vt:i4>
      </vt:variant>
      <vt:variant>
        <vt:i4>5</vt:i4>
      </vt:variant>
      <vt:variant>
        <vt:lpwstr>https://docs.gatesfoundation.org/Documents/Grantee Travel Services Program Overview.pdf</vt:lpwstr>
      </vt:variant>
      <vt:variant>
        <vt:lpwstr/>
      </vt:variant>
      <vt:variant>
        <vt:i4>786465</vt:i4>
      </vt:variant>
      <vt:variant>
        <vt:i4>1071</vt:i4>
      </vt:variant>
      <vt:variant>
        <vt:i4>0</vt:i4>
      </vt:variant>
      <vt:variant>
        <vt:i4>5</vt:i4>
      </vt:variant>
      <vt:variant>
        <vt:lpwstr>https://docs.gatesfoundation.org/documents/grantee_group_purchasing_program.pdf</vt:lpwstr>
      </vt:variant>
      <vt:variant>
        <vt:lpwstr/>
      </vt:variant>
      <vt:variant>
        <vt:i4>1572880</vt:i4>
      </vt:variant>
      <vt:variant>
        <vt:i4>1068</vt:i4>
      </vt:variant>
      <vt:variant>
        <vt:i4>0</vt:i4>
      </vt:variant>
      <vt:variant>
        <vt:i4>5</vt:i4>
      </vt:variant>
      <vt:variant>
        <vt:lpwstr/>
      </vt:variant>
      <vt:variant>
        <vt:lpwstr>ExpenditureResponsibility</vt:lpwstr>
      </vt:variant>
      <vt:variant>
        <vt:i4>7667810</vt:i4>
      </vt:variant>
      <vt:variant>
        <vt:i4>1065</vt:i4>
      </vt:variant>
      <vt:variant>
        <vt:i4>0</vt:i4>
      </vt:variant>
      <vt:variant>
        <vt:i4>5</vt:i4>
      </vt:variant>
      <vt:variant>
        <vt:lpwstr/>
      </vt:variant>
      <vt:variant>
        <vt:lpwstr>Budgetingbyadditionaldimension</vt:lpwstr>
      </vt:variant>
      <vt:variant>
        <vt:i4>4063256</vt:i4>
      </vt:variant>
      <vt:variant>
        <vt:i4>1062</vt:i4>
      </vt:variant>
      <vt:variant>
        <vt:i4>0</vt:i4>
      </vt:variant>
      <vt:variant>
        <vt:i4>5</vt:i4>
      </vt:variant>
      <vt:variant>
        <vt:lpwstr/>
      </vt:variant>
      <vt:variant>
        <vt:lpwstr>_Breakdown_by_an</vt:lpwstr>
      </vt:variant>
      <vt:variant>
        <vt:i4>1966096</vt:i4>
      </vt:variant>
      <vt:variant>
        <vt:i4>1059</vt:i4>
      </vt:variant>
      <vt:variant>
        <vt:i4>0</vt:i4>
      </vt:variant>
      <vt:variant>
        <vt:i4>5</vt:i4>
      </vt:variant>
      <vt:variant>
        <vt:lpwstr/>
      </vt:variant>
      <vt:variant>
        <vt:lpwstr>BudgetingReportingPeriods</vt:lpwstr>
      </vt:variant>
      <vt:variant>
        <vt:i4>1769479</vt:i4>
      </vt:variant>
      <vt:variant>
        <vt:i4>1056</vt:i4>
      </vt:variant>
      <vt:variant>
        <vt:i4>0</vt:i4>
      </vt:variant>
      <vt:variant>
        <vt:i4>5</vt:i4>
      </vt:variant>
      <vt:variant>
        <vt:lpwstr/>
      </vt:variant>
      <vt:variant>
        <vt:lpwstr>TotalProjectCost</vt:lpwstr>
      </vt:variant>
      <vt:variant>
        <vt:i4>1572880</vt:i4>
      </vt:variant>
      <vt:variant>
        <vt:i4>1053</vt:i4>
      </vt:variant>
      <vt:variant>
        <vt:i4>0</vt:i4>
      </vt:variant>
      <vt:variant>
        <vt:i4>5</vt:i4>
      </vt:variant>
      <vt:variant>
        <vt:lpwstr/>
      </vt:variant>
      <vt:variant>
        <vt:lpwstr>ExpenditureResponsibility</vt:lpwstr>
      </vt:variant>
      <vt:variant>
        <vt:i4>7798889</vt:i4>
      </vt:variant>
      <vt:variant>
        <vt:i4>1050</vt:i4>
      </vt:variant>
      <vt:variant>
        <vt:i4>0</vt:i4>
      </vt:variant>
      <vt:variant>
        <vt:i4>5</vt:i4>
      </vt:variant>
      <vt:variant>
        <vt:lpwstr/>
      </vt:variant>
      <vt:variant>
        <vt:lpwstr>MultipleFunders</vt:lpwstr>
      </vt:variant>
      <vt:variant>
        <vt:i4>7667810</vt:i4>
      </vt:variant>
      <vt:variant>
        <vt:i4>1047</vt:i4>
      </vt:variant>
      <vt:variant>
        <vt:i4>0</vt:i4>
      </vt:variant>
      <vt:variant>
        <vt:i4>5</vt:i4>
      </vt:variant>
      <vt:variant>
        <vt:lpwstr/>
      </vt:variant>
      <vt:variant>
        <vt:lpwstr>Budgetingbyadditionaldimension</vt:lpwstr>
      </vt:variant>
      <vt:variant>
        <vt:i4>917530</vt:i4>
      </vt:variant>
      <vt:variant>
        <vt:i4>1044</vt:i4>
      </vt:variant>
      <vt:variant>
        <vt:i4>0</vt:i4>
      </vt:variant>
      <vt:variant>
        <vt:i4>5</vt:i4>
      </vt:variant>
      <vt:variant>
        <vt:lpwstr/>
      </vt:variant>
      <vt:variant>
        <vt:lpwstr>BudgetDetail</vt:lpwstr>
      </vt:variant>
      <vt:variant>
        <vt:i4>2031622</vt:i4>
      </vt:variant>
      <vt:variant>
        <vt:i4>1041</vt:i4>
      </vt:variant>
      <vt:variant>
        <vt:i4>0</vt:i4>
      </vt:variant>
      <vt:variant>
        <vt:i4>5</vt:i4>
      </vt:variant>
      <vt:variant>
        <vt:lpwstr/>
      </vt:variant>
      <vt:variant>
        <vt:lpwstr>ExchangeRates</vt:lpwstr>
      </vt:variant>
      <vt:variant>
        <vt:i4>1572864</vt:i4>
      </vt:variant>
      <vt:variant>
        <vt:i4>1038</vt:i4>
      </vt:variant>
      <vt:variant>
        <vt:i4>0</vt:i4>
      </vt:variant>
      <vt:variant>
        <vt:i4>5</vt:i4>
      </vt:variant>
      <vt:variant>
        <vt:lpwstr>https://docs.gatesfoundation.org/documents/indirect_cost_policy.pdf</vt:lpwstr>
      </vt:variant>
      <vt:variant>
        <vt:lpwstr/>
      </vt:variant>
      <vt:variant>
        <vt:i4>1572864</vt:i4>
      </vt:variant>
      <vt:variant>
        <vt:i4>1035</vt:i4>
      </vt:variant>
      <vt:variant>
        <vt:i4>0</vt:i4>
      </vt:variant>
      <vt:variant>
        <vt:i4>5</vt:i4>
      </vt:variant>
      <vt:variant>
        <vt:lpwstr>https://docs.gatesfoundation.org/documents/indirect_cost_policy.pdf</vt:lpwstr>
      </vt:variant>
      <vt:variant>
        <vt:lpwstr/>
      </vt:variant>
      <vt:variant>
        <vt:i4>1572864</vt:i4>
      </vt:variant>
      <vt:variant>
        <vt:i4>1032</vt:i4>
      </vt:variant>
      <vt:variant>
        <vt:i4>0</vt:i4>
      </vt:variant>
      <vt:variant>
        <vt:i4>5</vt:i4>
      </vt:variant>
      <vt:variant>
        <vt:lpwstr>https://docs.gatesfoundation.org/documents/indirect_cost_policy.pdf</vt:lpwstr>
      </vt:variant>
      <vt:variant>
        <vt:lpwstr/>
      </vt:variant>
      <vt:variant>
        <vt:i4>1572880</vt:i4>
      </vt:variant>
      <vt:variant>
        <vt:i4>1029</vt:i4>
      </vt:variant>
      <vt:variant>
        <vt:i4>0</vt:i4>
      </vt:variant>
      <vt:variant>
        <vt:i4>5</vt:i4>
      </vt:variant>
      <vt:variant>
        <vt:lpwstr/>
      </vt:variant>
      <vt:variant>
        <vt:lpwstr>ExpenditureResponsibility</vt:lpwstr>
      </vt:variant>
      <vt:variant>
        <vt:i4>1114132</vt:i4>
      </vt:variant>
      <vt:variant>
        <vt:i4>1026</vt:i4>
      </vt:variant>
      <vt:variant>
        <vt:i4>0</vt:i4>
      </vt:variant>
      <vt:variant>
        <vt:i4>5</vt:i4>
      </vt:variant>
      <vt:variant>
        <vt:lpwstr/>
      </vt:variant>
      <vt:variant>
        <vt:lpwstr>Subawards</vt:lpwstr>
      </vt:variant>
      <vt:variant>
        <vt:i4>1572880</vt:i4>
      </vt:variant>
      <vt:variant>
        <vt:i4>1023</vt:i4>
      </vt:variant>
      <vt:variant>
        <vt:i4>0</vt:i4>
      </vt:variant>
      <vt:variant>
        <vt:i4>5</vt:i4>
      </vt:variant>
      <vt:variant>
        <vt:lpwstr/>
      </vt:variant>
      <vt:variant>
        <vt:lpwstr>ExpenditureResponsibility</vt:lpwstr>
      </vt:variant>
      <vt:variant>
        <vt:i4>1572923</vt:i4>
      </vt:variant>
      <vt:variant>
        <vt:i4>344</vt:i4>
      </vt:variant>
      <vt:variant>
        <vt:i4>0</vt:i4>
      </vt:variant>
      <vt:variant>
        <vt:i4>5</vt:i4>
      </vt:variant>
      <vt:variant>
        <vt:lpwstr/>
      </vt:variant>
      <vt:variant>
        <vt:lpwstr>_Toc66923873</vt:lpwstr>
      </vt:variant>
      <vt:variant>
        <vt:i4>1638459</vt:i4>
      </vt:variant>
      <vt:variant>
        <vt:i4>338</vt:i4>
      </vt:variant>
      <vt:variant>
        <vt:i4>0</vt:i4>
      </vt:variant>
      <vt:variant>
        <vt:i4>5</vt:i4>
      </vt:variant>
      <vt:variant>
        <vt:lpwstr/>
      </vt:variant>
      <vt:variant>
        <vt:lpwstr>_Toc66923872</vt:lpwstr>
      </vt:variant>
      <vt:variant>
        <vt:i4>1703995</vt:i4>
      </vt:variant>
      <vt:variant>
        <vt:i4>332</vt:i4>
      </vt:variant>
      <vt:variant>
        <vt:i4>0</vt:i4>
      </vt:variant>
      <vt:variant>
        <vt:i4>5</vt:i4>
      </vt:variant>
      <vt:variant>
        <vt:lpwstr/>
      </vt:variant>
      <vt:variant>
        <vt:lpwstr>_Toc66923871</vt:lpwstr>
      </vt:variant>
      <vt:variant>
        <vt:i4>1769531</vt:i4>
      </vt:variant>
      <vt:variant>
        <vt:i4>326</vt:i4>
      </vt:variant>
      <vt:variant>
        <vt:i4>0</vt:i4>
      </vt:variant>
      <vt:variant>
        <vt:i4>5</vt:i4>
      </vt:variant>
      <vt:variant>
        <vt:lpwstr/>
      </vt:variant>
      <vt:variant>
        <vt:lpwstr>_Toc66923870</vt:lpwstr>
      </vt:variant>
      <vt:variant>
        <vt:i4>1179706</vt:i4>
      </vt:variant>
      <vt:variant>
        <vt:i4>320</vt:i4>
      </vt:variant>
      <vt:variant>
        <vt:i4>0</vt:i4>
      </vt:variant>
      <vt:variant>
        <vt:i4>5</vt:i4>
      </vt:variant>
      <vt:variant>
        <vt:lpwstr/>
      </vt:variant>
      <vt:variant>
        <vt:lpwstr>_Toc66923869</vt:lpwstr>
      </vt:variant>
      <vt:variant>
        <vt:i4>1245242</vt:i4>
      </vt:variant>
      <vt:variant>
        <vt:i4>314</vt:i4>
      </vt:variant>
      <vt:variant>
        <vt:i4>0</vt:i4>
      </vt:variant>
      <vt:variant>
        <vt:i4>5</vt:i4>
      </vt:variant>
      <vt:variant>
        <vt:lpwstr/>
      </vt:variant>
      <vt:variant>
        <vt:lpwstr>_Toc66923868</vt:lpwstr>
      </vt:variant>
      <vt:variant>
        <vt:i4>1835066</vt:i4>
      </vt:variant>
      <vt:variant>
        <vt:i4>308</vt:i4>
      </vt:variant>
      <vt:variant>
        <vt:i4>0</vt:i4>
      </vt:variant>
      <vt:variant>
        <vt:i4>5</vt:i4>
      </vt:variant>
      <vt:variant>
        <vt:lpwstr/>
      </vt:variant>
      <vt:variant>
        <vt:lpwstr>_Toc66923867</vt:lpwstr>
      </vt:variant>
      <vt:variant>
        <vt:i4>1900602</vt:i4>
      </vt:variant>
      <vt:variant>
        <vt:i4>302</vt:i4>
      </vt:variant>
      <vt:variant>
        <vt:i4>0</vt:i4>
      </vt:variant>
      <vt:variant>
        <vt:i4>5</vt:i4>
      </vt:variant>
      <vt:variant>
        <vt:lpwstr/>
      </vt:variant>
      <vt:variant>
        <vt:lpwstr>_Toc66923866</vt:lpwstr>
      </vt:variant>
      <vt:variant>
        <vt:i4>1966138</vt:i4>
      </vt:variant>
      <vt:variant>
        <vt:i4>296</vt:i4>
      </vt:variant>
      <vt:variant>
        <vt:i4>0</vt:i4>
      </vt:variant>
      <vt:variant>
        <vt:i4>5</vt:i4>
      </vt:variant>
      <vt:variant>
        <vt:lpwstr/>
      </vt:variant>
      <vt:variant>
        <vt:lpwstr>_Toc66923865</vt:lpwstr>
      </vt:variant>
      <vt:variant>
        <vt:i4>2031674</vt:i4>
      </vt:variant>
      <vt:variant>
        <vt:i4>290</vt:i4>
      </vt:variant>
      <vt:variant>
        <vt:i4>0</vt:i4>
      </vt:variant>
      <vt:variant>
        <vt:i4>5</vt:i4>
      </vt:variant>
      <vt:variant>
        <vt:lpwstr/>
      </vt:variant>
      <vt:variant>
        <vt:lpwstr>_Toc66923864</vt:lpwstr>
      </vt:variant>
      <vt:variant>
        <vt:i4>1572922</vt:i4>
      </vt:variant>
      <vt:variant>
        <vt:i4>284</vt:i4>
      </vt:variant>
      <vt:variant>
        <vt:i4>0</vt:i4>
      </vt:variant>
      <vt:variant>
        <vt:i4>5</vt:i4>
      </vt:variant>
      <vt:variant>
        <vt:lpwstr/>
      </vt:variant>
      <vt:variant>
        <vt:lpwstr>_Toc66923863</vt:lpwstr>
      </vt:variant>
      <vt:variant>
        <vt:i4>1638458</vt:i4>
      </vt:variant>
      <vt:variant>
        <vt:i4>278</vt:i4>
      </vt:variant>
      <vt:variant>
        <vt:i4>0</vt:i4>
      </vt:variant>
      <vt:variant>
        <vt:i4>5</vt:i4>
      </vt:variant>
      <vt:variant>
        <vt:lpwstr/>
      </vt:variant>
      <vt:variant>
        <vt:lpwstr>_Toc66923862</vt:lpwstr>
      </vt:variant>
      <vt:variant>
        <vt:i4>1703994</vt:i4>
      </vt:variant>
      <vt:variant>
        <vt:i4>272</vt:i4>
      </vt:variant>
      <vt:variant>
        <vt:i4>0</vt:i4>
      </vt:variant>
      <vt:variant>
        <vt:i4>5</vt:i4>
      </vt:variant>
      <vt:variant>
        <vt:lpwstr/>
      </vt:variant>
      <vt:variant>
        <vt:lpwstr>_Toc66923861</vt:lpwstr>
      </vt:variant>
      <vt:variant>
        <vt:i4>1769530</vt:i4>
      </vt:variant>
      <vt:variant>
        <vt:i4>266</vt:i4>
      </vt:variant>
      <vt:variant>
        <vt:i4>0</vt:i4>
      </vt:variant>
      <vt:variant>
        <vt:i4>5</vt:i4>
      </vt:variant>
      <vt:variant>
        <vt:lpwstr/>
      </vt:variant>
      <vt:variant>
        <vt:lpwstr>_Toc66923860</vt:lpwstr>
      </vt:variant>
      <vt:variant>
        <vt:i4>1179705</vt:i4>
      </vt:variant>
      <vt:variant>
        <vt:i4>260</vt:i4>
      </vt:variant>
      <vt:variant>
        <vt:i4>0</vt:i4>
      </vt:variant>
      <vt:variant>
        <vt:i4>5</vt:i4>
      </vt:variant>
      <vt:variant>
        <vt:lpwstr/>
      </vt:variant>
      <vt:variant>
        <vt:lpwstr>_Toc66923859</vt:lpwstr>
      </vt:variant>
      <vt:variant>
        <vt:i4>1245241</vt:i4>
      </vt:variant>
      <vt:variant>
        <vt:i4>254</vt:i4>
      </vt:variant>
      <vt:variant>
        <vt:i4>0</vt:i4>
      </vt:variant>
      <vt:variant>
        <vt:i4>5</vt:i4>
      </vt:variant>
      <vt:variant>
        <vt:lpwstr/>
      </vt:variant>
      <vt:variant>
        <vt:lpwstr>_Toc66923858</vt:lpwstr>
      </vt:variant>
      <vt:variant>
        <vt:i4>1835065</vt:i4>
      </vt:variant>
      <vt:variant>
        <vt:i4>248</vt:i4>
      </vt:variant>
      <vt:variant>
        <vt:i4>0</vt:i4>
      </vt:variant>
      <vt:variant>
        <vt:i4>5</vt:i4>
      </vt:variant>
      <vt:variant>
        <vt:lpwstr/>
      </vt:variant>
      <vt:variant>
        <vt:lpwstr>_Toc66923857</vt:lpwstr>
      </vt:variant>
      <vt:variant>
        <vt:i4>1900601</vt:i4>
      </vt:variant>
      <vt:variant>
        <vt:i4>242</vt:i4>
      </vt:variant>
      <vt:variant>
        <vt:i4>0</vt:i4>
      </vt:variant>
      <vt:variant>
        <vt:i4>5</vt:i4>
      </vt:variant>
      <vt:variant>
        <vt:lpwstr/>
      </vt:variant>
      <vt:variant>
        <vt:lpwstr>_Toc66923856</vt:lpwstr>
      </vt:variant>
      <vt:variant>
        <vt:i4>1966137</vt:i4>
      </vt:variant>
      <vt:variant>
        <vt:i4>236</vt:i4>
      </vt:variant>
      <vt:variant>
        <vt:i4>0</vt:i4>
      </vt:variant>
      <vt:variant>
        <vt:i4>5</vt:i4>
      </vt:variant>
      <vt:variant>
        <vt:lpwstr/>
      </vt:variant>
      <vt:variant>
        <vt:lpwstr>_Toc66923855</vt:lpwstr>
      </vt:variant>
      <vt:variant>
        <vt:i4>2031673</vt:i4>
      </vt:variant>
      <vt:variant>
        <vt:i4>230</vt:i4>
      </vt:variant>
      <vt:variant>
        <vt:i4>0</vt:i4>
      </vt:variant>
      <vt:variant>
        <vt:i4>5</vt:i4>
      </vt:variant>
      <vt:variant>
        <vt:lpwstr/>
      </vt:variant>
      <vt:variant>
        <vt:lpwstr>_Toc66923854</vt:lpwstr>
      </vt:variant>
      <vt:variant>
        <vt:i4>1572921</vt:i4>
      </vt:variant>
      <vt:variant>
        <vt:i4>224</vt:i4>
      </vt:variant>
      <vt:variant>
        <vt:i4>0</vt:i4>
      </vt:variant>
      <vt:variant>
        <vt:i4>5</vt:i4>
      </vt:variant>
      <vt:variant>
        <vt:lpwstr/>
      </vt:variant>
      <vt:variant>
        <vt:lpwstr>_Toc66923853</vt:lpwstr>
      </vt:variant>
      <vt:variant>
        <vt:i4>1638457</vt:i4>
      </vt:variant>
      <vt:variant>
        <vt:i4>218</vt:i4>
      </vt:variant>
      <vt:variant>
        <vt:i4>0</vt:i4>
      </vt:variant>
      <vt:variant>
        <vt:i4>5</vt:i4>
      </vt:variant>
      <vt:variant>
        <vt:lpwstr/>
      </vt:variant>
      <vt:variant>
        <vt:lpwstr>_Toc66923852</vt:lpwstr>
      </vt:variant>
      <vt:variant>
        <vt:i4>1703993</vt:i4>
      </vt:variant>
      <vt:variant>
        <vt:i4>212</vt:i4>
      </vt:variant>
      <vt:variant>
        <vt:i4>0</vt:i4>
      </vt:variant>
      <vt:variant>
        <vt:i4>5</vt:i4>
      </vt:variant>
      <vt:variant>
        <vt:lpwstr/>
      </vt:variant>
      <vt:variant>
        <vt:lpwstr>_Toc66923851</vt:lpwstr>
      </vt:variant>
      <vt:variant>
        <vt:i4>1769529</vt:i4>
      </vt:variant>
      <vt:variant>
        <vt:i4>206</vt:i4>
      </vt:variant>
      <vt:variant>
        <vt:i4>0</vt:i4>
      </vt:variant>
      <vt:variant>
        <vt:i4>5</vt:i4>
      </vt:variant>
      <vt:variant>
        <vt:lpwstr/>
      </vt:variant>
      <vt:variant>
        <vt:lpwstr>_Toc66923850</vt:lpwstr>
      </vt:variant>
      <vt:variant>
        <vt:i4>1179704</vt:i4>
      </vt:variant>
      <vt:variant>
        <vt:i4>200</vt:i4>
      </vt:variant>
      <vt:variant>
        <vt:i4>0</vt:i4>
      </vt:variant>
      <vt:variant>
        <vt:i4>5</vt:i4>
      </vt:variant>
      <vt:variant>
        <vt:lpwstr/>
      </vt:variant>
      <vt:variant>
        <vt:lpwstr>_Toc66923849</vt:lpwstr>
      </vt:variant>
      <vt:variant>
        <vt:i4>1245240</vt:i4>
      </vt:variant>
      <vt:variant>
        <vt:i4>194</vt:i4>
      </vt:variant>
      <vt:variant>
        <vt:i4>0</vt:i4>
      </vt:variant>
      <vt:variant>
        <vt:i4>5</vt:i4>
      </vt:variant>
      <vt:variant>
        <vt:lpwstr/>
      </vt:variant>
      <vt:variant>
        <vt:lpwstr>_Toc66923848</vt:lpwstr>
      </vt:variant>
      <vt:variant>
        <vt:i4>1835064</vt:i4>
      </vt:variant>
      <vt:variant>
        <vt:i4>188</vt:i4>
      </vt:variant>
      <vt:variant>
        <vt:i4>0</vt:i4>
      </vt:variant>
      <vt:variant>
        <vt:i4>5</vt:i4>
      </vt:variant>
      <vt:variant>
        <vt:lpwstr/>
      </vt:variant>
      <vt:variant>
        <vt:lpwstr>_Toc66923847</vt:lpwstr>
      </vt:variant>
      <vt:variant>
        <vt:i4>1900600</vt:i4>
      </vt:variant>
      <vt:variant>
        <vt:i4>182</vt:i4>
      </vt:variant>
      <vt:variant>
        <vt:i4>0</vt:i4>
      </vt:variant>
      <vt:variant>
        <vt:i4>5</vt:i4>
      </vt:variant>
      <vt:variant>
        <vt:lpwstr/>
      </vt:variant>
      <vt:variant>
        <vt:lpwstr>_Toc66923846</vt:lpwstr>
      </vt:variant>
      <vt:variant>
        <vt:i4>1966136</vt:i4>
      </vt:variant>
      <vt:variant>
        <vt:i4>176</vt:i4>
      </vt:variant>
      <vt:variant>
        <vt:i4>0</vt:i4>
      </vt:variant>
      <vt:variant>
        <vt:i4>5</vt:i4>
      </vt:variant>
      <vt:variant>
        <vt:lpwstr/>
      </vt:variant>
      <vt:variant>
        <vt:lpwstr>_Toc66923845</vt:lpwstr>
      </vt:variant>
      <vt:variant>
        <vt:i4>2031672</vt:i4>
      </vt:variant>
      <vt:variant>
        <vt:i4>170</vt:i4>
      </vt:variant>
      <vt:variant>
        <vt:i4>0</vt:i4>
      </vt:variant>
      <vt:variant>
        <vt:i4>5</vt:i4>
      </vt:variant>
      <vt:variant>
        <vt:lpwstr/>
      </vt:variant>
      <vt:variant>
        <vt:lpwstr>_Toc66923844</vt:lpwstr>
      </vt:variant>
      <vt:variant>
        <vt:i4>1572920</vt:i4>
      </vt:variant>
      <vt:variant>
        <vt:i4>164</vt:i4>
      </vt:variant>
      <vt:variant>
        <vt:i4>0</vt:i4>
      </vt:variant>
      <vt:variant>
        <vt:i4>5</vt:i4>
      </vt:variant>
      <vt:variant>
        <vt:lpwstr/>
      </vt:variant>
      <vt:variant>
        <vt:lpwstr>_Toc66923843</vt:lpwstr>
      </vt:variant>
      <vt:variant>
        <vt:i4>1638456</vt:i4>
      </vt:variant>
      <vt:variant>
        <vt:i4>158</vt:i4>
      </vt:variant>
      <vt:variant>
        <vt:i4>0</vt:i4>
      </vt:variant>
      <vt:variant>
        <vt:i4>5</vt:i4>
      </vt:variant>
      <vt:variant>
        <vt:lpwstr/>
      </vt:variant>
      <vt:variant>
        <vt:lpwstr>_Toc66923842</vt:lpwstr>
      </vt:variant>
      <vt:variant>
        <vt:i4>1703992</vt:i4>
      </vt:variant>
      <vt:variant>
        <vt:i4>152</vt:i4>
      </vt:variant>
      <vt:variant>
        <vt:i4>0</vt:i4>
      </vt:variant>
      <vt:variant>
        <vt:i4>5</vt:i4>
      </vt:variant>
      <vt:variant>
        <vt:lpwstr/>
      </vt:variant>
      <vt:variant>
        <vt:lpwstr>_Toc66923841</vt:lpwstr>
      </vt:variant>
      <vt:variant>
        <vt:i4>1769528</vt:i4>
      </vt:variant>
      <vt:variant>
        <vt:i4>146</vt:i4>
      </vt:variant>
      <vt:variant>
        <vt:i4>0</vt:i4>
      </vt:variant>
      <vt:variant>
        <vt:i4>5</vt:i4>
      </vt:variant>
      <vt:variant>
        <vt:lpwstr/>
      </vt:variant>
      <vt:variant>
        <vt:lpwstr>_Toc66923840</vt:lpwstr>
      </vt:variant>
      <vt:variant>
        <vt:i4>1179711</vt:i4>
      </vt:variant>
      <vt:variant>
        <vt:i4>140</vt:i4>
      </vt:variant>
      <vt:variant>
        <vt:i4>0</vt:i4>
      </vt:variant>
      <vt:variant>
        <vt:i4>5</vt:i4>
      </vt:variant>
      <vt:variant>
        <vt:lpwstr/>
      </vt:variant>
      <vt:variant>
        <vt:lpwstr>_Toc66923839</vt:lpwstr>
      </vt:variant>
      <vt:variant>
        <vt:i4>1245247</vt:i4>
      </vt:variant>
      <vt:variant>
        <vt:i4>134</vt:i4>
      </vt:variant>
      <vt:variant>
        <vt:i4>0</vt:i4>
      </vt:variant>
      <vt:variant>
        <vt:i4>5</vt:i4>
      </vt:variant>
      <vt:variant>
        <vt:lpwstr/>
      </vt:variant>
      <vt:variant>
        <vt:lpwstr>_Toc66923838</vt:lpwstr>
      </vt:variant>
      <vt:variant>
        <vt:i4>1835071</vt:i4>
      </vt:variant>
      <vt:variant>
        <vt:i4>128</vt:i4>
      </vt:variant>
      <vt:variant>
        <vt:i4>0</vt:i4>
      </vt:variant>
      <vt:variant>
        <vt:i4>5</vt:i4>
      </vt:variant>
      <vt:variant>
        <vt:lpwstr/>
      </vt:variant>
      <vt:variant>
        <vt:lpwstr>_Toc66923837</vt:lpwstr>
      </vt:variant>
      <vt:variant>
        <vt:i4>1900607</vt:i4>
      </vt:variant>
      <vt:variant>
        <vt:i4>122</vt:i4>
      </vt:variant>
      <vt:variant>
        <vt:i4>0</vt:i4>
      </vt:variant>
      <vt:variant>
        <vt:i4>5</vt:i4>
      </vt:variant>
      <vt:variant>
        <vt:lpwstr/>
      </vt:variant>
      <vt:variant>
        <vt:lpwstr>_Toc66923836</vt:lpwstr>
      </vt:variant>
      <vt:variant>
        <vt:i4>1966143</vt:i4>
      </vt:variant>
      <vt:variant>
        <vt:i4>116</vt:i4>
      </vt:variant>
      <vt:variant>
        <vt:i4>0</vt:i4>
      </vt:variant>
      <vt:variant>
        <vt:i4>5</vt:i4>
      </vt:variant>
      <vt:variant>
        <vt:lpwstr/>
      </vt:variant>
      <vt:variant>
        <vt:lpwstr>_Toc66923835</vt:lpwstr>
      </vt:variant>
      <vt:variant>
        <vt:i4>2031679</vt:i4>
      </vt:variant>
      <vt:variant>
        <vt:i4>110</vt:i4>
      </vt:variant>
      <vt:variant>
        <vt:i4>0</vt:i4>
      </vt:variant>
      <vt:variant>
        <vt:i4>5</vt:i4>
      </vt:variant>
      <vt:variant>
        <vt:lpwstr/>
      </vt:variant>
      <vt:variant>
        <vt:lpwstr>_Toc66923834</vt:lpwstr>
      </vt:variant>
      <vt:variant>
        <vt:i4>1572927</vt:i4>
      </vt:variant>
      <vt:variant>
        <vt:i4>104</vt:i4>
      </vt:variant>
      <vt:variant>
        <vt:i4>0</vt:i4>
      </vt:variant>
      <vt:variant>
        <vt:i4>5</vt:i4>
      </vt:variant>
      <vt:variant>
        <vt:lpwstr/>
      </vt:variant>
      <vt:variant>
        <vt:lpwstr>_Toc66923833</vt:lpwstr>
      </vt:variant>
      <vt:variant>
        <vt:i4>1638463</vt:i4>
      </vt:variant>
      <vt:variant>
        <vt:i4>98</vt:i4>
      </vt:variant>
      <vt:variant>
        <vt:i4>0</vt:i4>
      </vt:variant>
      <vt:variant>
        <vt:i4>5</vt:i4>
      </vt:variant>
      <vt:variant>
        <vt:lpwstr/>
      </vt:variant>
      <vt:variant>
        <vt:lpwstr>_Toc66923832</vt:lpwstr>
      </vt:variant>
      <vt:variant>
        <vt:i4>1703999</vt:i4>
      </vt:variant>
      <vt:variant>
        <vt:i4>92</vt:i4>
      </vt:variant>
      <vt:variant>
        <vt:i4>0</vt:i4>
      </vt:variant>
      <vt:variant>
        <vt:i4>5</vt:i4>
      </vt:variant>
      <vt:variant>
        <vt:lpwstr/>
      </vt:variant>
      <vt:variant>
        <vt:lpwstr>_Toc66923831</vt:lpwstr>
      </vt:variant>
      <vt:variant>
        <vt:i4>1769535</vt:i4>
      </vt:variant>
      <vt:variant>
        <vt:i4>86</vt:i4>
      </vt:variant>
      <vt:variant>
        <vt:i4>0</vt:i4>
      </vt:variant>
      <vt:variant>
        <vt:i4>5</vt:i4>
      </vt:variant>
      <vt:variant>
        <vt:lpwstr/>
      </vt:variant>
      <vt:variant>
        <vt:lpwstr>_Toc66923830</vt:lpwstr>
      </vt:variant>
      <vt:variant>
        <vt:i4>1179710</vt:i4>
      </vt:variant>
      <vt:variant>
        <vt:i4>80</vt:i4>
      </vt:variant>
      <vt:variant>
        <vt:i4>0</vt:i4>
      </vt:variant>
      <vt:variant>
        <vt:i4>5</vt:i4>
      </vt:variant>
      <vt:variant>
        <vt:lpwstr/>
      </vt:variant>
      <vt:variant>
        <vt:lpwstr>_Toc66923829</vt:lpwstr>
      </vt:variant>
      <vt:variant>
        <vt:i4>1245246</vt:i4>
      </vt:variant>
      <vt:variant>
        <vt:i4>74</vt:i4>
      </vt:variant>
      <vt:variant>
        <vt:i4>0</vt:i4>
      </vt:variant>
      <vt:variant>
        <vt:i4>5</vt:i4>
      </vt:variant>
      <vt:variant>
        <vt:lpwstr/>
      </vt:variant>
      <vt:variant>
        <vt:lpwstr>_Toc66923828</vt:lpwstr>
      </vt:variant>
      <vt:variant>
        <vt:i4>1835070</vt:i4>
      </vt:variant>
      <vt:variant>
        <vt:i4>68</vt:i4>
      </vt:variant>
      <vt:variant>
        <vt:i4>0</vt:i4>
      </vt:variant>
      <vt:variant>
        <vt:i4>5</vt:i4>
      </vt:variant>
      <vt:variant>
        <vt:lpwstr/>
      </vt:variant>
      <vt:variant>
        <vt:lpwstr>_Toc66923827</vt:lpwstr>
      </vt:variant>
      <vt:variant>
        <vt:i4>1900606</vt:i4>
      </vt:variant>
      <vt:variant>
        <vt:i4>62</vt:i4>
      </vt:variant>
      <vt:variant>
        <vt:i4>0</vt:i4>
      </vt:variant>
      <vt:variant>
        <vt:i4>5</vt:i4>
      </vt:variant>
      <vt:variant>
        <vt:lpwstr/>
      </vt:variant>
      <vt:variant>
        <vt:lpwstr>_Toc66923826</vt:lpwstr>
      </vt:variant>
      <vt:variant>
        <vt:i4>1966142</vt:i4>
      </vt:variant>
      <vt:variant>
        <vt:i4>56</vt:i4>
      </vt:variant>
      <vt:variant>
        <vt:i4>0</vt:i4>
      </vt:variant>
      <vt:variant>
        <vt:i4>5</vt:i4>
      </vt:variant>
      <vt:variant>
        <vt:lpwstr/>
      </vt:variant>
      <vt:variant>
        <vt:lpwstr>_Toc66923825</vt:lpwstr>
      </vt:variant>
      <vt:variant>
        <vt:i4>2031678</vt:i4>
      </vt:variant>
      <vt:variant>
        <vt:i4>50</vt:i4>
      </vt:variant>
      <vt:variant>
        <vt:i4>0</vt:i4>
      </vt:variant>
      <vt:variant>
        <vt:i4>5</vt:i4>
      </vt:variant>
      <vt:variant>
        <vt:lpwstr/>
      </vt:variant>
      <vt:variant>
        <vt:lpwstr>_Toc66923824</vt:lpwstr>
      </vt:variant>
      <vt:variant>
        <vt:i4>1572926</vt:i4>
      </vt:variant>
      <vt:variant>
        <vt:i4>44</vt:i4>
      </vt:variant>
      <vt:variant>
        <vt:i4>0</vt:i4>
      </vt:variant>
      <vt:variant>
        <vt:i4>5</vt:i4>
      </vt:variant>
      <vt:variant>
        <vt:lpwstr/>
      </vt:variant>
      <vt:variant>
        <vt:lpwstr>_Toc66923823</vt:lpwstr>
      </vt:variant>
      <vt:variant>
        <vt:i4>1638462</vt:i4>
      </vt:variant>
      <vt:variant>
        <vt:i4>38</vt:i4>
      </vt:variant>
      <vt:variant>
        <vt:i4>0</vt:i4>
      </vt:variant>
      <vt:variant>
        <vt:i4>5</vt:i4>
      </vt:variant>
      <vt:variant>
        <vt:lpwstr/>
      </vt:variant>
      <vt:variant>
        <vt:lpwstr>_Toc66923822</vt:lpwstr>
      </vt:variant>
      <vt:variant>
        <vt:i4>1703998</vt:i4>
      </vt:variant>
      <vt:variant>
        <vt:i4>32</vt:i4>
      </vt:variant>
      <vt:variant>
        <vt:i4>0</vt:i4>
      </vt:variant>
      <vt:variant>
        <vt:i4>5</vt:i4>
      </vt:variant>
      <vt:variant>
        <vt:lpwstr/>
      </vt:variant>
      <vt:variant>
        <vt:lpwstr>_Toc66923821</vt:lpwstr>
      </vt:variant>
      <vt:variant>
        <vt:i4>1769534</vt:i4>
      </vt:variant>
      <vt:variant>
        <vt:i4>26</vt:i4>
      </vt:variant>
      <vt:variant>
        <vt:i4>0</vt:i4>
      </vt:variant>
      <vt:variant>
        <vt:i4>5</vt:i4>
      </vt:variant>
      <vt:variant>
        <vt:lpwstr/>
      </vt:variant>
      <vt:variant>
        <vt:lpwstr>_Toc66923820</vt:lpwstr>
      </vt:variant>
      <vt:variant>
        <vt:i4>1179709</vt:i4>
      </vt:variant>
      <vt:variant>
        <vt:i4>20</vt:i4>
      </vt:variant>
      <vt:variant>
        <vt:i4>0</vt:i4>
      </vt:variant>
      <vt:variant>
        <vt:i4>5</vt:i4>
      </vt:variant>
      <vt:variant>
        <vt:lpwstr/>
      </vt:variant>
      <vt:variant>
        <vt:lpwstr>_Toc66923819</vt:lpwstr>
      </vt:variant>
      <vt:variant>
        <vt:i4>1245245</vt:i4>
      </vt:variant>
      <vt:variant>
        <vt:i4>14</vt:i4>
      </vt:variant>
      <vt:variant>
        <vt:i4>0</vt:i4>
      </vt:variant>
      <vt:variant>
        <vt:i4>5</vt:i4>
      </vt:variant>
      <vt:variant>
        <vt:lpwstr/>
      </vt:variant>
      <vt:variant>
        <vt:lpwstr>_Toc66923818</vt:lpwstr>
      </vt:variant>
      <vt:variant>
        <vt:i4>1835069</vt:i4>
      </vt:variant>
      <vt:variant>
        <vt:i4>8</vt:i4>
      </vt:variant>
      <vt:variant>
        <vt:i4>0</vt:i4>
      </vt:variant>
      <vt:variant>
        <vt:i4>5</vt:i4>
      </vt:variant>
      <vt:variant>
        <vt:lpwstr/>
      </vt:variant>
      <vt:variant>
        <vt:lpwstr>_Toc66923817</vt:lpwstr>
      </vt:variant>
      <vt:variant>
        <vt:i4>1900605</vt:i4>
      </vt:variant>
      <vt:variant>
        <vt:i4>2</vt:i4>
      </vt:variant>
      <vt:variant>
        <vt:i4>0</vt:i4>
      </vt:variant>
      <vt:variant>
        <vt:i4>5</vt:i4>
      </vt:variant>
      <vt:variant>
        <vt:lpwstr/>
      </vt:variant>
      <vt:variant>
        <vt:lpwstr>_Toc66923816</vt:lpwstr>
      </vt:variant>
      <vt:variant>
        <vt:i4>6422550</vt:i4>
      </vt:variant>
      <vt:variant>
        <vt:i4>3</vt:i4>
      </vt:variant>
      <vt:variant>
        <vt:i4>0</vt:i4>
      </vt:variant>
      <vt:variant>
        <vt:i4>5</vt:i4>
      </vt:variant>
      <vt:variant>
        <vt:lpwstr>mailto:kevin.emesiani@gatesfoundation.org</vt:lpwstr>
      </vt:variant>
      <vt:variant>
        <vt:lpwstr/>
      </vt:variant>
      <vt:variant>
        <vt:i4>327782</vt:i4>
      </vt:variant>
      <vt:variant>
        <vt:i4>0</vt:i4>
      </vt:variant>
      <vt:variant>
        <vt:i4>0</vt:i4>
      </vt:variant>
      <vt:variant>
        <vt:i4>5</vt:i4>
      </vt:variant>
      <vt:variant>
        <vt:lpwstr>mailto:Andri.Kofmehl@gatesfoundation.org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Andri Kofmehl</dc:creator>
  <cp:keywords/>
  <cp:lastModifiedBy>AK</cp:lastModifiedBy>
  <cp:revision>2</cp:revision>
  <dcterms:created xsi:type="dcterms:W3CDTF">2022-01-06T22:21:00Z</dcterms:created>
  <dcterms:modified xsi:type="dcterms:W3CDTF">2022-01-06T22:21:00Z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0x010100ED6A13F11EBF674599983D498FC62563</vt:lpwstr>
  </property>
  <property fmtid="{D5CDD505-2E9C-101B-9397-08002B2CF9AE}" pid="3" name="Topics">
    <vt:lpwstr/>
  </property>
  <property fmtid="{D5CDD505-2E9C-101B-9397-08002B2CF9AE}" pid="4" name="FileLeafRef">
    <vt:lpwstr>BMGF Detailed Partner Budget Instructions (2015).docx</vt:lpwstr>
  </property>
  <property fmtid="{D5CDD505-2E9C-101B-9397-08002B2CF9AE}" pid="5" name="source_item_id">
    <vt:lpwstr>4</vt:lpwstr>
  </property>
  <property fmtid="{D5CDD505-2E9C-101B-9397-08002B2CF9AE}" pid="6" name="Created By">
    <vt:lpwstr>SEATTLE\heatherv</vt:lpwstr>
  </property>
  <property fmtid="{D5CDD505-2E9C-101B-9397-08002B2CF9AE}" pid="7" name="Modified By">
    <vt:lpwstr>SEATTLE\heatherv</vt:lpwstr>
  </property>
  <property fmtid="{D5CDD505-2E9C-101B-9397-08002B2CF9AE}" pid="8" name="TaxKeyword">
    <vt:lpwstr/>
  </property>
  <property fmtid="{D5CDD505-2E9C-101B-9397-08002B2CF9AE}" pid="9" name="_dlc_DocIdItemGuid">
    <vt:lpwstr>f31e0593-4e95-4e52-a515-872df9e38d70</vt:lpwstr>
  </property>
</Properties>
</file>