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Parágrafo com fonte direta Arial</w:t>
      </w:r>
    </w:p>
    <w:p>
      <w:pPr>
        <w:pStyle w:val="Heading1"/>
      </w:pPr>
      <w:r>
        <w:t>Estilos de Parágrafo e Run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Celula 1 Arial</w:t>
            </w:r>
          </w:p>
        </w:tc>
        <w:tc>
          <w:tcPr>
            <w:tcW w:type="dxa" w:w="4320"/>
          </w:tcPr>
          <w:p>
            <w:r>
              <w:t>Celula 2 Times New Roman</w:t>
            </w:r>
          </w:p>
        </w:tc>
      </w:tr>
      <w:tr>
        <w:tc>
          <w:tcPr>
            <w:tcW w:type="dxa" w:w="4320"/>
          </w:tcPr>
          <w:p>
            <w:r>
              <w:t>Celula 3 Courier New</w:t>
            </w:r>
          </w:p>
        </w:tc>
        <w:tc>
          <w:tcPr>
            <w:tcW w:type="dxa" w:w="4320"/>
          </w:tcPr>
          <w:p>
            <w:r>
              <w:t>Celula 4 sem fonte especifica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de Fontes</dc:title>
  <dc:subject/>
  <dc:creator>Elai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