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BDB" w:rsidRDefault="00825BD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tbl>
      <w:tblPr>
        <w:tblStyle w:val="a5"/>
        <w:tblW w:w="9609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1284"/>
        <w:gridCol w:w="1292"/>
        <w:gridCol w:w="4249"/>
        <w:gridCol w:w="2784"/>
      </w:tblGrid>
      <w:tr w:rsidR="00825BDB"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Controle de Versão</w:t>
            </w:r>
          </w:p>
        </w:tc>
      </w:tr>
      <w:tr w:rsidR="00825BDB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Responsável</w:t>
            </w:r>
          </w:p>
        </w:tc>
      </w:tr>
      <w:tr w:rsidR="00825BDB"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  <w:r w:rsidR="00F22BFF">
              <w:rPr>
                <w:rFonts w:ascii="Arial" w:eastAsia="Arial" w:hAnsi="Arial" w:cs="Arial"/>
                <w:i/>
              </w:rPr>
              <w:t>1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F2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11</w:t>
            </w:r>
            <w:r w:rsidR="00000000">
              <w:rPr>
                <w:rFonts w:ascii="Arial" w:eastAsia="Arial" w:hAnsi="Arial" w:cs="Arial"/>
                <w:i/>
              </w:rPr>
              <w:t>/11/22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Versão Inicial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Willyan G. Souza</w:t>
            </w:r>
          </w:p>
        </w:tc>
      </w:tr>
      <w:tr w:rsidR="00825BDB">
        <w:trPr>
          <w:trHeight w:val="72"/>
        </w:trPr>
        <w:tc>
          <w:tcPr>
            <w:tcW w:w="1284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25BDB" w:rsidRDefault="00825BDB">
      <w:pPr>
        <w:ind w:left="0" w:hanging="2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6"/>
        <w:tblW w:w="95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5"/>
        <w:gridCol w:w="1305"/>
        <w:gridCol w:w="540"/>
        <w:gridCol w:w="2775"/>
        <w:gridCol w:w="2592"/>
        <w:gridCol w:w="183"/>
        <w:gridCol w:w="1575"/>
      </w:tblGrid>
      <w:tr w:rsidR="00825BD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Caso de Uso – Fazer Login</w:t>
            </w:r>
          </w:p>
        </w:tc>
      </w:tr>
      <w:tr w:rsidR="00825BD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Ator: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Cliente</w:t>
            </w:r>
          </w:p>
        </w:tc>
      </w:tr>
      <w:tr w:rsidR="00825BD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ind w:left="0" w:right="5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Inicializar o sistema</w:t>
            </w:r>
          </w:p>
        </w:tc>
      </w:tr>
      <w:tr w:rsidR="00825BDB">
        <w:tc>
          <w:tcPr>
            <w:tcW w:w="24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Pós-condição:</w:t>
            </w:r>
          </w:p>
        </w:tc>
        <w:tc>
          <w:tcPr>
            <w:tcW w:w="712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line="240" w:lineRule="auto"/>
              <w:ind w:left="0" w:hanging="2"/>
              <w:jc w:val="both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N/A</w:t>
            </w:r>
          </w:p>
        </w:tc>
      </w:tr>
      <w:tr w:rsidR="00825BDB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Fluxo Principal</w:t>
            </w:r>
          </w:p>
        </w:tc>
      </w:tr>
      <w:tr w:rsidR="00825BD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825BD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02</w:t>
            </w:r>
          </w:p>
          <w:p w:rsidR="00825BDB" w:rsidRDefault="00825BDB" w:rsidP="00F2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</w:t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04</w:t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Seleciona a opção “Entrar” na tela inicial do sistema </w:t>
            </w:r>
            <w:r>
              <w:rPr>
                <w:rFonts w:ascii="Arial" w:eastAsia="Arial" w:hAnsi="Arial" w:cs="Arial"/>
                <w:b/>
              </w:rPr>
              <w:t>[Caso de Uso - Acessar Plataforma]</w:t>
            </w:r>
            <w:r>
              <w:rPr>
                <w:rFonts w:ascii="Arial" w:eastAsia="Arial" w:hAnsi="Arial" w:cs="Arial"/>
              </w:rPr>
              <w:t>;</w:t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825BDB" w:rsidRDefault="00825BDB" w:rsidP="00F2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Digita seu usuário (e-mail) e senha e clica em confirmar </w:t>
            </w:r>
            <w:r>
              <w:rPr>
                <w:rFonts w:ascii="Arial" w:eastAsia="Arial" w:hAnsi="Arial" w:cs="Arial"/>
                <w:b/>
              </w:rPr>
              <w:t>[FA-</w:t>
            </w:r>
            <w:proofErr w:type="gramStart"/>
            <w:r>
              <w:rPr>
                <w:rFonts w:ascii="Arial" w:eastAsia="Arial" w:hAnsi="Arial" w:cs="Arial"/>
                <w:b/>
              </w:rPr>
              <w:t>01][</w:t>
            </w:r>
            <w:proofErr w:type="gramEnd"/>
            <w:r>
              <w:rPr>
                <w:rFonts w:ascii="Arial" w:eastAsia="Arial" w:hAnsi="Arial" w:cs="Arial"/>
                <w:b/>
              </w:rPr>
              <w:t>FA-02][RN-01]</w:t>
            </w:r>
            <w:r>
              <w:rPr>
                <w:rFonts w:ascii="Arial" w:eastAsia="Arial" w:hAnsi="Arial" w:cs="Arial"/>
              </w:rPr>
              <w:t>;</w:t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Apresenta solicitação de usuário e senha </w:t>
            </w:r>
            <w:r>
              <w:rPr>
                <w:rFonts w:ascii="Arial" w:eastAsia="Arial" w:hAnsi="Arial" w:cs="Arial"/>
                <w:b/>
              </w:rPr>
              <w:t>[IMG-01]</w:t>
            </w:r>
            <w:r>
              <w:rPr>
                <w:rFonts w:ascii="Arial" w:eastAsia="Arial" w:hAnsi="Arial" w:cs="Arial"/>
              </w:rPr>
              <w:t>;</w:t>
            </w:r>
          </w:p>
          <w:p w:rsidR="00825BDB" w:rsidRDefault="00825BDB" w:rsidP="00F2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[RN-</w:t>
            </w:r>
            <w:proofErr w:type="gramStart"/>
            <w:r>
              <w:rPr>
                <w:rFonts w:ascii="Arial" w:eastAsia="Arial" w:hAnsi="Arial" w:cs="Arial"/>
                <w:b/>
              </w:rPr>
              <w:t>02][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RN-03] </w:t>
            </w:r>
            <w:r>
              <w:rPr>
                <w:rFonts w:ascii="Arial" w:eastAsia="Arial" w:hAnsi="Arial" w:cs="Arial"/>
              </w:rPr>
              <w:t xml:space="preserve">Exibe a confirmação do login </w:t>
            </w:r>
            <w:r>
              <w:rPr>
                <w:rFonts w:ascii="Arial" w:eastAsia="Arial" w:hAnsi="Arial" w:cs="Arial"/>
                <w:b/>
              </w:rPr>
              <w:t>[MSG-01]</w:t>
            </w:r>
            <w:r>
              <w:rPr>
                <w:rFonts w:ascii="Arial" w:eastAsia="Arial" w:hAnsi="Arial" w:cs="Arial"/>
              </w:rPr>
              <w:t xml:space="preserve"> e automaticamente redireciona para a tela inicial do usuário logado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[Caso de Us</w:t>
            </w:r>
            <w:r w:rsidRPr="00F22BFF">
              <w:rPr>
                <w:rFonts w:ascii="Arial" w:eastAsia="Arial" w:hAnsi="Arial" w:cs="Arial"/>
                <w:b/>
              </w:rPr>
              <w:t>o - Pesquisar Receitas]</w:t>
            </w:r>
            <w:r w:rsidRPr="00F22BFF">
              <w:rPr>
                <w:rFonts w:ascii="Arial" w:eastAsia="Arial" w:hAnsi="Arial" w:cs="Arial"/>
              </w:rPr>
              <w:t>.</w:t>
            </w:r>
          </w:p>
        </w:tc>
      </w:tr>
      <w:tr w:rsidR="00825BDB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Fluxo Alternativo – [FA-01] </w:t>
            </w:r>
            <w:r>
              <w:rPr>
                <w:rFonts w:ascii="Arial" w:eastAsia="Arial" w:hAnsi="Arial" w:cs="Arial"/>
                <w:b/>
              </w:rPr>
              <w:t>Clicar em recuperar senha</w:t>
            </w:r>
          </w:p>
        </w:tc>
      </w:tr>
      <w:tr w:rsidR="00825BD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825BD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</w:t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Clica na opção para recuperar a senha esquecida;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Redireciona para a tela de recuperação de senha </w:t>
            </w:r>
            <w:r w:rsidRPr="00F22BFF">
              <w:rPr>
                <w:rFonts w:ascii="Arial" w:eastAsia="Arial" w:hAnsi="Arial" w:cs="Arial"/>
              </w:rPr>
              <w:t xml:space="preserve">esquecida </w:t>
            </w:r>
            <w:r w:rsidRPr="00F22BFF">
              <w:rPr>
                <w:rFonts w:ascii="Arial" w:eastAsia="Arial" w:hAnsi="Arial" w:cs="Arial"/>
                <w:b/>
              </w:rPr>
              <w:t>[Caso de Uso - Redefinir Senha]</w:t>
            </w:r>
            <w:r w:rsidRPr="00F22BFF">
              <w:rPr>
                <w:rFonts w:ascii="Arial" w:eastAsia="Arial" w:hAnsi="Arial" w:cs="Arial"/>
              </w:rPr>
              <w:t>.</w:t>
            </w:r>
          </w:p>
        </w:tc>
      </w:tr>
      <w:tr w:rsidR="00825BDB">
        <w:tc>
          <w:tcPr>
            <w:tcW w:w="95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Fluxo Alternativo – [FA-02] </w:t>
            </w:r>
            <w:r>
              <w:rPr>
                <w:rFonts w:ascii="Arial" w:eastAsia="Arial" w:hAnsi="Arial" w:cs="Arial"/>
                <w:b/>
              </w:rPr>
              <w:t>Clicar em criar novo cadastro</w:t>
            </w:r>
          </w:p>
        </w:tc>
      </w:tr>
      <w:tr w:rsidR="00825BD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Ação do Usuário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Resposta do Sistema</w:t>
            </w:r>
          </w:p>
        </w:tc>
      </w:tr>
      <w:tr w:rsidR="00825BDB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</w:p>
          <w:p w:rsidR="00825BDB" w:rsidRDefault="00825BDB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462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Clica na opção para criar novo cadastro de usuário;</w:t>
            </w:r>
          </w:p>
        </w:tc>
        <w:tc>
          <w:tcPr>
            <w:tcW w:w="43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825BDB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825BDB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825BDB" w:rsidRDefault="00000000">
            <w:pPr>
              <w:ind w:left="0" w:hanging="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Redireciona para a tela de criar novo usuário </w:t>
            </w:r>
            <w:r w:rsidRPr="00F22BFF">
              <w:rPr>
                <w:rFonts w:ascii="Arial" w:eastAsia="Arial" w:hAnsi="Arial" w:cs="Arial"/>
                <w:b/>
              </w:rPr>
              <w:t>[Caso de Uso-Cadastrar Cliente]</w:t>
            </w:r>
            <w:r w:rsidR="00F22BFF" w:rsidRPr="00F22BFF"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825BDB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Regras de Negócio</w:t>
            </w:r>
          </w:p>
        </w:tc>
      </w:tr>
      <w:tr w:rsidR="00825BDB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Identificador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Regra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Mensagem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RN-01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Validar campos obrigatórios:</w:t>
            </w:r>
          </w:p>
          <w:p w:rsidR="00825BD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E-mail (usuário)</w:t>
            </w:r>
          </w:p>
          <w:p w:rsidR="00825BD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Senha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MSG-02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RN-02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E-mail (usuário) deve estar previamente cadastrado.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</w:t>
            </w:r>
            <w:r>
              <w:rPr>
                <w:rFonts w:ascii="Arial" w:eastAsia="Arial" w:hAnsi="Arial" w:cs="Arial"/>
                <w:i/>
              </w:rPr>
              <w:t>3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RN-03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A senha do usuário deve ser autenticada no banco de dados.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MSG-0</w:t>
            </w:r>
            <w:r>
              <w:rPr>
                <w:rFonts w:ascii="Arial" w:eastAsia="Arial" w:hAnsi="Arial" w:cs="Arial"/>
                <w:i/>
              </w:rPr>
              <w:t>4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RN-04</w:t>
            </w:r>
          </w:p>
        </w:tc>
        <w:tc>
          <w:tcPr>
            <w:tcW w:w="609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O sistema deve oferecer um elemento “Ajuda” para detalhar os procedimentos de usos da página e opções de acessibilidade.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6C07C4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825BDB" w:rsidRPr="006C07C4">
        <w:tc>
          <w:tcPr>
            <w:tcW w:w="9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Mensagens</w:t>
            </w:r>
          </w:p>
        </w:tc>
      </w:tr>
      <w:tr w:rsidR="00825BDB">
        <w:tc>
          <w:tcPr>
            <w:tcW w:w="189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Identificador </w:t>
            </w:r>
          </w:p>
        </w:tc>
        <w:tc>
          <w:tcPr>
            <w:tcW w:w="590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da Mensagem</w:t>
            </w:r>
          </w:p>
        </w:tc>
        <w:tc>
          <w:tcPr>
            <w:tcW w:w="17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Pr="00F22BFF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22BFF">
              <w:rPr>
                <w:rFonts w:ascii="Arial" w:eastAsia="Arial" w:hAnsi="Arial" w:cs="Arial"/>
                <w:b/>
                <w:bCs/>
                <w:i/>
                <w:color w:val="000000"/>
              </w:rPr>
              <w:t>MSG-01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Login confirmado! Redirecionando, aguarde</w:t>
            </w:r>
            <w:r>
              <w:rPr>
                <w:rFonts w:ascii="Arial" w:eastAsia="Arial" w:hAnsi="Arial" w:cs="Arial"/>
                <w:i/>
                <w:color w:val="000000"/>
              </w:rPr>
              <w:t>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Informativa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Pr="00F22BFF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22BFF">
              <w:rPr>
                <w:rFonts w:ascii="Arial" w:eastAsia="Arial" w:hAnsi="Arial" w:cs="Arial"/>
                <w:b/>
                <w:bCs/>
                <w:i/>
                <w:color w:val="000000"/>
              </w:rPr>
              <w:t>MSG-02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Há campos obrigatórios pendentes de preenchimento.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Alerta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Pr="00F22BFF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22BFF">
              <w:rPr>
                <w:rFonts w:ascii="Arial" w:eastAsia="Arial" w:hAnsi="Arial" w:cs="Arial"/>
                <w:b/>
                <w:bCs/>
                <w:i/>
                <w:color w:val="000000"/>
              </w:rPr>
              <w:t>MSG-03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Usuário (e-mail) não cadastrado! Clique em Cadastrar-se.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Alerta</w:t>
            </w:r>
          </w:p>
        </w:tc>
      </w:tr>
      <w:tr w:rsidR="00825BDB" w:rsidTr="006C07C4"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Pr="00F22BFF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22BFF">
              <w:rPr>
                <w:rFonts w:ascii="Arial" w:eastAsia="Arial" w:hAnsi="Arial" w:cs="Arial"/>
                <w:b/>
                <w:bCs/>
                <w:i/>
                <w:color w:val="000000"/>
              </w:rPr>
              <w:t>MSG-04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Senha inválida! Se esqueceu sua senha, clique em redefinir.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5BDB" w:rsidRDefault="00000000" w:rsidP="006C07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Alerta</w:t>
            </w:r>
          </w:p>
        </w:tc>
      </w:tr>
    </w:tbl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rPr>
          <w:rFonts w:ascii="Arial" w:eastAsia="Arial" w:hAnsi="Arial" w:cs="Arial"/>
        </w:rPr>
      </w:pPr>
    </w:p>
    <w:tbl>
      <w:tblPr>
        <w:tblStyle w:val="a7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825BDB"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Protótipos de Tela</w:t>
            </w:r>
          </w:p>
        </w:tc>
      </w:tr>
      <w:tr w:rsidR="00825BDB"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9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IMG-01</w:t>
            </w:r>
          </w:p>
          <w:p w:rsidR="00C86975" w:rsidRDefault="00C8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>
                  <wp:extent cx="5981700" cy="3721100"/>
                  <wp:effectExtent l="0" t="0" r="0" b="0"/>
                  <wp:docPr id="102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72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F22BFF" w:rsidRDefault="00F22BFF">
      <w:pPr>
        <w:ind w:left="0" w:hanging="2"/>
        <w:jc w:val="center"/>
        <w:rPr>
          <w:rFonts w:ascii="Arial" w:eastAsia="Arial" w:hAnsi="Arial" w:cs="Arial"/>
        </w:rPr>
      </w:pPr>
    </w:p>
    <w:p w:rsidR="00F22BFF" w:rsidRDefault="00F22BFF">
      <w:pPr>
        <w:ind w:left="0" w:hanging="2"/>
        <w:jc w:val="center"/>
        <w:rPr>
          <w:rFonts w:ascii="Arial" w:eastAsia="Arial" w:hAnsi="Arial" w:cs="Arial"/>
        </w:rPr>
      </w:pPr>
    </w:p>
    <w:p w:rsidR="00F22BFF" w:rsidRDefault="00F22BFF">
      <w:pPr>
        <w:ind w:left="0" w:hanging="2"/>
        <w:jc w:val="center"/>
        <w:rPr>
          <w:rFonts w:ascii="Arial" w:eastAsia="Arial" w:hAnsi="Arial" w:cs="Arial"/>
        </w:rPr>
      </w:pPr>
    </w:p>
    <w:p w:rsidR="00F22BFF" w:rsidRDefault="00F22BFF">
      <w:pPr>
        <w:ind w:left="0" w:hanging="2"/>
        <w:jc w:val="center"/>
        <w:rPr>
          <w:rFonts w:ascii="Arial" w:eastAsia="Arial" w:hAnsi="Arial" w:cs="Arial"/>
        </w:rPr>
      </w:pPr>
    </w:p>
    <w:p w:rsidR="00974894" w:rsidRDefault="00974894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p w:rsidR="00825BDB" w:rsidRDefault="00825BDB">
      <w:pPr>
        <w:ind w:left="0" w:hanging="2"/>
        <w:jc w:val="center"/>
        <w:rPr>
          <w:rFonts w:ascii="Arial" w:eastAsia="Arial" w:hAnsi="Arial" w:cs="Arial"/>
        </w:rPr>
      </w:pPr>
    </w:p>
    <w:tbl>
      <w:tblPr>
        <w:tblStyle w:val="a8"/>
        <w:tblW w:w="9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8"/>
        <w:gridCol w:w="4722"/>
      </w:tblGrid>
      <w:tr w:rsidR="00825BDB">
        <w:tc>
          <w:tcPr>
            <w:tcW w:w="9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Parecer Final</w:t>
            </w:r>
          </w:p>
        </w:tc>
      </w:tr>
      <w:tr w:rsidR="00825BDB">
        <w:tc>
          <w:tcPr>
            <w:tcW w:w="4818" w:type="dxa"/>
            <w:tcBorders>
              <w:top w:val="single" w:sz="4" w:space="0" w:color="000000"/>
              <w:lef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247650</wp:posOffset>
                  </wp:positionV>
                  <wp:extent cx="2875598" cy="523671"/>
                  <wp:effectExtent l="0" t="0" r="0" b="0"/>
                  <wp:wrapNone/>
                  <wp:docPr id="10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98" cy="523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  <w:tc>
          <w:tcPr>
            <w:tcW w:w="4722" w:type="dxa"/>
            <w:tcBorders>
              <w:top w:val="single" w:sz="4" w:space="0" w:color="000000"/>
              <w:right w:val="single" w:sz="4" w:space="0" w:color="000000"/>
            </w:tcBorders>
          </w:tcPr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825B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__________________________________</w:t>
            </w:r>
          </w:p>
        </w:tc>
      </w:tr>
      <w:tr w:rsidR="00825BDB">
        <w:tc>
          <w:tcPr>
            <w:tcW w:w="4818" w:type="dxa"/>
            <w:tcBorders>
              <w:lef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Willyan Goergen de Souza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do Desenvolvedor&gt;&gt;</w:t>
            </w:r>
          </w:p>
        </w:tc>
      </w:tr>
      <w:tr w:rsidR="00825BDB">
        <w:tc>
          <w:tcPr>
            <w:tcW w:w="4818" w:type="dxa"/>
            <w:tcBorders>
              <w:lef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  <w:tc>
          <w:tcPr>
            <w:tcW w:w="4722" w:type="dxa"/>
            <w:tcBorders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</w:t>
            </w:r>
          </w:p>
        </w:tc>
      </w:tr>
      <w:tr w:rsidR="00825BDB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&lt;&lt;Assinatura&gt;&gt;</w:t>
            </w:r>
          </w:p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______________________________________</w:t>
            </w:r>
          </w:p>
        </w:tc>
      </w:tr>
      <w:tr w:rsidR="00825BDB">
        <w:tc>
          <w:tcPr>
            <w:tcW w:w="954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&lt;&lt;Nome Cliente&gt;&gt;</w:t>
            </w:r>
          </w:p>
        </w:tc>
      </w:tr>
      <w:tr w:rsidR="00825BDB">
        <w:tc>
          <w:tcPr>
            <w:tcW w:w="95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B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Cliente</w:t>
            </w:r>
          </w:p>
        </w:tc>
      </w:tr>
    </w:tbl>
    <w:p w:rsidR="00825BDB" w:rsidRDefault="00825BDB">
      <w:pPr>
        <w:ind w:left="0" w:hanging="2"/>
        <w:rPr>
          <w:rFonts w:ascii="Arial" w:eastAsia="Arial" w:hAnsi="Arial" w:cs="Arial"/>
        </w:rPr>
      </w:pPr>
    </w:p>
    <w:sectPr w:rsidR="00825B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62" w:right="1134" w:bottom="2056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0660" w:rsidRDefault="00AA0660">
      <w:pPr>
        <w:spacing w:line="240" w:lineRule="auto"/>
        <w:ind w:left="0" w:hanging="2"/>
      </w:pPr>
      <w:r>
        <w:separator/>
      </w:r>
    </w:p>
  </w:endnote>
  <w:endnote w:type="continuationSeparator" w:id="0">
    <w:p w:rsidR="00AA0660" w:rsidRDefault="00AA06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BFF" w:rsidRDefault="00F22BF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BDB" w:rsidRDefault="00825BD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a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5565"/>
      <w:gridCol w:w="4080"/>
    </w:tblGrid>
    <w:tr w:rsidR="00825BDB">
      <w:trPr>
        <w:trHeight w:val="1288"/>
      </w:trPr>
      <w:tc>
        <w:tcPr>
          <w:tcW w:w="5565" w:type="dxa"/>
        </w:tcPr>
        <w:p w:rsidR="00825BDB" w:rsidRDefault="00825BD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080" w:type="dxa"/>
        </w:tcPr>
        <w:p w:rsidR="00825B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PAGE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F22BFF">
            <w:rPr>
              <w:noProof/>
              <w:color w:val="000000"/>
              <w:sz w:val="22"/>
              <w:szCs w:val="22"/>
            </w:rPr>
            <w:t>1</w:t>
          </w:r>
          <w:r>
            <w:rPr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color w:val="000000"/>
              <w:sz w:val="22"/>
              <w:szCs w:val="22"/>
            </w:rPr>
            <w:fldChar w:fldCharType="begin"/>
          </w:r>
          <w:r>
            <w:rPr>
              <w:color w:val="000000"/>
              <w:sz w:val="22"/>
              <w:szCs w:val="22"/>
            </w:rPr>
            <w:instrText>NUMPAGES</w:instrText>
          </w:r>
          <w:r>
            <w:rPr>
              <w:color w:val="000000"/>
              <w:sz w:val="22"/>
              <w:szCs w:val="22"/>
            </w:rPr>
            <w:fldChar w:fldCharType="separate"/>
          </w:r>
          <w:r w:rsidR="00F22BFF">
            <w:rPr>
              <w:noProof/>
              <w:color w:val="000000"/>
              <w:sz w:val="22"/>
              <w:szCs w:val="22"/>
            </w:rPr>
            <w:t>2</w:t>
          </w:r>
          <w:r>
            <w:rPr>
              <w:color w:val="000000"/>
              <w:sz w:val="22"/>
              <w:szCs w:val="22"/>
            </w:rPr>
            <w:fldChar w:fldCharType="end"/>
          </w:r>
        </w:p>
      </w:tc>
    </w:tr>
  </w:tbl>
  <w:p w:rsidR="00825BDB" w:rsidRDefault="00825BD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BFF" w:rsidRDefault="00F22BFF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0660" w:rsidRDefault="00AA0660">
      <w:pPr>
        <w:spacing w:line="240" w:lineRule="auto"/>
        <w:ind w:left="0" w:hanging="2"/>
      </w:pPr>
      <w:r>
        <w:separator/>
      </w:r>
    </w:p>
  </w:footnote>
  <w:footnote w:type="continuationSeparator" w:id="0">
    <w:p w:rsidR="00AA0660" w:rsidRDefault="00AA06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BFF" w:rsidRDefault="00F22BFF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BDB" w:rsidRDefault="00825BD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Arial" w:eastAsia="Arial" w:hAnsi="Arial" w:cs="Arial"/>
      </w:rPr>
    </w:pPr>
  </w:p>
  <w:tbl>
    <w:tblPr>
      <w:tblStyle w:val="a9"/>
      <w:tblW w:w="9645" w:type="dxa"/>
      <w:tblInd w:w="0" w:type="dxa"/>
      <w:tblLayout w:type="fixed"/>
      <w:tblLook w:val="0000" w:firstRow="0" w:lastRow="0" w:firstColumn="0" w:lastColumn="0" w:noHBand="0" w:noVBand="0"/>
    </w:tblPr>
    <w:tblGrid>
      <w:gridCol w:w="2220"/>
      <w:gridCol w:w="7425"/>
    </w:tblGrid>
    <w:tr w:rsidR="00825BDB">
      <w:tc>
        <w:tcPr>
          <w:tcW w:w="2220" w:type="dxa"/>
          <w:vAlign w:val="center"/>
        </w:tcPr>
        <w:p w:rsidR="00825B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341120" cy="65151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6515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vAlign w:val="center"/>
        </w:tcPr>
        <w:p w:rsidR="00825B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8"/>
              <w:szCs w:val="28"/>
            </w:rPr>
            <w:t>Especificação Funcional</w:t>
          </w:r>
        </w:p>
        <w:p w:rsidR="00825B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" w:hanging="3"/>
            <w:jc w:val="center"/>
            <w:rPr>
              <w:rFonts w:ascii="Arial" w:eastAsia="Arial" w:hAnsi="Arial" w:cs="Arial"/>
              <w:color w:val="FF0000"/>
              <w:sz w:val="28"/>
              <w:szCs w:val="28"/>
            </w:rPr>
          </w:pPr>
          <w:proofErr w:type="spellStart"/>
          <w:r w:rsidRPr="00F22BFF">
            <w:rPr>
              <w:rFonts w:ascii="Arial" w:eastAsia="Arial" w:hAnsi="Arial" w:cs="Arial"/>
              <w:sz w:val="28"/>
              <w:szCs w:val="28"/>
            </w:rPr>
            <w:t>Lazy</w:t>
          </w:r>
          <w:proofErr w:type="spellEnd"/>
          <w:r w:rsidRPr="00F22BFF">
            <w:rPr>
              <w:rFonts w:ascii="Arial" w:eastAsia="Arial" w:hAnsi="Arial" w:cs="Arial"/>
              <w:sz w:val="28"/>
              <w:szCs w:val="28"/>
            </w:rPr>
            <w:t xml:space="preserve"> Food</w:t>
          </w:r>
        </w:p>
      </w:tc>
    </w:tr>
  </w:tbl>
  <w:p w:rsidR="00825BDB" w:rsidRDefault="00825BDB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2BFF" w:rsidRDefault="00F22BFF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520"/>
    <w:multiLevelType w:val="multilevel"/>
    <w:tmpl w:val="AFF844A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000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DB"/>
    <w:rsid w:val="006C07C4"/>
    <w:rsid w:val="00825BDB"/>
    <w:rsid w:val="00974894"/>
    <w:rsid w:val="00AA0660"/>
    <w:rsid w:val="00C86975"/>
    <w:rsid w:val="00DE3896"/>
    <w:rsid w:val="00F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A9E8"/>
  <w15:docId w15:val="{F9E9B53B-0C24-458D-A41A-6A9A7ECF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Ttulo1">
    <w:name w:val="heading 1"/>
    <w:basedOn w:val="Ttulo10"/>
    <w:next w:val="Corpodetexto"/>
    <w:uiPriority w:val="9"/>
    <w:qFormat/>
    <w:pPr>
      <w:numPr>
        <w:numId w:val="1"/>
      </w:numPr>
      <w:ind w:left="-1" w:hanging="1"/>
    </w:pPr>
    <w:rPr>
      <w:b/>
      <w:bCs/>
      <w:color w:val="000000"/>
      <w:sz w:val="26"/>
      <w:szCs w:val="32"/>
    </w:rPr>
  </w:style>
  <w:style w:type="paragraph" w:styleId="Ttulo2">
    <w:name w:val="heading 2"/>
    <w:basedOn w:val="Ttulo10"/>
    <w:next w:val="Corpodetexto"/>
    <w:uiPriority w:val="9"/>
    <w:semiHidden/>
    <w:unhideWhenUsed/>
    <w:qFormat/>
    <w:pPr>
      <w:numPr>
        <w:ilvl w:val="1"/>
        <w:numId w:val="1"/>
      </w:numPr>
      <w:ind w:left="-1" w:hanging="1"/>
      <w:outlineLvl w:val="1"/>
    </w:pPr>
    <w:rPr>
      <w:b/>
      <w:bCs/>
      <w:i/>
      <w:iCs/>
      <w:sz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10"/>
    <w:next w:val="Subttulo"/>
    <w:uiPriority w:val="10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character" w:customStyle="1" w:styleId="Espaoreservado">
    <w:name w:val="Espaço reservado"/>
    <w:rPr>
      <w:smallCaps/>
      <w:color w:val="008080"/>
      <w:w w:val="100"/>
      <w:position w:val="-1"/>
      <w:u w:val="dotted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Marcas">
    <w:name w:val="Marca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tulodosumrio">
    <w:name w:val="Título do sumário"/>
    <w:basedOn w:val="Ttulo10"/>
    <w:pPr>
      <w:suppressLineNumbers/>
      <w:ind w:left="0" w:firstLine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leader="dot" w:pos="9638"/>
      </w:tabs>
      <w:ind w:left="0" w:firstLine="0"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1mYsH1Tlyh3byj3BWJnNs97Vw==">AMUW2mV2E2CS4HOQxzjZ5wZ83QRXGtuyPiPPD9TnVpALwP+rqF9jjSU/w47UN4gH9TytoLXmqLAem8XkLN9rQkhuUAOmcteJxh+F2LWtX+j8IBGBXf1q0wo=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W</dc:creator>
  <cp:lastModifiedBy>Willyan G. de Souza</cp:lastModifiedBy>
  <cp:revision>4</cp:revision>
  <dcterms:created xsi:type="dcterms:W3CDTF">2022-10-31T17:03:00Z</dcterms:created>
  <dcterms:modified xsi:type="dcterms:W3CDTF">2022-11-11T17:37:00Z</dcterms:modified>
</cp:coreProperties>
</file>