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D81C" w14:textId="77777777" w:rsidR="00992016" w:rsidRDefault="005C23A9">
      <w:pPr>
        <w:spacing w:before="2400" w:after="320"/>
        <w:jc w:val="center"/>
      </w:pPr>
      <w:r>
        <w:rPr>
          <w:rFonts w:eastAsia="Calibri"/>
          <w:b/>
          <w:color w:val="2E74B5"/>
          <w:sz w:val="26"/>
        </w:rPr>
        <w:t>GLOBALREMIT</w:t>
      </w:r>
    </w:p>
    <w:p w14:paraId="6DF6A67A" w14:textId="77777777" w:rsidR="00992016" w:rsidRDefault="005C23A9">
      <w:pPr>
        <w:spacing w:after="240"/>
        <w:jc w:val="center"/>
      </w:pPr>
      <w:r>
        <w:rPr>
          <w:rFonts w:eastAsia="Calibri"/>
          <w:b/>
          <w:color w:val="0B2545"/>
          <w:sz w:val="60"/>
        </w:rPr>
        <w:t>Gobernanza y seguridad de datos</w:t>
      </w:r>
    </w:p>
    <w:p w14:paraId="2A5D7D46" w14:textId="77777777" w:rsidR="00992016" w:rsidRDefault="005C23A9">
      <w:pPr>
        <w:spacing w:after="520"/>
        <w:jc w:val="center"/>
      </w:pPr>
      <w:r>
        <w:rPr>
          <w:rFonts w:eastAsia="Calibri"/>
          <w:color w:val="1F4D78"/>
          <w:sz w:val="30"/>
        </w:rPr>
        <w:t>Manual técnico integrado · Etapa 4</w:t>
      </w:r>
    </w:p>
    <w:p w14:paraId="5F9BB015" w14:textId="77777777" w:rsidR="00992016" w:rsidRDefault="005C23A9">
      <w:pPr>
        <w:spacing w:before="80" w:after="600"/>
        <w:ind w:left="1512" w:right="1512"/>
        <w:jc w:val="center"/>
      </w:pPr>
      <w:r>
        <w:rPr>
          <w:rFonts w:eastAsia="Calibri"/>
          <w:color w:val="5B6573"/>
          <w:sz w:val="23"/>
        </w:rPr>
        <w:t>Gobernanza de datos · Matriz RBAC · Autenticación MongoDB · Cifrado · Enmascaramiento · Auditoría</w:t>
      </w:r>
    </w:p>
    <w:p w14:paraId="72BF04AB" w14:textId="77777777" w:rsidR="00992016" w:rsidRDefault="00992016">
      <w:pPr>
        <w:pBdr>
          <w:bottom w:val="single" w:sz="12" w:space="8" w:color="2E74B5"/>
        </w:pBdr>
        <w:spacing w:before="80" w:after="800"/>
      </w:pPr>
    </w:p>
    <w:p w14:paraId="25231BAB" w14:textId="77777777" w:rsidR="00992016" w:rsidRDefault="005C23A9">
      <w:pPr>
        <w:spacing w:after="80"/>
        <w:jc w:val="center"/>
      </w:pPr>
      <w:r>
        <w:rPr>
          <w:rFonts w:eastAsia="Calibri"/>
          <w:b/>
          <w:color w:val="5B6573"/>
          <w:sz w:val="21"/>
        </w:rPr>
        <w:t>Documento consolidado</w:t>
      </w:r>
    </w:p>
    <w:p w14:paraId="4EE93939" w14:textId="77777777" w:rsidR="00992016" w:rsidRDefault="005C23A9">
      <w:pPr>
        <w:jc w:val="center"/>
      </w:pPr>
      <w:r>
        <w:rPr>
          <w:rFonts w:eastAsia="Calibri"/>
          <w:color w:val="5B6573"/>
          <w:sz w:val="21"/>
        </w:rPr>
        <w:t>Julio de 2026</w:t>
      </w:r>
    </w:p>
    <w:p w14:paraId="64453232" w14:textId="77777777" w:rsidR="00992016" w:rsidRDefault="00992016">
      <w:pPr>
        <w:sectPr w:rsidR="00992016"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4DA396FC" w14:textId="77777777" w:rsidR="00992016" w:rsidRDefault="005C23A9">
      <w:pPr>
        <w:pStyle w:val="Ttulo1"/>
        <w:spacing w:before="80"/>
      </w:pPr>
      <w:bookmarkStart w:id="0" w:name="_Toc235790493"/>
      <w:r>
        <w:lastRenderedPageBreak/>
        <w:t>Contenido</w:t>
      </w:r>
      <w:bookmarkEnd w:id="0"/>
    </w:p>
    <w:p w14:paraId="609D6E33" w14:textId="39B047D7" w:rsidR="00621D78" w:rsidRDefault="00427485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rFonts w:eastAsia="Calibri"/>
        </w:rPr>
        <w:fldChar w:fldCharType="begin"/>
      </w:r>
      <w:r>
        <w:rPr>
          <w:rFonts w:eastAsia="Calibri"/>
        </w:rPr>
        <w:instrText xml:space="preserve"> TOC \o "1-3" </w:instrText>
      </w:r>
      <w:r>
        <w:rPr>
          <w:rFonts w:eastAsia="Calibri"/>
        </w:rPr>
        <w:fldChar w:fldCharType="separate"/>
      </w:r>
      <w:r w:rsidR="00621D78">
        <w:rPr>
          <w:noProof/>
        </w:rPr>
        <w:t>Contenido</w:t>
      </w:r>
      <w:r w:rsidR="00621D78">
        <w:rPr>
          <w:noProof/>
        </w:rPr>
        <w:tab/>
      </w:r>
      <w:r w:rsidR="00621D78">
        <w:rPr>
          <w:noProof/>
        </w:rPr>
        <w:fldChar w:fldCharType="begin"/>
      </w:r>
      <w:r w:rsidR="00621D78">
        <w:rPr>
          <w:noProof/>
        </w:rPr>
        <w:instrText xml:space="preserve"> PAGEREF _Toc235790493 \h </w:instrText>
      </w:r>
      <w:r w:rsidR="00621D78">
        <w:rPr>
          <w:noProof/>
        </w:rPr>
      </w:r>
      <w:r w:rsidR="00621D78">
        <w:rPr>
          <w:noProof/>
        </w:rPr>
        <w:fldChar w:fldCharType="separate"/>
      </w:r>
      <w:r w:rsidR="00621D78">
        <w:rPr>
          <w:noProof/>
        </w:rPr>
        <w:t>2</w:t>
      </w:r>
      <w:r w:rsidR="00621D78">
        <w:rPr>
          <w:noProof/>
        </w:rPr>
        <w:fldChar w:fldCharType="end"/>
      </w:r>
    </w:p>
    <w:p w14:paraId="1299927E" w14:textId="10FDA337" w:rsidR="00621D78" w:rsidRDefault="00621D7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Etapa 4 - Seguridad Y Gobernanza De La Capa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89597D5" w14:textId="4283279C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DEE98BA" w14:textId="7ACA455E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2. Alcance De Seguridad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65E2F3" w14:textId="2F055B54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3. Clasificacion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C053C8" w14:textId="7A6AA51F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4. Controles Propuestos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D5AC86A" w14:textId="01D1B928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5. Criterio De Cierre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C78385" w14:textId="0118AE31" w:rsidR="00621D78" w:rsidRDefault="00621D7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Etapa 4 - Gobernanza De Datos GlobalRemit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70D51D1" w14:textId="4F542F6F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508AA39" w14:textId="580108C1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2. Dominios De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8772ABE" w14:textId="7F2848C2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3. Clasificacion Y Acceso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AF9349" w14:textId="04CFAC5B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4. Politicas De Gobierno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0B256AD" w14:textId="4B946B84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5. Indicadores De Calidad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4B3E7C4" w14:textId="0E1C55CB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6. Ciclo De Vida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4CF1787" w14:textId="4856D387" w:rsidR="00621D78" w:rsidRDefault="00621D7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Etapa 4 - Matriz RBAC GlobalRemit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7C68144" w14:textId="335F904A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559E4C4" w14:textId="53938DB9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2. Roles PostgreSQL Propuestos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4AA35F5" w14:textId="419622C1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3. Matriz De Permisos 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0E4AA21" w14:textId="5E96FC55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4. Datos Sensibles Y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F5FA1AF" w14:textId="00F0B747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5. Roles MongoDB Propuestos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2CA8D6A" w14:textId="666E348C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6. Segregacion De Funciones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FA0095A" w14:textId="1562184C" w:rsidR="00621D78" w:rsidRDefault="00621D7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Etapa 4 - Autenticacion Y RBAC En MongoDB Replica Set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993A678" w14:textId="26F3EE44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0665590" w14:textId="18D9CCF8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2. Concepto De Seguridad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0ED347A" w14:textId="66ED1939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3. Precauciones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7030AE2" w14:textId="26E301E8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4. Evidencia Inicial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AC53C6C" w14:textId="66D41F18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5. Crear El Administrador Inicial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BABB72E" w14:textId="5C28E195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6. Generar La Llave Interna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59F1F2D" w14:textId="1A136FCD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lastRenderedPageBreak/>
        <w:t>7. Configurar Los Tres Nodos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47BD56A" w14:textId="11476859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8. Recrear Sin Borrar 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DB73C10" w14:textId="3031D67F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9. Demostrar El Bloqueo Anonimo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9883BFA" w14:textId="7A32AF2F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10. Acceso Administrativo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A71E3EC" w14:textId="56E94A85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11. Crear Roles Funcionales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E41C98B" w14:textId="06AE81B6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12. Probar Menor Privilegio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CDDE098" w14:textId="392D4A6B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13. Failover Con Autenticacion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6FDEDE1" w14:textId="4999BDD2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14. Problemas Frecuentes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69B8F3A" w14:textId="5DCF190D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15. Matriz De Evidencias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8D290A4" w14:textId="59FBF364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16. Criterio De Cierre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103C50F" w14:textId="0ED32DC6" w:rsidR="00621D78" w:rsidRDefault="00621D7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Etapa 4 - Cifrado En Transito Y En Reposo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8ABB65B" w14:textId="664B554A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E7F75BD" w14:textId="5FF337BB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2. Cifrado En Transito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AD47B5F" w14:textId="7CC50086" w:rsidR="00621D78" w:rsidRDefault="00621D78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2.1 PostgreSQL Patroni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48DCFB1" w14:textId="46313B59" w:rsidR="00621D78" w:rsidRDefault="00621D78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2.2 MongoDB Replica Set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F658D85" w14:textId="533A7225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3. Cifrado En Reposo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5F30773" w14:textId="38A0F107" w:rsidR="00621D78" w:rsidRDefault="00621D78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3.1 Volumenes Y Sistema Operativo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771A256" w14:textId="15853490" w:rsidR="00621D78" w:rsidRDefault="00621D78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3.2 Datos Sensibles A Nivel Aplicacion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0D6DBC19" w14:textId="173F4941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4. Gestion De Secretos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5D5D26A" w14:textId="399AEA9F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5. Evidencia Esperada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6F6035A" w14:textId="15ED96A0" w:rsidR="00621D78" w:rsidRDefault="00621D7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Etapa 4 - Politica De Enmascaramiento Y Anonimizacion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6EB5B2E" w14:textId="71E94A90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E15B220" w14:textId="7A0DFC5A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2. Datos A Proteger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15F5B3B" w14:textId="0E73CEEC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3. Reglas De Enmascaramiento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23BA599" w14:textId="29DCDFBA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4. Vistas Seguras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54CBD26" w14:textId="53E4BFE5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5. Anonimizacion Para Desarrollo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C00FC38" w14:textId="3C66381F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6. Gobierno Del Dato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7CD8F0FE" w14:textId="3492359C" w:rsidR="00621D78" w:rsidRDefault="00621D7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Etapa 4 - Configuracion De Auditoria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9A23BD5" w14:textId="1A2E49A3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1. Objetivo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FDE2216" w14:textId="2C44219A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2. Eventos A Auditar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17CE7951" w14:textId="787D7B7B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lastRenderedPageBreak/>
        <w:t>3. Auditoria PostgreSQL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710CB4D" w14:textId="24F18BD1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4. Auditoria MongoDB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A542FA1" w14:textId="0D709CD8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5. Retencion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AB3E11E" w14:textId="41254DA5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 w:rsidRPr="00904B61">
        <w:rPr>
          <w:rFonts w:eastAsia="Calibri"/>
          <w:noProof/>
        </w:rPr>
        <w:t>6. Revision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1D02D7D" w14:textId="2E4A0BE4" w:rsidR="00621D78" w:rsidRDefault="00621D7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Estado de avance de la etapa 4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A6DFC55" w14:textId="2AD2C2CA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Próximos pasos recomendados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876469C" w14:textId="54A3ED2F" w:rsidR="00621D78" w:rsidRDefault="00621D78">
      <w:pPr>
        <w:pStyle w:val="TD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Anexo A - Comandos utilizados y evidencias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0C7FA092" w14:textId="336E45FE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Comandos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73FC8F9" w14:textId="4C92CA17" w:rsidR="00621D78" w:rsidRDefault="00621D78">
      <w:pPr>
        <w:pStyle w:val="TDC2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Autenticación MongoDB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50DBA53" w14:textId="13145E86" w:rsidR="00621D78" w:rsidRDefault="00621D78">
      <w:pPr>
        <w:pStyle w:val="TDC3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MX" w:eastAsia="es-MX"/>
          <w14:ligatures w14:val="standardContextual"/>
        </w:rPr>
      </w:pPr>
      <w:r>
        <w:rPr>
          <w:noProof/>
        </w:rPr>
        <w:t>Comandos utilizados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_Toc235790560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0DEC9D7" w14:textId="7AB1A8AA" w:rsidR="00992016" w:rsidRDefault="00427485">
      <w:pPr>
        <w:pStyle w:val="Ttulo1"/>
      </w:pPr>
      <w:r>
        <w:rPr>
          <w:rFonts w:ascii="Calibri" w:eastAsia="Calibri" w:hAnsi="Calibri"/>
        </w:rPr>
        <w:fldChar w:fldCharType="end"/>
      </w:r>
      <w:bookmarkStart w:id="1" w:name="_Toc235790494"/>
      <w:r w:rsidR="005C23A9">
        <w:rPr>
          <w:rFonts w:ascii="Calibri" w:eastAsia="Calibri" w:hAnsi="Calibri"/>
        </w:rPr>
        <w:t>Etapa 4 - Seguridad Y Gobernanza De La Capa De Datos</w:t>
      </w:r>
      <w:bookmarkEnd w:id="1"/>
    </w:p>
    <w:p w14:paraId="6DF1FB38" w14:textId="77777777" w:rsidR="00992016" w:rsidRDefault="005C23A9">
      <w:pPr>
        <w:pStyle w:val="Ttulo2"/>
      </w:pPr>
      <w:bookmarkStart w:id="2" w:name="_Toc235790495"/>
      <w:r>
        <w:rPr>
          <w:rFonts w:ascii="Calibri" w:eastAsia="Calibri" w:hAnsi="Calibri"/>
        </w:rPr>
        <w:t>1. Objetivo</w:t>
      </w:r>
      <w:bookmarkEnd w:id="2"/>
    </w:p>
    <w:p w14:paraId="773F836F" w14:textId="77777777" w:rsidR="00992016" w:rsidRDefault="005C23A9">
      <w:r>
        <w:rPr>
          <w:rFonts w:eastAsia="Calibri"/>
        </w:rPr>
        <w:t>Definir e implementar controles de seguridad y gobernanza para la arquitectura de datos de GlobalRemit, protegiendo informacion sensible de clientes, beneficiarios, remesas, cumplimiento, riesgo, liquidacion e integraciones.</w:t>
      </w:r>
    </w:p>
    <w:p w14:paraId="5AA22F56" w14:textId="77777777" w:rsidR="00992016" w:rsidRDefault="005C23A9">
      <w:r>
        <w:rPr>
          <w:rFonts w:eastAsia="Calibri"/>
        </w:rPr>
        <w:t>La etapa cubre los cuatro entregables solicitados oficialmente: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92016" w14:paraId="444AA18D" w14:textId="77777777">
        <w:trPr>
          <w:cantSplit/>
          <w:tblHeader/>
        </w:trPr>
        <w:tc>
          <w:tcPr>
            <w:tcW w:w="4680" w:type="dxa"/>
            <w:shd w:val="clear" w:color="auto" w:fill="E8EEF5"/>
            <w:vAlign w:val="center"/>
          </w:tcPr>
          <w:p w14:paraId="1AFED36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Entregable oficial</w:t>
            </w:r>
          </w:p>
        </w:tc>
        <w:tc>
          <w:tcPr>
            <w:tcW w:w="4680" w:type="dxa"/>
            <w:shd w:val="clear" w:color="auto" w:fill="E8EEF5"/>
            <w:vAlign w:val="center"/>
          </w:tcPr>
          <w:p w14:paraId="3D0001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Archivo principal</w:t>
            </w:r>
          </w:p>
        </w:tc>
      </w:tr>
      <w:tr w:rsidR="00992016" w14:paraId="30EB8468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7E247CE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Matriz de Control de Acceso Basado en Roles (RBAC)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8D9A71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10_matriz_rbac.md</w:t>
            </w:r>
          </w:p>
        </w:tc>
      </w:tr>
      <w:tr w:rsidR="00992016" w14:paraId="7D6E28EF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564350F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Autenticacion y RBAC ejecutable en MongoDB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F85DCA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10_autenticacion_mongodb.md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10_mongodb_rbac.js</w:t>
            </w:r>
          </w:p>
        </w:tc>
      </w:tr>
      <w:tr w:rsidR="00992016" w14:paraId="6085BF5E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0625633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Scripts de cifrado de datos en reposo y transito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35C21B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10_cifrado_tls_reposo.md</w:t>
            </w:r>
            <w:r>
              <w:rPr>
                <w:rFonts w:eastAsia="Calibri"/>
                <w:sz w:val="18"/>
              </w:rPr>
              <w:t xml:space="preserve"> y scripts asociados</w:t>
            </w:r>
          </w:p>
        </w:tc>
      </w:tr>
      <w:tr w:rsidR="00992016" w14:paraId="4206E721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060B763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Configuracion del sistema de auditoria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0C288C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10_auditoria.md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10_auditoria_postgresql.sql</w:t>
            </w:r>
          </w:p>
        </w:tc>
      </w:tr>
      <w:tr w:rsidR="00992016" w14:paraId="59363777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1DDDC1D8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Politica de enmascaramiento y anonimizacion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5F624D24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10_politica_enmascaramiento_anonimizacion.md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10_enmascaramiento_anonimizacion.sql</w:t>
            </w:r>
          </w:p>
        </w:tc>
      </w:tr>
    </w:tbl>
    <w:p w14:paraId="0FFAC4D2" w14:textId="77777777" w:rsidR="00992016" w:rsidRDefault="00992016">
      <w:pPr>
        <w:spacing w:after="40"/>
      </w:pPr>
    </w:p>
    <w:p w14:paraId="225D780B" w14:textId="77777777" w:rsidR="00992016" w:rsidRDefault="005C23A9">
      <w:pPr>
        <w:pStyle w:val="Ttulo2"/>
      </w:pPr>
      <w:bookmarkStart w:id="3" w:name="_Toc235790496"/>
      <w:r>
        <w:rPr>
          <w:rFonts w:ascii="Calibri" w:eastAsia="Calibri" w:hAnsi="Calibri"/>
        </w:rPr>
        <w:t>2. Alcance De Seguridad</w:t>
      </w:r>
      <w:bookmarkEnd w:id="3"/>
    </w:p>
    <w:p w14:paraId="76D309F8" w14:textId="77777777" w:rsidR="00992016" w:rsidRDefault="005C23A9">
      <w:r>
        <w:rPr>
          <w:rFonts w:eastAsia="Calibri"/>
        </w:rPr>
        <w:t>La seguridad se disena sobre la arquitectura final ya implementada:</w:t>
      </w:r>
    </w:p>
    <w:p w14:paraId="19327658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lastRenderedPageBreak/>
        <w:t>Usuario / analista</w:t>
      </w:r>
      <w:r>
        <w:rPr>
          <w:rFonts w:eastAsia="Consolas"/>
        </w:rPr>
        <w:br/>
        <w:t xml:space="preserve">  -&gt; Django API Gateway</w:t>
      </w:r>
      <w:r>
        <w:rPr>
          <w:rFonts w:eastAsia="Consolas"/>
        </w:rPr>
        <w:br/>
        <w:t xml:space="preserve">  -&gt; HAProxy Patroni</w:t>
      </w:r>
      <w:r>
        <w:rPr>
          <w:rFonts w:eastAsia="Consolas"/>
        </w:rPr>
        <w:br/>
        <w:t xml:space="preserve">  -&gt; PostgreSQL Leader</w:t>
      </w:r>
      <w:r>
        <w:rPr>
          <w:rFonts w:eastAsia="Consolas"/>
        </w:rPr>
        <w:br/>
        <w:t xml:space="preserve">  -&gt; replicas PostgreSQL</w:t>
      </w:r>
      <w:r>
        <w:rPr>
          <w:rFonts w:eastAsia="Consolas"/>
        </w:rPr>
        <w:br/>
      </w:r>
      <w:r>
        <w:rPr>
          <w:rFonts w:eastAsia="Consolas"/>
        </w:rPr>
        <w:br/>
        <w:t>Generador / pipeline</w:t>
      </w:r>
      <w:r>
        <w:rPr>
          <w:rFonts w:eastAsia="Consolas"/>
        </w:rPr>
        <w:br/>
        <w:t xml:space="preserve">  -&gt; PostgreSQL</w:t>
      </w:r>
      <w:r>
        <w:rPr>
          <w:rFonts w:eastAsia="Consolas"/>
        </w:rPr>
        <w:br/>
        <w:t xml:space="preserve">  -&gt; productos analiticos MongoDB replica set</w:t>
      </w:r>
    </w:p>
    <w:p w14:paraId="3FF2BC33" w14:textId="77777777" w:rsidR="00992016" w:rsidRDefault="005C23A9">
      <w:r>
        <w:rPr>
          <w:rFonts w:eastAsia="Calibri"/>
        </w:rPr>
        <w:t>La capa SQL conserva la verdad transaccional. MongoDB conserva productos analiticos derivados. Por ello, los privilegios se asignan segun el principio de menor privilegio y segun el tipo de dato: publico, interno, confidencial o sensible.</w:t>
      </w:r>
    </w:p>
    <w:p w14:paraId="5E2ACD23" w14:textId="77777777" w:rsidR="00992016" w:rsidRDefault="005C23A9">
      <w:pPr>
        <w:pStyle w:val="Ttulo2"/>
      </w:pPr>
      <w:bookmarkStart w:id="4" w:name="_Toc235790497"/>
      <w:r>
        <w:rPr>
          <w:rFonts w:ascii="Calibri" w:eastAsia="Calibri" w:hAnsi="Calibri"/>
        </w:rPr>
        <w:t>3. Clasificacion De Datos</w:t>
      </w:r>
      <w:bookmarkEnd w:id="4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50"/>
        <w:gridCol w:w="4327"/>
        <w:gridCol w:w="3583"/>
      </w:tblGrid>
      <w:tr w:rsidR="00992016" w14:paraId="78AE7817" w14:textId="77777777">
        <w:trPr>
          <w:cantSplit/>
          <w:tblHeader/>
        </w:trPr>
        <w:tc>
          <w:tcPr>
            <w:tcW w:w="1450" w:type="dxa"/>
            <w:shd w:val="clear" w:color="auto" w:fill="E8EEF5"/>
            <w:vAlign w:val="center"/>
          </w:tcPr>
          <w:p w14:paraId="2B0CA50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Clasificacion</w:t>
            </w:r>
          </w:p>
        </w:tc>
        <w:tc>
          <w:tcPr>
            <w:tcW w:w="4327" w:type="dxa"/>
            <w:shd w:val="clear" w:color="auto" w:fill="E8EEF5"/>
            <w:vAlign w:val="center"/>
          </w:tcPr>
          <w:p w14:paraId="1F2424A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Ejemplos</w:t>
            </w:r>
          </w:p>
        </w:tc>
        <w:tc>
          <w:tcPr>
            <w:tcW w:w="3583" w:type="dxa"/>
            <w:shd w:val="clear" w:color="auto" w:fill="E8EEF5"/>
            <w:vAlign w:val="center"/>
          </w:tcPr>
          <w:p w14:paraId="489E36F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Tratamiento</w:t>
            </w:r>
          </w:p>
        </w:tc>
      </w:tr>
      <w:tr w:rsidR="00992016" w14:paraId="7214FA19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5842019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Publico</w:t>
            </w:r>
          </w:p>
        </w:tc>
        <w:tc>
          <w:tcPr>
            <w:tcW w:w="4327" w:type="dxa"/>
            <w:shd w:val="clear" w:color="auto" w:fill="FFFFFF"/>
            <w:vAlign w:val="center"/>
          </w:tcPr>
          <w:p w14:paraId="7742F13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catalogos de paises, monedas y canales</w:t>
            </w:r>
          </w:p>
        </w:tc>
        <w:tc>
          <w:tcPr>
            <w:tcW w:w="3583" w:type="dxa"/>
            <w:shd w:val="clear" w:color="auto" w:fill="FFFFFF"/>
            <w:vAlign w:val="center"/>
          </w:tcPr>
          <w:p w14:paraId="5E2CA72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amplia controlada.</w:t>
            </w:r>
          </w:p>
        </w:tc>
      </w:tr>
      <w:tr w:rsidR="00992016" w14:paraId="5CA7600A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29CB921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Interno</w:t>
            </w:r>
          </w:p>
        </w:tc>
        <w:tc>
          <w:tcPr>
            <w:tcW w:w="4327" w:type="dxa"/>
            <w:shd w:val="clear" w:color="auto" w:fill="FFFFFF"/>
            <w:vAlign w:val="center"/>
          </w:tcPr>
          <w:p w14:paraId="01B10DE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estados operativos, reglas de corredor, metricas agregadas</w:t>
            </w:r>
          </w:p>
        </w:tc>
        <w:tc>
          <w:tcPr>
            <w:tcW w:w="3583" w:type="dxa"/>
            <w:shd w:val="clear" w:color="auto" w:fill="FFFFFF"/>
            <w:vAlign w:val="center"/>
          </w:tcPr>
          <w:p w14:paraId="006FD0B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por areas autorizadas.</w:t>
            </w:r>
          </w:p>
        </w:tc>
      </w:tr>
      <w:tr w:rsidR="00992016" w14:paraId="2E5B79F9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1C1C42C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Confidencial</w:t>
            </w:r>
          </w:p>
        </w:tc>
        <w:tc>
          <w:tcPr>
            <w:tcW w:w="4327" w:type="dxa"/>
            <w:shd w:val="clear" w:color="auto" w:fill="FFFFFF"/>
            <w:vAlign w:val="center"/>
          </w:tcPr>
          <w:p w14:paraId="0339DF2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remesas, movimientos, liquidaciones, cotizaciones</w:t>
            </w:r>
          </w:p>
        </w:tc>
        <w:tc>
          <w:tcPr>
            <w:tcW w:w="3583" w:type="dxa"/>
            <w:shd w:val="clear" w:color="auto" w:fill="FFFFFF"/>
            <w:vAlign w:val="center"/>
          </w:tcPr>
          <w:p w14:paraId="5E318F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por rol funcional.</w:t>
            </w:r>
          </w:p>
        </w:tc>
      </w:tr>
      <w:tr w:rsidR="00992016" w14:paraId="086D7595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066306B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Sensible</w:t>
            </w:r>
          </w:p>
        </w:tc>
        <w:tc>
          <w:tcPr>
            <w:tcW w:w="4327" w:type="dxa"/>
            <w:shd w:val="clear" w:color="auto" w:fill="FFFFFF"/>
            <w:vAlign w:val="center"/>
          </w:tcPr>
          <w:p w14:paraId="2005A2B4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documentos, cuentas, Travel Rule, AML, KYC, datos personales</w:t>
            </w:r>
          </w:p>
        </w:tc>
        <w:tc>
          <w:tcPr>
            <w:tcW w:w="3583" w:type="dxa"/>
            <w:shd w:val="clear" w:color="auto" w:fill="FFFFFF"/>
            <w:vAlign w:val="center"/>
          </w:tcPr>
          <w:p w14:paraId="133F8F6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Cifrado, auditoria y enmascaramiento.</w:t>
            </w:r>
          </w:p>
        </w:tc>
      </w:tr>
    </w:tbl>
    <w:p w14:paraId="6A447EB6" w14:textId="77777777" w:rsidR="00992016" w:rsidRDefault="00992016">
      <w:pPr>
        <w:spacing w:after="40"/>
      </w:pPr>
    </w:p>
    <w:p w14:paraId="60BE050D" w14:textId="77777777" w:rsidR="00992016" w:rsidRDefault="005C23A9">
      <w:pPr>
        <w:pStyle w:val="Ttulo2"/>
      </w:pPr>
      <w:bookmarkStart w:id="5" w:name="_Toc235790498"/>
      <w:r>
        <w:rPr>
          <w:rFonts w:ascii="Calibri" w:eastAsia="Calibri" w:hAnsi="Calibri"/>
        </w:rPr>
        <w:t>4. Controles Propuestos</w:t>
      </w:r>
      <w:bookmarkEnd w:id="5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37"/>
        <w:gridCol w:w="6323"/>
      </w:tblGrid>
      <w:tr w:rsidR="00992016" w14:paraId="732F2588" w14:textId="77777777">
        <w:trPr>
          <w:cantSplit/>
          <w:tblHeader/>
        </w:trPr>
        <w:tc>
          <w:tcPr>
            <w:tcW w:w="3037" w:type="dxa"/>
            <w:shd w:val="clear" w:color="auto" w:fill="E8EEF5"/>
            <w:vAlign w:val="center"/>
          </w:tcPr>
          <w:p w14:paraId="74D4A40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  <w:tc>
          <w:tcPr>
            <w:tcW w:w="6323" w:type="dxa"/>
            <w:shd w:val="clear" w:color="auto" w:fill="E8EEF5"/>
            <w:vAlign w:val="center"/>
          </w:tcPr>
          <w:p w14:paraId="1CA4A3D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Aplicacion en GlobalRemit</w:t>
            </w:r>
          </w:p>
        </w:tc>
      </w:tr>
      <w:tr w:rsidR="00992016" w14:paraId="2427CD17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72BFC0D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RBAC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41563B2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Roles separados para aplicacion, operaciones, cumplimiento, analitica, auditoria y DBA.</w:t>
            </w:r>
          </w:p>
        </w:tc>
      </w:tr>
      <w:tr w:rsidR="00992016" w14:paraId="43868D8A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25F3AC3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Cifrado en transito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1023ABE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TLS entre clientes, API Gateway, HAProxy y PostgreSQL/MongoDB.</w:t>
            </w:r>
          </w:p>
        </w:tc>
      </w:tr>
      <w:tr w:rsidR="00992016" w14:paraId="11D13474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1BF0D20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Cifrado en reposo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00B744A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Volumenes cifrados, secretos protegidos y columnas sensibles cifradas a nivel aplicacion.</w:t>
            </w:r>
          </w:p>
        </w:tc>
      </w:tr>
      <w:tr w:rsidR="00992016" w14:paraId="68004A57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21D5F6B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Auditoria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2865E49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Registro de DDL, cambios DML sensibles, accesos privilegiados y eventos de seguridad.</w:t>
            </w:r>
          </w:p>
        </w:tc>
      </w:tr>
      <w:tr w:rsidR="00992016" w14:paraId="0D067602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6E30D1F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Enmascaramiento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61F4F27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Vistas seguras para ambientes analiticos y no productivos.</w:t>
            </w:r>
          </w:p>
        </w:tc>
      </w:tr>
      <w:tr w:rsidR="00992016" w14:paraId="3937AA0F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4BE9D5B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Segregacion de funciones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64B9712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Ningun rol operativo debe tener permisos de DBA completos.</w:t>
            </w:r>
          </w:p>
        </w:tc>
      </w:tr>
      <w:tr w:rsidR="00992016" w14:paraId="2A4152B8" w14:textId="77777777">
        <w:trPr>
          <w:cantSplit/>
        </w:trPr>
        <w:tc>
          <w:tcPr>
            <w:tcW w:w="3037" w:type="dxa"/>
            <w:shd w:val="clear" w:color="auto" w:fill="FFFFFF"/>
            <w:vAlign w:val="center"/>
          </w:tcPr>
          <w:p w14:paraId="2783CBB4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Trazabilidad</w:t>
            </w:r>
          </w:p>
        </w:tc>
        <w:tc>
          <w:tcPr>
            <w:tcW w:w="6323" w:type="dxa"/>
            <w:shd w:val="clear" w:color="auto" w:fill="FFFFFF"/>
            <w:vAlign w:val="center"/>
          </w:tcPr>
          <w:p w14:paraId="062A9275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Uso de logs, tablas de auditoria y Outbox para eventos de negocio.</w:t>
            </w:r>
          </w:p>
        </w:tc>
      </w:tr>
    </w:tbl>
    <w:p w14:paraId="270F29DF" w14:textId="77777777" w:rsidR="00992016" w:rsidRDefault="00992016">
      <w:pPr>
        <w:spacing w:after="40"/>
      </w:pPr>
    </w:p>
    <w:p w14:paraId="0BC61F5D" w14:textId="77777777" w:rsidR="00992016" w:rsidRDefault="005C23A9">
      <w:pPr>
        <w:pStyle w:val="Ttulo2"/>
      </w:pPr>
      <w:bookmarkStart w:id="6" w:name="_Toc235790499"/>
      <w:r>
        <w:rPr>
          <w:rFonts w:ascii="Calibri" w:eastAsia="Calibri" w:hAnsi="Calibri"/>
        </w:rPr>
        <w:lastRenderedPageBreak/>
        <w:t>5. Criterio De Cierre</w:t>
      </w:r>
      <w:bookmarkEnd w:id="6"/>
    </w:p>
    <w:p w14:paraId="4AADF3F9" w14:textId="77777777" w:rsidR="00992016" w:rsidRDefault="005C23A9">
      <w:r>
        <w:rPr>
          <w:rFonts w:eastAsia="Calibri"/>
        </w:rPr>
        <w:t>La etapa se considera completa cuando:</w:t>
      </w:r>
    </w:p>
    <w:p w14:paraId="0E757259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Existen roles y permisos documentados para PostgreSQL y MongoDB.</w:t>
      </w:r>
    </w:p>
    <w:p w14:paraId="4AB08078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MongoDB rechaza acceso anonimo y conserva el failover con autenticacion.</w:t>
      </w:r>
    </w:p>
    <w:p w14:paraId="703D6803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Existe un plan de cifrado en reposo y transito alineado con Docker/Patroni/MongoDB.</w:t>
      </w:r>
    </w:p>
    <w:p w14:paraId="7ECC34EB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Existe una configuracion de auditoria para operaciones criticas.</w:t>
      </w:r>
    </w:p>
    <w:p w14:paraId="7B17290F" w14:textId="77777777" w:rsidR="00992016" w:rsidRDefault="005C23A9">
      <w:pPr>
        <w:keepNext/>
        <w:keepLines/>
        <w:numPr>
          <w:ilvl w:val="0"/>
          <w:numId w:val="1"/>
        </w:numPr>
      </w:pPr>
      <w:r>
        <w:rPr>
          <w:rFonts w:eastAsia="Calibri"/>
        </w:rPr>
        <w:t>Existen reglas de enmascaramiento para datos sensibles.</w:t>
      </w:r>
    </w:p>
    <w:p w14:paraId="428F10DF" w14:textId="77777777" w:rsidR="00992016" w:rsidRDefault="005C23A9">
      <w:pPr>
        <w:keepLines/>
        <w:numPr>
          <w:ilvl w:val="0"/>
          <w:numId w:val="1"/>
        </w:numPr>
      </w:pPr>
      <w:r>
        <w:rPr>
          <w:rFonts w:eastAsia="Calibri"/>
        </w:rPr>
        <w:t>Los scripts pueden revisarse y ejecutarse de forma controlada en ambiente academico.</w:t>
      </w:r>
    </w:p>
    <w:p w14:paraId="05870E90" w14:textId="77777777" w:rsidR="00992016" w:rsidRDefault="005C23A9">
      <w:pPr>
        <w:pStyle w:val="Ttulo1"/>
        <w:pageBreakBefore/>
      </w:pPr>
      <w:bookmarkStart w:id="7" w:name="_Toc235790500"/>
      <w:r>
        <w:rPr>
          <w:rFonts w:ascii="Calibri" w:eastAsia="Calibri" w:hAnsi="Calibri"/>
        </w:rPr>
        <w:lastRenderedPageBreak/>
        <w:t>Etapa 4 - Gobernanza De Datos GlobalRemit</w:t>
      </w:r>
      <w:bookmarkEnd w:id="7"/>
    </w:p>
    <w:p w14:paraId="29464BBB" w14:textId="77777777" w:rsidR="00992016" w:rsidRDefault="005C23A9">
      <w:pPr>
        <w:pStyle w:val="Ttulo2"/>
      </w:pPr>
      <w:bookmarkStart w:id="8" w:name="_Toc235790501"/>
      <w:r>
        <w:rPr>
          <w:rFonts w:ascii="Calibri" w:eastAsia="Calibri" w:hAnsi="Calibri"/>
        </w:rPr>
        <w:t>1. Objetivo</w:t>
      </w:r>
      <w:bookmarkEnd w:id="8"/>
    </w:p>
    <w:p w14:paraId="08D41F3A" w14:textId="77777777" w:rsidR="00992016" w:rsidRDefault="005C23A9">
      <w:r>
        <w:rPr>
          <w:rFonts w:eastAsia="Calibri"/>
        </w:rPr>
        <w:t>Definir responsabilidades, propietarios, clasificacion, calidad y ciclo de vida de los datos para que la arquitectura SQL y NoSQL de GlobalRemit sea gobernable, auditable y segura.</w:t>
      </w:r>
    </w:p>
    <w:p w14:paraId="4CBEA2D3" w14:textId="77777777" w:rsidR="00992016" w:rsidRDefault="005C23A9">
      <w:pPr>
        <w:pStyle w:val="Ttulo2"/>
      </w:pPr>
      <w:bookmarkStart w:id="9" w:name="_Toc235790502"/>
      <w:r>
        <w:rPr>
          <w:rFonts w:ascii="Calibri" w:eastAsia="Calibri" w:hAnsi="Calibri"/>
        </w:rPr>
        <w:t>2. Dominios De Datos</w:t>
      </w:r>
      <w:bookmarkEnd w:id="9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40"/>
        <w:gridCol w:w="2321"/>
        <w:gridCol w:w="1910"/>
        <w:gridCol w:w="3589"/>
      </w:tblGrid>
      <w:tr w:rsidR="00992016" w14:paraId="08E84A62" w14:textId="77777777">
        <w:trPr>
          <w:cantSplit/>
          <w:tblHeader/>
        </w:trPr>
        <w:tc>
          <w:tcPr>
            <w:tcW w:w="1540" w:type="dxa"/>
            <w:shd w:val="clear" w:color="auto" w:fill="E8EEF5"/>
            <w:vAlign w:val="center"/>
          </w:tcPr>
          <w:p w14:paraId="48795FA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Dominio</w:t>
            </w:r>
          </w:p>
        </w:tc>
        <w:tc>
          <w:tcPr>
            <w:tcW w:w="2321" w:type="dxa"/>
            <w:shd w:val="clear" w:color="auto" w:fill="E8EEF5"/>
            <w:vAlign w:val="center"/>
          </w:tcPr>
          <w:p w14:paraId="735866A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Fuente principal</w:t>
            </w:r>
          </w:p>
        </w:tc>
        <w:tc>
          <w:tcPr>
            <w:tcW w:w="1910" w:type="dxa"/>
            <w:shd w:val="clear" w:color="auto" w:fill="E8EEF5"/>
            <w:vAlign w:val="center"/>
          </w:tcPr>
          <w:p w14:paraId="2168249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Propietario</w:t>
            </w:r>
          </w:p>
        </w:tc>
        <w:tc>
          <w:tcPr>
            <w:tcW w:w="3589" w:type="dxa"/>
            <w:shd w:val="clear" w:color="auto" w:fill="E8EEF5"/>
            <w:vAlign w:val="center"/>
          </w:tcPr>
          <w:p w14:paraId="334F6BD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Consumidores</w:t>
            </w:r>
          </w:p>
        </w:tc>
      </w:tr>
      <w:tr w:rsidR="00992016" w14:paraId="3471C007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527A451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Clientes e identidad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37B8E1F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customer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4AC08D9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Operaciones / Cumplimiento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580434F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Operaciones, cumplimiento, riesgo, analitica.</w:t>
            </w:r>
          </w:p>
        </w:tc>
      </w:tr>
      <w:tr w:rsidR="00992016" w14:paraId="47B1EF71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0AE0988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Remesas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6548073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remittance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1749040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Operaciones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672D160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API, operaciones, finanzas, analitica.</w:t>
            </w:r>
          </w:p>
        </w:tc>
      </w:tr>
      <w:tr w:rsidR="00992016" w14:paraId="3878FE94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103B9C0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FX y corredores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59DE0B3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fx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36621AA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Tesoreria / Producto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6CA6077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API, operaciones, reporteria.</w:t>
            </w:r>
          </w:p>
        </w:tc>
      </w:tr>
      <w:tr w:rsidR="00992016" w14:paraId="2FED4353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14CB3CF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Cumplimiento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53EEE1B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compliance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0E5516D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Cumplimiento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715A4A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Cumplimiento, auditoria, riesgo.</w:t>
            </w:r>
          </w:p>
        </w:tc>
      </w:tr>
      <w:tr w:rsidR="00992016" w14:paraId="0668A710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3C3C9C5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Liquidacion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7C46C9F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settlement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42BED51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Finanzas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2E01641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Finanzas, auditoria, operaciones.</w:t>
            </w:r>
          </w:p>
        </w:tc>
      </w:tr>
      <w:tr w:rsidR="00992016" w14:paraId="1A92FB62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77DDBDD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Integracion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10C8E7A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PostgreSQL </w:t>
            </w:r>
            <w:r>
              <w:rPr>
                <w:rFonts w:ascii="Consolas" w:eastAsia="Consolas" w:hAnsi="Consolas"/>
                <w:color w:val="1F4D78"/>
                <w:sz w:val="16"/>
              </w:rPr>
              <w:t>integration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066CBA6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Tecnologia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1436EF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API, pipeline, auditoria tecnica.</w:t>
            </w:r>
          </w:p>
        </w:tc>
      </w:tr>
      <w:tr w:rsidR="00992016" w14:paraId="76CA6BEC" w14:textId="77777777">
        <w:trPr>
          <w:cantSplit/>
        </w:trPr>
        <w:tc>
          <w:tcPr>
            <w:tcW w:w="1540" w:type="dxa"/>
            <w:shd w:val="clear" w:color="auto" w:fill="FFFFFF"/>
            <w:vAlign w:val="center"/>
          </w:tcPr>
          <w:p w14:paraId="13C28B9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Analitica documental</w:t>
            </w:r>
          </w:p>
        </w:tc>
        <w:tc>
          <w:tcPr>
            <w:tcW w:w="2321" w:type="dxa"/>
            <w:shd w:val="clear" w:color="auto" w:fill="FFFFFF"/>
            <w:vAlign w:val="center"/>
          </w:tcPr>
          <w:p w14:paraId="2970C631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 xml:space="preserve">MongoDB </w:t>
            </w: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1910" w:type="dxa"/>
            <w:shd w:val="clear" w:color="auto" w:fill="FFFFFF"/>
            <w:vAlign w:val="center"/>
          </w:tcPr>
          <w:p w14:paraId="66700616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Analitica / Riesgo</w:t>
            </w:r>
          </w:p>
        </w:tc>
        <w:tc>
          <w:tcPr>
            <w:tcW w:w="3589" w:type="dxa"/>
            <w:shd w:val="clear" w:color="auto" w:fill="FFFFFF"/>
            <w:vAlign w:val="center"/>
          </w:tcPr>
          <w:p w14:paraId="72A6745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Dashboards, fraude, cumplimiento.</w:t>
            </w:r>
          </w:p>
        </w:tc>
      </w:tr>
    </w:tbl>
    <w:p w14:paraId="4E9B24A9" w14:textId="77777777" w:rsidR="00992016" w:rsidRDefault="00992016">
      <w:pPr>
        <w:spacing w:after="40"/>
      </w:pPr>
    </w:p>
    <w:p w14:paraId="30DA3ED6" w14:textId="77777777" w:rsidR="00992016" w:rsidRDefault="005C23A9">
      <w:pPr>
        <w:pStyle w:val="Ttulo2"/>
      </w:pPr>
      <w:bookmarkStart w:id="10" w:name="_Toc235790503"/>
      <w:r>
        <w:rPr>
          <w:rFonts w:ascii="Calibri" w:eastAsia="Calibri" w:hAnsi="Calibri"/>
        </w:rPr>
        <w:t>3. Clasificacion Y Acceso</w:t>
      </w:r>
      <w:bookmarkEnd w:id="10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73"/>
        <w:gridCol w:w="7287"/>
      </w:tblGrid>
      <w:tr w:rsidR="00992016" w14:paraId="78515B48" w14:textId="77777777">
        <w:trPr>
          <w:cantSplit/>
          <w:tblHeader/>
        </w:trPr>
        <w:tc>
          <w:tcPr>
            <w:tcW w:w="2073" w:type="dxa"/>
            <w:shd w:val="clear" w:color="auto" w:fill="E8EEF5"/>
            <w:vAlign w:val="center"/>
          </w:tcPr>
          <w:p w14:paraId="3FA970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Clasificacion</w:t>
            </w:r>
          </w:p>
        </w:tc>
        <w:tc>
          <w:tcPr>
            <w:tcW w:w="7287" w:type="dxa"/>
            <w:shd w:val="clear" w:color="auto" w:fill="E8EEF5"/>
            <w:vAlign w:val="center"/>
          </w:tcPr>
          <w:p w14:paraId="6251D47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Reglas</w:t>
            </w:r>
          </w:p>
        </w:tc>
      </w:tr>
      <w:tr w:rsidR="00992016" w14:paraId="17BB0209" w14:textId="77777777">
        <w:trPr>
          <w:cantSplit/>
        </w:trPr>
        <w:tc>
          <w:tcPr>
            <w:tcW w:w="2073" w:type="dxa"/>
            <w:shd w:val="clear" w:color="auto" w:fill="FFFFFF"/>
            <w:vAlign w:val="center"/>
          </w:tcPr>
          <w:p w14:paraId="6427C8D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Publico</w:t>
            </w:r>
          </w:p>
        </w:tc>
        <w:tc>
          <w:tcPr>
            <w:tcW w:w="7287" w:type="dxa"/>
            <w:shd w:val="clear" w:color="auto" w:fill="FFFFFF"/>
            <w:vAlign w:val="center"/>
          </w:tcPr>
          <w:p w14:paraId="65520C9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Puede exponerse en documentacion y catalogos no sensibles.</w:t>
            </w:r>
          </w:p>
        </w:tc>
      </w:tr>
      <w:tr w:rsidR="00992016" w14:paraId="41271721" w14:textId="77777777">
        <w:trPr>
          <w:cantSplit/>
        </w:trPr>
        <w:tc>
          <w:tcPr>
            <w:tcW w:w="2073" w:type="dxa"/>
            <w:shd w:val="clear" w:color="auto" w:fill="FFFFFF"/>
            <w:vAlign w:val="center"/>
          </w:tcPr>
          <w:p w14:paraId="7C49D7A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Interno</w:t>
            </w:r>
          </w:p>
        </w:tc>
        <w:tc>
          <w:tcPr>
            <w:tcW w:w="7287" w:type="dxa"/>
            <w:shd w:val="clear" w:color="auto" w:fill="FFFFFF"/>
            <w:vAlign w:val="center"/>
          </w:tcPr>
          <w:p w14:paraId="37E401D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Uso dentro de la organizacion, sin datos personales completos.</w:t>
            </w:r>
          </w:p>
        </w:tc>
      </w:tr>
      <w:tr w:rsidR="00992016" w14:paraId="1AB648B0" w14:textId="77777777">
        <w:trPr>
          <w:cantSplit/>
        </w:trPr>
        <w:tc>
          <w:tcPr>
            <w:tcW w:w="2073" w:type="dxa"/>
            <w:shd w:val="clear" w:color="auto" w:fill="FFFFFF"/>
            <w:vAlign w:val="center"/>
          </w:tcPr>
          <w:p w14:paraId="13AF232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Confidencial</w:t>
            </w:r>
          </w:p>
        </w:tc>
        <w:tc>
          <w:tcPr>
            <w:tcW w:w="7287" w:type="dxa"/>
            <w:shd w:val="clear" w:color="auto" w:fill="FFFFFF"/>
            <w:vAlign w:val="center"/>
          </w:tcPr>
          <w:p w14:paraId="40E48B0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Requiere rol funcional y registro de acceso.</w:t>
            </w:r>
          </w:p>
        </w:tc>
      </w:tr>
      <w:tr w:rsidR="00992016" w14:paraId="138BC8DC" w14:textId="77777777">
        <w:trPr>
          <w:cantSplit/>
        </w:trPr>
        <w:tc>
          <w:tcPr>
            <w:tcW w:w="2073" w:type="dxa"/>
            <w:shd w:val="clear" w:color="auto" w:fill="FFFFFF"/>
            <w:vAlign w:val="center"/>
          </w:tcPr>
          <w:p w14:paraId="5E0F43CE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Sensible</w:t>
            </w:r>
          </w:p>
        </w:tc>
        <w:tc>
          <w:tcPr>
            <w:tcW w:w="7287" w:type="dxa"/>
            <w:shd w:val="clear" w:color="auto" w:fill="FFFFFF"/>
            <w:vAlign w:val="center"/>
          </w:tcPr>
          <w:p w14:paraId="0AA914B3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Requiere menor privilegio, enmascaramiento, cifrado y auditoria.</w:t>
            </w:r>
          </w:p>
        </w:tc>
      </w:tr>
    </w:tbl>
    <w:p w14:paraId="74A54B61" w14:textId="77777777" w:rsidR="00992016" w:rsidRDefault="00992016">
      <w:pPr>
        <w:spacing w:after="40"/>
      </w:pPr>
    </w:p>
    <w:p w14:paraId="0449AF92" w14:textId="77777777" w:rsidR="00992016" w:rsidRDefault="005C23A9">
      <w:pPr>
        <w:pStyle w:val="Ttulo2"/>
      </w:pPr>
      <w:bookmarkStart w:id="11" w:name="_Toc235790504"/>
      <w:r>
        <w:rPr>
          <w:rFonts w:ascii="Calibri" w:eastAsia="Calibri" w:hAnsi="Calibri"/>
        </w:rPr>
        <w:lastRenderedPageBreak/>
        <w:t>4. Politicas De Gobierno</w:t>
      </w:r>
      <w:bookmarkEnd w:id="11"/>
    </w:p>
    <w:p w14:paraId="19E113BD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PostgreSQL es la fuente oficial para transacciones y cumplimiento.</w:t>
      </w:r>
    </w:p>
    <w:p w14:paraId="6ABEE6C4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MongoDB almacena productos derivados, no sustituye la verdad transaccional.</w:t>
      </w:r>
    </w:p>
    <w:p w14:paraId="38A7D461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Todo dato sensible debe tener propietario y regla de acceso.</w:t>
      </w:r>
    </w:p>
    <w:p w14:paraId="198B6BA7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Los datos analiticos deben generarse desde fuentes trazables.</w:t>
      </w:r>
    </w:p>
    <w:p w14:paraId="14AD940D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Los cambios DDL deben pasar por revision tecnica.</w:t>
      </w:r>
    </w:p>
    <w:p w14:paraId="62157AE8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Las cuentas de servicio deben ser distintas de las cuentas humanas.</w:t>
      </w:r>
    </w:p>
    <w:p w14:paraId="6D18FB5B" w14:textId="77777777" w:rsidR="00992016" w:rsidRDefault="005C23A9">
      <w:pPr>
        <w:keepNext/>
        <w:keepLines/>
        <w:numPr>
          <w:ilvl w:val="0"/>
          <w:numId w:val="2"/>
        </w:numPr>
      </w:pPr>
      <w:r>
        <w:rPr>
          <w:rFonts w:eastAsia="Calibri"/>
        </w:rPr>
        <w:t>Los ambientes no productivos deben usar datos sinteticos o enmascarados.</w:t>
      </w:r>
    </w:p>
    <w:p w14:paraId="726FD388" w14:textId="77777777" w:rsidR="00992016" w:rsidRDefault="005C23A9">
      <w:pPr>
        <w:keepLines/>
        <w:numPr>
          <w:ilvl w:val="0"/>
          <w:numId w:val="2"/>
        </w:numPr>
      </w:pPr>
      <w:r>
        <w:rPr>
          <w:rFonts w:eastAsia="Calibri"/>
        </w:rPr>
        <w:t>Los eventos Outbox sirven como mecanismo de trazabilidad de integracion.</w:t>
      </w:r>
    </w:p>
    <w:p w14:paraId="471303D0" w14:textId="77777777" w:rsidR="00992016" w:rsidRDefault="005C23A9">
      <w:pPr>
        <w:pStyle w:val="Ttulo2"/>
      </w:pPr>
      <w:bookmarkStart w:id="12" w:name="_Toc235790505"/>
      <w:r>
        <w:rPr>
          <w:rFonts w:ascii="Calibri" w:eastAsia="Calibri" w:hAnsi="Calibri"/>
        </w:rPr>
        <w:t>5. Indicadores De Calidad</w:t>
      </w:r>
      <w:bookmarkEnd w:id="12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060"/>
        <w:gridCol w:w="7300"/>
      </w:tblGrid>
      <w:tr w:rsidR="00992016" w14:paraId="1C0CA390" w14:textId="77777777">
        <w:trPr>
          <w:cantSplit/>
          <w:tblHeader/>
        </w:trPr>
        <w:tc>
          <w:tcPr>
            <w:tcW w:w="2060" w:type="dxa"/>
            <w:shd w:val="clear" w:color="auto" w:fill="E8EEF5"/>
            <w:vAlign w:val="center"/>
          </w:tcPr>
          <w:p w14:paraId="3F8622B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Indicador</w:t>
            </w:r>
          </w:p>
        </w:tc>
        <w:tc>
          <w:tcPr>
            <w:tcW w:w="7300" w:type="dxa"/>
            <w:shd w:val="clear" w:color="auto" w:fill="E8EEF5"/>
            <w:vAlign w:val="center"/>
          </w:tcPr>
          <w:p w14:paraId="17EDE23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Regla</w:t>
            </w:r>
          </w:p>
        </w:tc>
      </w:tr>
      <w:tr w:rsidR="00992016" w14:paraId="5FEFD880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2BEB92A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Completitud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07659AC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Remesa autorizada debe tener cliente, beneficiario, cotizacion, detalle financiero y estado.</w:t>
            </w:r>
          </w:p>
        </w:tc>
      </w:tr>
      <w:tr w:rsidR="00992016" w14:paraId="60A3F038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0F518B4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Integridad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4659086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Las FK y validadores JSON deben rechazar referencias o documentos invalidos.</w:t>
            </w:r>
          </w:p>
        </w:tc>
      </w:tr>
      <w:tr w:rsidR="00992016" w14:paraId="0283D1E4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0C4372E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Trazabilidad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129BEA9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Cada cambio de estado debe tener historial.</w:t>
            </w:r>
          </w:p>
        </w:tc>
      </w:tr>
      <w:tr w:rsidR="00992016" w14:paraId="60D008A0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1617D74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Consistencia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2BAB2C5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El estado actual debe coincidir con el ultimo evento de historial.</w:t>
            </w:r>
          </w:p>
        </w:tc>
      </w:tr>
      <w:tr w:rsidR="00992016" w14:paraId="7C22737E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27E7BCD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Actualidad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004542D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Productos MongoDB deben registrar </w:t>
            </w:r>
            <w:r>
              <w:rPr>
                <w:rFonts w:ascii="Consolas" w:eastAsia="Consolas" w:hAnsi="Consolas"/>
                <w:color w:val="1F4D78"/>
                <w:sz w:val="17"/>
              </w:rPr>
              <w:t>updated_at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computed_at</w:t>
            </w:r>
            <w:r>
              <w:rPr>
                <w:rFonts w:eastAsia="Calibri"/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1F4D78"/>
                <w:sz w:val="17"/>
              </w:rPr>
              <w:t>source_watermark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5CC366B8" w14:textId="77777777">
        <w:trPr>
          <w:cantSplit/>
        </w:trPr>
        <w:tc>
          <w:tcPr>
            <w:tcW w:w="2060" w:type="dxa"/>
            <w:shd w:val="clear" w:color="auto" w:fill="FFFFFF"/>
            <w:vAlign w:val="center"/>
          </w:tcPr>
          <w:p w14:paraId="50B5A1DC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Seguridad</w:t>
            </w:r>
          </w:p>
        </w:tc>
        <w:tc>
          <w:tcPr>
            <w:tcW w:w="7300" w:type="dxa"/>
            <w:shd w:val="clear" w:color="auto" w:fill="FFFFFF"/>
            <w:vAlign w:val="center"/>
          </w:tcPr>
          <w:p w14:paraId="630F4B2A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Datos sensibles no deben exponerse sin rol autorizado.</w:t>
            </w:r>
          </w:p>
        </w:tc>
      </w:tr>
    </w:tbl>
    <w:p w14:paraId="4F48803A" w14:textId="77777777" w:rsidR="00992016" w:rsidRDefault="00992016">
      <w:pPr>
        <w:spacing w:after="40"/>
      </w:pPr>
    </w:p>
    <w:p w14:paraId="2B6C13AD" w14:textId="77777777" w:rsidR="00992016" w:rsidRDefault="005C23A9">
      <w:pPr>
        <w:pStyle w:val="Ttulo2"/>
      </w:pPr>
      <w:bookmarkStart w:id="13" w:name="_Toc235790506"/>
      <w:r>
        <w:rPr>
          <w:rFonts w:ascii="Calibri" w:eastAsia="Calibri" w:hAnsi="Calibri"/>
        </w:rPr>
        <w:t>6. Ciclo De Vida</w:t>
      </w:r>
      <w:bookmarkEnd w:id="13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72"/>
        <w:gridCol w:w="7088"/>
      </w:tblGrid>
      <w:tr w:rsidR="00992016" w14:paraId="03BB2207" w14:textId="77777777">
        <w:trPr>
          <w:cantSplit/>
          <w:tblHeader/>
        </w:trPr>
        <w:tc>
          <w:tcPr>
            <w:tcW w:w="2272" w:type="dxa"/>
            <w:shd w:val="clear" w:color="auto" w:fill="E8EEF5"/>
            <w:vAlign w:val="center"/>
          </w:tcPr>
          <w:p w14:paraId="6C3BAF2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Etapa</w:t>
            </w:r>
          </w:p>
        </w:tc>
        <w:tc>
          <w:tcPr>
            <w:tcW w:w="7088" w:type="dxa"/>
            <w:shd w:val="clear" w:color="auto" w:fill="E8EEF5"/>
            <w:vAlign w:val="center"/>
          </w:tcPr>
          <w:p w14:paraId="48BC880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505EDB7A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3D1523D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Creacion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6F0C928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Validaciones SQL/JSON y permisos RBAC.</w:t>
            </w:r>
          </w:p>
        </w:tc>
      </w:tr>
      <w:tr w:rsidR="00992016" w14:paraId="69BAF460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6216B04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Uso operacional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1B74C51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Auditoria y restricciones de menor privilegio.</w:t>
            </w:r>
          </w:p>
        </w:tc>
      </w:tr>
      <w:tr w:rsidR="00992016" w14:paraId="448AF116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443DF6F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Uso analitico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183857B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Vistas enmascaradas y productos derivados.</w:t>
            </w:r>
          </w:p>
        </w:tc>
      </w:tr>
      <w:tr w:rsidR="00992016" w14:paraId="2DB101A3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214FA36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Retencion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073C41B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Conservacion segun regulacion financiera y auditoria.</w:t>
            </w:r>
          </w:p>
        </w:tc>
      </w:tr>
      <w:tr w:rsidR="00992016" w14:paraId="1AF5198C" w14:textId="77777777">
        <w:trPr>
          <w:cantSplit/>
        </w:trPr>
        <w:tc>
          <w:tcPr>
            <w:tcW w:w="2272" w:type="dxa"/>
            <w:shd w:val="clear" w:color="auto" w:fill="FFFFFF"/>
            <w:vAlign w:val="center"/>
          </w:tcPr>
          <w:p w14:paraId="7A9897FD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Eliminacion</w:t>
            </w:r>
          </w:p>
        </w:tc>
        <w:tc>
          <w:tcPr>
            <w:tcW w:w="7088" w:type="dxa"/>
            <w:shd w:val="clear" w:color="auto" w:fill="FFFFFF"/>
            <w:vAlign w:val="center"/>
          </w:tcPr>
          <w:p w14:paraId="4B0BB394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Evitar borrado fisico ordinario; preferir baja logica o retencion controlada.</w:t>
            </w:r>
          </w:p>
        </w:tc>
      </w:tr>
    </w:tbl>
    <w:p w14:paraId="47E1CF19" w14:textId="77777777" w:rsidR="00992016" w:rsidRDefault="00992016">
      <w:pPr>
        <w:spacing w:after="40"/>
      </w:pPr>
    </w:p>
    <w:p w14:paraId="3CD2D79C" w14:textId="77777777" w:rsidR="00992016" w:rsidRDefault="005C23A9">
      <w:pPr>
        <w:pStyle w:val="Ttulo1"/>
        <w:pageBreakBefore/>
      </w:pPr>
      <w:bookmarkStart w:id="14" w:name="_Toc235790507"/>
      <w:r>
        <w:rPr>
          <w:rFonts w:ascii="Calibri" w:eastAsia="Calibri" w:hAnsi="Calibri"/>
        </w:rPr>
        <w:lastRenderedPageBreak/>
        <w:t>Etapa 4 - Matriz RBAC GlobalRemit</w:t>
      </w:r>
      <w:bookmarkEnd w:id="14"/>
    </w:p>
    <w:p w14:paraId="7FA65A3A" w14:textId="77777777" w:rsidR="00992016" w:rsidRDefault="005C23A9">
      <w:pPr>
        <w:pStyle w:val="Ttulo2"/>
      </w:pPr>
      <w:bookmarkStart w:id="15" w:name="_Toc235790508"/>
      <w:r>
        <w:rPr>
          <w:rFonts w:ascii="Calibri" w:eastAsia="Calibri" w:hAnsi="Calibri"/>
        </w:rPr>
        <w:t>1. Objetivo</w:t>
      </w:r>
      <w:bookmarkEnd w:id="15"/>
    </w:p>
    <w:p w14:paraId="2BE06C1E" w14:textId="77777777" w:rsidR="00992016" w:rsidRDefault="005C23A9">
      <w:r>
        <w:rPr>
          <w:rFonts w:eastAsia="Calibri"/>
        </w:rPr>
        <w:t>Definir roles de acceso para PostgreSQL y MongoDB aplicando el principio de menor privilegio. Los permisos se separan por funcion de negocio, tipo de dato y responsabilidad operativa.</w:t>
      </w:r>
    </w:p>
    <w:p w14:paraId="5BA076EA" w14:textId="77777777" w:rsidR="00992016" w:rsidRDefault="005C23A9">
      <w:pPr>
        <w:pStyle w:val="Ttulo2"/>
      </w:pPr>
      <w:bookmarkStart w:id="16" w:name="_Toc235790509"/>
      <w:r>
        <w:rPr>
          <w:rFonts w:ascii="Calibri" w:eastAsia="Calibri" w:hAnsi="Calibri"/>
        </w:rPr>
        <w:t>2. Roles PostgreSQL Propuestos</w:t>
      </w:r>
      <w:bookmarkEnd w:id="16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4"/>
        <w:gridCol w:w="3429"/>
        <w:gridCol w:w="4127"/>
      </w:tblGrid>
      <w:tr w:rsidR="00992016" w14:paraId="6A56F323" w14:textId="77777777">
        <w:trPr>
          <w:cantSplit/>
          <w:tblHeader/>
        </w:trPr>
        <w:tc>
          <w:tcPr>
            <w:tcW w:w="1804" w:type="dxa"/>
            <w:shd w:val="clear" w:color="auto" w:fill="E8EEF5"/>
            <w:vAlign w:val="center"/>
          </w:tcPr>
          <w:p w14:paraId="35FEDBC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Rol</w:t>
            </w:r>
          </w:p>
        </w:tc>
        <w:tc>
          <w:tcPr>
            <w:tcW w:w="3429" w:type="dxa"/>
            <w:shd w:val="clear" w:color="auto" w:fill="E8EEF5"/>
            <w:vAlign w:val="center"/>
          </w:tcPr>
          <w:p w14:paraId="0D433DC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Proposito</w:t>
            </w:r>
          </w:p>
        </w:tc>
        <w:tc>
          <w:tcPr>
            <w:tcW w:w="4127" w:type="dxa"/>
            <w:shd w:val="clear" w:color="auto" w:fill="E8EEF5"/>
            <w:vAlign w:val="center"/>
          </w:tcPr>
          <w:p w14:paraId="67A61A9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Acceso principal</w:t>
            </w:r>
          </w:p>
        </w:tc>
      </w:tr>
      <w:tr w:rsidR="00992016" w14:paraId="43CF83C0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24BA6F3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gr_app_writer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1F49613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API Gateway y servicios transaccionales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5D23DC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catalogos; escritura controlada en remesas, FX, cumplimiento operativo e integracion.</w:t>
            </w:r>
          </w:p>
        </w:tc>
      </w:tr>
      <w:tr w:rsidR="00992016" w14:paraId="2D8302FC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0AFE47C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gr_ops_readonly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581352E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Operaciones y mesa de servicio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78609D6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remesas, estados, liquidaciones y catalogos; sin datos sensibles completos.</w:t>
            </w:r>
          </w:p>
        </w:tc>
      </w:tr>
      <w:tr w:rsidR="00992016" w14:paraId="56754076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1616488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gr_compliance_officer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6FEA1C3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Cumplimiento, AML, KYC y Travel Rule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034A5A4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Lectura/escritura en </w:t>
            </w:r>
            <w:r>
              <w:rPr>
                <w:rFonts w:ascii="Consolas" w:eastAsia="Consolas" w:hAnsi="Consolas"/>
                <w:color w:val="1F4D78"/>
                <w:sz w:val="17"/>
              </w:rPr>
              <w:t>compliance</w:t>
            </w:r>
            <w:r>
              <w:rPr>
                <w:rFonts w:eastAsia="Calibri"/>
                <w:sz w:val="18"/>
              </w:rPr>
              <w:t>; lectura de clientes y remesas necesarias.</w:t>
            </w:r>
          </w:p>
        </w:tc>
      </w:tr>
      <w:tr w:rsidR="00992016" w14:paraId="522EFA8E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6B36C85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gr_risk_analyst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2FB0511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Analisis de riesgo y fraude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1A232AD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remesas, riesgo y vistas enmascaradas; sin escritura transaccional.</w:t>
            </w:r>
          </w:p>
        </w:tc>
      </w:tr>
      <w:tr w:rsidR="00992016" w14:paraId="07728E0F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6F4EF6D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gr_finance_settlement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4361A85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Liquidacion y conciliacion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14832D6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Lectura de remesas y movimientos; escritura en </w:t>
            </w:r>
            <w:r>
              <w:rPr>
                <w:rFonts w:ascii="Consolas" w:eastAsia="Consolas" w:hAnsi="Consolas"/>
                <w:color w:val="1F4D78"/>
                <w:sz w:val="17"/>
              </w:rPr>
              <w:t>settlement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00D9DAD0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50C098A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gr_data_analyst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07AD629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Analitica y reporteria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21ACE4F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vistas enmascaradas y productos agregados.</w:t>
            </w:r>
          </w:p>
        </w:tc>
      </w:tr>
      <w:tr w:rsidR="00992016" w14:paraId="641031E9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40AC1EA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gr_auditor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2621A6C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Auditoria interna/externa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7407A34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de auditoria, bitacoras y evidencia; sin modificacion.</w:t>
            </w:r>
          </w:p>
        </w:tc>
      </w:tr>
      <w:tr w:rsidR="00992016" w14:paraId="05DEE61F" w14:textId="77777777">
        <w:trPr>
          <w:cantSplit/>
        </w:trPr>
        <w:tc>
          <w:tcPr>
            <w:tcW w:w="1804" w:type="dxa"/>
            <w:shd w:val="clear" w:color="auto" w:fill="FFFFFF"/>
            <w:vAlign w:val="center"/>
          </w:tcPr>
          <w:p w14:paraId="5C57A45D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gr_dba_admin</w:t>
            </w:r>
          </w:p>
        </w:tc>
        <w:tc>
          <w:tcPr>
            <w:tcW w:w="3429" w:type="dxa"/>
            <w:shd w:val="clear" w:color="auto" w:fill="FFFFFF"/>
            <w:vAlign w:val="center"/>
          </w:tcPr>
          <w:p w14:paraId="29497321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Administracion tecnica</w:t>
            </w:r>
          </w:p>
        </w:tc>
        <w:tc>
          <w:tcPr>
            <w:tcW w:w="4127" w:type="dxa"/>
            <w:shd w:val="clear" w:color="auto" w:fill="FFFFFF"/>
            <w:vAlign w:val="center"/>
          </w:tcPr>
          <w:p w14:paraId="01D28FAF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Mantenimiento, backups, roles y cambios controlados.</w:t>
            </w:r>
          </w:p>
        </w:tc>
      </w:tr>
    </w:tbl>
    <w:p w14:paraId="532EF9EC" w14:textId="77777777" w:rsidR="00992016" w:rsidRDefault="00992016">
      <w:pPr>
        <w:spacing w:after="40"/>
      </w:pPr>
    </w:p>
    <w:p w14:paraId="4C36A838" w14:textId="77777777" w:rsidR="00992016" w:rsidRDefault="00992016">
      <w:pPr>
        <w:sectPr w:rsidR="00992016">
          <w:headerReference w:type="even" r:id="rId8"/>
          <w:headerReference w:type="default" r:id="rId9"/>
          <w:footerReference w:type="even" r:id="rId10"/>
          <w:foot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7E04090" w14:textId="77777777" w:rsidR="00992016" w:rsidRDefault="005C23A9">
      <w:pPr>
        <w:pStyle w:val="Ttulo2"/>
      </w:pPr>
      <w:bookmarkStart w:id="17" w:name="_Toc235790510"/>
      <w:r>
        <w:rPr>
          <w:rFonts w:ascii="Calibri" w:eastAsia="Calibri" w:hAnsi="Calibri"/>
        </w:rPr>
        <w:lastRenderedPageBreak/>
        <w:t>3. Matriz De Permisos PostgreSQL</w:t>
      </w:r>
      <w:bookmarkEnd w:id="17"/>
    </w:p>
    <w:tbl>
      <w:tblPr>
        <w:tblW w:w="14256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251"/>
        <w:gridCol w:w="2442"/>
        <w:gridCol w:w="1431"/>
        <w:gridCol w:w="1281"/>
        <w:gridCol w:w="1395"/>
        <w:gridCol w:w="1160"/>
        <w:gridCol w:w="1588"/>
        <w:gridCol w:w="854"/>
        <w:gridCol w:w="854"/>
      </w:tblGrid>
      <w:tr w:rsidR="00992016" w14:paraId="1E305DCF" w14:textId="77777777">
        <w:trPr>
          <w:cantSplit/>
          <w:tblHeader/>
        </w:trPr>
        <w:tc>
          <w:tcPr>
            <w:tcW w:w="3251" w:type="dxa"/>
            <w:shd w:val="clear" w:color="auto" w:fill="E8EEF5"/>
            <w:vAlign w:val="center"/>
          </w:tcPr>
          <w:p w14:paraId="2119B47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4"/>
              </w:rPr>
              <w:t>Esquema / Dominio</w:t>
            </w:r>
          </w:p>
        </w:tc>
        <w:tc>
          <w:tcPr>
            <w:tcW w:w="2442" w:type="dxa"/>
            <w:shd w:val="clear" w:color="auto" w:fill="E8EEF5"/>
            <w:vAlign w:val="center"/>
          </w:tcPr>
          <w:p w14:paraId="722C54F9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App writer</w:t>
            </w:r>
          </w:p>
        </w:tc>
        <w:tc>
          <w:tcPr>
            <w:tcW w:w="1431" w:type="dxa"/>
            <w:shd w:val="clear" w:color="auto" w:fill="E8EEF5"/>
            <w:vAlign w:val="center"/>
          </w:tcPr>
          <w:p w14:paraId="29C4D350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Operaciones</w:t>
            </w:r>
          </w:p>
        </w:tc>
        <w:tc>
          <w:tcPr>
            <w:tcW w:w="1281" w:type="dxa"/>
            <w:shd w:val="clear" w:color="auto" w:fill="E8EEF5"/>
            <w:vAlign w:val="center"/>
          </w:tcPr>
          <w:p w14:paraId="7EEB6B7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Cumplimiento</w:t>
            </w:r>
          </w:p>
        </w:tc>
        <w:tc>
          <w:tcPr>
            <w:tcW w:w="1395" w:type="dxa"/>
            <w:shd w:val="clear" w:color="auto" w:fill="E8EEF5"/>
            <w:vAlign w:val="center"/>
          </w:tcPr>
          <w:p w14:paraId="2886B86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Riesgo</w:t>
            </w:r>
          </w:p>
        </w:tc>
        <w:tc>
          <w:tcPr>
            <w:tcW w:w="1160" w:type="dxa"/>
            <w:shd w:val="clear" w:color="auto" w:fill="E8EEF5"/>
            <w:vAlign w:val="center"/>
          </w:tcPr>
          <w:p w14:paraId="535D312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Finanzas</w:t>
            </w:r>
          </w:p>
        </w:tc>
        <w:tc>
          <w:tcPr>
            <w:tcW w:w="1588" w:type="dxa"/>
            <w:shd w:val="clear" w:color="auto" w:fill="E8EEF5"/>
            <w:vAlign w:val="center"/>
          </w:tcPr>
          <w:p w14:paraId="3933173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Analitica</w:t>
            </w:r>
          </w:p>
        </w:tc>
        <w:tc>
          <w:tcPr>
            <w:tcW w:w="854" w:type="dxa"/>
            <w:shd w:val="clear" w:color="auto" w:fill="E8EEF5"/>
            <w:vAlign w:val="center"/>
          </w:tcPr>
          <w:p w14:paraId="780F1483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Auditor</w:t>
            </w:r>
          </w:p>
        </w:tc>
        <w:tc>
          <w:tcPr>
            <w:tcW w:w="854" w:type="dxa"/>
            <w:shd w:val="clear" w:color="auto" w:fill="E8EEF5"/>
            <w:vAlign w:val="center"/>
          </w:tcPr>
          <w:p w14:paraId="7592DCDF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b/>
                <w:sz w:val="14"/>
              </w:rPr>
              <w:t>DBA</w:t>
            </w:r>
          </w:p>
        </w:tc>
      </w:tr>
      <w:tr w:rsidR="00992016" w14:paraId="5F090A8E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408B9F5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reference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476CE84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3818E369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2DD8FC4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7852EE0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20838D1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71C97F7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5A2B70E3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4F969619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726DC182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78E6E2B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customer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4C958836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 limitado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1F975CC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0CCE297D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C1A5DED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7A922BC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54A76E7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645324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17A6BB5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2BDBEB22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77A58E4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fx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2551771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 cotizacion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41529A1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18EDBA40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730ED993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1BBDE2AD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5EADCD8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4CB1B2B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5822030D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17976E86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2ED82FE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remittance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36B34FE5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 operativo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180CD1E5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3EDCFF87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3F43C6D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263110E9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4362817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50D0B92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50819E0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23D0516C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2777BC3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compliance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377C199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W controlado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2EEDA120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6D4B0D1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7342C5C2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63A9948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7BB4761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enmascarado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5522D872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4D67EE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785EE300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09D0515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settlement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17CE07F2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56139A5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4915DE9E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670A1E66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0A3D287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6745346A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agregado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64F8BDA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5903570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25FB4FC7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6B37649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integration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471BF7B6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 outbox/idempotencia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16FAD3C4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2F9AC71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FD4A2B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7B73D6EB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2608E04C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3D917EE1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11BD4B38" w14:textId="77777777" w:rsidR="00992016" w:rsidRDefault="005C23A9">
            <w:pPr>
              <w:keepNext/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  <w:tr w:rsidR="00992016" w14:paraId="49F8A563" w14:textId="77777777">
        <w:trPr>
          <w:cantSplit/>
        </w:trPr>
        <w:tc>
          <w:tcPr>
            <w:tcW w:w="3251" w:type="dxa"/>
            <w:shd w:val="clear" w:color="auto" w:fill="FFFFFF"/>
            <w:vAlign w:val="center"/>
          </w:tcPr>
          <w:p w14:paraId="3530541E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4"/>
              </w:rPr>
              <w:t>security_audit</w:t>
            </w:r>
          </w:p>
        </w:tc>
        <w:tc>
          <w:tcPr>
            <w:tcW w:w="2442" w:type="dxa"/>
            <w:shd w:val="clear" w:color="auto" w:fill="FFFFFF"/>
            <w:vAlign w:val="center"/>
          </w:tcPr>
          <w:p w14:paraId="1A17E009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431" w:type="dxa"/>
            <w:shd w:val="clear" w:color="auto" w:fill="FFFFFF"/>
            <w:vAlign w:val="center"/>
          </w:tcPr>
          <w:p w14:paraId="20FA8AA5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281" w:type="dxa"/>
            <w:shd w:val="clear" w:color="auto" w:fill="FFFFFF"/>
            <w:vAlign w:val="center"/>
          </w:tcPr>
          <w:p w14:paraId="46A59975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 limitado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9FCFC36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160" w:type="dxa"/>
            <w:shd w:val="clear" w:color="auto" w:fill="FFFFFF"/>
            <w:vAlign w:val="center"/>
          </w:tcPr>
          <w:p w14:paraId="5964943C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1588" w:type="dxa"/>
            <w:shd w:val="clear" w:color="auto" w:fill="FFFFFF"/>
            <w:vAlign w:val="center"/>
          </w:tcPr>
          <w:p w14:paraId="02979BDD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No directo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0D432D81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</w:t>
            </w:r>
          </w:p>
        </w:tc>
        <w:tc>
          <w:tcPr>
            <w:tcW w:w="854" w:type="dxa"/>
            <w:shd w:val="clear" w:color="auto" w:fill="FFFFFF"/>
            <w:vAlign w:val="center"/>
          </w:tcPr>
          <w:p w14:paraId="65355487" w14:textId="77777777" w:rsidR="00992016" w:rsidRDefault="005C23A9">
            <w:pPr>
              <w:keepLines/>
              <w:spacing w:after="30" w:line="254" w:lineRule="auto"/>
              <w:jc w:val="center"/>
            </w:pPr>
            <w:r>
              <w:rPr>
                <w:rFonts w:eastAsia="Calibri"/>
                <w:sz w:val="14"/>
              </w:rPr>
              <w:t>RW</w:t>
            </w:r>
          </w:p>
        </w:tc>
      </w:tr>
    </w:tbl>
    <w:p w14:paraId="62ED962A" w14:textId="77777777" w:rsidR="00992016" w:rsidRDefault="00992016">
      <w:pPr>
        <w:spacing w:after="40"/>
      </w:pPr>
    </w:p>
    <w:p w14:paraId="4FA6A2DF" w14:textId="77777777" w:rsidR="00992016" w:rsidRDefault="00992016">
      <w:pPr>
        <w:sectPr w:rsidR="00992016">
          <w:headerReference w:type="even" r:id="rId12"/>
          <w:headerReference w:type="default" r:id="rId13"/>
          <w:footerReference w:type="even" r:id="rId14"/>
          <w:footerReference w:type="default" r:id="rId15"/>
          <w:pgSz w:w="15840" w:h="12240" w:orient="landscape"/>
          <w:pgMar w:top="1037" w:right="792" w:bottom="1037" w:left="792" w:header="708" w:footer="708" w:gutter="0"/>
          <w:cols w:space="720"/>
          <w:docGrid w:linePitch="360"/>
        </w:sectPr>
      </w:pPr>
    </w:p>
    <w:p w14:paraId="46C32824" w14:textId="77777777" w:rsidR="00992016" w:rsidRDefault="005C23A9">
      <w:r>
        <w:rPr>
          <w:rFonts w:eastAsia="Calibri"/>
        </w:rPr>
        <w:lastRenderedPageBreak/>
        <w:t>Leyenda:</w:t>
      </w:r>
    </w:p>
    <w:p w14:paraId="47E7D2D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 = lectura.</w:t>
      </w:r>
      <w:r>
        <w:rPr>
          <w:rFonts w:eastAsia="Consolas"/>
        </w:rPr>
        <w:br/>
        <w:t>RW = lectura y escritura.</w:t>
      </w:r>
      <w:r>
        <w:rPr>
          <w:rFonts w:eastAsia="Consolas"/>
        </w:rPr>
        <w:br/>
        <w:t>Limitado = solo objetos necesarios.</w:t>
      </w:r>
      <w:r>
        <w:rPr>
          <w:rFonts w:eastAsia="Consolas"/>
        </w:rPr>
        <w:br/>
        <w:t>Enmascarado = vistas sin datos sensibles completos.</w:t>
      </w:r>
      <w:r>
        <w:rPr>
          <w:rFonts w:eastAsia="Consolas"/>
        </w:rPr>
        <w:br/>
        <w:t>No directo = sin privilegios directos.</w:t>
      </w:r>
    </w:p>
    <w:p w14:paraId="2390027B" w14:textId="77777777" w:rsidR="00992016" w:rsidRDefault="005C23A9">
      <w:pPr>
        <w:pStyle w:val="Ttulo2"/>
      </w:pPr>
      <w:bookmarkStart w:id="18" w:name="_Toc235790511"/>
      <w:r>
        <w:rPr>
          <w:rFonts w:ascii="Calibri" w:eastAsia="Calibri" w:hAnsi="Calibri"/>
        </w:rPr>
        <w:t>4. Datos Sensibles Y Restricciones</w:t>
      </w:r>
      <w:bookmarkEnd w:id="18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53"/>
        <w:gridCol w:w="3904"/>
        <w:gridCol w:w="3903"/>
      </w:tblGrid>
      <w:tr w:rsidR="00992016" w14:paraId="7B413EAF" w14:textId="77777777">
        <w:trPr>
          <w:cantSplit/>
          <w:tblHeader/>
        </w:trPr>
        <w:tc>
          <w:tcPr>
            <w:tcW w:w="1553" w:type="dxa"/>
            <w:shd w:val="clear" w:color="auto" w:fill="E8EEF5"/>
            <w:vAlign w:val="center"/>
          </w:tcPr>
          <w:p w14:paraId="66BBFF0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Dato</w:t>
            </w:r>
          </w:p>
        </w:tc>
        <w:tc>
          <w:tcPr>
            <w:tcW w:w="3904" w:type="dxa"/>
            <w:shd w:val="clear" w:color="auto" w:fill="E8EEF5"/>
            <w:vAlign w:val="center"/>
          </w:tcPr>
          <w:p w14:paraId="5532866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Tabla / coleccion</w:t>
            </w:r>
          </w:p>
        </w:tc>
        <w:tc>
          <w:tcPr>
            <w:tcW w:w="3903" w:type="dxa"/>
            <w:shd w:val="clear" w:color="auto" w:fill="E8EEF5"/>
            <w:vAlign w:val="center"/>
          </w:tcPr>
          <w:p w14:paraId="0E5C053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3D42FD2A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110EBDC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Numero de documento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7D926A7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customer.party_document.document_number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750AE01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 exponer en vistas analiticas; cifrar o tokenizar en produccion.</w:t>
            </w:r>
          </w:p>
        </w:tc>
      </w:tr>
      <w:tr w:rsidR="00992016" w14:paraId="35BB13BF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4DF6FA0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Cuenta de pago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16E2496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customer.beneficiary_payout_method.account_identifier_encrypted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022738C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Cifrado; solo mostrar </w:t>
            </w:r>
            <w:r>
              <w:rPr>
                <w:rFonts w:ascii="Consolas" w:eastAsia="Consolas" w:hAnsi="Consolas"/>
                <w:color w:val="1F4D78"/>
                <w:sz w:val="17"/>
              </w:rPr>
              <w:t>account_identifier_masked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34160180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64F1693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Travel Rule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1C5E6A3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compliance.travel_rule_record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6D1E079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solo a cumplimiento, auditoria y DBA.</w:t>
            </w:r>
          </w:p>
        </w:tc>
      </w:tr>
      <w:tr w:rsidR="00992016" w14:paraId="51F6C68E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4B4456A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AML/KYC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17BD25A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compliance.aml_*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compliance.kyc_profile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4E59469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por cumplimiento y auditoria.</w:t>
            </w:r>
          </w:p>
        </w:tc>
      </w:tr>
      <w:tr w:rsidR="00992016" w14:paraId="4452089E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032C276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Montos de remesa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4FF070E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remittance.remittance_financial_detail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56277F7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Confidencial; lectura por operacion, finanzas y analitica controlada.</w:t>
            </w:r>
          </w:p>
        </w:tc>
      </w:tr>
      <w:tr w:rsidR="00992016" w14:paraId="274A8206" w14:textId="77777777">
        <w:trPr>
          <w:cantSplit/>
        </w:trPr>
        <w:tc>
          <w:tcPr>
            <w:tcW w:w="1553" w:type="dxa"/>
            <w:shd w:val="clear" w:color="auto" w:fill="FFFFFF"/>
            <w:vAlign w:val="center"/>
          </w:tcPr>
          <w:p w14:paraId="1A21701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Eventos Outbox</w:t>
            </w:r>
          </w:p>
        </w:tc>
        <w:tc>
          <w:tcPr>
            <w:tcW w:w="3904" w:type="dxa"/>
            <w:shd w:val="clear" w:color="auto" w:fill="FFFFFF"/>
            <w:vAlign w:val="center"/>
          </w:tcPr>
          <w:p w14:paraId="0FD4E76A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integration.outbox_event</w:t>
            </w:r>
          </w:p>
        </w:tc>
        <w:tc>
          <w:tcPr>
            <w:tcW w:w="3903" w:type="dxa"/>
            <w:shd w:val="clear" w:color="auto" w:fill="FFFFFF"/>
            <w:vAlign w:val="center"/>
          </w:tcPr>
          <w:p w14:paraId="75BE799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tecnico, sin exposicion a usuarios finales.</w:t>
            </w:r>
          </w:p>
        </w:tc>
      </w:tr>
    </w:tbl>
    <w:p w14:paraId="706AEBA1" w14:textId="77777777" w:rsidR="00992016" w:rsidRDefault="00992016">
      <w:pPr>
        <w:spacing w:after="40"/>
      </w:pPr>
    </w:p>
    <w:p w14:paraId="50DE7C51" w14:textId="77777777" w:rsidR="00992016" w:rsidRDefault="005C23A9">
      <w:pPr>
        <w:pStyle w:val="Ttulo2"/>
      </w:pPr>
      <w:bookmarkStart w:id="19" w:name="_Toc235790512"/>
      <w:r>
        <w:rPr>
          <w:rFonts w:ascii="Calibri" w:eastAsia="Calibri" w:hAnsi="Calibri"/>
        </w:rPr>
        <w:t>5. Roles MongoDB Propuestos</w:t>
      </w:r>
      <w:bookmarkEnd w:id="19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6"/>
        <w:gridCol w:w="1749"/>
        <w:gridCol w:w="3565"/>
        <w:gridCol w:w="2240"/>
      </w:tblGrid>
      <w:tr w:rsidR="00992016" w14:paraId="33268C1D" w14:textId="77777777">
        <w:trPr>
          <w:cantSplit/>
          <w:tblHeader/>
        </w:trPr>
        <w:tc>
          <w:tcPr>
            <w:tcW w:w="1806" w:type="dxa"/>
            <w:shd w:val="clear" w:color="auto" w:fill="E8EEF5"/>
            <w:vAlign w:val="center"/>
          </w:tcPr>
          <w:p w14:paraId="025420F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Rol</w:t>
            </w:r>
          </w:p>
        </w:tc>
        <w:tc>
          <w:tcPr>
            <w:tcW w:w="1749" w:type="dxa"/>
            <w:shd w:val="clear" w:color="auto" w:fill="E8EEF5"/>
            <w:vAlign w:val="center"/>
          </w:tcPr>
          <w:p w14:paraId="70809E8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Base</w:t>
            </w:r>
          </w:p>
        </w:tc>
        <w:tc>
          <w:tcPr>
            <w:tcW w:w="3565" w:type="dxa"/>
            <w:shd w:val="clear" w:color="auto" w:fill="E8EEF5"/>
            <w:vAlign w:val="center"/>
          </w:tcPr>
          <w:p w14:paraId="114DBCB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Permisos</w:t>
            </w:r>
          </w:p>
        </w:tc>
        <w:tc>
          <w:tcPr>
            <w:tcW w:w="2240" w:type="dxa"/>
            <w:shd w:val="clear" w:color="auto" w:fill="E8EEF5"/>
            <w:vAlign w:val="center"/>
          </w:tcPr>
          <w:p w14:paraId="6E4DA10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7"/>
              </w:rPr>
              <w:t>Uso</w:t>
            </w:r>
          </w:p>
        </w:tc>
      </w:tr>
      <w:tr w:rsidR="00992016" w14:paraId="1E07BF44" w14:textId="77777777">
        <w:trPr>
          <w:cantSplit/>
        </w:trPr>
        <w:tc>
          <w:tcPr>
            <w:tcW w:w="1806" w:type="dxa"/>
            <w:shd w:val="clear" w:color="auto" w:fill="FFFFFF"/>
            <w:vAlign w:val="center"/>
          </w:tcPr>
          <w:p w14:paraId="68DA0BF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gr_mongo_analytics_read</w:t>
            </w:r>
          </w:p>
        </w:tc>
        <w:tc>
          <w:tcPr>
            <w:tcW w:w="1749" w:type="dxa"/>
            <w:shd w:val="clear" w:color="auto" w:fill="FFFFFF"/>
            <w:vAlign w:val="center"/>
          </w:tcPr>
          <w:p w14:paraId="100A4EB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3565" w:type="dxa"/>
            <w:shd w:val="clear" w:color="auto" w:fill="FFFFFF"/>
            <w:vAlign w:val="center"/>
          </w:tcPr>
          <w:p w14:paraId="767979B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find</w:t>
            </w:r>
            <w:r>
              <w:rPr>
                <w:rFonts w:eastAsia="Calibri"/>
                <w:sz w:val="17"/>
              </w:rPr>
              <w:t xml:space="preserve"> sobre colecciones analiticas</w:t>
            </w:r>
          </w:p>
        </w:tc>
        <w:tc>
          <w:tcPr>
            <w:tcW w:w="2240" w:type="dxa"/>
            <w:shd w:val="clear" w:color="auto" w:fill="FFFFFF"/>
            <w:vAlign w:val="center"/>
          </w:tcPr>
          <w:p w14:paraId="2D407CF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Reporteria y dashboards.</w:t>
            </w:r>
          </w:p>
        </w:tc>
      </w:tr>
      <w:tr w:rsidR="00992016" w14:paraId="23C6CA6A" w14:textId="77777777">
        <w:trPr>
          <w:cantSplit/>
        </w:trPr>
        <w:tc>
          <w:tcPr>
            <w:tcW w:w="1806" w:type="dxa"/>
            <w:shd w:val="clear" w:color="auto" w:fill="FFFFFF"/>
            <w:vAlign w:val="center"/>
          </w:tcPr>
          <w:p w14:paraId="2A4166E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gr_mongo_pipeline_rw</w:t>
            </w:r>
          </w:p>
        </w:tc>
        <w:tc>
          <w:tcPr>
            <w:tcW w:w="1749" w:type="dxa"/>
            <w:shd w:val="clear" w:color="auto" w:fill="FFFFFF"/>
            <w:vAlign w:val="center"/>
          </w:tcPr>
          <w:p w14:paraId="2A146AA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3565" w:type="dxa"/>
            <w:shd w:val="clear" w:color="auto" w:fill="FFFFFF"/>
            <w:vAlign w:val="center"/>
          </w:tcPr>
          <w:p w14:paraId="6C4D5DB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find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6"/>
              </w:rPr>
              <w:t>insert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6"/>
              </w:rPr>
              <w:t>update</w:t>
            </w:r>
            <w:r>
              <w:rPr>
                <w:rFonts w:eastAsia="Calibri"/>
                <w:sz w:val="17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6"/>
              </w:rPr>
              <w:t>remove</w:t>
            </w:r>
            <w:r>
              <w:rPr>
                <w:rFonts w:eastAsia="Calibri"/>
                <w:sz w:val="17"/>
              </w:rPr>
              <w:t xml:space="preserve"> controlado</w:t>
            </w:r>
          </w:p>
        </w:tc>
        <w:tc>
          <w:tcPr>
            <w:tcW w:w="2240" w:type="dxa"/>
            <w:shd w:val="clear" w:color="auto" w:fill="FFFFFF"/>
            <w:vAlign w:val="center"/>
          </w:tcPr>
          <w:p w14:paraId="6F12154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Carga desde pipeline/generador.</w:t>
            </w:r>
          </w:p>
        </w:tc>
      </w:tr>
      <w:tr w:rsidR="00992016" w14:paraId="50F15D83" w14:textId="77777777">
        <w:trPr>
          <w:cantSplit/>
        </w:trPr>
        <w:tc>
          <w:tcPr>
            <w:tcW w:w="1806" w:type="dxa"/>
            <w:shd w:val="clear" w:color="auto" w:fill="FFFFFF"/>
            <w:vAlign w:val="center"/>
          </w:tcPr>
          <w:p w14:paraId="1C500FF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gr_mongo_compliance_read</w:t>
            </w:r>
          </w:p>
        </w:tc>
        <w:tc>
          <w:tcPr>
            <w:tcW w:w="1749" w:type="dxa"/>
            <w:shd w:val="clear" w:color="auto" w:fill="FFFFFF"/>
            <w:vAlign w:val="center"/>
          </w:tcPr>
          <w:p w14:paraId="468126D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3565" w:type="dxa"/>
            <w:shd w:val="clear" w:color="auto" w:fill="FFFFFF"/>
            <w:vAlign w:val="center"/>
          </w:tcPr>
          <w:p w14:paraId="63BBAAB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find</w:t>
            </w:r>
            <w:r>
              <w:rPr>
                <w:rFonts w:eastAsia="Calibri"/>
                <w:sz w:val="17"/>
              </w:rPr>
              <w:t xml:space="preserve"> en </w:t>
            </w:r>
            <w:r>
              <w:rPr>
                <w:rFonts w:ascii="Consolas" w:eastAsia="Consolas" w:hAnsi="Consolas"/>
                <w:color w:val="1F4D78"/>
                <w:sz w:val="16"/>
              </w:rPr>
              <w:t>fraud_signals</w:t>
            </w:r>
            <w:r>
              <w:rPr>
                <w:rFonts w:eastAsia="Calibri"/>
                <w:sz w:val="17"/>
              </w:rPr>
              <w:t xml:space="preserve"> y </w:t>
            </w:r>
            <w:r>
              <w:rPr>
                <w:rFonts w:ascii="Consolas" w:eastAsia="Consolas" w:hAnsi="Consolas"/>
                <w:color w:val="1F4D78"/>
                <w:sz w:val="16"/>
              </w:rPr>
              <w:t>compliance_case_snapshots</w:t>
            </w:r>
          </w:p>
        </w:tc>
        <w:tc>
          <w:tcPr>
            <w:tcW w:w="2240" w:type="dxa"/>
            <w:shd w:val="clear" w:color="auto" w:fill="FFFFFF"/>
            <w:vAlign w:val="center"/>
          </w:tcPr>
          <w:p w14:paraId="3192346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Cumplimiento y riesgo.</w:t>
            </w:r>
          </w:p>
        </w:tc>
      </w:tr>
      <w:tr w:rsidR="00992016" w14:paraId="0FFBA2DB" w14:textId="77777777">
        <w:trPr>
          <w:cantSplit/>
        </w:trPr>
        <w:tc>
          <w:tcPr>
            <w:tcW w:w="1806" w:type="dxa"/>
            <w:shd w:val="clear" w:color="auto" w:fill="FFFFFF"/>
            <w:vAlign w:val="center"/>
          </w:tcPr>
          <w:p w14:paraId="569D3B5D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gr_mongo_audit_read</w:t>
            </w:r>
          </w:p>
        </w:tc>
        <w:tc>
          <w:tcPr>
            <w:tcW w:w="1749" w:type="dxa"/>
            <w:shd w:val="clear" w:color="auto" w:fill="FFFFFF"/>
            <w:vAlign w:val="center"/>
          </w:tcPr>
          <w:p w14:paraId="68FB3147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globalremit_analytics</w:t>
            </w:r>
          </w:p>
        </w:tc>
        <w:tc>
          <w:tcPr>
            <w:tcW w:w="3565" w:type="dxa"/>
            <w:shd w:val="clear" w:color="auto" w:fill="FFFFFF"/>
            <w:vAlign w:val="center"/>
          </w:tcPr>
          <w:p w14:paraId="079E707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6"/>
              </w:rPr>
              <w:t>find</w:t>
            </w:r>
            <w:r>
              <w:rPr>
                <w:rFonts w:eastAsia="Calibri"/>
                <w:sz w:val="17"/>
              </w:rPr>
              <w:t xml:space="preserve"> en colecciones de evidencia</w:t>
            </w:r>
          </w:p>
        </w:tc>
        <w:tc>
          <w:tcPr>
            <w:tcW w:w="2240" w:type="dxa"/>
            <w:shd w:val="clear" w:color="auto" w:fill="FFFFFF"/>
            <w:vAlign w:val="center"/>
          </w:tcPr>
          <w:p w14:paraId="644D9936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7"/>
              </w:rPr>
              <w:t>Auditoria.</w:t>
            </w:r>
          </w:p>
        </w:tc>
      </w:tr>
    </w:tbl>
    <w:p w14:paraId="43A37729" w14:textId="77777777" w:rsidR="00992016" w:rsidRDefault="00992016">
      <w:pPr>
        <w:spacing w:after="40"/>
      </w:pPr>
    </w:p>
    <w:p w14:paraId="711F444C" w14:textId="77777777" w:rsidR="00992016" w:rsidRDefault="005C23A9">
      <w:pPr>
        <w:pStyle w:val="Ttulo2"/>
      </w:pPr>
      <w:bookmarkStart w:id="20" w:name="_Toc235790513"/>
      <w:r>
        <w:rPr>
          <w:rFonts w:ascii="Calibri" w:eastAsia="Calibri" w:hAnsi="Calibri"/>
        </w:rPr>
        <w:lastRenderedPageBreak/>
        <w:t>6. Segregacion De Funciones</w:t>
      </w:r>
      <w:bookmarkEnd w:id="20"/>
    </w:p>
    <w:p w14:paraId="578C00BC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El rol de aplicacion no administra roles ni esquemas.</w:t>
      </w:r>
    </w:p>
    <w:p w14:paraId="31050025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Los analistas consultan vistas o colecciones derivadas, no tablas sensibles completas.</w:t>
      </w:r>
    </w:p>
    <w:p w14:paraId="27E348BC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Cumplimiento puede revisar AML/KYC, pero no modificar liquidaciones.</w:t>
      </w:r>
    </w:p>
    <w:p w14:paraId="556A1E1A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Finanzas puede operar liquidaciones, pero no modificar datos KYC/AML.</w:t>
      </w:r>
    </w:p>
    <w:p w14:paraId="6311A210" w14:textId="77777777" w:rsidR="00992016" w:rsidRDefault="005C23A9">
      <w:pPr>
        <w:keepNext/>
        <w:keepLines/>
        <w:numPr>
          <w:ilvl w:val="0"/>
          <w:numId w:val="3"/>
        </w:numPr>
      </w:pPr>
      <w:r>
        <w:rPr>
          <w:rFonts w:eastAsia="Calibri"/>
        </w:rPr>
        <w:t>Auditoria observa y verifica, no cambia datos operativos.</w:t>
      </w:r>
    </w:p>
    <w:p w14:paraId="368318C1" w14:textId="77777777" w:rsidR="00992016" w:rsidRDefault="005C23A9">
      <w:pPr>
        <w:keepLines/>
        <w:numPr>
          <w:ilvl w:val="0"/>
          <w:numId w:val="3"/>
        </w:numPr>
      </w:pPr>
      <w:r>
        <w:rPr>
          <w:rFonts w:eastAsia="Calibri"/>
        </w:rPr>
        <w:t>DBA administra infraestructura, pero sus acciones deben quedar auditadas.</w:t>
      </w:r>
    </w:p>
    <w:p w14:paraId="5E596EE4" w14:textId="77777777" w:rsidR="00992016" w:rsidRDefault="005C23A9">
      <w:pPr>
        <w:pStyle w:val="Ttulo1"/>
        <w:pageBreakBefore/>
      </w:pPr>
      <w:bookmarkStart w:id="21" w:name="_Toc235790514"/>
      <w:r>
        <w:rPr>
          <w:rFonts w:ascii="Calibri" w:eastAsia="Calibri" w:hAnsi="Calibri"/>
        </w:rPr>
        <w:lastRenderedPageBreak/>
        <w:t>Etapa 4 - Autenticacion Y RBAC En MongoDB Replica Set</w:t>
      </w:r>
      <w:bookmarkEnd w:id="21"/>
    </w:p>
    <w:p w14:paraId="2800054F" w14:textId="77777777" w:rsidR="00992016" w:rsidRDefault="005C23A9">
      <w:pPr>
        <w:pStyle w:val="Ttulo2"/>
      </w:pPr>
      <w:bookmarkStart w:id="22" w:name="_Toc235790515"/>
      <w:r>
        <w:rPr>
          <w:rFonts w:ascii="Calibri" w:eastAsia="Calibri" w:hAnsi="Calibri"/>
        </w:rPr>
        <w:t>1. Objetivo</w:t>
      </w:r>
      <w:bookmarkEnd w:id="22"/>
    </w:p>
    <w:p w14:paraId="23D8716E" w14:textId="77777777" w:rsidR="00992016" w:rsidRDefault="005C23A9">
      <w:r>
        <w:rPr>
          <w:rFonts w:eastAsia="Calibri"/>
        </w:rPr>
        <w:t>Habilitar autenticacion real en el Replica Set de MongoDB de GlobalRemit y aplicar control de acceso basado en roles (RBAC). Esta guia incluye comandos, resultados esperados y puntos para incorporar evidencia.</w:t>
      </w:r>
    </w:p>
    <w:p w14:paraId="4184589C" w14:textId="77777777" w:rsidR="00992016" w:rsidRDefault="005C23A9">
      <w:r>
        <w:rPr>
          <w:rFonts w:eastAsia="Calibri"/>
        </w:rPr>
        <w:t xml:space="preserve">TLS no se activa en esta guia. El cifrado de red se documenta en </w:t>
      </w:r>
      <w:r>
        <w:rPr>
          <w:rFonts w:ascii="Consolas" w:eastAsia="Consolas" w:hAnsi="Consolas"/>
          <w:color w:val="1F4D78"/>
          <w:sz w:val="21"/>
        </w:rPr>
        <w:t>10_cifrado_tls_reposo.md</w:t>
      </w:r>
      <w:r>
        <w:rPr>
          <w:rFonts w:eastAsia="Calibri"/>
        </w:rPr>
        <w:t>.</w:t>
      </w:r>
    </w:p>
    <w:p w14:paraId="0D4835BC" w14:textId="77777777" w:rsidR="00992016" w:rsidRDefault="005C23A9">
      <w:pPr>
        <w:pStyle w:val="Ttulo2"/>
      </w:pPr>
      <w:bookmarkStart w:id="23" w:name="_Toc235790516"/>
      <w:r>
        <w:rPr>
          <w:rFonts w:ascii="Calibri" w:eastAsia="Calibri" w:hAnsi="Calibri"/>
        </w:rPr>
        <w:t>2. Concepto De Seguridad</w:t>
      </w:r>
      <w:bookmarkEnd w:id="23"/>
    </w:p>
    <w:p w14:paraId="264237B4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Usuario o aplicacion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| Usuario y contrasena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MongoDB PRIMARY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| Llave interna compartida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MongoDB SECONDARY 1 y SECONDARY 2</w:t>
      </w:r>
      <w:r>
        <w:rPr>
          <w:rFonts w:eastAsia="Consolas"/>
        </w:rPr>
        <w:br/>
        <w:t xml:space="preserve">        |</w:t>
      </w:r>
      <w:r>
        <w:rPr>
          <w:rFonts w:eastAsia="Consolas"/>
        </w:rPr>
        <w:br/>
        <w:t xml:space="preserve">        v</w:t>
      </w:r>
      <w:r>
        <w:rPr>
          <w:rFonts w:eastAsia="Consolas"/>
        </w:rPr>
        <w:br/>
        <w:t>RBAC determina las operaciones autorizadas</w:t>
      </w:r>
    </w:p>
    <w:p w14:paraId="555FB607" w14:textId="77777777" w:rsidR="00992016" w:rsidRDefault="005C23A9">
      <w:r>
        <w:rPr>
          <w:rFonts w:eastAsia="Calibri"/>
        </w:rPr>
        <w:t xml:space="preserve">La opcion </w:t>
      </w:r>
      <w:r>
        <w:rPr>
          <w:rFonts w:ascii="Consolas" w:eastAsia="Consolas" w:hAnsi="Consolas"/>
          <w:color w:val="1F4D78"/>
          <w:sz w:val="21"/>
        </w:rPr>
        <w:t>--auth</w:t>
      </w:r>
      <w:r>
        <w:rPr>
          <w:rFonts w:eastAsia="Calibri"/>
        </w:rPr>
        <w:t xml:space="preserve"> obliga a usuarios y aplicaciones a identificarse. El </w:t>
      </w:r>
      <w:r>
        <w:rPr>
          <w:rFonts w:ascii="Consolas" w:eastAsia="Consolas" w:hAnsi="Consolas"/>
          <w:color w:val="1F4D78"/>
          <w:sz w:val="21"/>
        </w:rPr>
        <w:t>mongo-keyfile</w:t>
      </w:r>
      <w:r>
        <w:rPr>
          <w:rFonts w:eastAsia="Calibri"/>
        </w:rPr>
        <w:t xml:space="preserve"> es una credencial compartida exclusivamente por los servidores: permite que </w:t>
      </w:r>
      <w:r>
        <w:rPr>
          <w:rFonts w:ascii="Consolas" w:eastAsia="Consolas" w:hAnsi="Consolas"/>
          <w:color w:val="1F4D78"/>
          <w:sz w:val="21"/>
        </w:rPr>
        <w:t>mongo1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1F4D78"/>
          <w:sz w:val="21"/>
        </w:rPr>
        <w:t>mongo2</w:t>
      </w:r>
      <w:r>
        <w:rPr>
          <w:rFonts w:eastAsia="Calibri"/>
        </w:rPr>
        <w:t xml:space="preserve"> y </w:t>
      </w:r>
      <w:r>
        <w:rPr>
          <w:rFonts w:ascii="Consolas" w:eastAsia="Consolas" w:hAnsi="Consolas"/>
          <w:color w:val="1F4D78"/>
          <w:sz w:val="21"/>
        </w:rPr>
        <w:t>mongo3</w:t>
      </w:r>
      <w:r>
        <w:rPr>
          <w:rFonts w:eastAsia="Calibri"/>
        </w:rPr>
        <w:t xml:space="preserve"> se reconozcan como miembros validos. La llave no es una contrasena para personas y nunca debe mostrarse en capturas, documentos ni repositorios.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22"/>
        <w:gridCol w:w="2528"/>
        <w:gridCol w:w="4610"/>
      </w:tblGrid>
      <w:tr w:rsidR="00992016" w14:paraId="6F75ADC1" w14:textId="77777777">
        <w:trPr>
          <w:cantSplit/>
          <w:tblHeader/>
        </w:trPr>
        <w:tc>
          <w:tcPr>
            <w:tcW w:w="2222" w:type="dxa"/>
            <w:shd w:val="clear" w:color="auto" w:fill="E8EEF5"/>
            <w:vAlign w:val="center"/>
          </w:tcPr>
          <w:p w14:paraId="53D708E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Usuario</w:t>
            </w:r>
          </w:p>
        </w:tc>
        <w:tc>
          <w:tcPr>
            <w:tcW w:w="2528" w:type="dxa"/>
            <w:shd w:val="clear" w:color="auto" w:fill="E8EEF5"/>
            <w:vAlign w:val="center"/>
          </w:tcPr>
          <w:p w14:paraId="7B7C6D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Rol</w:t>
            </w:r>
          </w:p>
        </w:tc>
        <w:tc>
          <w:tcPr>
            <w:tcW w:w="4610" w:type="dxa"/>
            <w:shd w:val="clear" w:color="auto" w:fill="E8EEF5"/>
            <w:vAlign w:val="center"/>
          </w:tcPr>
          <w:p w14:paraId="6F82294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Acceso esperado</w:t>
            </w:r>
          </w:p>
        </w:tc>
      </w:tr>
      <w:tr w:rsidR="00992016" w14:paraId="07CDE04C" w14:textId="77777777">
        <w:trPr>
          <w:cantSplit/>
        </w:trPr>
        <w:tc>
          <w:tcPr>
            <w:tcW w:w="2222" w:type="dxa"/>
            <w:shd w:val="clear" w:color="auto" w:fill="FFFFFF"/>
            <w:vAlign w:val="center"/>
          </w:tcPr>
          <w:p w14:paraId="1097AAC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gr_mongo_admin</w:t>
            </w:r>
          </w:p>
        </w:tc>
        <w:tc>
          <w:tcPr>
            <w:tcW w:w="2528" w:type="dxa"/>
            <w:shd w:val="clear" w:color="auto" w:fill="FFFFFF"/>
            <w:vAlign w:val="center"/>
          </w:tcPr>
          <w:p w14:paraId="257FF3F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root</w:t>
            </w:r>
          </w:p>
        </w:tc>
        <w:tc>
          <w:tcPr>
            <w:tcW w:w="4610" w:type="dxa"/>
            <w:shd w:val="clear" w:color="auto" w:fill="FFFFFF"/>
            <w:vAlign w:val="center"/>
          </w:tcPr>
          <w:p w14:paraId="38BEB90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Administracion completa del laboratorio.</w:t>
            </w:r>
          </w:p>
        </w:tc>
      </w:tr>
      <w:tr w:rsidR="00992016" w14:paraId="5D2F0BD0" w14:textId="77777777">
        <w:trPr>
          <w:cantSplit/>
        </w:trPr>
        <w:tc>
          <w:tcPr>
            <w:tcW w:w="2222" w:type="dxa"/>
            <w:shd w:val="clear" w:color="auto" w:fill="FFFFFF"/>
            <w:vAlign w:val="center"/>
          </w:tcPr>
          <w:p w14:paraId="00227C6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gr_mongo_analyst</w:t>
            </w:r>
          </w:p>
        </w:tc>
        <w:tc>
          <w:tcPr>
            <w:tcW w:w="2528" w:type="dxa"/>
            <w:shd w:val="clear" w:color="auto" w:fill="FFFFFF"/>
            <w:vAlign w:val="center"/>
          </w:tcPr>
          <w:p w14:paraId="460B6F7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gr_mongo_analytics_read</w:t>
            </w:r>
          </w:p>
        </w:tc>
        <w:tc>
          <w:tcPr>
            <w:tcW w:w="4610" w:type="dxa"/>
            <w:shd w:val="clear" w:color="auto" w:fill="FFFFFF"/>
            <w:vAlign w:val="center"/>
          </w:tcPr>
          <w:p w14:paraId="3FC0A96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analitica.</w:t>
            </w:r>
          </w:p>
        </w:tc>
      </w:tr>
      <w:tr w:rsidR="00992016" w14:paraId="5A811878" w14:textId="77777777">
        <w:trPr>
          <w:cantSplit/>
        </w:trPr>
        <w:tc>
          <w:tcPr>
            <w:tcW w:w="2222" w:type="dxa"/>
            <w:shd w:val="clear" w:color="auto" w:fill="FFFFFF"/>
            <w:vAlign w:val="center"/>
          </w:tcPr>
          <w:p w14:paraId="70E5040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gr_mongo_pipeline</w:t>
            </w:r>
          </w:p>
        </w:tc>
        <w:tc>
          <w:tcPr>
            <w:tcW w:w="2528" w:type="dxa"/>
            <w:shd w:val="clear" w:color="auto" w:fill="FFFFFF"/>
            <w:vAlign w:val="center"/>
          </w:tcPr>
          <w:p w14:paraId="1CD855B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gr_mongo_pipeline_rw</w:t>
            </w:r>
          </w:p>
        </w:tc>
        <w:tc>
          <w:tcPr>
            <w:tcW w:w="4610" w:type="dxa"/>
            <w:shd w:val="clear" w:color="auto" w:fill="FFFFFF"/>
            <w:vAlign w:val="center"/>
          </w:tcPr>
          <w:p w14:paraId="325DFB5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y escritura del pipeline.</w:t>
            </w:r>
          </w:p>
        </w:tc>
      </w:tr>
      <w:tr w:rsidR="00992016" w14:paraId="4CAD3525" w14:textId="77777777">
        <w:trPr>
          <w:cantSplit/>
        </w:trPr>
        <w:tc>
          <w:tcPr>
            <w:tcW w:w="2222" w:type="dxa"/>
            <w:shd w:val="clear" w:color="auto" w:fill="FFFFFF"/>
            <w:vAlign w:val="center"/>
          </w:tcPr>
          <w:p w14:paraId="25948CD6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gr_mongo_compliance</w:t>
            </w:r>
          </w:p>
        </w:tc>
        <w:tc>
          <w:tcPr>
            <w:tcW w:w="2528" w:type="dxa"/>
            <w:shd w:val="clear" w:color="auto" w:fill="FFFFFF"/>
            <w:vAlign w:val="center"/>
          </w:tcPr>
          <w:p w14:paraId="4EEBAE08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gr_mongo_compliance_read</w:t>
            </w:r>
          </w:p>
        </w:tc>
        <w:tc>
          <w:tcPr>
            <w:tcW w:w="4610" w:type="dxa"/>
            <w:shd w:val="clear" w:color="auto" w:fill="FFFFFF"/>
            <w:vAlign w:val="center"/>
          </w:tcPr>
          <w:p w14:paraId="42803CE7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limitada de cumplimiento.</w:t>
            </w:r>
          </w:p>
        </w:tc>
      </w:tr>
    </w:tbl>
    <w:p w14:paraId="2BDCB45E" w14:textId="77777777" w:rsidR="00992016" w:rsidRDefault="00992016">
      <w:pPr>
        <w:spacing w:after="40"/>
      </w:pPr>
    </w:p>
    <w:p w14:paraId="4D005184" w14:textId="77777777" w:rsidR="00992016" w:rsidRDefault="005C23A9">
      <w:pPr>
        <w:pStyle w:val="Ttulo2"/>
      </w:pPr>
      <w:bookmarkStart w:id="24" w:name="_Toc235790517"/>
      <w:r>
        <w:rPr>
          <w:rFonts w:ascii="Calibri" w:eastAsia="Calibri" w:hAnsi="Calibri"/>
        </w:rPr>
        <w:t>3. Precauciones</w:t>
      </w:r>
      <w:bookmarkEnd w:id="24"/>
    </w:p>
    <w:p w14:paraId="204406D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No ejecutar docker compose down -v.</w:t>
      </w:r>
      <w:r>
        <w:rPr>
          <w:rFonts w:eastAsia="Consolas"/>
        </w:rPr>
        <w:br/>
        <w:t>No borrar los volumenes de MongoDB.</w:t>
      </w:r>
      <w:r>
        <w:rPr>
          <w:rFonts w:eastAsia="Consolas"/>
        </w:rPr>
        <w:br/>
        <w:t>No publicar el archivo mongo-keyfile.</w:t>
      </w:r>
      <w:r>
        <w:rPr>
          <w:rFonts w:eastAsia="Consolas"/>
        </w:rPr>
        <w:br/>
        <w:t>No activar --auth antes de crear un administrador.</w:t>
      </w:r>
      <w:r>
        <w:rPr>
          <w:rFonts w:eastAsia="Consolas"/>
        </w:rPr>
        <w:br/>
        <w:t>No usar las credenciales academicas en produccion.</w:t>
      </w:r>
    </w:p>
    <w:p w14:paraId="6CC7A120" w14:textId="77777777" w:rsidR="00992016" w:rsidRDefault="005C23A9">
      <w:r>
        <w:rPr>
          <w:rFonts w:eastAsia="Calibri"/>
        </w:rPr>
        <w:t>Todos los comandos se ejecutan desde PowerShell:</w:t>
      </w:r>
    </w:p>
    <w:p w14:paraId="417D30D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cd D:\umg\UMG\Tarea2</w:t>
      </w:r>
    </w:p>
    <w:p w14:paraId="7AC7E825" w14:textId="77777777" w:rsidR="00992016" w:rsidRDefault="005C23A9">
      <w:pPr>
        <w:pStyle w:val="Ttulo2"/>
      </w:pPr>
      <w:bookmarkStart w:id="25" w:name="_Toc235790518"/>
      <w:r>
        <w:rPr>
          <w:rFonts w:ascii="Calibri" w:eastAsia="Calibri" w:hAnsi="Calibri"/>
        </w:rPr>
        <w:lastRenderedPageBreak/>
        <w:t>4. Evidencia Inicial</w:t>
      </w:r>
      <w:bookmarkEnd w:id="25"/>
    </w:p>
    <w:p w14:paraId="6221C22F" w14:textId="77777777" w:rsidR="00992016" w:rsidRDefault="005C23A9">
      <w:r>
        <w:rPr>
          <w:rFonts w:eastAsia="Calibri"/>
        </w:rPr>
        <w:t>Comprobar los contenedores y el estado inicial del Replica Set:</w:t>
      </w:r>
    </w:p>
    <w:p w14:paraId="442370E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ps --format "table {{.Names}}\t{{.Status}}\t{{.Ports}}"</w:t>
      </w:r>
    </w:p>
    <w:p w14:paraId="1EAEE9A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globalremit-mongo1 mongosh --quiet --eval "rs.status().members.map(m =&gt; ({name:m.name,state:m.stateStr,health:m.health}))"</w:t>
      </w:r>
    </w:p>
    <w:p w14:paraId="37461A5C" w14:textId="77777777" w:rsidR="00992016" w:rsidRDefault="005C23A9">
      <w:r>
        <w:rPr>
          <w:rFonts w:eastAsia="Calibri"/>
        </w:rPr>
        <w:t xml:space="preserve">Resultado esperado: un </w:t>
      </w:r>
      <w:r>
        <w:rPr>
          <w:rFonts w:ascii="Consolas" w:eastAsia="Consolas" w:hAnsi="Consolas"/>
          <w:color w:val="1F4D78"/>
          <w:sz w:val="21"/>
        </w:rPr>
        <w:t>PRIMARY</w:t>
      </w:r>
      <w:r>
        <w:rPr>
          <w:rFonts w:eastAsia="Calibri"/>
        </w:rPr>
        <w:t xml:space="preserve">, dos </w:t>
      </w:r>
      <w:r>
        <w:rPr>
          <w:rFonts w:ascii="Consolas" w:eastAsia="Consolas" w:hAnsi="Consolas"/>
          <w:color w:val="1F4D78"/>
          <w:sz w:val="21"/>
        </w:rPr>
        <w:t>SECONDARY</w:t>
      </w:r>
      <w:r>
        <w:rPr>
          <w:rFonts w:eastAsia="Calibri"/>
        </w:rPr>
        <w:t xml:space="preserve"> y </w:t>
      </w:r>
      <w:r>
        <w:rPr>
          <w:rFonts w:ascii="Consolas" w:eastAsia="Consolas" w:hAnsi="Consolas"/>
          <w:color w:val="1F4D78"/>
          <w:sz w:val="21"/>
        </w:rPr>
        <w:t>health: 1</w:t>
      </w:r>
      <w:r>
        <w:rPr>
          <w:rFonts w:eastAsia="Calibri"/>
        </w:rPr>
        <w:t>.</w:t>
      </w:r>
    </w:p>
    <w:p w14:paraId="176E16D6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MONGO-01: Replica Set saludable antes del cambio.</w:t>
      </w:r>
    </w:p>
    <w:p w14:paraId="756EDA4B" w14:textId="77777777" w:rsidR="00992016" w:rsidRDefault="005C23A9">
      <w:pPr>
        <w:pStyle w:val="Ttulo2"/>
      </w:pPr>
      <w:bookmarkStart w:id="26" w:name="_Toc235790519"/>
      <w:r>
        <w:rPr>
          <w:rFonts w:ascii="Calibri" w:eastAsia="Calibri" w:hAnsi="Calibri"/>
        </w:rPr>
        <w:t>5. Crear El Administrador Inicial</w:t>
      </w:r>
      <w:bookmarkEnd w:id="26"/>
    </w:p>
    <w:p w14:paraId="38B9652F" w14:textId="77777777" w:rsidR="00992016" w:rsidRDefault="005C23A9">
      <w:r>
        <w:rPr>
          <w:rFonts w:eastAsia="Calibri"/>
        </w:rPr>
        <w:t xml:space="preserve">Debe crearse antes de activar </w:t>
      </w:r>
      <w:r>
        <w:rPr>
          <w:rFonts w:ascii="Consolas" w:eastAsia="Consolas" w:hAnsi="Consolas"/>
          <w:color w:val="1F4D78"/>
          <w:sz w:val="21"/>
        </w:rPr>
        <w:t>--auth</w:t>
      </w:r>
      <w:r>
        <w:rPr>
          <w:rFonts w:eastAsia="Calibri"/>
        </w:rPr>
        <w:t>, para no dejar el cluster protegido pero sin una cuenta capaz de administrarlo.</w:t>
      </w:r>
    </w:p>
    <w:p w14:paraId="3B6B9251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-it globalremit-mongo1 mongosh "mongodb://globalremit-mongo1:27017,globalremit-mongo2:27017,globalremit-mongo3:27017/admin?replicaSet=rsGlobalRemit" --eval "db.createUser({user:'gr_mongo_admin',pwd:'GlobalRemitMongoAdmin2026!',roles:[{role:'root',db:'admin'}]})"</w:t>
      </w:r>
    </w:p>
    <w:p w14:paraId="28D909E4" w14:textId="77777777" w:rsidR="00992016" w:rsidRDefault="005C23A9">
      <w:r>
        <w:rPr>
          <w:rFonts w:eastAsia="Calibri"/>
        </w:rPr>
        <w:t xml:space="preserve">Resultado esperado: </w:t>
      </w:r>
      <w:r>
        <w:rPr>
          <w:rFonts w:ascii="Consolas" w:eastAsia="Consolas" w:hAnsi="Consolas"/>
          <w:color w:val="1F4D78"/>
          <w:sz w:val="21"/>
        </w:rPr>
        <w:t>ok: 1</w:t>
      </w:r>
      <w:r>
        <w:rPr>
          <w:rFonts w:eastAsia="Calibri"/>
        </w:rPr>
        <w:t>.</w:t>
      </w:r>
    </w:p>
    <w:p w14:paraId="295D28D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globalremit-mongo1 mongosh --quiet --eval "db.getSiblingDB('admin').getUser('gr_mongo_admin')"</w:t>
      </w:r>
    </w:p>
    <w:p w14:paraId="75F4EF6F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 xml:space="preserve">Evidencia MONGO-02: usuario administrador creado. Ocultar la contrasena en la entrega. Si ya existe, no repetir </w:t>
      </w:r>
      <w:r>
        <w:rPr>
          <w:rFonts w:ascii="Consolas" w:eastAsia="Consolas" w:hAnsi="Consolas"/>
          <w:sz w:val="19"/>
        </w:rPr>
        <w:t>createUser</w:t>
      </w:r>
      <w:r>
        <w:rPr>
          <w:rFonts w:eastAsia="Calibri"/>
        </w:rPr>
        <w:t>.</w:t>
      </w:r>
    </w:p>
    <w:p w14:paraId="50927706" w14:textId="77777777" w:rsidR="00992016" w:rsidRDefault="005C23A9">
      <w:pPr>
        <w:pStyle w:val="Ttulo2"/>
      </w:pPr>
      <w:bookmarkStart w:id="27" w:name="_Toc235790520"/>
      <w:r>
        <w:rPr>
          <w:rFonts w:ascii="Calibri" w:eastAsia="Calibri" w:hAnsi="Calibri"/>
        </w:rPr>
        <w:t>6. Generar La Llave Interna</w:t>
      </w:r>
      <w:bookmarkEnd w:id="27"/>
    </w:p>
    <w:p w14:paraId="1DED0B3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New-Item -ItemType Directory -Force ".\Migración\secrets"</w:t>
      </w:r>
      <w:r>
        <w:rPr>
          <w:rFonts w:eastAsia="Consolas"/>
        </w:rPr>
        <w:br/>
      </w:r>
      <w:r>
        <w:rPr>
          <w:rFonts w:eastAsia="Consolas"/>
        </w:rPr>
        <w:br/>
        <w:t>$mongoKeyBytes = New-Object byte[] 756</w:t>
      </w:r>
      <w:r>
        <w:rPr>
          <w:rFonts w:eastAsia="Consolas"/>
        </w:rPr>
        <w:br/>
        <w:t>$mongoRng = [System.Security.Cryptography.RandomNumberGenerator]::Create()</w:t>
      </w:r>
      <w:r>
        <w:rPr>
          <w:rFonts w:eastAsia="Consolas"/>
        </w:rPr>
        <w:br/>
        <w:t>$mongoRng.GetBytes($mongoKeyBytes)</w:t>
      </w:r>
      <w:r>
        <w:rPr>
          <w:rFonts w:eastAsia="Consolas"/>
        </w:rPr>
        <w:br/>
        <w:t>$mongoKeyPath = Join-Path (Get-Location) "Migración\secrets\mongo-keyfile"</w:t>
      </w:r>
      <w:r>
        <w:rPr>
          <w:rFonts w:eastAsia="Consolas"/>
        </w:rPr>
        <w:br/>
        <w:t>[IO.File]::WriteAllText(</w:t>
      </w:r>
      <w:r>
        <w:rPr>
          <w:rFonts w:eastAsia="Consolas"/>
        </w:rPr>
        <w:br/>
        <w:t xml:space="preserve">    $mongoKeyPath,</w:t>
      </w:r>
      <w:r>
        <w:rPr>
          <w:rFonts w:eastAsia="Consolas"/>
        </w:rPr>
        <w:br/>
        <w:t xml:space="preserve">    [Convert]::ToBase64String($mongoKeyBytes)</w:t>
      </w:r>
      <w:r>
        <w:rPr>
          <w:rFonts w:eastAsia="Consolas"/>
        </w:rPr>
        <w:br/>
        <w:t>)</w:t>
      </w:r>
      <w:r>
        <w:rPr>
          <w:rFonts w:eastAsia="Consolas"/>
        </w:rPr>
        <w:br/>
        <w:t>$mongoRng.Dispose()</w:t>
      </w:r>
    </w:p>
    <w:p w14:paraId="29D3A48E" w14:textId="77777777" w:rsidR="00992016" w:rsidRDefault="005C23A9">
      <w:r>
        <w:rPr>
          <w:rFonts w:eastAsia="Calibri"/>
        </w:rPr>
        <w:t>Verificar sin mostrar el contenido:</w:t>
      </w:r>
    </w:p>
    <w:p w14:paraId="375CAD2F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Get-Item ".\Migración\secrets\mongo-keyfile" |</w:t>
      </w:r>
      <w:r>
        <w:rPr>
          <w:rFonts w:eastAsia="Consolas"/>
        </w:rPr>
        <w:br/>
        <w:t xml:space="preserve">    Select-Object FullName, Length, LastWriteTime</w:t>
      </w:r>
    </w:p>
    <w:p w14:paraId="796CB67E" w14:textId="77777777" w:rsidR="00992016" w:rsidRDefault="005C23A9">
      <w:r>
        <w:rPr>
          <w:rFonts w:eastAsia="Calibri"/>
        </w:rPr>
        <w:t xml:space="preserve">El tamano esperado es aproximadamente 1008 bytes. Se debe agregar a </w:t>
      </w:r>
      <w:r>
        <w:rPr>
          <w:rFonts w:ascii="Consolas" w:eastAsia="Consolas" w:hAnsi="Consolas"/>
          <w:color w:val="1F4D78"/>
          <w:sz w:val="21"/>
        </w:rPr>
        <w:t>.gitignore</w:t>
      </w:r>
      <w:r>
        <w:rPr>
          <w:rFonts w:eastAsia="Calibri"/>
        </w:rPr>
        <w:t>:</w:t>
      </w:r>
    </w:p>
    <w:p w14:paraId="5AA1F87B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Migración/secrets/</w:t>
      </w:r>
    </w:p>
    <w:p w14:paraId="12C67881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MONGO-03: propiedades del archivo, sin mostrar la llave.</w:t>
      </w:r>
    </w:p>
    <w:p w14:paraId="63099CF7" w14:textId="77777777" w:rsidR="00992016" w:rsidRDefault="005C23A9">
      <w:pPr>
        <w:pStyle w:val="Ttulo2"/>
      </w:pPr>
      <w:bookmarkStart w:id="28" w:name="_Toc235790521"/>
      <w:r>
        <w:rPr>
          <w:rFonts w:ascii="Calibri" w:eastAsia="Calibri" w:hAnsi="Calibri"/>
        </w:rPr>
        <w:lastRenderedPageBreak/>
        <w:t>7. Configurar Los Tres Nodos</w:t>
      </w:r>
      <w:bookmarkEnd w:id="28"/>
    </w:p>
    <w:p w14:paraId="02D7A11A" w14:textId="77777777" w:rsidR="00992016" w:rsidRDefault="005C23A9">
      <w:r>
        <w:rPr>
          <w:rFonts w:eastAsia="Calibri"/>
        </w:rPr>
        <w:t xml:space="preserve">Editar </w:t>
      </w:r>
      <w:r>
        <w:rPr>
          <w:rFonts w:ascii="Consolas" w:eastAsia="Consolas" w:hAnsi="Consolas"/>
          <w:color w:val="1F4D78"/>
          <w:sz w:val="21"/>
        </w:rPr>
        <w:t>Migración/docker-compose.yml</w:t>
      </w:r>
      <w:r>
        <w:rPr>
          <w:rFonts w:eastAsia="Calibri"/>
        </w:rPr>
        <w:t xml:space="preserve">. En cada servicio MongoDB se debe copiar la llave dentro del contenedor, restringir sus permisos y activar </w:t>
      </w:r>
      <w:r>
        <w:rPr>
          <w:rFonts w:ascii="Consolas" w:eastAsia="Consolas" w:hAnsi="Consolas"/>
          <w:color w:val="1F4D78"/>
          <w:sz w:val="21"/>
        </w:rPr>
        <w:t>--auth</w:t>
      </w:r>
      <w:r>
        <w:rPr>
          <w:rFonts w:eastAsia="Calibri"/>
        </w:rPr>
        <w:t xml:space="preserve"> y </w:t>
      </w:r>
      <w:r>
        <w:rPr>
          <w:rFonts w:ascii="Consolas" w:eastAsia="Consolas" w:hAnsi="Consolas"/>
          <w:color w:val="1F4D78"/>
          <w:sz w:val="21"/>
        </w:rPr>
        <w:t>--keyFile</w:t>
      </w:r>
      <w:r>
        <w:rPr>
          <w:rFonts w:eastAsia="Calibri"/>
        </w:rPr>
        <w:t>.</w:t>
      </w:r>
    </w:p>
    <w:p w14:paraId="254C0F1B" w14:textId="77777777" w:rsidR="00992016" w:rsidRDefault="005C23A9">
      <w:r>
        <w:rPr>
          <w:rFonts w:eastAsia="Calibri"/>
        </w:rPr>
        <w:t xml:space="preserve">Ejemplo para </w:t>
      </w:r>
      <w:r>
        <w:rPr>
          <w:rFonts w:ascii="Consolas" w:eastAsia="Consolas" w:hAnsi="Consolas"/>
          <w:color w:val="1F4D78"/>
          <w:sz w:val="21"/>
        </w:rPr>
        <w:t>mongo1</w:t>
      </w:r>
      <w:r>
        <w:rPr>
          <w:rFonts w:eastAsia="Calibri"/>
        </w:rPr>
        <w:t>:</w:t>
      </w:r>
    </w:p>
    <w:p w14:paraId="71EC3C2D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mongo1:</w:t>
      </w:r>
      <w:r>
        <w:rPr>
          <w:rFonts w:eastAsia="Consolas"/>
        </w:rPr>
        <w:br/>
        <w:t xml:space="preserve">  image: mongo:8</w:t>
      </w:r>
      <w:r>
        <w:rPr>
          <w:rFonts w:eastAsia="Consolas"/>
        </w:rPr>
        <w:br/>
        <w:t xml:space="preserve">  container_name: globalremit-mongo1</w:t>
      </w:r>
      <w:r>
        <w:rPr>
          <w:rFonts w:eastAsia="Consolas"/>
        </w:rPr>
        <w:br/>
        <w:t xml:space="preserve">  entrypoint: ["bash", "-lc"]</w:t>
      </w:r>
      <w:r>
        <w:rPr>
          <w:rFonts w:eastAsia="Consolas"/>
        </w:rPr>
        <w:br/>
        <w:t xml:space="preserve">  command:</w:t>
      </w:r>
      <w:r>
        <w:rPr>
          <w:rFonts w:eastAsia="Consolas"/>
        </w:rPr>
        <w:br/>
        <w:t xml:space="preserve">    - |</w:t>
      </w:r>
      <w:r>
        <w:rPr>
          <w:rFonts w:eastAsia="Consolas"/>
        </w:rPr>
        <w:br/>
        <w:t xml:space="preserve">      cp /run/secrets/mongo-keyfile /tmp/mongo-keyfile</w:t>
      </w:r>
      <w:r>
        <w:rPr>
          <w:rFonts w:eastAsia="Consolas"/>
        </w:rPr>
        <w:br/>
        <w:t xml:space="preserve">      chown mongodb:mongodb /tmp/mongo-keyfile</w:t>
      </w:r>
      <w:r>
        <w:rPr>
          <w:rFonts w:eastAsia="Consolas"/>
        </w:rPr>
        <w:br/>
        <w:t xml:space="preserve">      chmod 400 /tmp/mongo-keyfile</w:t>
      </w:r>
      <w:r>
        <w:rPr>
          <w:rFonts w:eastAsia="Consolas"/>
        </w:rPr>
        <w:br/>
        <w:t xml:space="preserve">      exec /usr/local/bin/docker-entrypoint.sh mongod \</w:t>
      </w:r>
      <w:r>
        <w:rPr>
          <w:rFonts w:eastAsia="Consolas"/>
        </w:rPr>
        <w:br/>
        <w:t xml:space="preserve">        --replSet rsGlobalRemit \</w:t>
      </w:r>
      <w:r>
        <w:rPr>
          <w:rFonts w:eastAsia="Consolas"/>
        </w:rPr>
        <w:br/>
        <w:t xml:space="preserve">        --bind_ip_all \</w:t>
      </w:r>
      <w:r>
        <w:rPr>
          <w:rFonts w:eastAsia="Consolas"/>
        </w:rPr>
        <w:br/>
        <w:t xml:space="preserve">        --port 27017 \</w:t>
      </w:r>
      <w:r>
        <w:rPr>
          <w:rFonts w:eastAsia="Consolas"/>
        </w:rPr>
        <w:br/>
        <w:t xml:space="preserve">        --auth \</w:t>
      </w:r>
      <w:r>
        <w:rPr>
          <w:rFonts w:eastAsia="Consolas"/>
        </w:rPr>
        <w:br/>
        <w:t xml:space="preserve">        --keyFile /tmp/mongo-keyfile</w:t>
      </w:r>
      <w:r>
        <w:rPr>
          <w:rFonts w:eastAsia="Consolas"/>
        </w:rPr>
        <w:br/>
        <w:t xml:space="preserve">  ports:</w:t>
      </w:r>
      <w:r>
        <w:rPr>
          <w:rFonts w:eastAsia="Consolas"/>
        </w:rPr>
        <w:br/>
        <w:t xml:space="preserve">    - "37017:27017"</w:t>
      </w:r>
      <w:r>
        <w:rPr>
          <w:rFonts w:eastAsia="Consolas"/>
        </w:rPr>
        <w:br/>
        <w:t xml:space="preserve">  volumes:</w:t>
      </w:r>
      <w:r>
        <w:rPr>
          <w:rFonts w:eastAsia="Consolas"/>
        </w:rPr>
        <w:br/>
        <w:t xml:space="preserve">    - globalremit_mongo1_data:/data/db</w:t>
      </w:r>
      <w:r>
        <w:rPr>
          <w:rFonts w:eastAsia="Consolas"/>
        </w:rPr>
        <w:br/>
        <w:t xml:space="preserve">    - ..:/workspace:ro</w:t>
      </w:r>
      <w:r>
        <w:rPr>
          <w:rFonts w:eastAsia="Consolas"/>
        </w:rPr>
        <w:br/>
        <w:t xml:space="preserve">    - ./secrets/mongo-keyfile:/run/secrets/mongo-keyfile:ro</w:t>
      </w:r>
      <w:r>
        <w:rPr>
          <w:rFonts w:eastAsia="Consolas"/>
        </w:rPr>
        <w:br/>
        <w:t xml:space="preserve">  networks:</w:t>
      </w:r>
      <w:r>
        <w:rPr>
          <w:rFonts w:eastAsia="Consolas"/>
        </w:rPr>
        <w:br/>
        <w:t xml:space="preserve">    - globalremit-net</w:t>
      </w:r>
    </w:p>
    <w:p w14:paraId="0ECD7220" w14:textId="77777777" w:rsidR="00992016" w:rsidRDefault="005C23A9">
      <w:r>
        <w:rPr>
          <w:rFonts w:eastAsia="Calibri"/>
        </w:rPr>
        <w:t>Aplicar lo mismo conservando los valores propios de cada nodo: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83"/>
        <w:gridCol w:w="2225"/>
        <w:gridCol w:w="5152"/>
      </w:tblGrid>
      <w:tr w:rsidR="00992016" w14:paraId="4B7B34B9" w14:textId="77777777">
        <w:trPr>
          <w:cantSplit/>
          <w:tblHeader/>
        </w:trPr>
        <w:tc>
          <w:tcPr>
            <w:tcW w:w="1983" w:type="dxa"/>
            <w:shd w:val="clear" w:color="auto" w:fill="E8EEF5"/>
            <w:vAlign w:val="center"/>
          </w:tcPr>
          <w:p w14:paraId="7A9FFF2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Servicio</w:t>
            </w:r>
          </w:p>
        </w:tc>
        <w:tc>
          <w:tcPr>
            <w:tcW w:w="2225" w:type="dxa"/>
            <w:shd w:val="clear" w:color="auto" w:fill="E8EEF5"/>
            <w:vAlign w:val="center"/>
          </w:tcPr>
          <w:p w14:paraId="670B761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Puerto host</w:t>
            </w:r>
          </w:p>
        </w:tc>
        <w:tc>
          <w:tcPr>
            <w:tcW w:w="5152" w:type="dxa"/>
            <w:shd w:val="clear" w:color="auto" w:fill="E8EEF5"/>
            <w:vAlign w:val="center"/>
          </w:tcPr>
          <w:p w14:paraId="3DBE602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Volumen</w:t>
            </w:r>
          </w:p>
        </w:tc>
      </w:tr>
      <w:tr w:rsidR="00992016" w14:paraId="2CFDE9EF" w14:textId="77777777">
        <w:trPr>
          <w:cantSplit/>
        </w:trPr>
        <w:tc>
          <w:tcPr>
            <w:tcW w:w="1983" w:type="dxa"/>
            <w:shd w:val="clear" w:color="auto" w:fill="FFFFFF"/>
            <w:vAlign w:val="center"/>
          </w:tcPr>
          <w:p w14:paraId="50A2696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mongo1</w:t>
            </w:r>
          </w:p>
        </w:tc>
        <w:tc>
          <w:tcPr>
            <w:tcW w:w="2225" w:type="dxa"/>
            <w:shd w:val="clear" w:color="auto" w:fill="FFFFFF"/>
            <w:vAlign w:val="center"/>
          </w:tcPr>
          <w:p w14:paraId="01B2B09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37017</w:t>
            </w:r>
          </w:p>
        </w:tc>
        <w:tc>
          <w:tcPr>
            <w:tcW w:w="5152" w:type="dxa"/>
            <w:shd w:val="clear" w:color="auto" w:fill="FFFFFF"/>
            <w:vAlign w:val="center"/>
          </w:tcPr>
          <w:p w14:paraId="3F2C993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globalremit_mongo1_data</w:t>
            </w:r>
          </w:p>
        </w:tc>
      </w:tr>
      <w:tr w:rsidR="00992016" w14:paraId="235FE3A3" w14:textId="77777777">
        <w:trPr>
          <w:cantSplit/>
        </w:trPr>
        <w:tc>
          <w:tcPr>
            <w:tcW w:w="1983" w:type="dxa"/>
            <w:shd w:val="clear" w:color="auto" w:fill="FFFFFF"/>
            <w:vAlign w:val="center"/>
          </w:tcPr>
          <w:p w14:paraId="24044D5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mongo2</w:t>
            </w:r>
          </w:p>
        </w:tc>
        <w:tc>
          <w:tcPr>
            <w:tcW w:w="2225" w:type="dxa"/>
            <w:shd w:val="clear" w:color="auto" w:fill="FFFFFF"/>
            <w:vAlign w:val="center"/>
          </w:tcPr>
          <w:p w14:paraId="5417E27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37018</w:t>
            </w:r>
          </w:p>
        </w:tc>
        <w:tc>
          <w:tcPr>
            <w:tcW w:w="5152" w:type="dxa"/>
            <w:shd w:val="clear" w:color="auto" w:fill="FFFFFF"/>
            <w:vAlign w:val="center"/>
          </w:tcPr>
          <w:p w14:paraId="3356C8B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globalremit_mongo2_data</w:t>
            </w:r>
          </w:p>
        </w:tc>
      </w:tr>
      <w:tr w:rsidR="00992016" w14:paraId="1AFA3BE3" w14:textId="77777777">
        <w:trPr>
          <w:cantSplit/>
        </w:trPr>
        <w:tc>
          <w:tcPr>
            <w:tcW w:w="1983" w:type="dxa"/>
            <w:shd w:val="clear" w:color="auto" w:fill="FFFFFF"/>
            <w:vAlign w:val="center"/>
          </w:tcPr>
          <w:p w14:paraId="30ACAA0D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mongo3</w:t>
            </w:r>
          </w:p>
        </w:tc>
        <w:tc>
          <w:tcPr>
            <w:tcW w:w="2225" w:type="dxa"/>
            <w:shd w:val="clear" w:color="auto" w:fill="FFFFFF"/>
            <w:vAlign w:val="center"/>
          </w:tcPr>
          <w:p w14:paraId="6B04734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37019</w:t>
            </w:r>
          </w:p>
        </w:tc>
        <w:tc>
          <w:tcPr>
            <w:tcW w:w="5152" w:type="dxa"/>
            <w:shd w:val="clear" w:color="auto" w:fill="FFFFFF"/>
            <w:vAlign w:val="center"/>
          </w:tcPr>
          <w:p w14:paraId="24C7AB1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globalremit_mongo3_data</w:t>
            </w:r>
          </w:p>
        </w:tc>
      </w:tr>
    </w:tbl>
    <w:p w14:paraId="0CD83A5A" w14:textId="77777777" w:rsidR="00992016" w:rsidRDefault="00992016">
      <w:pPr>
        <w:spacing w:after="40"/>
      </w:pPr>
    </w:p>
    <w:p w14:paraId="5E433BBA" w14:textId="77777777" w:rsidR="00992016" w:rsidRDefault="005C23A9">
      <w:r>
        <w:rPr>
          <w:rFonts w:eastAsia="Calibri"/>
        </w:rPr>
        <w:t>Los tres deben montar exactamente la misma llave:</w:t>
      </w:r>
    </w:p>
    <w:p w14:paraId="54572EC7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- ./secrets/mongo-keyfile:/run/secrets/mongo-keyfile:ro</w:t>
      </w:r>
    </w:p>
    <w:p w14:paraId="2FAA6AD3" w14:textId="77777777" w:rsidR="00992016" w:rsidRDefault="005C23A9">
      <w:r>
        <w:rPr>
          <w:rFonts w:eastAsia="Calibri"/>
        </w:rPr>
        <w:t>Validar la sintaxis:</w:t>
      </w:r>
    </w:p>
    <w:p w14:paraId="37D0F506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compose -f .\Migración\docker-compose.yml config --quiet</w:t>
      </w:r>
    </w:p>
    <w:p w14:paraId="6654AEE2" w14:textId="77777777" w:rsidR="00992016" w:rsidRDefault="005C23A9">
      <w:pPr>
        <w:pStyle w:val="Ttulo2"/>
      </w:pPr>
      <w:bookmarkStart w:id="29" w:name="_Toc235790522"/>
      <w:r>
        <w:rPr>
          <w:rFonts w:ascii="Calibri" w:eastAsia="Calibri" w:hAnsi="Calibri"/>
        </w:rPr>
        <w:t>8. Recrear Sin Borrar Datos</w:t>
      </w:r>
      <w:bookmarkEnd w:id="29"/>
    </w:p>
    <w:p w14:paraId="59C60DC9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compose -f .\Migración\docker-compose.yml up -d --force-recreate mongo1 mongo2 mongo3</w:t>
      </w:r>
    </w:p>
    <w:p w14:paraId="1E0BB143" w14:textId="77777777" w:rsidR="00992016" w:rsidRDefault="005C23A9">
      <w:r>
        <w:rPr>
          <w:rFonts w:eastAsia="Calibri"/>
        </w:rPr>
        <w:t xml:space="preserve">No se vuelve a ejecutar </w:t>
      </w:r>
      <w:r>
        <w:rPr>
          <w:rFonts w:ascii="Consolas" w:eastAsia="Consolas" w:hAnsi="Consolas"/>
          <w:color w:val="1F4D78"/>
          <w:sz w:val="21"/>
        </w:rPr>
        <w:t>mongo-init</w:t>
      </w:r>
      <w:r>
        <w:rPr>
          <w:rFonts w:eastAsia="Calibri"/>
        </w:rPr>
        <w:t>: el Replica Set permanece configurado en los volumenes.</w:t>
      </w:r>
    </w:p>
    <w:p w14:paraId="419C17A1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lastRenderedPageBreak/>
        <w:t>docker ps --filter "name=globalremit-mongo" --format "table {{.Names}}\t{{.Status}}\t{{.Ports}}"</w:t>
      </w:r>
      <w:r>
        <w:rPr>
          <w:rFonts w:eastAsia="Consolas"/>
        </w:rPr>
        <w:br/>
        <w:t>docker logs --tail 30 globalremit-mongo1</w:t>
      </w:r>
      <w:r>
        <w:rPr>
          <w:rFonts w:eastAsia="Consolas"/>
        </w:rPr>
        <w:br/>
        <w:t>docker logs --tail 30 globalremit-mongo2</w:t>
      </w:r>
      <w:r>
        <w:rPr>
          <w:rFonts w:eastAsia="Consolas"/>
        </w:rPr>
        <w:br/>
        <w:t>docker logs --tail 30 globalremit-mongo3</w:t>
      </w:r>
    </w:p>
    <w:p w14:paraId="1C434F7C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MONGO-04: los tres contenedores activos.</w:t>
      </w:r>
    </w:p>
    <w:p w14:paraId="5D4D1346" w14:textId="77777777" w:rsidR="00992016" w:rsidRDefault="005C23A9">
      <w:pPr>
        <w:pStyle w:val="Ttulo2"/>
      </w:pPr>
      <w:bookmarkStart w:id="30" w:name="_Toc235790523"/>
      <w:r>
        <w:rPr>
          <w:rFonts w:ascii="Calibri" w:eastAsia="Calibri" w:hAnsi="Calibri"/>
        </w:rPr>
        <w:t>9. Demostrar El Bloqueo Anonimo</w:t>
      </w:r>
      <w:bookmarkEnd w:id="30"/>
    </w:p>
    <w:p w14:paraId="70E94C5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globalremit-mongo1 mongosh --quiet --eval "db.getSiblingDB('globalremit_analytics').remittance_events.findOne()"</w:t>
      </w:r>
    </w:p>
    <w:p w14:paraId="4123166D" w14:textId="77777777" w:rsidR="00992016" w:rsidRDefault="005C23A9">
      <w:r>
        <w:rPr>
          <w:rFonts w:eastAsia="Calibri"/>
        </w:rPr>
        <w:t>Resultado esperado:</w:t>
      </w:r>
    </w:p>
    <w:p w14:paraId="7A2025A4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MongoServerError: Command find requires authentication</w:t>
      </w:r>
    </w:p>
    <w:p w14:paraId="3E5100CF" w14:textId="77777777" w:rsidR="00992016" w:rsidRDefault="005C23A9">
      <w:r>
        <w:rPr>
          <w:rFonts w:eastAsia="Calibri"/>
        </w:rPr>
        <w:t>El error demuestra que el control funciona: un usuario anonimo ya no puede leer datos.</w:t>
      </w:r>
    </w:p>
    <w:p w14:paraId="4498E555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MONGO-05: acceso anonimo rechazado.</w:t>
      </w:r>
    </w:p>
    <w:p w14:paraId="38A2C971" w14:textId="77777777" w:rsidR="00992016" w:rsidRDefault="005C23A9">
      <w:pPr>
        <w:pStyle w:val="Ttulo2"/>
      </w:pPr>
      <w:bookmarkStart w:id="31" w:name="_Toc235790524"/>
      <w:r>
        <w:rPr>
          <w:rFonts w:ascii="Calibri" w:eastAsia="Calibri" w:hAnsi="Calibri"/>
        </w:rPr>
        <w:t>10. Acceso Administrativo</w:t>
      </w:r>
      <w:bookmarkEnd w:id="31"/>
    </w:p>
    <w:p w14:paraId="5816CC8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-it globalremit-mongo1 mongosh "mongodb://globalremit-mongo1:27017,globalremit-mongo2:27017,globalremit-mongo3:27017/admin?replicaSet=rsGlobalRemit" -u gr_mongo_admin -p --authenticationDatabase admin</w:t>
      </w:r>
    </w:p>
    <w:p w14:paraId="7DB1B7D3" w14:textId="77777777" w:rsidR="00992016" w:rsidRDefault="005C23A9">
      <w:r>
        <w:rPr>
          <w:rFonts w:eastAsia="Calibri"/>
        </w:rPr>
        <w:t xml:space="preserve">La contrasena se solicita de forma interactiva. Dentro de </w:t>
      </w:r>
      <w:r>
        <w:rPr>
          <w:rFonts w:ascii="Consolas" w:eastAsia="Consolas" w:hAnsi="Consolas"/>
          <w:color w:val="1F4D78"/>
          <w:sz w:val="21"/>
        </w:rPr>
        <w:t>mongosh</w:t>
      </w:r>
      <w:r>
        <w:rPr>
          <w:rFonts w:eastAsia="Calibri"/>
        </w:rPr>
        <w:t>:</w:t>
      </w:r>
    </w:p>
    <w:p w14:paraId="25E616DC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db.runCommand({ connectionStatus: 1 })</w:t>
      </w:r>
    </w:p>
    <w:p w14:paraId="0707BD7B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rs.status().members.map(m =&gt; ({</w:t>
      </w:r>
      <w:r>
        <w:rPr>
          <w:rFonts w:eastAsia="Consolas"/>
        </w:rPr>
        <w:br/>
        <w:t xml:space="preserve">  servidor: m.name,</w:t>
      </w:r>
      <w:r>
        <w:rPr>
          <w:rFonts w:eastAsia="Consolas"/>
        </w:rPr>
        <w:br/>
        <w:t xml:space="preserve">  estado: m.stateStr,</w:t>
      </w:r>
      <w:r>
        <w:rPr>
          <w:rFonts w:eastAsia="Consolas"/>
        </w:rPr>
        <w:br/>
        <w:t xml:space="preserve">  salud: m.health</w:t>
      </w:r>
      <w:r>
        <w:rPr>
          <w:rFonts w:eastAsia="Consolas"/>
        </w:rPr>
        <w:br/>
        <w:t>}))</w:t>
      </w:r>
    </w:p>
    <w:p w14:paraId="4EFCDD11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MONGO-06: administrador autenticado y Replica Set saludable.</w:t>
      </w:r>
    </w:p>
    <w:p w14:paraId="55B9B6A8" w14:textId="77777777" w:rsidR="00992016" w:rsidRDefault="005C23A9">
      <w:pPr>
        <w:pStyle w:val="Ttulo2"/>
      </w:pPr>
      <w:bookmarkStart w:id="32" w:name="_Toc235790525"/>
      <w:r>
        <w:rPr>
          <w:rFonts w:ascii="Calibri" w:eastAsia="Calibri" w:hAnsi="Calibri"/>
        </w:rPr>
        <w:t>11. Crear Roles Funcionales</w:t>
      </w:r>
      <w:bookmarkEnd w:id="32"/>
    </w:p>
    <w:p w14:paraId="50A130EF" w14:textId="77777777" w:rsidR="00992016" w:rsidRDefault="005C23A9">
      <w:r>
        <w:rPr>
          <w:rFonts w:eastAsia="Calibri"/>
        </w:rPr>
        <w:t xml:space="preserve">Ejecutar una sola vez </w:t>
      </w:r>
      <w:r>
        <w:rPr>
          <w:rFonts w:ascii="Consolas" w:eastAsia="Consolas" w:hAnsi="Consolas"/>
          <w:color w:val="1F4D78"/>
          <w:sz w:val="21"/>
        </w:rPr>
        <w:t>10_mongodb_rbac.js</w:t>
      </w:r>
      <w:r>
        <w:rPr>
          <w:rFonts w:eastAsia="Calibri"/>
        </w:rPr>
        <w:t>:</w:t>
      </w:r>
    </w:p>
    <w:p w14:paraId="52DF1BDC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-it globalremit-mongo1 mongosh "mongodb://globalremit-mongo1:27017,globalremit-mongo2:27017,globalremit-mongo3:27017/admin?replicaSet=rsGlobalRemit" -u gr_mongo_admin -p --authenticationDatabase admin /workspace/10_mongodb_rbac.js</w:t>
      </w:r>
    </w:p>
    <w:p w14:paraId="543CBB5C" w14:textId="77777777" w:rsidR="00992016" w:rsidRDefault="005C23A9">
      <w:r>
        <w:rPr>
          <w:rFonts w:eastAsia="Calibri"/>
        </w:rPr>
        <w:t>Consultar los usuarios y roles:</w:t>
      </w:r>
    </w:p>
    <w:p w14:paraId="38EC9C9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exec -it globalremit-mongo1 mongosh "mongodb://globalremit-mongo1:27017,globalremit-mongo2:27017,globalremit-mongo3:27017/admin?replicaSet=rsGlobalRemit" -u gr_mongo_admin -p --authenticationDatabase admin --eval "db.getUsers().users.map(u =&gt; ({user:u.user,roles:u.roles}))"</w:t>
      </w:r>
    </w:p>
    <w:p w14:paraId="6840942A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MONGO-07: usuarios y roles creados.</w:t>
      </w:r>
    </w:p>
    <w:p w14:paraId="1080EF65" w14:textId="77777777" w:rsidR="00992016" w:rsidRDefault="005C23A9">
      <w:pPr>
        <w:pStyle w:val="Ttulo2"/>
      </w:pPr>
      <w:bookmarkStart w:id="33" w:name="_Toc235790526"/>
      <w:r>
        <w:rPr>
          <w:rFonts w:ascii="Calibri" w:eastAsia="Calibri" w:hAnsi="Calibri"/>
        </w:rPr>
        <w:t>12. Probar Menor Privilegio</w:t>
      </w:r>
      <w:bookmarkEnd w:id="33"/>
    </w:p>
    <w:p w14:paraId="3D6CAAE4" w14:textId="77777777" w:rsidR="00992016" w:rsidRDefault="005C23A9">
      <w:r>
        <w:rPr>
          <w:rFonts w:eastAsia="Calibri"/>
        </w:rPr>
        <w:t>Ingresar como analista:</w:t>
      </w:r>
    </w:p>
    <w:p w14:paraId="0CE4C552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lastRenderedPageBreak/>
        <w:t>docker exec -it globalremit-mongo1 mongosh "mongodb://globalremit-mongo1:27017,globalremit-mongo2:27017,globalremit-mongo3:27017/globalremit_analytics?replicaSet=rsGlobalRemit" -u gr_mongo_analyst -p --authenticationDatabase admin</w:t>
      </w:r>
    </w:p>
    <w:p w14:paraId="3F72A21F" w14:textId="77777777" w:rsidR="00992016" w:rsidRDefault="005C23A9">
      <w:r>
        <w:rPr>
          <w:rFonts w:eastAsia="Calibri"/>
        </w:rPr>
        <w:t>Lectura permitida:</w:t>
      </w:r>
    </w:p>
    <w:p w14:paraId="2BC2561B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db.remittance_events.findOne()</w:t>
      </w:r>
    </w:p>
    <w:p w14:paraId="596E114A" w14:textId="77777777" w:rsidR="00992016" w:rsidRDefault="005C23A9">
      <w:r>
        <w:rPr>
          <w:rFonts w:eastAsia="Calibri"/>
        </w:rPr>
        <w:t>Escritura que debe ser rechazada:</w:t>
      </w:r>
    </w:p>
    <w:p w14:paraId="6E9A28A9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db.remittance_events.insertOne({</w:t>
      </w:r>
      <w:r>
        <w:rPr>
          <w:rFonts w:eastAsia="Consolas"/>
        </w:rPr>
        <w:br/>
        <w:t xml:space="preserve">  security_test: true,</w:t>
      </w:r>
      <w:r>
        <w:rPr>
          <w:rFonts w:eastAsia="Consolas"/>
        </w:rPr>
        <w:br/>
        <w:t xml:space="preserve">  created_at: new Date()</w:t>
      </w:r>
      <w:r>
        <w:rPr>
          <w:rFonts w:eastAsia="Consolas"/>
        </w:rPr>
        <w:br/>
        <w:t>})</w:t>
      </w:r>
    </w:p>
    <w:p w14:paraId="2B16C100" w14:textId="77777777" w:rsidR="00992016" w:rsidRDefault="005C23A9">
      <w:r>
        <w:rPr>
          <w:rFonts w:eastAsia="Calibri"/>
        </w:rPr>
        <w:t xml:space="preserve">Resultado esperado: </w:t>
      </w:r>
      <w:r>
        <w:rPr>
          <w:rFonts w:ascii="Consolas" w:eastAsia="Consolas" w:hAnsi="Consolas"/>
          <w:color w:val="1F4D78"/>
          <w:sz w:val="21"/>
        </w:rPr>
        <w:t>MongoServerError: not authorized</w:t>
      </w:r>
      <w:r>
        <w:rPr>
          <w:rFonts w:eastAsia="Calibri"/>
        </w:rPr>
        <w:t>.</w:t>
      </w:r>
    </w:p>
    <w:p w14:paraId="22F6DC2B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MONGO-08: lectura permitida y escritura rechazada para el mismo usuario.</w:t>
      </w:r>
    </w:p>
    <w:p w14:paraId="736915D1" w14:textId="77777777" w:rsidR="00992016" w:rsidRDefault="005C23A9">
      <w:pPr>
        <w:pStyle w:val="Ttulo2"/>
      </w:pPr>
      <w:bookmarkStart w:id="34" w:name="_Toc235790527"/>
      <w:r>
        <w:rPr>
          <w:rFonts w:ascii="Calibri" w:eastAsia="Calibri" w:hAnsi="Calibri"/>
        </w:rPr>
        <w:t>13. Failover Con Autenticacion</w:t>
      </w:r>
      <w:bookmarkEnd w:id="34"/>
    </w:p>
    <w:p w14:paraId="2176D59C" w14:textId="77777777" w:rsidR="00992016" w:rsidRDefault="005C23A9">
      <w:r>
        <w:rPr>
          <w:rFonts w:eastAsia="Calibri"/>
        </w:rPr>
        <w:t>Ingresar como administrador e identificar el primario:</w:t>
      </w:r>
    </w:p>
    <w:p w14:paraId="66ED7DB0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rs.status().members</w:t>
      </w:r>
      <w:r>
        <w:rPr>
          <w:rFonts w:eastAsia="Consolas"/>
        </w:rPr>
        <w:br/>
        <w:t xml:space="preserve">  .filter(m =&gt; m.stateStr === "PRIMARY")</w:t>
      </w:r>
      <w:r>
        <w:rPr>
          <w:rFonts w:eastAsia="Consolas"/>
        </w:rPr>
        <w:br/>
        <w:t xml:space="preserve">  .map(m =&gt; ({ name: m.name, state: m.stateStr }))</w:t>
      </w:r>
    </w:p>
    <w:p w14:paraId="3FFBB5BC" w14:textId="77777777" w:rsidR="00992016" w:rsidRDefault="005C23A9">
      <w:r>
        <w:rPr>
          <w:rFonts w:eastAsia="Calibri"/>
        </w:rPr>
        <w:t>Desde otra ventana, detener el contenedor identificado. Ejemplo:</w:t>
      </w:r>
    </w:p>
    <w:p w14:paraId="3677BD3F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stop globalremit-mongo1</w:t>
      </w:r>
    </w:p>
    <w:p w14:paraId="2AA3EC76" w14:textId="77777777" w:rsidR="00992016" w:rsidRDefault="005C23A9">
      <w:r>
        <w:rPr>
          <w:rFonts w:eastAsia="Calibri"/>
        </w:rPr>
        <w:t>Esperar la eleccion y consultar nuevamente:</w:t>
      </w:r>
    </w:p>
    <w:p w14:paraId="6DB324C9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rs.status().members.map(m =&gt; ({</w:t>
      </w:r>
      <w:r>
        <w:rPr>
          <w:rFonts w:eastAsia="Consolas"/>
        </w:rPr>
        <w:br/>
        <w:t xml:space="preserve">  servidor: m.name,</w:t>
      </w:r>
      <w:r>
        <w:rPr>
          <w:rFonts w:eastAsia="Consolas"/>
        </w:rPr>
        <w:br/>
        <w:t xml:space="preserve">  estado: m.stateStr,</w:t>
      </w:r>
      <w:r>
        <w:rPr>
          <w:rFonts w:eastAsia="Consolas"/>
        </w:rPr>
        <w:br/>
        <w:t xml:space="preserve">  salud: m.health</w:t>
      </w:r>
      <w:r>
        <w:rPr>
          <w:rFonts w:eastAsia="Consolas"/>
        </w:rPr>
        <w:br/>
        <w:t>}))</w:t>
      </w:r>
    </w:p>
    <w:p w14:paraId="0C971C86" w14:textId="77777777" w:rsidR="00992016" w:rsidRDefault="005C23A9">
      <w:r>
        <w:rPr>
          <w:rFonts w:eastAsia="Calibri"/>
        </w:rPr>
        <w:t xml:space="preserve">Un secundario debe convertirse en </w:t>
      </w:r>
      <w:r>
        <w:rPr>
          <w:rFonts w:ascii="Consolas" w:eastAsia="Consolas" w:hAnsi="Consolas"/>
          <w:color w:val="1F4D78"/>
          <w:sz w:val="21"/>
        </w:rPr>
        <w:t>PRIMARY</w:t>
      </w:r>
      <w:r>
        <w:rPr>
          <w:rFonts w:eastAsia="Calibri"/>
        </w:rPr>
        <w:t>. Recuperar el nodo:</w:t>
      </w:r>
    </w:p>
    <w:p w14:paraId="1C2DEA91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start globalremit-mongo1</w:t>
      </w:r>
    </w:p>
    <w:p w14:paraId="288C84C2" w14:textId="77777777" w:rsidR="00992016" w:rsidRDefault="005C23A9">
      <w:r>
        <w:rPr>
          <w:rFonts w:eastAsia="Calibri"/>
        </w:rPr>
        <w:t xml:space="preserve">El nodo recuperado normalmente vuelve como </w:t>
      </w:r>
      <w:r>
        <w:rPr>
          <w:rFonts w:ascii="Consolas" w:eastAsia="Consolas" w:hAnsi="Consolas"/>
          <w:color w:val="1F4D78"/>
          <w:sz w:val="21"/>
        </w:rPr>
        <w:t>SECONDARY</w:t>
      </w:r>
      <w:r>
        <w:rPr>
          <w:rFonts w:eastAsia="Calibri"/>
        </w:rPr>
        <w:t xml:space="preserve"> y se sincroniza.</w:t>
      </w:r>
    </w:p>
    <w:p w14:paraId="31CDD647" w14:textId="77777777" w:rsidR="00992016" w:rsidRDefault="005C23A9">
      <w:pPr>
        <w:pStyle w:val="EvidenceNote"/>
        <w:keepLines/>
        <w:pBdr>
          <w:left w:val="single" w:sz="14" w:space="8" w:color="2E74B5"/>
        </w:pBdr>
        <w:shd w:val="clear" w:color="auto" w:fill="F2F7FC"/>
      </w:pPr>
      <w:r>
        <w:rPr>
          <w:rFonts w:eastAsia="Calibri"/>
        </w:rPr>
        <w:t>Evidencia MONGO-09: estado anterior, nuevo PRIMARY y nodo reincorporado.</w:t>
      </w:r>
    </w:p>
    <w:p w14:paraId="40A2266D" w14:textId="77777777" w:rsidR="00992016" w:rsidRDefault="005C23A9">
      <w:pPr>
        <w:pStyle w:val="Ttulo2"/>
      </w:pPr>
      <w:bookmarkStart w:id="35" w:name="_Toc235790528"/>
      <w:r>
        <w:rPr>
          <w:rFonts w:ascii="Calibri" w:eastAsia="Calibri" w:hAnsi="Calibri"/>
        </w:rPr>
        <w:lastRenderedPageBreak/>
        <w:t>14. Problemas Frecuentes</w:t>
      </w:r>
      <w:bookmarkEnd w:id="35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59"/>
        <w:gridCol w:w="5901"/>
      </w:tblGrid>
      <w:tr w:rsidR="00992016" w14:paraId="71184C61" w14:textId="77777777">
        <w:trPr>
          <w:cantSplit/>
          <w:tblHeader/>
        </w:trPr>
        <w:tc>
          <w:tcPr>
            <w:tcW w:w="3459" w:type="dxa"/>
            <w:shd w:val="clear" w:color="auto" w:fill="E8EEF5"/>
            <w:vAlign w:val="center"/>
          </w:tcPr>
          <w:p w14:paraId="27A90C2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Problema</w:t>
            </w:r>
          </w:p>
        </w:tc>
        <w:tc>
          <w:tcPr>
            <w:tcW w:w="5901" w:type="dxa"/>
            <w:shd w:val="clear" w:color="auto" w:fill="E8EEF5"/>
            <w:vAlign w:val="center"/>
          </w:tcPr>
          <w:p w14:paraId="1B42EA0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Revision</w:t>
            </w:r>
          </w:p>
        </w:tc>
      </w:tr>
      <w:tr w:rsidR="00992016" w14:paraId="4F580F5B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4C37168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requires authentication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78682B7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Usar </w:t>
            </w:r>
            <w:r>
              <w:rPr>
                <w:rFonts w:ascii="Consolas" w:eastAsia="Consolas" w:hAnsi="Consolas"/>
                <w:color w:val="1F4D78"/>
                <w:sz w:val="17"/>
              </w:rPr>
              <w:t>-u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-p</w:t>
            </w:r>
            <w:r>
              <w:rPr>
                <w:rFonts w:eastAsia="Calibri"/>
                <w:sz w:val="18"/>
              </w:rPr>
              <w:t xml:space="preserve"> y </w:t>
            </w:r>
            <w:r>
              <w:rPr>
                <w:rFonts w:ascii="Consolas" w:eastAsia="Consolas" w:hAnsi="Consolas"/>
                <w:color w:val="1F4D78"/>
                <w:sz w:val="17"/>
              </w:rPr>
              <w:t>--authenticationDatabase admin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24C56C05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0051E6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Authentication failed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6108AC4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Verificar usuario, contrasena y </w:t>
            </w:r>
            <w:r>
              <w:rPr>
                <w:rFonts w:ascii="Consolas" w:eastAsia="Consolas" w:hAnsi="Consolas"/>
                <w:color w:val="1F4D78"/>
                <w:sz w:val="17"/>
              </w:rPr>
              <w:t>authSource=admin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6CFEF78A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44CDD05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Error del keyfile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26BE48E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Confirmar </w:t>
            </w:r>
            <w:r>
              <w:rPr>
                <w:rFonts w:ascii="Consolas" w:eastAsia="Consolas" w:hAnsi="Consolas"/>
                <w:color w:val="1F4D78"/>
                <w:sz w:val="17"/>
              </w:rPr>
              <w:t>chown mongodb:mongodb</w:t>
            </w:r>
            <w:r>
              <w:rPr>
                <w:rFonts w:eastAsia="Calibri"/>
                <w:sz w:val="18"/>
              </w:rPr>
              <w:t xml:space="preserve"> y </w:t>
            </w:r>
            <w:r>
              <w:rPr>
                <w:rFonts w:ascii="Consolas" w:eastAsia="Consolas" w:hAnsi="Consolas"/>
                <w:color w:val="1F4D78"/>
                <w:sz w:val="17"/>
              </w:rPr>
              <w:t>chmod 400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04A8730E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0C6B697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Nodo fuera del Replica Set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0FBA99B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Confirmar la misma llave y revisar </w:t>
            </w:r>
            <w:r>
              <w:rPr>
                <w:rFonts w:ascii="Consolas" w:eastAsia="Consolas" w:hAnsi="Consolas"/>
                <w:color w:val="1F4D78"/>
                <w:sz w:val="17"/>
              </w:rPr>
              <w:t>docker logs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4408FECE" w14:textId="77777777">
        <w:trPr>
          <w:cantSplit/>
        </w:trPr>
        <w:tc>
          <w:tcPr>
            <w:tcW w:w="3459" w:type="dxa"/>
            <w:shd w:val="clear" w:color="auto" w:fill="FFFFFF"/>
            <w:vAlign w:val="center"/>
          </w:tcPr>
          <w:p w14:paraId="4D528493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Usuario o rol existente</w:t>
            </w:r>
          </w:p>
        </w:tc>
        <w:tc>
          <w:tcPr>
            <w:tcW w:w="5901" w:type="dxa"/>
            <w:shd w:val="clear" w:color="auto" w:fill="FFFFFF"/>
            <w:vAlign w:val="center"/>
          </w:tcPr>
          <w:p w14:paraId="71B4E6D9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No repetir scripts </w:t>
            </w:r>
            <w:r>
              <w:rPr>
                <w:rFonts w:ascii="Consolas" w:eastAsia="Consolas" w:hAnsi="Consolas"/>
                <w:color w:val="1F4D78"/>
                <w:sz w:val="17"/>
              </w:rPr>
              <w:t>createUser</w:t>
            </w:r>
            <w:r>
              <w:rPr>
                <w:rFonts w:eastAsia="Calibri"/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1F4D78"/>
                <w:sz w:val="17"/>
              </w:rPr>
              <w:t>createRole</w:t>
            </w:r>
            <w:r>
              <w:rPr>
                <w:rFonts w:eastAsia="Calibri"/>
                <w:sz w:val="18"/>
              </w:rPr>
              <w:t>.</w:t>
            </w:r>
          </w:p>
        </w:tc>
      </w:tr>
    </w:tbl>
    <w:p w14:paraId="2823F4F0" w14:textId="77777777" w:rsidR="00992016" w:rsidRDefault="00992016">
      <w:pPr>
        <w:spacing w:after="40"/>
      </w:pPr>
    </w:p>
    <w:p w14:paraId="06785556" w14:textId="77777777" w:rsidR="00992016" w:rsidRDefault="005C23A9">
      <w:pPr>
        <w:pStyle w:val="Ttulo2"/>
      </w:pPr>
      <w:bookmarkStart w:id="36" w:name="_Toc235790529"/>
      <w:r>
        <w:rPr>
          <w:rFonts w:ascii="Calibri" w:eastAsia="Calibri" w:hAnsi="Calibri"/>
        </w:rPr>
        <w:t>15. Matriz De Evidencias</w:t>
      </w:r>
      <w:bookmarkEnd w:id="36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50"/>
        <w:gridCol w:w="2783"/>
        <w:gridCol w:w="5127"/>
      </w:tblGrid>
      <w:tr w:rsidR="00992016" w14:paraId="385DCD54" w14:textId="77777777">
        <w:trPr>
          <w:cantSplit/>
          <w:tblHeader/>
        </w:trPr>
        <w:tc>
          <w:tcPr>
            <w:tcW w:w="1450" w:type="dxa"/>
            <w:shd w:val="clear" w:color="auto" w:fill="E8EEF5"/>
            <w:vAlign w:val="center"/>
          </w:tcPr>
          <w:p w14:paraId="516E75E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Codigo</w:t>
            </w:r>
          </w:p>
        </w:tc>
        <w:tc>
          <w:tcPr>
            <w:tcW w:w="2783" w:type="dxa"/>
            <w:shd w:val="clear" w:color="auto" w:fill="E8EEF5"/>
            <w:vAlign w:val="center"/>
          </w:tcPr>
          <w:p w14:paraId="15AEA29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Evidencia</w:t>
            </w:r>
          </w:p>
        </w:tc>
        <w:tc>
          <w:tcPr>
            <w:tcW w:w="5127" w:type="dxa"/>
            <w:shd w:val="clear" w:color="auto" w:fill="E8EEF5"/>
            <w:vAlign w:val="center"/>
          </w:tcPr>
          <w:p w14:paraId="67A176F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Resultado esperado</w:t>
            </w:r>
          </w:p>
        </w:tc>
      </w:tr>
      <w:tr w:rsidR="00992016" w14:paraId="69799CD8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019AE31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MONGO-01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2E05A49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Replica Set inicial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298835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Un PRIMARY y dos SECONDARY.</w:t>
            </w:r>
          </w:p>
        </w:tc>
      </w:tr>
      <w:tr w:rsidR="00992016" w14:paraId="1998016B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7983002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MONGO-02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31A95C5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Administrador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49493C3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gr_mongo_admin</w:t>
            </w:r>
            <w:r>
              <w:rPr>
                <w:rFonts w:eastAsia="Calibri"/>
                <w:sz w:val="18"/>
              </w:rPr>
              <w:t xml:space="preserve"> creado.</w:t>
            </w:r>
          </w:p>
        </w:tc>
      </w:tr>
      <w:tr w:rsidR="00992016" w14:paraId="6F6B19E5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777B2DE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MONGO-03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4B9BD99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Llave interna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34F67EC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Archivo existente sin revelar contenido.</w:t>
            </w:r>
          </w:p>
        </w:tc>
      </w:tr>
      <w:tr w:rsidR="00992016" w14:paraId="566C1766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7ACD527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MONGO-04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31E164D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Contenedores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2EE65C3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Tres nodos activos.</w:t>
            </w:r>
          </w:p>
        </w:tc>
      </w:tr>
      <w:tr w:rsidR="00992016" w14:paraId="74141447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0BCA7C1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MONGO-05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72078EF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anonimo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2704894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Consulta rechazada.</w:t>
            </w:r>
          </w:p>
        </w:tc>
      </w:tr>
      <w:tr w:rsidR="00992016" w14:paraId="6B0ECD67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415AE8A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MONGO-06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579CD22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administrativo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3636B01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Autenticacion correcta.</w:t>
            </w:r>
          </w:p>
        </w:tc>
      </w:tr>
      <w:tr w:rsidR="00992016" w14:paraId="3E09FAA2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31EAE13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MONGO-07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1ACE5A3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Usuarios RBAC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7968A18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Roles funcionales creados.</w:t>
            </w:r>
          </w:p>
        </w:tc>
      </w:tr>
      <w:tr w:rsidR="00992016" w14:paraId="32BAC444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1FE0E80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MONGO-08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1233145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Menor privilegio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4CA00A5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Lectura permitida y escritura rechazada.</w:t>
            </w:r>
          </w:p>
        </w:tc>
      </w:tr>
      <w:tr w:rsidR="00992016" w14:paraId="7116C9D8" w14:textId="77777777">
        <w:trPr>
          <w:cantSplit/>
        </w:trPr>
        <w:tc>
          <w:tcPr>
            <w:tcW w:w="1450" w:type="dxa"/>
            <w:shd w:val="clear" w:color="auto" w:fill="FFFFFF"/>
            <w:vAlign w:val="center"/>
          </w:tcPr>
          <w:p w14:paraId="420831CE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MONGO-09</w:t>
            </w:r>
          </w:p>
        </w:tc>
        <w:tc>
          <w:tcPr>
            <w:tcW w:w="2783" w:type="dxa"/>
            <w:shd w:val="clear" w:color="auto" w:fill="FFFFFF"/>
            <w:vAlign w:val="center"/>
          </w:tcPr>
          <w:p w14:paraId="4F6B8227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Failover</w:t>
            </w:r>
          </w:p>
        </w:tc>
        <w:tc>
          <w:tcPr>
            <w:tcW w:w="5127" w:type="dxa"/>
            <w:shd w:val="clear" w:color="auto" w:fill="FFFFFF"/>
            <w:vAlign w:val="center"/>
          </w:tcPr>
          <w:p w14:paraId="6A6CF598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Nuevo PRIMARY y nodo recuperado.</w:t>
            </w:r>
          </w:p>
        </w:tc>
      </w:tr>
    </w:tbl>
    <w:p w14:paraId="124A4674" w14:textId="77777777" w:rsidR="00992016" w:rsidRDefault="00992016">
      <w:pPr>
        <w:spacing w:after="40"/>
      </w:pPr>
    </w:p>
    <w:p w14:paraId="467D81AB" w14:textId="77777777" w:rsidR="00992016" w:rsidRDefault="005C23A9">
      <w:pPr>
        <w:pStyle w:val="Ttulo2"/>
      </w:pPr>
      <w:bookmarkStart w:id="37" w:name="_Toc235790530"/>
      <w:r>
        <w:rPr>
          <w:rFonts w:ascii="Calibri" w:eastAsia="Calibri" w:hAnsi="Calibri"/>
        </w:rPr>
        <w:t>16. Criterio De Cierre</w:t>
      </w:r>
      <w:bookmarkEnd w:id="37"/>
    </w:p>
    <w:p w14:paraId="57E4596E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Los tres nodos usan la misma llave interna.</w:t>
      </w:r>
      <w:r>
        <w:rPr>
          <w:rFonts w:eastAsia="Consolas"/>
        </w:rPr>
        <w:br/>
        <w:t>El acceso anonimo es rechazado.</w:t>
      </w:r>
      <w:r>
        <w:rPr>
          <w:rFonts w:eastAsia="Consolas"/>
        </w:rPr>
        <w:br/>
        <w:t>El administrador puede gestionar el cluster.</w:t>
      </w:r>
      <w:r>
        <w:rPr>
          <w:rFonts w:eastAsia="Consolas"/>
        </w:rPr>
        <w:br/>
        <w:t>Los usuarios funcionales tienen permisos limitados.</w:t>
      </w:r>
      <w:r>
        <w:rPr>
          <w:rFonts w:eastAsia="Consolas"/>
        </w:rPr>
        <w:br/>
        <w:t>El analista puede leer, pero no escribir.</w:t>
      </w:r>
      <w:r>
        <w:rPr>
          <w:rFonts w:eastAsia="Consolas"/>
        </w:rPr>
        <w:br/>
        <w:t>El Replica Set conserva el failover automatico.</w:t>
      </w:r>
      <w:r>
        <w:rPr>
          <w:rFonts w:eastAsia="Consolas"/>
        </w:rPr>
        <w:br/>
        <w:t>Las evidencias MONGO-01 a MONGO-09 fueron registradas.</w:t>
      </w:r>
    </w:p>
    <w:p w14:paraId="6E47C8C5" w14:textId="77777777" w:rsidR="00992016" w:rsidRDefault="005C23A9">
      <w:pPr>
        <w:pStyle w:val="Ttulo1"/>
        <w:pageBreakBefore/>
      </w:pPr>
      <w:bookmarkStart w:id="38" w:name="_Toc235790531"/>
      <w:r>
        <w:rPr>
          <w:rFonts w:ascii="Calibri" w:eastAsia="Calibri" w:hAnsi="Calibri"/>
        </w:rPr>
        <w:lastRenderedPageBreak/>
        <w:t>Etapa 4 - Cifrado En Transito Y En Reposo</w:t>
      </w:r>
      <w:bookmarkEnd w:id="38"/>
    </w:p>
    <w:p w14:paraId="52EE186A" w14:textId="77777777" w:rsidR="00992016" w:rsidRDefault="005C23A9">
      <w:pPr>
        <w:pStyle w:val="Ttulo2"/>
      </w:pPr>
      <w:bookmarkStart w:id="39" w:name="_Toc235790532"/>
      <w:r>
        <w:rPr>
          <w:rFonts w:ascii="Calibri" w:eastAsia="Calibri" w:hAnsi="Calibri"/>
        </w:rPr>
        <w:t>1. Objetivo</w:t>
      </w:r>
      <w:bookmarkEnd w:id="39"/>
    </w:p>
    <w:p w14:paraId="132B7540" w14:textId="77777777" w:rsidR="00992016" w:rsidRDefault="005C23A9">
      <w:r>
        <w:rPr>
          <w:rFonts w:eastAsia="Calibri"/>
        </w:rPr>
        <w:t>Definir controles para proteger la confidencialidad de los datos de GlobalRemit mientras viajan por la red y mientras permanecen almacenados.</w:t>
      </w:r>
    </w:p>
    <w:p w14:paraId="053DCA75" w14:textId="77777777" w:rsidR="00992016" w:rsidRDefault="005C23A9">
      <w:pPr>
        <w:pStyle w:val="Ttulo2"/>
      </w:pPr>
      <w:bookmarkStart w:id="40" w:name="_Toc235790533"/>
      <w:r>
        <w:rPr>
          <w:rFonts w:ascii="Calibri" w:eastAsia="Calibri" w:hAnsi="Calibri"/>
        </w:rPr>
        <w:t>2. Cifrado En Transito</w:t>
      </w:r>
      <w:bookmarkEnd w:id="40"/>
    </w:p>
    <w:p w14:paraId="2E8C9271" w14:textId="77777777" w:rsidR="00992016" w:rsidRDefault="005C23A9">
      <w:pPr>
        <w:pStyle w:val="Ttulo3"/>
      </w:pPr>
      <w:bookmarkStart w:id="41" w:name="_Toc235790534"/>
      <w:r>
        <w:rPr>
          <w:rFonts w:ascii="Calibri" w:eastAsia="Calibri" w:hAnsi="Calibri"/>
        </w:rPr>
        <w:t>2.1 PostgreSQL Patroni</w:t>
      </w:r>
      <w:bookmarkEnd w:id="41"/>
    </w:p>
    <w:p w14:paraId="61DACBC5" w14:textId="77777777" w:rsidR="00992016" w:rsidRDefault="005C23A9">
      <w:r>
        <w:rPr>
          <w:rFonts w:eastAsia="Calibri"/>
        </w:rPr>
        <w:t>En produccion, las conexiones hacia PostgreSQL deben exigir TLS desde:</w:t>
      </w:r>
    </w:p>
    <w:p w14:paraId="21C832CA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Django API Gateway -&gt; HAProxy -&gt; PostgreSQL Leader</w:t>
      </w:r>
      <w:r>
        <w:rPr>
          <w:rFonts w:eastAsia="Consolas"/>
        </w:rPr>
        <w:br/>
        <w:t>pgAdmin / psql -&gt; HAProxy -&gt; PostgreSQL Leader</w:t>
      </w:r>
    </w:p>
    <w:p w14:paraId="18512A47" w14:textId="77777777" w:rsidR="00992016" w:rsidRDefault="005C23A9">
      <w:r>
        <w:rPr>
          <w:rFonts w:eastAsia="Calibri"/>
        </w:rPr>
        <w:t>Configuracion recomendada: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992016" w14:paraId="04D5CDFA" w14:textId="77777777">
        <w:trPr>
          <w:cantSplit/>
          <w:tblHeader/>
        </w:trPr>
        <w:tc>
          <w:tcPr>
            <w:tcW w:w="1900" w:type="dxa"/>
            <w:shd w:val="clear" w:color="auto" w:fill="E8EEF5"/>
            <w:vAlign w:val="center"/>
          </w:tcPr>
          <w:p w14:paraId="7CCFB6C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Componente</w:t>
            </w:r>
          </w:p>
        </w:tc>
        <w:tc>
          <w:tcPr>
            <w:tcW w:w="7460" w:type="dxa"/>
            <w:shd w:val="clear" w:color="auto" w:fill="E8EEF5"/>
            <w:vAlign w:val="center"/>
          </w:tcPr>
          <w:p w14:paraId="47A44AC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7D647F05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194B91D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0326AA6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ssl = on</w:t>
            </w:r>
            <w:r>
              <w:rPr>
                <w:rFonts w:eastAsia="Calibri"/>
                <w:sz w:val="18"/>
              </w:rPr>
              <w:t>, certificado de servidor, llave privada protegida.</w:t>
            </w:r>
          </w:p>
        </w:tc>
      </w:tr>
      <w:tr w:rsidR="00992016" w14:paraId="3C558576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1369CCD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HAProxy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5CE445C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Modo TCP con verificacion de salud; opcionalmente terminacion TLS si se define una PKI interna.</w:t>
            </w:r>
          </w:p>
        </w:tc>
      </w:tr>
      <w:tr w:rsidR="00992016" w14:paraId="6825B69B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37EDD31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Clientes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39C8D1C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sslmode=require</w:t>
            </w:r>
            <w:r>
              <w:rPr>
                <w:rFonts w:eastAsia="Calibri"/>
                <w:sz w:val="18"/>
              </w:rPr>
              <w:t xml:space="preserve"> o </w:t>
            </w:r>
            <w:r>
              <w:rPr>
                <w:rFonts w:ascii="Consolas" w:eastAsia="Consolas" w:hAnsi="Consolas"/>
                <w:color w:val="1F4D78"/>
                <w:sz w:val="17"/>
              </w:rPr>
              <w:t>sslmode=verify-full</w:t>
            </w:r>
            <w:r>
              <w:rPr>
                <w:rFonts w:eastAsia="Calibri"/>
                <w:sz w:val="18"/>
              </w:rPr>
              <w:t xml:space="preserve"> en produccion.</w:t>
            </w:r>
          </w:p>
        </w:tc>
      </w:tr>
      <w:tr w:rsidR="00992016" w14:paraId="5B4E6DCE" w14:textId="77777777"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 w14:paraId="09DB524C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Patroni</w:t>
            </w:r>
          </w:p>
        </w:tc>
        <w:tc>
          <w:tcPr>
            <w:tcW w:w="7460" w:type="dxa"/>
            <w:shd w:val="clear" w:color="auto" w:fill="FFFFFF"/>
            <w:vAlign w:val="center"/>
          </w:tcPr>
          <w:p w14:paraId="3DF0D5FF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Replicacion protegida dentro de red privada; TLS recomendado si cruza hosts fisicos o redes no confiables.</w:t>
            </w:r>
          </w:p>
        </w:tc>
      </w:tr>
    </w:tbl>
    <w:p w14:paraId="6AD74D54" w14:textId="77777777" w:rsidR="00992016" w:rsidRDefault="00992016">
      <w:pPr>
        <w:spacing w:after="40"/>
      </w:pPr>
    </w:p>
    <w:p w14:paraId="60BE7305" w14:textId="77777777" w:rsidR="00992016" w:rsidRDefault="005C23A9">
      <w:r>
        <w:rPr>
          <w:rFonts w:eastAsia="Calibri"/>
        </w:rPr>
        <w:t>Ejemplo de cadena de conexion segura:</w:t>
      </w:r>
    </w:p>
    <w:p w14:paraId="054F690D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postgresql://usuario:password@host:55434/globalremit?sslmode=require</w:t>
      </w:r>
    </w:p>
    <w:p w14:paraId="527DD038" w14:textId="77777777" w:rsidR="00992016" w:rsidRDefault="005C23A9">
      <w:pPr>
        <w:pStyle w:val="Ttulo3"/>
      </w:pPr>
      <w:bookmarkStart w:id="42" w:name="_Toc235790535"/>
      <w:r>
        <w:rPr>
          <w:rFonts w:ascii="Calibri" w:eastAsia="Calibri" w:hAnsi="Calibri"/>
        </w:rPr>
        <w:t>2.2 MongoDB Replica Set</w:t>
      </w:r>
      <w:bookmarkEnd w:id="42"/>
    </w:p>
    <w:p w14:paraId="3FA9CC89" w14:textId="77777777" w:rsidR="00992016" w:rsidRDefault="005C23A9">
      <w:r>
        <w:rPr>
          <w:rFonts w:eastAsia="Calibri"/>
        </w:rPr>
        <w:t>MongoDB debe operar con TLS habilitado cuando los nodos se distribuyen entre servidores:</w:t>
      </w:r>
    </w:p>
    <w:p w14:paraId="70187597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mongod --tlsMode requireTLS --tlsCertificateKeyFile /certs/mongo.pem --tlsCAFile /certs/ca.pem</w:t>
      </w:r>
    </w:p>
    <w:p w14:paraId="7564092E" w14:textId="77777777" w:rsidR="00992016" w:rsidRDefault="005C23A9">
      <w:r>
        <w:rPr>
          <w:rFonts w:eastAsia="Calibri"/>
        </w:rPr>
        <w:t>URI recomendada:</w:t>
      </w:r>
    </w:p>
    <w:p w14:paraId="19C11623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mongodb://mongo1:27017,mongo2:27017,mongo3:27017/globalremit_analytics?replicaSet=rsGlobalRemit&amp;tls=true</w:t>
      </w:r>
    </w:p>
    <w:p w14:paraId="1F7AE9E6" w14:textId="77777777" w:rsidR="00992016" w:rsidRDefault="005C23A9">
      <w:pPr>
        <w:pStyle w:val="Ttulo2"/>
      </w:pPr>
      <w:bookmarkStart w:id="43" w:name="_Toc235790536"/>
      <w:r>
        <w:rPr>
          <w:rFonts w:ascii="Calibri" w:eastAsia="Calibri" w:hAnsi="Calibri"/>
        </w:rPr>
        <w:t>3. Cifrado En Reposo</w:t>
      </w:r>
      <w:bookmarkEnd w:id="43"/>
    </w:p>
    <w:p w14:paraId="496BE456" w14:textId="77777777" w:rsidR="00992016" w:rsidRDefault="005C23A9">
      <w:pPr>
        <w:pStyle w:val="Ttulo3"/>
      </w:pPr>
      <w:bookmarkStart w:id="44" w:name="_Toc235790537"/>
      <w:r>
        <w:rPr>
          <w:rFonts w:ascii="Calibri" w:eastAsia="Calibri" w:hAnsi="Calibri"/>
        </w:rPr>
        <w:t>3.1 Volumenes Y Sistema Operativo</w:t>
      </w:r>
      <w:bookmarkEnd w:id="44"/>
    </w:p>
    <w:p w14:paraId="4B239188" w14:textId="77777777" w:rsidR="00992016" w:rsidRDefault="005C23A9">
      <w:r>
        <w:rPr>
          <w:rFonts w:eastAsia="Calibri"/>
        </w:rPr>
        <w:t>El cifrado en reposo se recomienda a nivel de disco/volumen: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85"/>
        <w:gridCol w:w="7075"/>
      </w:tblGrid>
      <w:tr w:rsidR="00992016" w14:paraId="3B505A3A" w14:textId="77777777">
        <w:trPr>
          <w:cantSplit/>
          <w:tblHeader/>
        </w:trPr>
        <w:tc>
          <w:tcPr>
            <w:tcW w:w="2285" w:type="dxa"/>
            <w:shd w:val="clear" w:color="auto" w:fill="E8EEF5"/>
            <w:vAlign w:val="center"/>
          </w:tcPr>
          <w:p w14:paraId="2E92E38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lastRenderedPageBreak/>
              <w:t>Plataforma</w:t>
            </w:r>
          </w:p>
        </w:tc>
        <w:tc>
          <w:tcPr>
            <w:tcW w:w="7075" w:type="dxa"/>
            <w:shd w:val="clear" w:color="auto" w:fill="E8EEF5"/>
            <w:vAlign w:val="center"/>
          </w:tcPr>
          <w:p w14:paraId="542F72B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6692C439" w14:textId="77777777">
        <w:trPr>
          <w:cantSplit/>
        </w:trPr>
        <w:tc>
          <w:tcPr>
            <w:tcW w:w="2285" w:type="dxa"/>
            <w:shd w:val="clear" w:color="auto" w:fill="FFFFFF"/>
            <w:vAlign w:val="center"/>
          </w:tcPr>
          <w:p w14:paraId="14A2400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Windows local</w:t>
            </w:r>
          </w:p>
        </w:tc>
        <w:tc>
          <w:tcPr>
            <w:tcW w:w="7075" w:type="dxa"/>
            <w:shd w:val="clear" w:color="auto" w:fill="FFFFFF"/>
            <w:vAlign w:val="center"/>
          </w:tcPr>
          <w:p w14:paraId="2F8042E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BitLocker para discos donde residan volumenes Docker.</w:t>
            </w:r>
          </w:p>
        </w:tc>
      </w:tr>
      <w:tr w:rsidR="00992016" w14:paraId="0C6E6EC9" w14:textId="77777777">
        <w:trPr>
          <w:cantSplit/>
        </w:trPr>
        <w:tc>
          <w:tcPr>
            <w:tcW w:w="2285" w:type="dxa"/>
            <w:shd w:val="clear" w:color="auto" w:fill="FFFFFF"/>
            <w:vAlign w:val="center"/>
          </w:tcPr>
          <w:p w14:paraId="277E9CA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Linux servidor</w:t>
            </w:r>
          </w:p>
        </w:tc>
        <w:tc>
          <w:tcPr>
            <w:tcW w:w="7075" w:type="dxa"/>
            <w:shd w:val="clear" w:color="auto" w:fill="FFFFFF"/>
            <w:vAlign w:val="center"/>
          </w:tcPr>
          <w:p w14:paraId="3F4D1D6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LUKS, cifrado de volumen cloud o almacenamiento cifrado.</w:t>
            </w:r>
          </w:p>
        </w:tc>
      </w:tr>
      <w:tr w:rsidR="00992016" w14:paraId="2EB65E78" w14:textId="77777777">
        <w:trPr>
          <w:cantSplit/>
        </w:trPr>
        <w:tc>
          <w:tcPr>
            <w:tcW w:w="2285" w:type="dxa"/>
            <w:shd w:val="clear" w:color="auto" w:fill="FFFFFF"/>
            <w:vAlign w:val="center"/>
          </w:tcPr>
          <w:p w14:paraId="039CD17E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Docker volumes</w:t>
            </w:r>
          </w:p>
        </w:tc>
        <w:tc>
          <w:tcPr>
            <w:tcW w:w="7075" w:type="dxa"/>
            <w:shd w:val="clear" w:color="auto" w:fill="FFFFFF"/>
            <w:vAlign w:val="center"/>
          </w:tcPr>
          <w:p w14:paraId="321D724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Residir sobre discos cifrados; restringir acceso al host.</w:t>
            </w:r>
          </w:p>
        </w:tc>
      </w:tr>
      <w:tr w:rsidR="00992016" w14:paraId="4E00335A" w14:textId="77777777">
        <w:trPr>
          <w:cantSplit/>
        </w:trPr>
        <w:tc>
          <w:tcPr>
            <w:tcW w:w="2285" w:type="dxa"/>
            <w:shd w:val="clear" w:color="auto" w:fill="FFFFFF"/>
            <w:vAlign w:val="center"/>
          </w:tcPr>
          <w:p w14:paraId="2552F66A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Backups</w:t>
            </w:r>
          </w:p>
        </w:tc>
        <w:tc>
          <w:tcPr>
            <w:tcW w:w="7075" w:type="dxa"/>
            <w:shd w:val="clear" w:color="auto" w:fill="FFFFFF"/>
            <w:vAlign w:val="center"/>
          </w:tcPr>
          <w:p w14:paraId="7AC40BA8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Cifrado antes de moverlos fuera del host.</w:t>
            </w:r>
          </w:p>
        </w:tc>
      </w:tr>
    </w:tbl>
    <w:p w14:paraId="78BEDF54" w14:textId="77777777" w:rsidR="00992016" w:rsidRDefault="00992016">
      <w:pPr>
        <w:spacing w:after="40"/>
      </w:pPr>
    </w:p>
    <w:p w14:paraId="4D8A9F56" w14:textId="77777777" w:rsidR="00992016" w:rsidRDefault="005C23A9">
      <w:pPr>
        <w:pStyle w:val="Ttulo3"/>
      </w:pPr>
      <w:bookmarkStart w:id="45" w:name="_Toc235790538"/>
      <w:r>
        <w:rPr>
          <w:rFonts w:ascii="Calibri" w:eastAsia="Calibri" w:hAnsi="Calibri"/>
        </w:rPr>
        <w:t>3.2 Datos Sensibles A Nivel Aplicacion</w:t>
      </w:r>
      <w:bookmarkEnd w:id="45"/>
    </w:p>
    <w:p w14:paraId="5A0F8FF7" w14:textId="77777777" w:rsidR="00992016" w:rsidRDefault="005C23A9">
      <w:r>
        <w:rPr>
          <w:rFonts w:eastAsia="Calibri"/>
        </w:rPr>
        <w:t>El modelo ya separa campos cifrados y enmascarados: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92016" w14:paraId="7D0C8EFE" w14:textId="77777777">
        <w:trPr>
          <w:cantSplit/>
          <w:tblHeader/>
        </w:trPr>
        <w:tc>
          <w:tcPr>
            <w:tcW w:w="4680" w:type="dxa"/>
            <w:shd w:val="clear" w:color="auto" w:fill="E8EEF5"/>
            <w:vAlign w:val="center"/>
          </w:tcPr>
          <w:p w14:paraId="2212DBE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Campo</w:t>
            </w:r>
          </w:p>
        </w:tc>
        <w:tc>
          <w:tcPr>
            <w:tcW w:w="4680" w:type="dxa"/>
            <w:shd w:val="clear" w:color="auto" w:fill="E8EEF5"/>
            <w:vAlign w:val="center"/>
          </w:tcPr>
          <w:p w14:paraId="488A4F2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Control</w:t>
            </w:r>
          </w:p>
        </w:tc>
      </w:tr>
      <w:tr w:rsidR="00992016" w14:paraId="43829AE9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65D6AD1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customer.beneficiary_payout_method.account_identifier_encrypted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77BA5CA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 xml:space="preserve">Guardar valor cifrado; mostrar solo </w:t>
            </w:r>
            <w:r>
              <w:rPr>
                <w:rFonts w:ascii="Consolas" w:eastAsia="Consolas" w:hAnsi="Consolas"/>
                <w:color w:val="1F4D78"/>
                <w:sz w:val="17"/>
              </w:rPr>
              <w:t>account_identifier_masked</w:t>
            </w:r>
            <w:r>
              <w:rPr>
                <w:rFonts w:eastAsia="Calibri"/>
                <w:sz w:val="18"/>
              </w:rPr>
              <w:t>.</w:t>
            </w:r>
          </w:p>
        </w:tc>
      </w:tr>
      <w:tr w:rsidR="00992016" w14:paraId="2E9656DE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047DC7D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compliance.travel_rule_record.originator_document_number_encrypted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686966B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Guardar hash/cifrado del documento.</w:t>
            </w:r>
          </w:p>
        </w:tc>
      </w:tr>
      <w:tr w:rsidR="00992016" w14:paraId="78B59818" w14:textId="77777777">
        <w:trPr>
          <w:cantSplit/>
        </w:trPr>
        <w:tc>
          <w:tcPr>
            <w:tcW w:w="4680" w:type="dxa"/>
            <w:shd w:val="clear" w:color="auto" w:fill="FFFFFF"/>
            <w:vAlign w:val="center"/>
          </w:tcPr>
          <w:p w14:paraId="588F5B1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compliance.travel_rule_record.beneficiary_document_number_encrypted</w:t>
            </w:r>
          </w:p>
        </w:tc>
        <w:tc>
          <w:tcPr>
            <w:tcW w:w="4680" w:type="dxa"/>
            <w:shd w:val="clear" w:color="auto" w:fill="FFFFFF"/>
            <w:vAlign w:val="center"/>
          </w:tcPr>
          <w:p w14:paraId="0EA55B8B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Guardar hash/cifrado del documento.</w:t>
            </w:r>
          </w:p>
        </w:tc>
      </w:tr>
    </w:tbl>
    <w:p w14:paraId="6998BE30" w14:textId="77777777" w:rsidR="00992016" w:rsidRDefault="00992016">
      <w:pPr>
        <w:spacing w:after="40"/>
      </w:pPr>
    </w:p>
    <w:p w14:paraId="23C51FD1" w14:textId="77777777" w:rsidR="00992016" w:rsidRDefault="005C23A9">
      <w:r>
        <w:rPr>
          <w:rFonts w:eastAsia="Calibri"/>
        </w:rPr>
        <w:t>En ambiente academico se usa hash SHA-256 en el generador. En produccion se recomienda cifrado autenticado con rotacion de llaves mediante KMS, Vault o servicio equivalente.</w:t>
      </w:r>
    </w:p>
    <w:p w14:paraId="5C624960" w14:textId="77777777" w:rsidR="00992016" w:rsidRDefault="005C23A9">
      <w:pPr>
        <w:pStyle w:val="Ttulo2"/>
      </w:pPr>
      <w:bookmarkStart w:id="46" w:name="_Toc235790539"/>
      <w:r>
        <w:rPr>
          <w:rFonts w:ascii="Calibri" w:eastAsia="Calibri" w:hAnsi="Calibri"/>
        </w:rPr>
        <w:t>4. Gestion De Secretos</w:t>
      </w:r>
      <w:bookmarkEnd w:id="46"/>
    </w:p>
    <w:p w14:paraId="41A5C769" w14:textId="77777777" w:rsidR="00992016" w:rsidRDefault="005C23A9">
      <w:r>
        <w:rPr>
          <w:rFonts w:eastAsia="Calibri"/>
        </w:rPr>
        <w:t>No se deben dejar contrasenas reales en scripts o repositorios. Para el laboratorio se documentan credenciales academicas, pero el diseno productivo debe usar:</w:t>
      </w:r>
    </w:p>
    <w:p w14:paraId="0FDFD154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secrets</w:t>
      </w:r>
      <w:r>
        <w:rPr>
          <w:rFonts w:eastAsia="Consolas"/>
        </w:rPr>
        <w:br/>
        <w:t>variables de entorno protegidas</w:t>
      </w:r>
      <w:r>
        <w:rPr>
          <w:rFonts w:eastAsia="Consolas"/>
        </w:rPr>
        <w:br/>
        <w:t>HashiCorp Vault / Azure Key Vault / AWS Secrets Manager</w:t>
      </w:r>
      <w:r>
        <w:rPr>
          <w:rFonts w:eastAsia="Consolas"/>
        </w:rPr>
        <w:br/>
        <w:t>rotacion periodica de claves</w:t>
      </w:r>
      <w:r>
        <w:rPr>
          <w:rFonts w:eastAsia="Consolas"/>
        </w:rPr>
        <w:br/>
        <w:t>cuentas separadas por servicio</w:t>
      </w:r>
    </w:p>
    <w:p w14:paraId="186E3040" w14:textId="77777777" w:rsidR="00992016" w:rsidRDefault="005C23A9">
      <w:pPr>
        <w:pStyle w:val="Ttulo2"/>
      </w:pPr>
      <w:bookmarkStart w:id="47" w:name="_Toc235790540"/>
      <w:r>
        <w:rPr>
          <w:rFonts w:ascii="Calibri" w:eastAsia="Calibri" w:hAnsi="Calibri"/>
        </w:rPr>
        <w:t>5. Evidencia Esperada</w:t>
      </w:r>
      <w:bookmarkEnd w:id="47"/>
    </w:p>
    <w:p w14:paraId="563DCB95" w14:textId="77777777" w:rsidR="00992016" w:rsidRDefault="005C23A9">
      <w:r>
        <w:rPr>
          <w:rFonts w:eastAsia="Calibri"/>
        </w:rPr>
        <w:t>Para evidenciar cifrado se recomienda documentar:</w:t>
      </w:r>
    </w:p>
    <w:p w14:paraId="1BB80625" w14:textId="77777777" w:rsidR="00992016" w:rsidRDefault="005C23A9">
      <w:pPr>
        <w:keepNext/>
        <w:keepLines/>
        <w:numPr>
          <w:ilvl w:val="0"/>
          <w:numId w:val="4"/>
        </w:numPr>
      </w:pPr>
      <w:r>
        <w:rPr>
          <w:rFonts w:eastAsia="Calibri"/>
        </w:rPr>
        <w:t xml:space="preserve">Captura de configuracion TLS o cadena con </w:t>
      </w:r>
      <w:r>
        <w:rPr>
          <w:rFonts w:ascii="Consolas" w:eastAsia="Consolas" w:hAnsi="Consolas"/>
          <w:color w:val="1F4D78"/>
          <w:sz w:val="21"/>
        </w:rPr>
        <w:t>sslmode=require</w:t>
      </w:r>
      <w:r>
        <w:rPr>
          <w:rFonts w:eastAsia="Calibri"/>
        </w:rPr>
        <w:t>.</w:t>
      </w:r>
    </w:p>
    <w:p w14:paraId="7DD08C4F" w14:textId="77777777" w:rsidR="00992016" w:rsidRDefault="005C23A9">
      <w:pPr>
        <w:keepNext/>
        <w:keepLines/>
        <w:numPr>
          <w:ilvl w:val="0"/>
          <w:numId w:val="4"/>
        </w:numPr>
      </w:pPr>
      <w:r>
        <w:rPr>
          <w:rFonts w:eastAsia="Calibri"/>
        </w:rPr>
        <w:t>Captura de volumen o disco cifrado.</w:t>
      </w:r>
    </w:p>
    <w:p w14:paraId="44A3AEDB" w14:textId="77777777" w:rsidR="00992016" w:rsidRDefault="005C23A9">
      <w:pPr>
        <w:keepNext/>
        <w:keepLines/>
        <w:numPr>
          <w:ilvl w:val="0"/>
          <w:numId w:val="4"/>
        </w:numPr>
      </w:pPr>
      <w:r>
        <w:rPr>
          <w:rFonts w:eastAsia="Calibri"/>
        </w:rPr>
        <w:t>Consulta que muestre datos enmascarados en vez de cuentas/documentos completos.</w:t>
      </w:r>
    </w:p>
    <w:p w14:paraId="5677E0A6" w14:textId="77777777" w:rsidR="00992016" w:rsidRDefault="005C23A9">
      <w:pPr>
        <w:keepLines/>
        <w:numPr>
          <w:ilvl w:val="0"/>
          <w:numId w:val="4"/>
        </w:numPr>
      </w:pPr>
      <w:r>
        <w:rPr>
          <w:rFonts w:eastAsia="Calibri"/>
        </w:rPr>
        <w:t>Evidencia de que las contrasenas no se exponen en la aplicacion final.</w:t>
      </w:r>
    </w:p>
    <w:p w14:paraId="4FF21905" w14:textId="77777777" w:rsidR="00992016" w:rsidRDefault="005C23A9">
      <w:pPr>
        <w:pStyle w:val="Ttulo1"/>
        <w:pageBreakBefore/>
      </w:pPr>
      <w:bookmarkStart w:id="48" w:name="_Toc235790541"/>
      <w:r>
        <w:rPr>
          <w:rFonts w:ascii="Calibri" w:eastAsia="Calibri" w:hAnsi="Calibri"/>
        </w:rPr>
        <w:lastRenderedPageBreak/>
        <w:t>Etapa 4 - Politica De Enmascaramiento Y Anonimizacion</w:t>
      </w:r>
      <w:bookmarkEnd w:id="48"/>
    </w:p>
    <w:p w14:paraId="15B6B10E" w14:textId="77777777" w:rsidR="00992016" w:rsidRDefault="005C23A9">
      <w:pPr>
        <w:pStyle w:val="Ttulo2"/>
      </w:pPr>
      <w:bookmarkStart w:id="49" w:name="_Toc235790542"/>
      <w:r>
        <w:rPr>
          <w:rFonts w:ascii="Calibri" w:eastAsia="Calibri" w:hAnsi="Calibri"/>
        </w:rPr>
        <w:t>1. Objetivo</w:t>
      </w:r>
      <w:bookmarkEnd w:id="49"/>
    </w:p>
    <w:p w14:paraId="1CB33091" w14:textId="77777777" w:rsidR="00992016" w:rsidRDefault="005C23A9">
      <w:r>
        <w:rPr>
          <w:rFonts w:eastAsia="Calibri"/>
        </w:rPr>
        <w:t>Reducir la exposicion de datos personales y financieros en ambientes no productivos, reporteria y analitica, manteniendo utilidad operativa sin revelar informacion sensible completa.</w:t>
      </w:r>
    </w:p>
    <w:p w14:paraId="215AF349" w14:textId="77777777" w:rsidR="00992016" w:rsidRDefault="005C23A9">
      <w:pPr>
        <w:pStyle w:val="Ttulo2"/>
      </w:pPr>
      <w:bookmarkStart w:id="50" w:name="_Toc235790543"/>
      <w:r>
        <w:rPr>
          <w:rFonts w:ascii="Calibri" w:eastAsia="Calibri" w:hAnsi="Calibri"/>
        </w:rPr>
        <w:t>2. Datos A Proteger</w:t>
      </w:r>
      <w:bookmarkEnd w:id="50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496"/>
        <w:gridCol w:w="3981"/>
        <w:gridCol w:w="3883"/>
      </w:tblGrid>
      <w:tr w:rsidR="00992016" w14:paraId="38729B98" w14:textId="77777777">
        <w:trPr>
          <w:cantSplit/>
          <w:tblHeader/>
        </w:trPr>
        <w:tc>
          <w:tcPr>
            <w:tcW w:w="1496" w:type="dxa"/>
            <w:shd w:val="clear" w:color="auto" w:fill="E8EEF5"/>
            <w:vAlign w:val="center"/>
          </w:tcPr>
          <w:p w14:paraId="3933EB5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Categoria</w:t>
            </w:r>
          </w:p>
        </w:tc>
        <w:tc>
          <w:tcPr>
            <w:tcW w:w="3981" w:type="dxa"/>
            <w:shd w:val="clear" w:color="auto" w:fill="E8EEF5"/>
            <w:vAlign w:val="center"/>
          </w:tcPr>
          <w:p w14:paraId="17D969A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Ejemplos</w:t>
            </w:r>
          </w:p>
        </w:tc>
        <w:tc>
          <w:tcPr>
            <w:tcW w:w="3883" w:type="dxa"/>
            <w:shd w:val="clear" w:color="auto" w:fill="E8EEF5"/>
            <w:vAlign w:val="center"/>
          </w:tcPr>
          <w:p w14:paraId="0AB7638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Tecnica</w:t>
            </w:r>
          </w:p>
        </w:tc>
      </w:tr>
      <w:tr w:rsidR="00992016" w14:paraId="5E8585F0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1FC7F6B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Identidad personal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5551159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nombres, documentos, nacionalidad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22B6EBE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Enmascaramiento parcial o pseudonimizacion.</w:t>
            </w:r>
          </w:p>
        </w:tc>
      </w:tr>
      <w:tr w:rsidR="00992016" w14:paraId="2F5E9DCB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437033C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Contacto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427F799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telefono, correo, direccion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2F67777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Ocultamiento parcial.</w:t>
            </w:r>
          </w:p>
        </w:tc>
      </w:tr>
      <w:tr w:rsidR="00992016" w14:paraId="1CA637C2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5BD849D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Cuentas de pago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13968A5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cuentas bancarias, billeteras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1144EF8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solo ultimos cuatro caracteres.</w:t>
            </w:r>
          </w:p>
        </w:tc>
      </w:tr>
      <w:tr w:rsidR="00992016" w14:paraId="7B135BB4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2FB5D0E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Travel Rule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6D1C66C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documentos y referencias de originador/beneficiario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759F4B2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restringido y hashes.</w:t>
            </w:r>
          </w:p>
        </w:tc>
      </w:tr>
      <w:tr w:rsidR="00992016" w14:paraId="5B4396DF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30B1F351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Datos AML/KYC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35D025B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alertas, decisiones, severidad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0D42EB2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Acceso solo por rol.</w:t>
            </w:r>
          </w:p>
        </w:tc>
      </w:tr>
      <w:tr w:rsidR="00992016" w14:paraId="22E2B3DF" w14:textId="77777777">
        <w:trPr>
          <w:cantSplit/>
        </w:trPr>
        <w:tc>
          <w:tcPr>
            <w:tcW w:w="1496" w:type="dxa"/>
            <w:shd w:val="clear" w:color="auto" w:fill="FFFFFF"/>
            <w:vAlign w:val="center"/>
          </w:tcPr>
          <w:p w14:paraId="4AFFDE33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Montos</w:t>
            </w:r>
          </w:p>
        </w:tc>
        <w:tc>
          <w:tcPr>
            <w:tcW w:w="3981" w:type="dxa"/>
            <w:shd w:val="clear" w:color="auto" w:fill="FFFFFF"/>
            <w:vAlign w:val="center"/>
          </w:tcPr>
          <w:p w14:paraId="54FC27AA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remesas y pagos</w:t>
            </w:r>
          </w:p>
        </w:tc>
        <w:tc>
          <w:tcPr>
            <w:tcW w:w="3883" w:type="dxa"/>
            <w:shd w:val="clear" w:color="auto" w:fill="FFFFFF"/>
            <w:vAlign w:val="center"/>
          </w:tcPr>
          <w:p w14:paraId="688A7621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Agregacion o rangos para analitica no sensible.</w:t>
            </w:r>
          </w:p>
        </w:tc>
      </w:tr>
    </w:tbl>
    <w:p w14:paraId="6E1B2A5B" w14:textId="77777777" w:rsidR="00992016" w:rsidRDefault="00992016">
      <w:pPr>
        <w:spacing w:after="40"/>
      </w:pPr>
    </w:p>
    <w:p w14:paraId="2334D5AE" w14:textId="77777777" w:rsidR="00992016" w:rsidRDefault="005C23A9">
      <w:pPr>
        <w:pStyle w:val="Ttulo2"/>
      </w:pPr>
      <w:bookmarkStart w:id="51" w:name="_Toc235790544"/>
      <w:r>
        <w:rPr>
          <w:rFonts w:ascii="Calibri" w:eastAsia="Calibri" w:hAnsi="Calibri"/>
        </w:rPr>
        <w:t>3. Reglas De Enmascaramiento</w:t>
      </w:r>
      <w:bookmarkEnd w:id="51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76"/>
        <w:gridCol w:w="5384"/>
      </w:tblGrid>
      <w:tr w:rsidR="00992016" w14:paraId="33D04DA0" w14:textId="77777777">
        <w:trPr>
          <w:cantSplit/>
          <w:tblHeader/>
        </w:trPr>
        <w:tc>
          <w:tcPr>
            <w:tcW w:w="3976" w:type="dxa"/>
            <w:shd w:val="clear" w:color="auto" w:fill="E8EEF5"/>
            <w:vAlign w:val="center"/>
          </w:tcPr>
          <w:p w14:paraId="3CF627F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Campo</w:t>
            </w:r>
          </w:p>
        </w:tc>
        <w:tc>
          <w:tcPr>
            <w:tcW w:w="5384" w:type="dxa"/>
            <w:shd w:val="clear" w:color="auto" w:fill="E8EEF5"/>
            <w:vAlign w:val="center"/>
          </w:tcPr>
          <w:p w14:paraId="4A68DC1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Regla</w:t>
            </w:r>
          </w:p>
        </w:tc>
      </w:tr>
      <w:tr w:rsidR="00992016" w14:paraId="5D9CFE91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593EC2D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legal_name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57C5E2D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inicial y etiqueta anonima.</w:t>
            </w:r>
          </w:p>
        </w:tc>
      </w:tr>
      <w:tr w:rsidR="00992016" w14:paraId="73F9D14D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6ADEE90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document_number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049F728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prefijo fijo y hash parcial.</w:t>
            </w:r>
          </w:p>
        </w:tc>
      </w:tr>
      <w:tr w:rsidR="00992016" w14:paraId="5D61A4CC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51DF678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contact_value</w:t>
            </w:r>
            <w:r>
              <w:rPr>
                <w:rFonts w:eastAsia="Calibri"/>
                <w:sz w:val="18"/>
              </w:rPr>
              <w:t xml:space="preserve"> EMAIL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0293063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Mantener dominio, ocultar usuario.</w:t>
            </w:r>
          </w:p>
        </w:tc>
      </w:tr>
      <w:tr w:rsidR="00992016" w14:paraId="278FDD41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05FC10E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contact_value</w:t>
            </w:r>
            <w:r>
              <w:rPr>
                <w:rFonts w:eastAsia="Calibri"/>
                <w:sz w:val="18"/>
              </w:rPr>
              <w:t xml:space="preserve"> PHONE/MOBILE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322098B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ultimos 4 digitos.</w:t>
            </w:r>
          </w:p>
        </w:tc>
      </w:tr>
      <w:tr w:rsidR="00992016" w14:paraId="7EF1B41A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5527DD9B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account_identifier_masked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756D58B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Mantener solo mascara ya existente.</w:t>
            </w:r>
          </w:p>
        </w:tc>
      </w:tr>
      <w:tr w:rsidR="00992016" w14:paraId="2E0F4BB7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1997563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originator_document_number_encrypted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5DD4215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 exponer valor completo.</w:t>
            </w:r>
          </w:p>
        </w:tc>
      </w:tr>
      <w:tr w:rsidR="00992016" w14:paraId="6711CB55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1BD867C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beneficiary_document_number_encrypted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5812DF6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No exponer valor completo.</w:t>
            </w:r>
          </w:p>
        </w:tc>
      </w:tr>
      <w:tr w:rsidR="00992016" w14:paraId="2910A0C8" w14:textId="77777777">
        <w:trPr>
          <w:cantSplit/>
        </w:trPr>
        <w:tc>
          <w:tcPr>
            <w:tcW w:w="3976" w:type="dxa"/>
            <w:shd w:val="clear" w:color="auto" w:fill="FFFFFF"/>
            <w:vAlign w:val="center"/>
          </w:tcPr>
          <w:p w14:paraId="30B27650" w14:textId="77777777" w:rsidR="00992016" w:rsidRDefault="005C23A9">
            <w:pPr>
              <w:keepLines/>
              <w:spacing w:after="30" w:line="254" w:lineRule="auto"/>
            </w:pPr>
            <w:r>
              <w:rPr>
                <w:rFonts w:ascii="Consolas" w:eastAsia="Consolas" w:hAnsi="Consolas"/>
                <w:color w:val="1F4D78"/>
                <w:sz w:val="17"/>
              </w:rPr>
              <w:t>send_amount</w:t>
            </w:r>
            <w:r>
              <w:rPr>
                <w:rFonts w:eastAsia="Calibri"/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payout_amount</w:t>
            </w:r>
          </w:p>
        </w:tc>
        <w:tc>
          <w:tcPr>
            <w:tcW w:w="5384" w:type="dxa"/>
            <w:shd w:val="clear" w:color="auto" w:fill="FFFFFF"/>
            <w:vAlign w:val="center"/>
          </w:tcPr>
          <w:p w14:paraId="4971AD42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Mostrar solo en roles autorizados; usar agregados para analitica general.</w:t>
            </w:r>
          </w:p>
        </w:tc>
      </w:tr>
    </w:tbl>
    <w:p w14:paraId="7DF4F065" w14:textId="77777777" w:rsidR="00992016" w:rsidRDefault="00992016">
      <w:pPr>
        <w:spacing w:after="40"/>
      </w:pPr>
    </w:p>
    <w:p w14:paraId="38B7476E" w14:textId="77777777" w:rsidR="00992016" w:rsidRDefault="005C23A9">
      <w:pPr>
        <w:pStyle w:val="Ttulo2"/>
      </w:pPr>
      <w:bookmarkStart w:id="52" w:name="_Toc235790545"/>
      <w:r>
        <w:rPr>
          <w:rFonts w:ascii="Calibri" w:eastAsia="Calibri" w:hAnsi="Calibri"/>
        </w:rPr>
        <w:t>4. Vistas Seguras</w:t>
      </w:r>
      <w:bookmarkEnd w:id="52"/>
    </w:p>
    <w:p w14:paraId="6A3C20CC" w14:textId="77777777" w:rsidR="00992016" w:rsidRDefault="005C23A9">
      <w:r>
        <w:rPr>
          <w:rFonts w:eastAsia="Calibri"/>
        </w:rPr>
        <w:t xml:space="preserve">El archivo </w:t>
      </w:r>
      <w:r>
        <w:rPr>
          <w:rFonts w:ascii="Consolas" w:eastAsia="Consolas" w:hAnsi="Consolas"/>
          <w:color w:val="1F4D78"/>
          <w:sz w:val="21"/>
        </w:rPr>
        <w:t>10_enmascaramiento_anonimizacion.sql</w:t>
      </w:r>
      <w:r>
        <w:rPr>
          <w:rFonts w:eastAsia="Calibri"/>
        </w:rPr>
        <w:t xml:space="preserve"> crea vistas en el esquema </w:t>
      </w:r>
      <w:r>
        <w:rPr>
          <w:rFonts w:ascii="Consolas" w:eastAsia="Consolas" w:hAnsi="Consolas"/>
          <w:color w:val="1F4D78"/>
          <w:sz w:val="21"/>
        </w:rPr>
        <w:t>security_masked</w:t>
      </w:r>
      <w:r>
        <w:rPr>
          <w:rFonts w:eastAsia="Calibri"/>
        </w:rPr>
        <w:t>:</w:t>
      </w:r>
    </w:p>
    <w:p w14:paraId="1FC32A26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lastRenderedPageBreak/>
        <w:t>security_masked.customer_profile_masked</w:t>
      </w:r>
      <w:r>
        <w:rPr>
          <w:rFonts w:eastAsia="Consolas"/>
        </w:rPr>
        <w:br/>
        <w:t>security_masked.remittance_order_masked</w:t>
      </w:r>
      <w:r>
        <w:rPr>
          <w:rFonts w:eastAsia="Consolas"/>
        </w:rPr>
        <w:br/>
        <w:t>security_masked.compliance_case_masked</w:t>
      </w:r>
    </w:p>
    <w:p w14:paraId="1D34A6D5" w14:textId="77777777" w:rsidR="00992016" w:rsidRDefault="005C23A9">
      <w:r>
        <w:rPr>
          <w:rFonts w:eastAsia="Calibri"/>
        </w:rPr>
        <w:t>Estas vistas sirven para analistas, reporteria academica y ambientes donde no debe mostrarse informacion sensible directa.</w:t>
      </w:r>
    </w:p>
    <w:p w14:paraId="07F1079C" w14:textId="77777777" w:rsidR="00992016" w:rsidRDefault="005C23A9">
      <w:pPr>
        <w:pStyle w:val="Ttulo2"/>
      </w:pPr>
      <w:bookmarkStart w:id="53" w:name="_Toc235790546"/>
      <w:r>
        <w:rPr>
          <w:rFonts w:ascii="Calibri" w:eastAsia="Calibri" w:hAnsi="Calibri"/>
        </w:rPr>
        <w:t>5. Anonimizacion Para Desarrollo</w:t>
      </w:r>
      <w:bookmarkEnd w:id="53"/>
    </w:p>
    <w:p w14:paraId="44BD9110" w14:textId="77777777" w:rsidR="00992016" w:rsidRDefault="005C23A9">
      <w:r>
        <w:rPr>
          <w:rFonts w:eastAsia="Calibri"/>
        </w:rPr>
        <w:t>Para ambientes de desarrollo se recomienda:</w:t>
      </w:r>
    </w:p>
    <w:p w14:paraId="3772DECA" w14:textId="77777777" w:rsidR="00992016" w:rsidRDefault="005C23A9">
      <w:pPr>
        <w:keepNext/>
        <w:keepLines/>
        <w:numPr>
          <w:ilvl w:val="0"/>
          <w:numId w:val="5"/>
        </w:numPr>
      </w:pPr>
      <w:r>
        <w:rPr>
          <w:rFonts w:eastAsia="Calibri"/>
        </w:rPr>
        <w:t>Reemplazar nombres reales por identificadores sinteticos.</w:t>
      </w:r>
    </w:p>
    <w:p w14:paraId="4CD9CC44" w14:textId="77777777" w:rsidR="00992016" w:rsidRDefault="005C23A9">
      <w:pPr>
        <w:keepNext/>
        <w:keepLines/>
        <w:numPr>
          <w:ilvl w:val="0"/>
          <w:numId w:val="5"/>
        </w:numPr>
      </w:pPr>
      <w:r>
        <w:rPr>
          <w:rFonts w:eastAsia="Calibri"/>
        </w:rPr>
        <w:t>Reemplazar documentos por hashes irreversibles.</w:t>
      </w:r>
    </w:p>
    <w:p w14:paraId="5A7E2139" w14:textId="77777777" w:rsidR="00992016" w:rsidRDefault="005C23A9">
      <w:pPr>
        <w:keepNext/>
        <w:keepLines/>
        <w:numPr>
          <w:ilvl w:val="0"/>
          <w:numId w:val="5"/>
        </w:numPr>
      </w:pPr>
      <w:r>
        <w:rPr>
          <w:rFonts w:eastAsia="Calibri"/>
        </w:rPr>
        <w:t>Reemplazar correos por dominios de prueba.</w:t>
      </w:r>
    </w:p>
    <w:p w14:paraId="33CD5D5A" w14:textId="77777777" w:rsidR="00992016" w:rsidRDefault="005C23A9">
      <w:pPr>
        <w:keepNext/>
        <w:keepLines/>
        <w:numPr>
          <w:ilvl w:val="0"/>
          <w:numId w:val="5"/>
        </w:numPr>
      </w:pPr>
      <w:r>
        <w:rPr>
          <w:rFonts w:eastAsia="Calibri"/>
        </w:rPr>
        <w:t>Mantener distribuciones de montos y fechas, pero sin datos personales.</w:t>
      </w:r>
    </w:p>
    <w:p w14:paraId="688310C5" w14:textId="77777777" w:rsidR="00992016" w:rsidRDefault="005C23A9">
      <w:pPr>
        <w:keepLines/>
        <w:numPr>
          <w:ilvl w:val="0"/>
          <w:numId w:val="5"/>
        </w:numPr>
      </w:pPr>
      <w:r>
        <w:rPr>
          <w:rFonts w:eastAsia="Calibri"/>
        </w:rPr>
        <w:t>No copiar datos AML/KYC reales si no existe autorizacion explicita.</w:t>
      </w:r>
    </w:p>
    <w:p w14:paraId="072755EC" w14:textId="77777777" w:rsidR="00992016" w:rsidRDefault="005C23A9">
      <w:pPr>
        <w:pStyle w:val="Ttulo2"/>
      </w:pPr>
      <w:bookmarkStart w:id="54" w:name="_Toc235790547"/>
      <w:r>
        <w:rPr>
          <w:rFonts w:ascii="Calibri" w:eastAsia="Calibri" w:hAnsi="Calibri"/>
        </w:rPr>
        <w:t>6. Gobierno Del Dato</w:t>
      </w:r>
      <w:bookmarkEnd w:id="54"/>
    </w:p>
    <w:p w14:paraId="0B17F7FC" w14:textId="77777777" w:rsidR="00992016" w:rsidRDefault="005C23A9">
      <w:pPr>
        <w:keepNext/>
        <w:keepLines/>
        <w:numPr>
          <w:ilvl w:val="0"/>
          <w:numId w:val="6"/>
        </w:numPr>
      </w:pPr>
      <w:r>
        <w:rPr>
          <w:rFonts w:eastAsia="Calibri"/>
        </w:rPr>
        <w:t>El area de cumplimiento es propietaria de datos AML, KYC y Travel Rule.</w:t>
      </w:r>
    </w:p>
    <w:p w14:paraId="31912955" w14:textId="77777777" w:rsidR="00992016" w:rsidRDefault="005C23A9">
      <w:pPr>
        <w:keepNext/>
        <w:keepLines/>
        <w:numPr>
          <w:ilvl w:val="0"/>
          <w:numId w:val="6"/>
        </w:numPr>
      </w:pPr>
      <w:r>
        <w:rPr>
          <w:rFonts w:eastAsia="Calibri"/>
        </w:rPr>
        <w:t>Operaciones es propietaria del ciclo de remesa.</w:t>
      </w:r>
    </w:p>
    <w:p w14:paraId="28EB70DB" w14:textId="77777777" w:rsidR="00992016" w:rsidRDefault="005C23A9">
      <w:pPr>
        <w:keepNext/>
        <w:keepLines/>
        <w:numPr>
          <w:ilvl w:val="0"/>
          <w:numId w:val="6"/>
        </w:numPr>
      </w:pPr>
      <w:r>
        <w:rPr>
          <w:rFonts w:eastAsia="Calibri"/>
        </w:rPr>
        <w:t>Finanzas es propietaria de liquidaciones y movimientos.</w:t>
      </w:r>
    </w:p>
    <w:p w14:paraId="6B554644" w14:textId="77777777" w:rsidR="00992016" w:rsidRDefault="005C23A9">
      <w:pPr>
        <w:keepNext/>
        <w:keepLines/>
        <w:numPr>
          <w:ilvl w:val="0"/>
          <w:numId w:val="6"/>
        </w:numPr>
      </w:pPr>
      <w:r>
        <w:rPr>
          <w:rFonts w:eastAsia="Calibri"/>
        </w:rPr>
        <w:t>Analitica consume productos derivados y enmascarados.</w:t>
      </w:r>
    </w:p>
    <w:p w14:paraId="41758E32" w14:textId="77777777" w:rsidR="00992016" w:rsidRDefault="005C23A9">
      <w:pPr>
        <w:keepLines/>
        <w:numPr>
          <w:ilvl w:val="0"/>
          <w:numId w:val="6"/>
        </w:numPr>
      </w:pPr>
      <w:r>
        <w:rPr>
          <w:rFonts w:eastAsia="Calibri"/>
        </w:rPr>
        <w:t>Auditoria verifica acceso y cambios, pero no modifica datos.</w:t>
      </w:r>
    </w:p>
    <w:p w14:paraId="55DCF8CB" w14:textId="77777777" w:rsidR="00992016" w:rsidRDefault="005C23A9">
      <w:pPr>
        <w:pStyle w:val="Ttulo1"/>
        <w:pageBreakBefore/>
      </w:pPr>
      <w:bookmarkStart w:id="55" w:name="_Toc235790548"/>
      <w:r>
        <w:rPr>
          <w:rFonts w:ascii="Calibri" w:eastAsia="Calibri" w:hAnsi="Calibri"/>
        </w:rPr>
        <w:lastRenderedPageBreak/>
        <w:t>Etapa 4 - Configuracion De Auditoria</w:t>
      </w:r>
      <w:bookmarkEnd w:id="55"/>
    </w:p>
    <w:p w14:paraId="19415B6A" w14:textId="77777777" w:rsidR="00992016" w:rsidRDefault="005C23A9">
      <w:pPr>
        <w:pStyle w:val="Ttulo2"/>
      </w:pPr>
      <w:bookmarkStart w:id="56" w:name="_Toc235790549"/>
      <w:r>
        <w:rPr>
          <w:rFonts w:ascii="Calibri" w:eastAsia="Calibri" w:hAnsi="Calibri"/>
        </w:rPr>
        <w:t>1. Objetivo</w:t>
      </w:r>
      <w:bookmarkEnd w:id="56"/>
    </w:p>
    <w:p w14:paraId="7B5CB8E9" w14:textId="77777777" w:rsidR="00992016" w:rsidRDefault="005C23A9">
      <w:r>
        <w:rPr>
          <w:rFonts w:eastAsia="Calibri"/>
        </w:rPr>
        <w:t>Registrar operaciones criticas sobre la capa de datos para soportar trazabilidad, investigacion de incidentes, cumplimiento y revision de controles.</w:t>
      </w:r>
    </w:p>
    <w:p w14:paraId="2F2EC6D2" w14:textId="77777777" w:rsidR="00992016" w:rsidRDefault="005C23A9">
      <w:pPr>
        <w:pStyle w:val="Ttulo2"/>
      </w:pPr>
      <w:bookmarkStart w:id="57" w:name="_Toc235790550"/>
      <w:r>
        <w:rPr>
          <w:rFonts w:ascii="Calibri" w:eastAsia="Calibri" w:hAnsi="Calibri"/>
        </w:rPr>
        <w:t>2. Eventos A Auditar</w:t>
      </w:r>
      <w:bookmarkEnd w:id="57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17"/>
        <w:gridCol w:w="1961"/>
        <w:gridCol w:w="3882"/>
      </w:tblGrid>
      <w:tr w:rsidR="00992016" w14:paraId="74D34769" w14:textId="77777777">
        <w:trPr>
          <w:cantSplit/>
          <w:tblHeader/>
        </w:trPr>
        <w:tc>
          <w:tcPr>
            <w:tcW w:w="3517" w:type="dxa"/>
            <w:shd w:val="clear" w:color="auto" w:fill="E8EEF5"/>
            <w:vAlign w:val="center"/>
          </w:tcPr>
          <w:p w14:paraId="308E29A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Evento</w:t>
            </w:r>
          </w:p>
        </w:tc>
        <w:tc>
          <w:tcPr>
            <w:tcW w:w="1961" w:type="dxa"/>
            <w:shd w:val="clear" w:color="auto" w:fill="E8EEF5"/>
            <w:vAlign w:val="center"/>
          </w:tcPr>
          <w:p w14:paraId="58E0AA7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Motor</w:t>
            </w:r>
          </w:p>
        </w:tc>
        <w:tc>
          <w:tcPr>
            <w:tcW w:w="3882" w:type="dxa"/>
            <w:shd w:val="clear" w:color="auto" w:fill="E8EEF5"/>
            <w:vAlign w:val="center"/>
          </w:tcPr>
          <w:p w14:paraId="3DF82C9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Justificacion</w:t>
            </w:r>
          </w:p>
        </w:tc>
      </w:tr>
      <w:tr w:rsidR="00992016" w14:paraId="0CCD6413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68678DF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DDL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67BD27B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 y MongoDB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5EA8CD00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Detectar alteraciones de estructura.</w:t>
            </w:r>
          </w:p>
        </w:tc>
      </w:tr>
      <w:tr w:rsidR="00992016" w14:paraId="132AF019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3E84F60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en roles/permisos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0DDF758A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 y MongoDB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50ACE06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Controlar privilegios.</w:t>
            </w:r>
          </w:p>
        </w:tc>
      </w:tr>
      <w:tr w:rsidR="00992016" w14:paraId="72499B02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7149A687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Inserciones y cambios en remesas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318672C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0DEDAE6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Trazabilidad operativa.</w:t>
            </w:r>
          </w:p>
        </w:tc>
      </w:tr>
      <w:tr w:rsidR="00992016" w14:paraId="4D901DDB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0CCC8EE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en AML/KYC/Travel Rule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1E92A1B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7A5297A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Cumplimiento financiero.</w:t>
            </w:r>
          </w:p>
        </w:tc>
      </w:tr>
      <w:tr w:rsidR="00992016" w14:paraId="1990F1AB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2CD64C1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en liquidaciones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343155DC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PostgreSQL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63B7B46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Control financiero.</w:t>
            </w:r>
          </w:p>
        </w:tc>
      </w:tr>
      <w:tr w:rsidR="00992016" w14:paraId="52076779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6893F89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Fallos de autenticacion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0FB3F5DF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Ambos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05EC3705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Deteccion de acceso no autorizado.</w:t>
            </w:r>
          </w:p>
        </w:tc>
      </w:tr>
      <w:tr w:rsidR="00992016" w14:paraId="317903D1" w14:textId="77777777">
        <w:trPr>
          <w:cantSplit/>
        </w:trPr>
        <w:tc>
          <w:tcPr>
            <w:tcW w:w="3517" w:type="dxa"/>
            <w:shd w:val="clear" w:color="auto" w:fill="FFFFFF"/>
            <w:vAlign w:val="center"/>
          </w:tcPr>
          <w:p w14:paraId="011970B1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Cambios en colecciones analiticas</w:t>
            </w:r>
          </w:p>
        </w:tc>
        <w:tc>
          <w:tcPr>
            <w:tcW w:w="1961" w:type="dxa"/>
            <w:shd w:val="clear" w:color="auto" w:fill="FFFFFF"/>
            <w:vAlign w:val="center"/>
          </w:tcPr>
          <w:p w14:paraId="4804E0B6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MongoDB</w:t>
            </w:r>
          </w:p>
        </w:tc>
        <w:tc>
          <w:tcPr>
            <w:tcW w:w="3882" w:type="dxa"/>
            <w:shd w:val="clear" w:color="auto" w:fill="FFFFFF"/>
            <w:vAlign w:val="center"/>
          </w:tcPr>
          <w:p w14:paraId="7E2D789C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Trazabilidad de productos derivados.</w:t>
            </w:r>
          </w:p>
        </w:tc>
      </w:tr>
    </w:tbl>
    <w:p w14:paraId="0A94283E" w14:textId="77777777" w:rsidR="00992016" w:rsidRDefault="00992016">
      <w:pPr>
        <w:spacing w:after="40"/>
      </w:pPr>
    </w:p>
    <w:p w14:paraId="70D898A7" w14:textId="77777777" w:rsidR="00992016" w:rsidRDefault="005C23A9">
      <w:pPr>
        <w:pStyle w:val="Ttulo2"/>
      </w:pPr>
      <w:bookmarkStart w:id="58" w:name="_Toc235790551"/>
      <w:r>
        <w:rPr>
          <w:rFonts w:ascii="Calibri" w:eastAsia="Calibri" w:hAnsi="Calibri"/>
        </w:rPr>
        <w:t>3. Auditoria PostgreSQL</w:t>
      </w:r>
      <w:bookmarkEnd w:id="58"/>
    </w:p>
    <w:p w14:paraId="40653F78" w14:textId="77777777" w:rsidR="00992016" w:rsidRDefault="005C23A9">
      <w:r>
        <w:rPr>
          <w:rFonts w:eastAsia="Calibri"/>
        </w:rPr>
        <w:t xml:space="preserve">La auditoria academica se implementa con un esquema </w:t>
      </w:r>
      <w:r>
        <w:rPr>
          <w:rFonts w:ascii="Consolas" w:eastAsia="Consolas" w:hAnsi="Consolas"/>
          <w:color w:val="1F4D78"/>
          <w:sz w:val="21"/>
        </w:rPr>
        <w:t>security_audit</w:t>
      </w:r>
      <w:r>
        <w:rPr>
          <w:rFonts w:eastAsia="Calibri"/>
        </w:rPr>
        <w:t xml:space="preserve">, una tabla de eventos y triggers sobre tablas sensibles. Para produccion se recomienda complementar con </w:t>
      </w:r>
      <w:r>
        <w:rPr>
          <w:rFonts w:ascii="Consolas" w:eastAsia="Consolas" w:hAnsi="Consolas"/>
          <w:color w:val="1F4D78"/>
          <w:sz w:val="21"/>
        </w:rPr>
        <w:t>pgaudit</w:t>
      </w:r>
      <w:r>
        <w:rPr>
          <w:rFonts w:eastAsia="Calibri"/>
        </w:rPr>
        <w:t xml:space="preserve"> y centralizar logs.</w:t>
      </w:r>
    </w:p>
    <w:p w14:paraId="0740C1BA" w14:textId="77777777" w:rsidR="00992016" w:rsidRDefault="005C23A9">
      <w:r>
        <w:rPr>
          <w:rFonts w:eastAsia="Calibri"/>
        </w:rPr>
        <w:t>Archivo asociado:</w:t>
      </w:r>
    </w:p>
    <w:p w14:paraId="5A54BBF5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10_auditoria_postgresql.sql</w:t>
      </w:r>
    </w:p>
    <w:p w14:paraId="7FBB9977" w14:textId="77777777" w:rsidR="00992016" w:rsidRDefault="005C23A9">
      <w:r>
        <w:rPr>
          <w:rFonts w:eastAsia="Calibri"/>
        </w:rPr>
        <w:t>Tablas iniciales auditadas:</w:t>
      </w:r>
    </w:p>
    <w:p w14:paraId="5AFB66E9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customer.party</w:t>
      </w:r>
      <w:r>
        <w:rPr>
          <w:rFonts w:eastAsia="Consolas"/>
        </w:rPr>
        <w:br/>
        <w:t>customer.party_document</w:t>
      </w:r>
      <w:r>
        <w:rPr>
          <w:rFonts w:eastAsia="Consolas"/>
        </w:rPr>
        <w:br/>
        <w:t>customer.beneficiary_payout_method</w:t>
      </w:r>
      <w:r>
        <w:rPr>
          <w:rFonts w:eastAsia="Consolas"/>
        </w:rPr>
        <w:br/>
        <w:t>remittance.remittance_order</w:t>
      </w:r>
      <w:r>
        <w:rPr>
          <w:rFonts w:eastAsia="Consolas"/>
        </w:rPr>
        <w:br/>
        <w:t>remittance.remittance_financial_detail</w:t>
      </w:r>
      <w:r>
        <w:rPr>
          <w:rFonts w:eastAsia="Consolas"/>
        </w:rPr>
        <w:br/>
        <w:t>remittance.remittance_financial_movement</w:t>
      </w:r>
      <w:r>
        <w:rPr>
          <w:rFonts w:eastAsia="Consolas"/>
        </w:rPr>
        <w:br/>
        <w:t>compliance.aml_alert</w:t>
      </w:r>
      <w:r>
        <w:rPr>
          <w:rFonts w:eastAsia="Consolas"/>
        </w:rPr>
        <w:br/>
        <w:t>compliance.risk_assessment</w:t>
      </w:r>
      <w:r>
        <w:rPr>
          <w:rFonts w:eastAsia="Consolas"/>
        </w:rPr>
        <w:br/>
        <w:t>compliance.travel_rule_record</w:t>
      </w:r>
      <w:r>
        <w:rPr>
          <w:rFonts w:eastAsia="Consolas"/>
        </w:rPr>
        <w:br/>
        <w:t>settlement.settlement_batch</w:t>
      </w:r>
      <w:r>
        <w:rPr>
          <w:rFonts w:eastAsia="Consolas"/>
        </w:rPr>
        <w:br/>
        <w:t>integration.outbox_event</w:t>
      </w:r>
    </w:p>
    <w:p w14:paraId="79A7DC12" w14:textId="77777777" w:rsidR="00992016" w:rsidRDefault="005C23A9">
      <w:pPr>
        <w:pStyle w:val="Ttulo2"/>
      </w:pPr>
      <w:bookmarkStart w:id="59" w:name="_Toc235790552"/>
      <w:r>
        <w:rPr>
          <w:rFonts w:ascii="Calibri" w:eastAsia="Calibri" w:hAnsi="Calibri"/>
        </w:rPr>
        <w:lastRenderedPageBreak/>
        <w:t>4. Auditoria MongoDB</w:t>
      </w:r>
      <w:bookmarkEnd w:id="59"/>
    </w:p>
    <w:p w14:paraId="37B2A02A" w14:textId="77777777" w:rsidR="00992016" w:rsidRDefault="005C23A9">
      <w:r>
        <w:rPr>
          <w:rFonts w:eastAsia="Calibri"/>
        </w:rPr>
        <w:t>MongoDB Community no incluye todas las capacidades de auditoria empresarial. En produccion se recomienda MongoDB Enterprise Auditing o logs centralizados. Para el proyecto academico se documentan:</w:t>
      </w:r>
    </w:p>
    <w:p w14:paraId="5AB74E63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rs.status()</w:t>
      </w:r>
      <w:r>
        <w:rPr>
          <w:rFonts w:eastAsia="Consolas"/>
        </w:rPr>
        <w:br/>
        <w:t>db.hello()</w:t>
      </w:r>
      <w:r>
        <w:rPr>
          <w:rFonts w:eastAsia="Consolas"/>
        </w:rPr>
        <w:br/>
        <w:t>logs de contenedor</w:t>
      </w:r>
      <w:r>
        <w:rPr>
          <w:rFonts w:eastAsia="Consolas"/>
        </w:rPr>
        <w:br/>
        <w:t>bitacora de pruebas de failover</w:t>
      </w:r>
      <w:r>
        <w:rPr>
          <w:rFonts w:eastAsia="Consolas"/>
        </w:rPr>
        <w:br/>
        <w:t>controles de acceso por roles</w:t>
      </w:r>
    </w:p>
    <w:p w14:paraId="454711B8" w14:textId="77777777" w:rsidR="00992016" w:rsidRDefault="005C23A9">
      <w:r>
        <w:rPr>
          <w:rFonts w:eastAsia="Calibri"/>
        </w:rPr>
        <w:t>Comandos utiles:</w:t>
      </w:r>
    </w:p>
    <w:p w14:paraId="527F8CF2" w14:textId="77777777" w:rsidR="00992016" w:rsidRDefault="005C23A9">
      <w:pPr>
        <w:pStyle w:val="CodeBlock"/>
        <w:keepLines/>
        <w:pBdr>
          <w:left w:val="single" w:sz="10" w:space="8" w:color="D7DCE3"/>
        </w:pBdr>
        <w:shd w:val="clear" w:color="auto" w:fill="F5F7FA"/>
      </w:pPr>
      <w:r>
        <w:rPr>
          <w:rFonts w:eastAsia="Consolas"/>
        </w:rPr>
        <w:t>docker logs globalremit-mongo1</w:t>
      </w:r>
      <w:r>
        <w:rPr>
          <w:rFonts w:eastAsia="Consolas"/>
        </w:rPr>
        <w:br/>
        <w:t>docker exec globalremit-mongo2 mongosh --quiet --eval "db.hello()"</w:t>
      </w:r>
      <w:r>
        <w:rPr>
          <w:rFonts w:eastAsia="Consolas"/>
        </w:rPr>
        <w:br/>
        <w:t>docker exec globalremit-mongo2 mongosh --quiet --eval "rs.status().members.map(m =&gt; ({name:m.name,stateStr:m.stateStr,health:m.health}))"</w:t>
      </w:r>
    </w:p>
    <w:p w14:paraId="024EF63C" w14:textId="77777777" w:rsidR="00992016" w:rsidRDefault="005C23A9">
      <w:pPr>
        <w:pStyle w:val="Ttulo2"/>
      </w:pPr>
      <w:bookmarkStart w:id="60" w:name="_Toc235790553"/>
      <w:r>
        <w:rPr>
          <w:rFonts w:ascii="Calibri" w:eastAsia="Calibri" w:hAnsi="Calibri"/>
        </w:rPr>
        <w:t>5. Retencion</w:t>
      </w:r>
      <w:bookmarkEnd w:id="60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17"/>
        <w:gridCol w:w="5043"/>
      </w:tblGrid>
      <w:tr w:rsidR="00992016" w14:paraId="5FE741D7" w14:textId="77777777">
        <w:trPr>
          <w:cantSplit/>
          <w:tblHeader/>
        </w:trPr>
        <w:tc>
          <w:tcPr>
            <w:tcW w:w="4317" w:type="dxa"/>
            <w:shd w:val="clear" w:color="auto" w:fill="E8EEF5"/>
            <w:vAlign w:val="center"/>
          </w:tcPr>
          <w:p w14:paraId="2A4918D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Evidencia</w:t>
            </w:r>
          </w:p>
        </w:tc>
        <w:tc>
          <w:tcPr>
            <w:tcW w:w="5043" w:type="dxa"/>
            <w:shd w:val="clear" w:color="auto" w:fill="E8EEF5"/>
            <w:vAlign w:val="center"/>
          </w:tcPr>
          <w:p w14:paraId="514BB18D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b/>
                <w:sz w:val="18"/>
              </w:rPr>
              <w:t>Retencion recomendada</w:t>
            </w:r>
          </w:p>
        </w:tc>
      </w:tr>
      <w:tr w:rsidR="00992016" w14:paraId="79702314" w14:textId="77777777">
        <w:trPr>
          <w:cantSplit/>
        </w:trPr>
        <w:tc>
          <w:tcPr>
            <w:tcW w:w="4317" w:type="dxa"/>
            <w:shd w:val="clear" w:color="auto" w:fill="FFFFFF"/>
            <w:vAlign w:val="center"/>
          </w:tcPr>
          <w:p w14:paraId="45D5CA38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Auditoria transaccional critica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35BB9C83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1 a 5 anos segun regulacion aplicable.</w:t>
            </w:r>
          </w:p>
        </w:tc>
      </w:tr>
      <w:tr w:rsidR="00992016" w14:paraId="3C8BC4FD" w14:textId="77777777">
        <w:trPr>
          <w:cantSplit/>
        </w:trPr>
        <w:tc>
          <w:tcPr>
            <w:tcW w:w="4317" w:type="dxa"/>
            <w:shd w:val="clear" w:color="auto" w:fill="FFFFFF"/>
            <w:vAlign w:val="center"/>
          </w:tcPr>
          <w:p w14:paraId="5DFEC022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Logs operativos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111DBA96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90 a 180 dias.</w:t>
            </w:r>
          </w:p>
        </w:tc>
      </w:tr>
      <w:tr w:rsidR="00992016" w14:paraId="6942B907" w14:textId="77777777">
        <w:trPr>
          <w:cantSplit/>
        </w:trPr>
        <w:tc>
          <w:tcPr>
            <w:tcW w:w="4317" w:type="dxa"/>
            <w:shd w:val="clear" w:color="auto" w:fill="FFFFFF"/>
            <w:vAlign w:val="center"/>
          </w:tcPr>
          <w:p w14:paraId="5910F619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Evidencia de cambios de rol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7ABE1544" w14:textId="77777777" w:rsidR="00992016" w:rsidRDefault="005C23A9">
            <w:pPr>
              <w:keepNext/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1 ano minimo.</w:t>
            </w:r>
          </w:p>
        </w:tc>
      </w:tr>
      <w:tr w:rsidR="00992016" w14:paraId="21FEFBB5" w14:textId="77777777">
        <w:trPr>
          <w:cantSplit/>
        </w:trPr>
        <w:tc>
          <w:tcPr>
            <w:tcW w:w="4317" w:type="dxa"/>
            <w:shd w:val="clear" w:color="auto" w:fill="FFFFFF"/>
            <w:vAlign w:val="center"/>
          </w:tcPr>
          <w:p w14:paraId="3FC12DF7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Bitacoras de pruebas academicas</w:t>
            </w:r>
          </w:p>
        </w:tc>
        <w:tc>
          <w:tcPr>
            <w:tcW w:w="5043" w:type="dxa"/>
            <w:shd w:val="clear" w:color="auto" w:fill="FFFFFF"/>
            <w:vAlign w:val="center"/>
          </w:tcPr>
          <w:p w14:paraId="710D3033" w14:textId="77777777" w:rsidR="00992016" w:rsidRDefault="005C23A9">
            <w:pPr>
              <w:keepLines/>
              <w:spacing w:after="30" w:line="254" w:lineRule="auto"/>
            </w:pPr>
            <w:r>
              <w:rPr>
                <w:rFonts w:eastAsia="Calibri"/>
                <w:sz w:val="18"/>
              </w:rPr>
              <w:t>Durante todo el ciclo del proyecto.</w:t>
            </w:r>
          </w:p>
        </w:tc>
      </w:tr>
    </w:tbl>
    <w:p w14:paraId="4E0B06E0" w14:textId="77777777" w:rsidR="00992016" w:rsidRDefault="00992016">
      <w:pPr>
        <w:spacing w:after="40"/>
      </w:pPr>
    </w:p>
    <w:p w14:paraId="18139B17" w14:textId="77777777" w:rsidR="00992016" w:rsidRDefault="005C23A9">
      <w:pPr>
        <w:pStyle w:val="Ttulo2"/>
      </w:pPr>
      <w:bookmarkStart w:id="61" w:name="_Toc235790554"/>
      <w:r>
        <w:rPr>
          <w:rFonts w:ascii="Calibri" w:eastAsia="Calibri" w:hAnsi="Calibri"/>
        </w:rPr>
        <w:t>6. Revision</w:t>
      </w:r>
      <w:bookmarkEnd w:id="61"/>
    </w:p>
    <w:p w14:paraId="4331816B" w14:textId="77777777" w:rsidR="00992016" w:rsidRDefault="005C23A9">
      <w:r>
        <w:rPr>
          <w:rFonts w:eastAsia="Calibri"/>
        </w:rPr>
        <w:t>La auditoria debe revisarse:</w:t>
      </w:r>
    </w:p>
    <w:p w14:paraId="5D3ECB53" w14:textId="77777777" w:rsidR="00992016" w:rsidRDefault="005C23A9">
      <w:pPr>
        <w:keepNext/>
        <w:keepLines/>
        <w:numPr>
          <w:ilvl w:val="0"/>
          <w:numId w:val="7"/>
        </w:numPr>
      </w:pPr>
      <w:r>
        <w:rPr>
          <w:rFonts w:eastAsia="Calibri"/>
        </w:rPr>
        <w:t>despues de cada despliegue;</w:t>
      </w:r>
    </w:p>
    <w:p w14:paraId="4D0B06BE" w14:textId="77777777" w:rsidR="00992016" w:rsidRDefault="005C23A9">
      <w:pPr>
        <w:keepNext/>
        <w:keepLines/>
        <w:numPr>
          <w:ilvl w:val="0"/>
          <w:numId w:val="7"/>
        </w:numPr>
      </w:pPr>
      <w:r>
        <w:rPr>
          <w:rFonts w:eastAsia="Calibri"/>
        </w:rPr>
        <w:t>despues de cada failover o switchover;</w:t>
      </w:r>
    </w:p>
    <w:p w14:paraId="3B0E8DD3" w14:textId="77777777" w:rsidR="00992016" w:rsidRDefault="005C23A9">
      <w:pPr>
        <w:keepNext/>
        <w:keepLines/>
        <w:numPr>
          <w:ilvl w:val="0"/>
          <w:numId w:val="7"/>
        </w:numPr>
      </w:pPr>
      <w:r>
        <w:rPr>
          <w:rFonts w:eastAsia="Calibri"/>
        </w:rPr>
        <w:t>ante alertas de acceso no autorizado;</w:t>
      </w:r>
    </w:p>
    <w:p w14:paraId="3863B996" w14:textId="77777777" w:rsidR="00992016" w:rsidRDefault="005C23A9">
      <w:pPr>
        <w:keepNext/>
        <w:keepLines/>
        <w:numPr>
          <w:ilvl w:val="0"/>
          <w:numId w:val="7"/>
        </w:numPr>
      </w:pPr>
      <w:r>
        <w:rPr>
          <w:rFonts w:eastAsia="Calibri"/>
        </w:rPr>
        <w:t>durante auditorias internas o externas;</w:t>
      </w:r>
    </w:p>
    <w:p w14:paraId="64D3727A" w14:textId="622961AE" w:rsidR="00427485" w:rsidRDefault="005C23A9">
      <w:pPr>
        <w:keepLines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antes de entregar reportes regulatorios.</w:t>
      </w:r>
    </w:p>
    <w:p w14:paraId="68953057" w14:textId="77777777" w:rsidR="00427485" w:rsidRDefault="00427485">
      <w:pPr>
        <w:spacing w:after="200" w:line="276" w:lineRule="auto"/>
        <w:rPr>
          <w:rFonts w:eastAsia="Calibri"/>
        </w:rPr>
      </w:pPr>
      <w:r>
        <w:rPr>
          <w:rFonts w:eastAsia="Calibri"/>
        </w:rPr>
        <w:br w:type="page"/>
      </w:r>
    </w:p>
    <w:p w14:paraId="4B283FEE" w14:textId="3E6C7B88" w:rsidR="00992016" w:rsidRDefault="00427485" w:rsidP="00427485">
      <w:pPr>
        <w:pStyle w:val="Ttulo1"/>
      </w:pPr>
      <w:bookmarkStart w:id="62" w:name="_Toc235790555"/>
      <w:r>
        <w:lastRenderedPageBreak/>
        <w:t>Estado de avance de la etapa 4</w:t>
      </w:r>
      <w:bookmarkEnd w:id="62"/>
    </w:p>
    <w:p w14:paraId="43B286E3" w14:textId="32ED894F" w:rsidR="00427485" w:rsidRDefault="00427485" w:rsidP="00427485">
      <w:r>
        <w:t>Estado actual: los controles de PostgreSQL ya cuentan con comandos y evidencias; el endurecimiento de MongoDB fue iniciado con la creación del administrador y todavía requiere completar autenticación, RBAC, failover seguro y evidencias de cifrado.</w:t>
      </w:r>
    </w:p>
    <w:p w14:paraId="2C1EC07E" w14:textId="77777777" w:rsidR="00427485" w:rsidRDefault="00427485" w:rsidP="00427485"/>
    <w:tbl>
      <w:tblPr>
        <w:tblStyle w:val="Tablaconcuadrcula"/>
        <w:tblW w:w="0" w:type="auto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640"/>
        <w:gridCol w:w="1400"/>
        <w:gridCol w:w="2900"/>
        <w:gridCol w:w="3420"/>
      </w:tblGrid>
      <w:tr w:rsidR="00427485" w:rsidRPr="00427485" w14:paraId="1C72980E" w14:textId="77777777" w:rsidTr="00427485">
        <w:trPr>
          <w:tblHeader/>
        </w:trPr>
        <w:tc>
          <w:tcPr>
            <w:tcW w:w="1640" w:type="dxa"/>
            <w:shd w:val="clear" w:color="auto" w:fill="E6E6E6"/>
          </w:tcPr>
          <w:p w14:paraId="1CEC33BF" w14:textId="1B5824C4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Control</w:t>
            </w:r>
          </w:p>
        </w:tc>
        <w:tc>
          <w:tcPr>
            <w:tcW w:w="1400" w:type="dxa"/>
            <w:shd w:val="clear" w:color="auto" w:fill="E6E6E6"/>
          </w:tcPr>
          <w:p w14:paraId="2C89F896" w14:textId="1F87452D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Estado</w:t>
            </w:r>
          </w:p>
        </w:tc>
        <w:tc>
          <w:tcPr>
            <w:tcW w:w="2900" w:type="dxa"/>
            <w:shd w:val="clear" w:color="auto" w:fill="E6E6E6"/>
          </w:tcPr>
          <w:p w14:paraId="44124FEF" w14:textId="23759E40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Evidencia disponible</w:t>
            </w:r>
          </w:p>
        </w:tc>
        <w:tc>
          <w:tcPr>
            <w:tcW w:w="3420" w:type="dxa"/>
            <w:shd w:val="clear" w:color="auto" w:fill="E6E6E6"/>
          </w:tcPr>
          <w:p w14:paraId="0D915B92" w14:textId="7244BAFD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Qué falta</w:t>
            </w:r>
          </w:p>
        </w:tc>
      </w:tr>
      <w:tr w:rsidR="00427485" w:rsidRPr="00427485" w14:paraId="462F2978" w14:textId="77777777" w:rsidTr="00427485">
        <w:tc>
          <w:tcPr>
            <w:tcW w:w="1640" w:type="dxa"/>
          </w:tcPr>
          <w:p w14:paraId="73400469" w14:textId="51C66F86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Gobernanza y Data Mesh</w:t>
            </w:r>
          </w:p>
        </w:tc>
        <w:tc>
          <w:tcPr>
            <w:tcW w:w="1400" w:type="dxa"/>
          </w:tcPr>
          <w:p w14:paraId="79F61A3D" w14:textId="44B14C02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Documentado</w:t>
            </w:r>
          </w:p>
        </w:tc>
        <w:tc>
          <w:tcPr>
            <w:tcW w:w="2900" w:type="dxa"/>
          </w:tcPr>
          <w:p w14:paraId="71599E27" w14:textId="60BDCAE2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Dominios, propietarios, clasificación y ciclo de vida definidos.</w:t>
            </w:r>
          </w:p>
        </w:tc>
        <w:tc>
          <w:tcPr>
            <w:tcW w:w="3420" w:type="dxa"/>
          </w:tcPr>
          <w:p w14:paraId="16153216" w14:textId="6C1D17F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Revisión de formato final.</w:t>
            </w:r>
          </w:p>
        </w:tc>
      </w:tr>
      <w:tr w:rsidR="00427485" w:rsidRPr="00427485" w14:paraId="2109791A" w14:textId="77777777" w:rsidTr="00427485">
        <w:tc>
          <w:tcPr>
            <w:tcW w:w="1640" w:type="dxa"/>
          </w:tcPr>
          <w:p w14:paraId="1A56B245" w14:textId="332E4796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RBAC PostgreSQL</w:t>
            </w:r>
          </w:p>
        </w:tc>
        <w:tc>
          <w:tcPr>
            <w:tcW w:w="1400" w:type="dxa"/>
          </w:tcPr>
          <w:p w14:paraId="0B01B419" w14:textId="117D16F1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Implementado</w:t>
            </w:r>
          </w:p>
        </w:tc>
        <w:tc>
          <w:tcPr>
            <w:tcW w:w="2900" w:type="dxa"/>
          </w:tcPr>
          <w:p w14:paraId="5B66CAF1" w14:textId="06E5E00A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Roles creados y listado de roles capturado.</w:t>
            </w:r>
          </w:p>
        </w:tc>
        <w:tc>
          <w:tcPr>
            <w:tcW w:w="3420" w:type="dxa"/>
          </w:tcPr>
          <w:p w14:paraId="118471AB" w14:textId="3BD093DC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Probar el API Gateway con gr_api_gateway en lugar de postgres.</w:t>
            </w:r>
          </w:p>
        </w:tc>
      </w:tr>
      <w:tr w:rsidR="00427485" w:rsidRPr="00427485" w14:paraId="5198350E" w14:textId="77777777" w:rsidTr="00427485">
        <w:tc>
          <w:tcPr>
            <w:tcW w:w="1640" w:type="dxa"/>
          </w:tcPr>
          <w:p w14:paraId="037794F8" w14:textId="4BC5298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Enmascaramiento</w:t>
            </w:r>
          </w:p>
        </w:tc>
        <w:tc>
          <w:tcPr>
            <w:tcW w:w="1400" w:type="dxa"/>
          </w:tcPr>
          <w:p w14:paraId="1D9A9C41" w14:textId="65D7DCC3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Implementado</w:t>
            </w:r>
          </w:p>
        </w:tc>
        <w:tc>
          <w:tcPr>
            <w:tcW w:w="2900" w:type="dxa"/>
          </w:tcPr>
          <w:p w14:paraId="4F6918E4" w14:textId="253D1D2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Vista enmascarada consultada y acceso directo rechazado.</w:t>
            </w:r>
          </w:p>
        </w:tc>
        <w:tc>
          <w:tcPr>
            <w:tcW w:w="3420" w:type="dxa"/>
          </w:tcPr>
          <w:p w14:paraId="0DECD446" w14:textId="34951640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Conservar ambas capturas como evidencia.</w:t>
            </w:r>
          </w:p>
        </w:tc>
      </w:tr>
      <w:tr w:rsidR="00427485" w:rsidRPr="00427485" w14:paraId="1C9BD59A" w14:textId="77777777" w:rsidTr="00427485">
        <w:tc>
          <w:tcPr>
            <w:tcW w:w="1640" w:type="dxa"/>
          </w:tcPr>
          <w:p w14:paraId="573839B1" w14:textId="568352F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Auditoría PostgreSQL</w:t>
            </w:r>
          </w:p>
        </w:tc>
        <w:tc>
          <w:tcPr>
            <w:tcW w:w="1400" w:type="dxa"/>
          </w:tcPr>
          <w:p w14:paraId="230A32D0" w14:textId="0713A787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Implementado</w:t>
            </w:r>
          </w:p>
        </w:tc>
        <w:tc>
          <w:tcPr>
            <w:tcW w:w="2900" w:type="dxa"/>
          </w:tcPr>
          <w:p w14:paraId="594C2489" w14:textId="180EA3F0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Triggers instalados y consulta de audit_event capturada.</w:t>
            </w:r>
          </w:p>
        </w:tc>
        <w:tc>
          <w:tcPr>
            <w:tcW w:w="3420" w:type="dxa"/>
          </w:tcPr>
          <w:p w14:paraId="592286D7" w14:textId="04B3E304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Relacionar una inserción de remesa con su evento auditado.</w:t>
            </w:r>
          </w:p>
        </w:tc>
      </w:tr>
      <w:tr w:rsidR="00427485" w:rsidRPr="00427485" w14:paraId="5E6FE801" w14:textId="77777777" w:rsidTr="00427485">
        <w:tc>
          <w:tcPr>
            <w:tcW w:w="1640" w:type="dxa"/>
          </w:tcPr>
          <w:p w14:paraId="215E3337" w14:textId="0418C61B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Administrador MongoDB</w:t>
            </w:r>
          </w:p>
        </w:tc>
        <w:tc>
          <w:tcPr>
            <w:tcW w:w="1400" w:type="dxa"/>
          </w:tcPr>
          <w:p w14:paraId="35DF7649" w14:textId="4574AF62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En curso</w:t>
            </w:r>
          </w:p>
        </w:tc>
        <w:tc>
          <w:tcPr>
            <w:tcW w:w="2900" w:type="dxa"/>
          </w:tcPr>
          <w:p w14:paraId="58C995ED" w14:textId="28791792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gr_mongo_admin fue creado en la base admin.</w:t>
            </w:r>
          </w:p>
        </w:tc>
        <w:tc>
          <w:tcPr>
            <w:tcW w:w="3420" w:type="dxa"/>
          </w:tcPr>
          <w:p w14:paraId="488982E8" w14:textId="488A1521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Agregar captura del resultado y evitar mostrar la contraseña.</w:t>
            </w:r>
          </w:p>
        </w:tc>
      </w:tr>
      <w:tr w:rsidR="00427485" w:rsidRPr="00427485" w14:paraId="265F35DF" w14:textId="77777777" w:rsidTr="00427485">
        <w:tc>
          <w:tcPr>
            <w:tcW w:w="1640" w:type="dxa"/>
          </w:tcPr>
          <w:p w14:paraId="06245385" w14:textId="74596BB3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Keyfile MongoDB</w:t>
            </w:r>
          </w:p>
        </w:tc>
        <w:tc>
          <w:tcPr>
            <w:tcW w:w="1400" w:type="dxa"/>
          </w:tcPr>
          <w:p w14:paraId="3AA4D109" w14:textId="2585B4A1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Pendiente de evidencia</w:t>
            </w:r>
          </w:p>
        </w:tc>
        <w:tc>
          <w:tcPr>
            <w:tcW w:w="2900" w:type="dxa"/>
          </w:tcPr>
          <w:p w14:paraId="5FF41731" w14:textId="156F4F0B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Comandos preparados.</w:t>
            </w:r>
          </w:p>
        </w:tc>
        <w:tc>
          <w:tcPr>
            <w:tcW w:w="3420" w:type="dxa"/>
          </w:tcPr>
          <w:p w14:paraId="322A933C" w14:textId="6A382891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Generar la llave, protegerla y capturar solamente sus propiedades.</w:t>
            </w:r>
          </w:p>
        </w:tc>
      </w:tr>
      <w:tr w:rsidR="00427485" w:rsidRPr="00427485" w14:paraId="349611DB" w14:textId="77777777" w:rsidTr="00427485">
        <w:tc>
          <w:tcPr>
            <w:tcW w:w="1640" w:type="dxa"/>
          </w:tcPr>
          <w:p w14:paraId="2DA27405" w14:textId="07793F23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Auth y RBAC MongoDB</w:t>
            </w:r>
          </w:p>
        </w:tc>
        <w:tc>
          <w:tcPr>
            <w:tcW w:w="1400" w:type="dxa"/>
          </w:tcPr>
          <w:p w14:paraId="4C49ACA5" w14:textId="5177C9E0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Pendiente</w:t>
            </w:r>
          </w:p>
        </w:tc>
        <w:tc>
          <w:tcPr>
            <w:tcW w:w="2900" w:type="dxa"/>
          </w:tcPr>
          <w:p w14:paraId="4171250F" w14:textId="7B887DFF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Guía y script disponibles.</w:t>
            </w:r>
          </w:p>
        </w:tc>
        <w:tc>
          <w:tcPr>
            <w:tcW w:w="3420" w:type="dxa"/>
          </w:tcPr>
          <w:p w14:paraId="2CA7989A" w14:textId="3E56A7DB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Activar --auth/--keyFile, recrear nodos y probar accesos permitidos/denegados.</w:t>
            </w:r>
          </w:p>
        </w:tc>
      </w:tr>
      <w:tr w:rsidR="00427485" w:rsidRPr="00427485" w14:paraId="3BBF87DE" w14:textId="77777777" w:rsidTr="00427485">
        <w:tc>
          <w:tcPr>
            <w:tcW w:w="1640" w:type="dxa"/>
          </w:tcPr>
          <w:p w14:paraId="7C37C417" w14:textId="1D725F17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Failover MongoDB autenticado</w:t>
            </w:r>
          </w:p>
        </w:tc>
        <w:tc>
          <w:tcPr>
            <w:tcW w:w="1400" w:type="dxa"/>
          </w:tcPr>
          <w:p w14:paraId="026A95C7" w14:textId="47B6C9B9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Pendiente</w:t>
            </w:r>
          </w:p>
        </w:tc>
        <w:tc>
          <w:tcPr>
            <w:tcW w:w="2900" w:type="dxa"/>
          </w:tcPr>
          <w:p w14:paraId="4E00AAAA" w14:textId="4A65AC47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Escenario documentado.</w:t>
            </w:r>
          </w:p>
        </w:tc>
        <w:tc>
          <w:tcPr>
            <w:tcW w:w="3420" w:type="dxa"/>
          </w:tcPr>
          <w:p w14:paraId="0AA01E85" w14:textId="398EF31D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Detener el PRIMARY, evidenciar elección y reincorporación.</w:t>
            </w:r>
          </w:p>
        </w:tc>
      </w:tr>
      <w:tr w:rsidR="00427485" w:rsidRPr="00427485" w14:paraId="74C602D7" w14:textId="77777777" w:rsidTr="00427485">
        <w:tc>
          <w:tcPr>
            <w:tcW w:w="1640" w:type="dxa"/>
          </w:tcPr>
          <w:p w14:paraId="3DCC284A" w14:textId="3C1178C6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TLS en tránsito</w:t>
            </w:r>
          </w:p>
        </w:tc>
        <w:tc>
          <w:tcPr>
            <w:tcW w:w="1400" w:type="dxa"/>
          </w:tcPr>
          <w:p w14:paraId="5C327426" w14:textId="05532A96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Documentado</w:t>
            </w:r>
          </w:p>
        </w:tc>
        <w:tc>
          <w:tcPr>
            <w:tcW w:w="2900" w:type="dxa"/>
          </w:tcPr>
          <w:p w14:paraId="169ECAC5" w14:textId="62956A1F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Diseño para PostgreSQL y MongoDB definido.</w:t>
            </w:r>
          </w:p>
        </w:tc>
        <w:tc>
          <w:tcPr>
            <w:tcW w:w="3420" w:type="dxa"/>
          </w:tcPr>
          <w:p w14:paraId="64D5AFCC" w14:textId="191518DB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Implementar TLS o declarar explícitamente que queda como diseño productivo.</w:t>
            </w:r>
          </w:p>
        </w:tc>
      </w:tr>
      <w:tr w:rsidR="00427485" w:rsidRPr="00427485" w14:paraId="05B2118E" w14:textId="77777777" w:rsidTr="00427485">
        <w:tc>
          <w:tcPr>
            <w:tcW w:w="1640" w:type="dxa"/>
          </w:tcPr>
          <w:p w14:paraId="6B67FB39" w14:textId="59674B1F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Cifrado en reposo y secretos</w:t>
            </w:r>
          </w:p>
        </w:tc>
        <w:tc>
          <w:tcPr>
            <w:tcW w:w="1400" w:type="dxa"/>
          </w:tcPr>
          <w:p w14:paraId="0F1DA322" w14:textId="6AB9BBA0" w:rsidR="00427485" w:rsidRPr="00427485" w:rsidRDefault="00427485" w:rsidP="00427485">
            <w:pPr>
              <w:rPr>
                <w:rFonts w:cs="Calibri"/>
                <w:b/>
                <w:sz w:val="18"/>
              </w:rPr>
            </w:pPr>
            <w:r w:rsidRPr="00427485">
              <w:rPr>
                <w:rFonts w:cs="Calibri"/>
                <w:b/>
                <w:sz w:val="18"/>
              </w:rPr>
              <w:t>Documentado</w:t>
            </w:r>
          </w:p>
        </w:tc>
        <w:tc>
          <w:tcPr>
            <w:tcW w:w="2900" w:type="dxa"/>
          </w:tcPr>
          <w:p w14:paraId="7F0818B4" w14:textId="725FE162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Controles BitLocker/volúmenes/Vault descritos.</w:t>
            </w:r>
          </w:p>
        </w:tc>
        <w:tc>
          <w:tcPr>
            <w:tcW w:w="3420" w:type="dxa"/>
          </w:tcPr>
          <w:p w14:paraId="74A8AAEC" w14:textId="63565AE5" w:rsidR="00427485" w:rsidRPr="00427485" w:rsidRDefault="00427485" w:rsidP="00427485">
            <w:pPr>
              <w:rPr>
                <w:rFonts w:cs="Calibri"/>
                <w:sz w:val="18"/>
              </w:rPr>
            </w:pPr>
            <w:r w:rsidRPr="00427485">
              <w:rPr>
                <w:rFonts w:cs="Calibri"/>
                <w:sz w:val="18"/>
              </w:rPr>
              <w:t>Adjuntar evidencia de BitLocker y eliminar secretos visibles del documento final.</w:t>
            </w:r>
          </w:p>
        </w:tc>
      </w:tr>
    </w:tbl>
    <w:p w14:paraId="3F55959E" w14:textId="77777777" w:rsidR="00427485" w:rsidRDefault="00427485" w:rsidP="00427485"/>
    <w:p w14:paraId="62F934BF" w14:textId="0D696B2B" w:rsidR="00427485" w:rsidRDefault="00427485" w:rsidP="00427485">
      <w:pPr>
        <w:pStyle w:val="Ttulo2"/>
      </w:pPr>
      <w:bookmarkStart w:id="63" w:name="_Toc235790556"/>
      <w:r>
        <w:t>Próximos pasos recomendados</w:t>
      </w:r>
      <w:bookmarkEnd w:id="63"/>
    </w:p>
    <w:p w14:paraId="7A43F95F" w14:textId="1CC29FE2" w:rsidR="00427485" w:rsidRDefault="00427485" w:rsidP="00427485">
      <w:pPr>
        <w:pStyle w:val="Listaconnmeros"/>
      </w:pPr>
      <w:r>
        <w:t>Completar la generación y protección del mongo-keyfile.</w:t>
      </w:r>
    </w:p>
    <w:p w14:paraId="4CFB9E73" w14:textId="6BFA85CE" w:rsidR="00427485" w:rsidRDefault="00427485" w:rsidP="00427485">
      <w:pPr>
        <w:pStyle w:val="Listaconnmeros"/>
      </w:pPr>
      <w:r>
        <w:lastRenderedPageBreak/>
        <w:t>Activar --auth y --keyFile en los tres nodos MongoDB.</w:t>
      </w:r>
    </w:p>
    <w:p w14:paraId="710D8335" w14:textId="2E6F7101" w:rsidR="00427485" w:rsidRDefault="00427485" w:rsidP="00427485">
      <w:pPr>
        <w:pStyle w:val="Listaconnmeros"/>
      </w:pPr>
      <w:r>
        <w:t>Ejecutar las evidencias MONGO-05 a MONGO-09.</w:t>
      </w:r>
    </w:p>
    <w:p w14:paraId="675E59B3" w14:textId="29A41234" w:rsidR="00427485" w:rsidRDefault="00427485" w:rsidP="00427485">
      <w:pPr>
        <w:pStyle w:val="Listaconnmeros"/>
      </w:pPr>
      <w:r>
        <w:t>Decidir si TLS se implementará en el laboratorio o quedará documentado como arquitectura productiva.</w:t>
      </w:r>
    </w:p>
    <w:p w14:paraId="3F931658" w14:textId="08CD0125" w:rsidR="00427485" w:rsidRDefault="00427485" w:rsidP="00427485">
      <w:pPr>
        <w:pStyle w:val="Listaconnmeros"/>
      </w:pPr>
      <w:r>
        <w:t>Actualizar esta tabla de avance antes de entregar.</w:t>
      </w:r>
    </w:p>
    <w:p w14:paraId="2589B122" w14:textId="2E5D3899" w:rsidR="00427485" w:rsidRDefault="00427485">
      <w:pPr>
        <w:spacing w:after="200" w:line="276" w:lineRule="auto"/>
      </w:pPr>
      <w:r>
        <w:br w:type="page"/>
      </w:r>
    </w:p>
    <w:p w14:paraId="495117DA" w14:textId="470CF0F8" w:rsidR="00427485" w:rsidRDefault="00427485" w:rsidP="00427485">
      <w:pPr>
        <w:pStyle w:val="Ttulo1"/>
      </w:pPr>
      <w:bookmarkStart w:id="64" w:name="_Toc235790557"/>
      <w:r>
        <w:lastRenderedPageBreak/>
        <w:t>Anexo A - Comandos utilizados y evidencias</w:t>
      </w:r>
      <w:bookmarkEnd w:id="64"/>
    </w:p>
    <w:p w14:paraId="4E37943B" w14:textId="453E719A" w:rsidR="00427485" w:rsidRDefault="00427485" w:rsidP="00427485">
      <w:r>
        <w:t>Este anexo conserva los comandos ejecutados y las capturas disponibles. Las credenciales visibles deben ocultarse antes de la entrega final.</w:t>
      </w:r>
    </w:p>
    <w:p w14:paraId="12330A32" w14:textId="77777777" w:rsidR="00427485" w:rsidRDefault="00427485" w:rsidP="00427485"/>
    <w:p w14:paraId="35870C37" w14:textId="77777777" w:rsidR="00427485" w:rsidRDefault="00427485" w:rsidP="00621D78">
      <w:pPr>
        <w:pStyle w:val="Ttulo2"/>
      </w:pPr>
      <w:bookmarkStart w:id="65" w:name="_Toc235790558"/>
      <w:r>
        <w:t>Comandos utilizados</w:t>
      </w:r>
      <w:bookmarkEnd w:id="65"/>
      <w:r>
        <w:t xml:space="preserve"> </w:t>
      </w:r>
    </w:p>
    <w:p w14:paraId="18EC62F7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i/>
          <w:iCs/>
          <w:sz w:val="16"/>
        </w:rPr>
      </w:pPr>
      <w:r w:rsidRPr="00621D78">
        <w:rPr>
          <w:rFonts w:ascii="Consolas" w:hAnsi="Consolas"/>
          <w:i/>
          <w:iCs/>
          <w:sz w:val="16"/>
        </w:rPr>
        <w:t>cd "D:\umg\UMG\Tarea2"</w:t>
      </w:r>
    </w:p>
    <w:p w14:paraId="3F9D4E0F" w14:textId="77777777" w:rsidR="00427485" w:rsidRPr="000D0395" w:rsidRDefault="00427485" w:rsidP="000D0395">
      <w:pPr>
        <w:spacing w:line="240" w:lineRule="auto"/>
        <w:rPr>
          <w:i/>
          <w:iCs/>
        </w:rPr>
      </w:pPr>
    </w:p>
    <w:p w14:paraId="10C8755C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i/>
          <w:iCs/>
          <w:sz w:val="16"/>
        </w:rPr>
      </w:pPr>
      <w:r w:rsidRPr="00621D78">
        <w:rPr>
          <w:rFonts w:ascii="Consolas" w:hAnsi="Consolas"/>
          <w:i/>
          <w:iCs/>
          <w:sz w:val="16"/>
        </w:rPr>
        <w:t>docker compose -f .\Migración\docker-compose.yml up -d</w:t>
      </w:r>
    </w:p>
    <w:p w14:paraId="754B1114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i/>
          <w:iCs/>
          <w:sz w:val="16"/>
        </w:rPr>
      </w:pPr>
      <w:r w:rsidRPr="00621D78">
        <w:rPr>
          <w:rFonts w:ascii="Consolas" w:hAnsi="Consolas"/>
          <w:i/>
          <w:iCs/>
          <w:sz w:val="16"/>
        </w:rPr>
        <w:t>docker ps --format "table {{.Names}}\t{{.Status}}\t{{.Ports}}"</w:t>
      </w:r>
    </w:p>
    <w:p w14:paraId="5BDB111E" w14:textId="77777777" w:rsidR="00427485" w:rsidRDefault="00427485" w:rsidP="000D0395">
      <w:pPr>
        <w:spacing w:line="240" w:lineRule="auto"/>
        <w:rPr>
          <w:i/>
          <w:iCs/>
        </w:rPr>
      </w:pPr>
    </w:p>
    <w:p w14:paraId="7E2C989E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i/>
          <w:iCs/>
          <w:sz w:val="16"/>
        </w:rPr>
      </w:pPr>
      <w:r w:rsidRPr="00621D78">
        <w:rPr>
          <w:rFonts w:ascii="Consolas" w:hAnsi="Consolas"/>
          <w:i/>
          <w:iCs/>
          <w:sz w:val="16"/>
        </w:rPr>
        <w:t>psql -h 127.0.0.1 -p 55434 -U postgres -d globalremit -W -f .\10_rbac_postgresql.sql</w:t>
      </w:r>
    </w:p>
    <w:p w14:paraId="0FE7D4BF" w14:textId="77777777" w:rsidR="00427485" w:rsidRDefault="00427485" w:rsidP="000D0395">
      <w:pPr>
        <w:spacing w:line="240" w:lineRule="auto"/>
        <w:rPr>
          <w:i/>
          <w:iCs/>
        </w:rPr>
      </w:pPr>
    </w:p>
    <w:p w14:paraId="4BD953DD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noProof/>
          <w:sz w:val="16"/>
        </w:rPr>
        <w:drawing>
          <wp:anchor distT="0" distB="0" distL="114300" distR="114300" simplePos="0" relativeHeight="251659264" behindDoc="0" locked="0" layoutInCell="1" allowOverlap="1" wp14:anchorId="2B5ADF81" wp14:editId="7C6F7B76">
            <wp:simplePos x="0" y="0"/>
            <wp:positionH relativeFrom="margin">
              <wp:posOffset>-30480</wp:posOffset>
            </wp:positionH>
            <wp:positionV relativeFrom="paragraph">
              <wp:posOffset>781685</wp:posOffset>
            </wp:positionV>
            <wp:extent cx="5612130" cy="1852295"/>
            <wp:effectExtent l="0" t="0" r="7620" b="0"/>
            <wp:wrapNone/>
            <wp:docPr id="650686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86449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1D78">
        <w:rPr>
          <w:rFonts w:ascii="Consolas" w:hAnsi="Consolas"/>
          <w:sz w:val="16"/>
        </w:rPr>
        <w:t>psql -h 127.0.0.1 -p 55434 -U postgres -d globalremit -W -c "SELECT rolname FROM pg_roles WHERE rolname LIKE 'gr_%' ORDER BY rolname;"</w:t>
      </w:r>
    </w:p>
    <w:p w14:paraId="6B733321" w14:textId="77777777" w:rsidR="00427485" w:rsidRDefault="00427485" w:rsidP="000D0395">
      <w:pPr>
        <w:spacing w:line="240" w:lineRule="auto"/>
      </w:pPr>
    </w:p>
    <w:p w14:paraId="3D7D5DC4" w14:textId="77777777" w:rsidR="00427485" w:rsidRDefault="00427485" w:rsidP="000D0395">
      <w:pPr>
        <w:spacing w:line="240" w:lineRule="auto"/>
      </w:pPr>
    </w:p>
    <w:p w14:paraId="0D830DE2" w14:textId="77777777" w:rsidR="00427485" w:rsidRDefault="00427485" w:rsidP="000D0395">
      <w:pPr>
        <w:spacing w:line="240" w:lineRule="auto"/>
      </w:pPr>
    </w:p>
    <w:p w14:paraId="77B85D3B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postgres -d globalremit -W -f .\10_enmascaramiento_anonimizacion.sql</w:t>
      </w:r>
    </w:p>
    <w:p w14:paraId="76DDA13B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gr_analyst_user -d globalremit -W -c "SELECT * FROM security_masked.customer_profile_masked LIMIT 5;"</w:t>
      </w:r>
    </w:p>
    <w:p w14:paraId="2F7F5DEE" w14:textId="77777777" w:rsidR="00427485" w:rsidRDefault="00427485" w:rsidP="000D0395">
      <w:pPr>
        <w:spacing w:line="240" w:lineRule="auto"/>
      </w:pPr>
    </w:p>
    <w:p w14:paraId="444332ED" w14:textId="77777777" w:rsidR="00427485" w:rsidRDefault="00427485" w:rsidP="000D0395">
      <w:pPr>
        <w:spacing w:line="240" w:lineRule="auto"/>
      </w:pPr>
      <w:r w:rsidRPr="00816EA9">
        <w:rPr>
          <w:noProof/>
        </w:rPr>
        <w:drawing>
          <wp:inline distT="0" distB="0" distL="0" distR="0" wp14:anchorId="3B026218" wp14:editId="657A08BC">
            <wp:extent cx="5612130" cy="1055370"/>
            <wp:effectExtent l="0" t="0" r="7620" b="0"/>
            <wp:docPr id="112410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065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822A" w14:textId="77777777" w:rsidR="00427485" w:rsidRDefault="00427485" w:rsidP="000D0395">
      <w:pPr>
        <w:spacing w:line="240" w:lineRule="auto"/>
      </w:pPr>
    </w:p>
    <w:p w14:paraId="2B5F7DD2" w14:textId="77777777" w:rsidR="00427485" w:rsidRDefault="00427485" w:rsidP="000D0395">
      <w:pPr>
        <w:spacing w:line="240" w:lineRule="auto"/>
      </w:pPr>
    </w:p>
    <w:p w14:paraId="096A9EBC" w14:textId="77777777" w:rsidR="00427485" w:rsidRDefault="00427485" w:rsidP="000D0395">
      <w:pPr>
        <w:spacing w:line="240" w:lineRule="auto"/>
      </w:pPr>
    </w:p>
    <w:p w14:paraId="5A5843AC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noProof/>
          <w:sz w:val="16"/>
        </w:rPr>
        <w:drawing>
          <wp:anchor distT="0" distB="0" distL="114300" distR="114300" simplePos="0" relativeHeight="251660288" behindDoc="0" locked="0" layoutInCell="1" allowOverlap="1" wp14:anchorId="15AE0238" wp14:editId="45E25430">
            <wp:simplePos x="0" y="0"/>
            <wp:positionH relativeFrom="margin">
              <wp:align>left</wp:align>
            </wp:positionH>
            <wp:positionV relativeFrom="paragraph">
              <wp:posOffset>464820</wp:posOffset>
            </wp:positionV>
            <wp:extent cx="5612130" cy="595630"/>
            <wp:effectExtent l="0" t="0" r="7620" b="0"/>
            <wp:wrapNone/>
            <wp:docPr id="147425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5910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1D78">
        <w:rPr>
          <w:rFonts w:ascii="Consolas" w:hAnsi="Consolas"/>
          <w:sz w:val="16"/>
        </w:rPr>
        <w:t>psql -h 127.0.0.1 -p 55434 -U gr_analyst_user -d globalremit -W -c "SELECT * FROM customer.party LIMIT 1;"</w:t>
      </w:r>
    </w:p>
    <w:p w14:paraId="0729123A" w14:textId="77777777" w:rsidR="00427485" w:rsidRDefault="00427485" w:rsidP="000D0395">
      <w:pPr>
        <w:spacing w:line="240" w:lineRule="auto"/>
      </w:pPr>
    </w:p>
    <w:p w14:paraId="4DACEE65" w14:textId="77777777" w:rsidR="00427485" w:rsidRDefault="00427485" w:rsidP="000D0395">
      <w:pPr>
        <w:spacing w:line="240" w:lineRule="auto"/>
      </w:pPr>
    </w:p>
    <w:p w14:paraId="7E4282C9" w14:textId="77777777" w:rsidR="00427485" w:rsidRDefault="00427485" w:rsidP="000D0395">
      <w:pPr>
        <w:spacing w:line="240" w:lineRule="auto"/>
      </w:pPr>
    </w:p>
    <w:p w14:paraId="58A06103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postgres -d globalremit -W -f .\10_auditoria_postgresql.sql</w:t>
      </w:r>
    </w:p>
    <w:p w14:paraId="1BB6A402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psql -h 127.0.0.1 -p 55434 -U postgres -d globalremit -W -c "SELECT event_time,database_user,schema_name,table_name,operation,row_pk FROM security_audit.audit_event ORDER BY audit_event_id DESC LIMIT 15;"</w:t>
      </w:r>
    </w:p>
    <w:p w14:paraId="48BE9421" w14:textId="77777777" w:rsidR="00427485" w:rsidRDefault="00427485" w:rsidP="000D0395">
      <w:pPr>
        <w:spacing w:line="240" w:lineRule="auto"/>
      </w:pPr>
      <w:r w:rsidRPr="008322A4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108380E" wp14:editId="0D940A26">
            <wp:simplePos x="0" y="0"/>
            <wp:positionH relativeFrom="margin">
              <wp:align>left</wp:align>
            </wp:positionH>
            <wp:positionV relativeFrom="paragraph">
              <wp:posOffset>348615</wp:posOffset>
            </wp:positionV>
            <wp:extent cx="5612130" cy="1485265"/>
            <wp:effectExtent l="0" t="0" r="7620" b="635"/>
            <wp:wrapNone/>
            <wp:docPr id="98819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588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4580B1" w14:textId="77777777" w:rsidR="00427485" w:rsidRDefault="00427485" w:rsidP="000D0395">
      <w:pPr>
        <w:spacing w:line="240" w:lineRule="auto"/>
      </w:pPr>
    </w:p>
    <w:p w14:paraId="4F66E3D0" w14:textId="77777777" w:rsidR="00427485" w:rsidRDefault="00427485" w:rsidP="000D0395">
      <w:pPr>
        <w:spacing w:line="240" w:lineRule="auto"/>
      </w:pPr>
    </w:p>
    <w:p w14:paraId="393E706A" w14:textId="77777777" w:rsidR="00427485" w:rsidRDefault="00427485" w:rsidP="000D0395">
      <w:pPr>
        <w:spacing w:line="240" w:lineRule="auto"/>
      </w:pPr>
    </w:p>
    <w:p w14:paraId="2B6B61C9" w14:textId="77777777" w:rsidR="00427485" w:rsidRDefault="00427485" w:rsidP="000D0395">
      <w:pPr>
        <w:spacing w:line="240" w:lineRule="auto"/>
      </w:pPr>
    </w:p>
    <w:p w14:paraId="5193163D" w14:textId="77777777" w:rsidR="00427485" w:rsidRDefault="00427485" w:rsidP="000D0395">
      <w:pPr>
        <w:spacing w:line="240" w:lineRule="auto"/>
      </w:pPr>
    </w:p>
    <w:p w14:paraId="12C9012C" w14:textId="77777777" w:rsidR="00427485" w:rsidRDefault="00427485" w:rsidP="000D0395">
      <w:pPr>
        <w:spacing w:line="240" w:lineRule="auto"/>
      </w:pPr>
    </w:p>
    <w:p w14:paraId="443EB4C0" w14:textId="77777777" w:rsidR="00427485" w:rsidRDefault="00427485" w:rsidP="000D0395">
      <w:pPr>
        <w:spacing w:line="240" w:lineRule="auto"/>
      </w:pPr>
    </w:p>
    <w:p w14:paraId="34A8F355" w14:textId="77777777" w:rsidR="00427485" w:rsidRDefault="00427485" w:rsidP="000D0395">
      <w:pPr>
        <w:spacing w:line="240" w:lineRule="auto"/>
      </w:pPr>
    </w:p>
    <w:p w14:paraId="508BC597" w14:textId="77777777" w:rsidR="00427485" w:rsidRDefault="00427485" w:rsidP="000D0395">
      <w:pPr>
        <w:spacing w:line="240" w:lineRule="auto"/>
      </w:pPr>
    </w:p>
    <w:p w14:paraId="1D281729" w14:textId="77777777" w:rsidR="00427485" w:rsidRDefault="00427485" w:rsidP="000D0395">
      <w:pPr>
        <w:spacing w:line="240" w:lineRule="auto"/>
      </w:pPr>
    </w:p>
    <w:p w14:paraId="260D498D" w14:textId="77777777" w:rsidR="00427485" w:rsidRDefault="00427485" w:rsidP="000D0395">
      <w:pPr>
        <w:spacing w:line="240" w:lineRule="auto"/>
      </w:pPr>
    </w:p>
    <w:p w14:paraId="66CB6EE7" w14:textId="77777777" w:rsidR="00427485" w:rsidRDefault="00427485" w:rsidP="000D0395">
      <w:pPr>
        <w:spacing w:line="240" w:lineRule="auto"/>
      </w:pPr>
    </w:p>
    <w:p w14:paraId="256A751A" w14:textId="77777777" w:rsidR="00427485" w:rsidRDefault="00427485" w:rsidP="00621D78">
      <w:pPr>
        <w:pStyle w:val="Ttulo2"/>
        <w:pageBreakBefore/>
      </w:pPr>
      <w:bookmarkStart w:id="66" w:name="_Toc235790559"/>
      <w:r w:rsidRPr="00ED5F24">
        <w:lastRenderedPageBreak/>
        <w:t>Autenticación MongoDB</w:t>
      </w:r>
      <w:bookmarkEnd w:id="66"/>
    </w:p>
    <w:p w14:paraId="001B307B" w14:textId="77777777" w:rsidR="00427485" w:rsidRDefault="00427485" w:rsidP="00621D78">
      <w:pPr>
        <w:pStyle w:val="Ttulo3"/>
      </w:pPr>
      <w:bookmarkStart w:id="67" w:name="_Toc235790560"/>
      <w:r>
        <w:t>Comandos utilizados</w:t>
      </w:r>
      <w:bookmarkEnd w:id="67"/>
    </w:p>
    <w:p w14:paraId="2E1F7D7B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cd "D:\umg\UMG\Tarea2"</w:t>
      </w:r>
    </w:p>
    <w:p w14:paraId="091DA444" w14:textId="2AA7E8DE" w:rsidR="00427485" w:rsidRPr="00621D78" w:rsidRDefault="00621D78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docker exec -it globalremit-mongo1 mongosh "mongodb://globalremit-mongo1:27017,globalremit-mongo2:27017,globalremit-mongo3:27017/admin?replicaSet=rsGlobalRemit" --eval "db.createUser({user:'gr_mongo_admin',pwd:'&lt;CONTRASENA_ADMIN_MONGODB&gt;',roles:[{role:'root',db:'admin'}]})"</w:t>
      </w:r>
    </w:p>
    <w:p w14:paraId="513378A1" w14:textId="77777777" w:rsidR="00427485" w:rsidRDefault="00427485" w:rsidP="000D0395">
      <w:pPr>
        <w:spacing w:line="240" w:lineRule="auto"/>
      </w:pPr>
    </w:p>
    <w:p w14:paraId="3EA78D9B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New-Item -ItemType Directory -Force ".\Migración\secrets"</w:t>
      </w:r>
    </w:p>
    <w:p w14:paraId="3CF05A56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$mongoKeyBytes = New-Object byte[] 756</w:t>
      </w:r>
    </w:p>
    <w:p w14:paraId="6BC665B6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$mongoRng = [System.Security.Cryptography.RandomNumberGenerator]::Create()</w:t>
      </w:r>
    </w:p>
    <w:p w14:paraId="3538FA78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$mongoRng.GetBytes($mongoKeyBytes)</w:t>
      </w:r>
    </w:p>
    <w:p w14:paraId="65ED911A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$mongoKeyPath = Join-Path (Get-Location) "Migración\secrets\mongo-keyfile"</w:t>
      </w:r>
    </w:p>
    <w:p w14:paraId="65E48588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[IO.File]::WriteAllText(</w:t>
      </w:r>
    </w:p>
    <w:p w14:paraId="0AE3B29D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 xml:space="preserve">    $mongoKeyPath,</w:t>
      </w:r>
    </w:p>
    <w:p w14:paraId="5C47DC58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 xml:space="preserve">    [Convert]::ToBase64String($mongoKeyBytes)</w:t>
      </w:r>
    </w:p>
    <w:p w14:paraId="4BDCF55C" w14:textId="77777777" w:rsidR="00427485" w:rsidRDefault="00427485" w:rsidP="002A530D">
      <w:pPr>
        <w:spacing w:after="0" w:line="240" w:lineRule="auto"/>
      </w:pPr>
      <w:r>
        <w:t>)</w:t>
      </w:r>
    </w:p>
    <w:p w14:paraId="76BD98A5" w14:textId="77777777" w:rsidR="00427485" w:rsidRPr="00621D78" w:rsidRDefault="00427485" w:rsidP="00621D78">
      <w:pPr>
        <w:keepLines/>
        <w:spacing w:after="60" w:line="240" w:lineRule="auto"/>
        <w:ind w:left="360"/>
        <w:rPr>
          <w:rFonts w:ascii="Consolas" w:hAnsi="Consolas"/>
          <w:sz w:val="16"/>
        </w:rPr>
      </w:pPr>
      <w:r w:rsidRPr="00621D78">
        <w:rPr>
          <w:rFonts w:ascii="Consolas" w:hAnsi="Consolas"/>
          <w:sz w:val="16"/>
        </w:rPr>
        <w:t>$mongoRng.Dispose()</w:t>
      </w:r>
    </w:p>
    <w:p w14:paraId="6295E40E" w14:textId="77777777" w:rsidR="00427485" w:rsidRDefault="00427485" w:rsidP="001E3D6F">
      <w:pPr>
        <w:spacing w:after="0" w:line="240" w:lineRule="auto"/>
        <w:jc w:val="both"/>
      </w:pPr>
    </w:p>
    <w:p w14:paraId="6077FDC4" w14:textId="77777777" w:rsidR="00427485" w:rsidRPr="00427485" w:rsidRDefault="00427485" w:rsidP="00427485"/>
    <w:sectPr w:rsidR="00427485" w:rsidRPr="00427485" w:rsidSect="00034616">
      <w:headerReference w:type="even" r:id="rId20"/>
      <w:headerReference w:type="default" r:id="rId21"/>
      <w:footerReference w:type="even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156E4" w14:textId="77777777" w:rsidR="00EA1FAB" w:rsidRDefault="00EA1FAB">
      <w:pPr>
        <w:spacing w:after="0" w:line="240" w:lineRule="auto"/>
      </w:pPr>
      <w:r>
        <w:separator/>
      </w:r>
    </w:p>
  </w:endnote>
  <w:endnote w:type="continuationSeparator" w:id="0">
    <w:p w14:paraId="2C2B5B13" w14:textId="77777777" w:rsidR="00EA1FAB" w:rsidRDefault="00EA1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4C72" w14:textId="77777777" w:rsidR="00992016" w:rsidRDefault="005C23A9">
    <w:pPr>
      <w:pStyle w:val="Piedepgina"/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CCBE8" w14:textId="77777777" w:rsidR="00992016" w:rsidRDefault="005C23A9">
    <w:pPr>
      <w:pStyle w:val="Piedepgina"/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498D" w14:textId="77777777" w:rsidR="00992016" w:rsidRDefault="005C23A9">
    <w:pPr>
      <w:pStyle w:val="Piedepgina"/>
      <w:tabs>
        <w:tab w:val="right" w:pos="14256"/>
      </w:tabs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4575" w14:textId="77777777" w:rsidR="00992016" w:rsidRDefault="005C23A9">
    <w:pPr>
      <w:pStyle w:val="Piedepgina"/>
      <w:tabs>
        <w:tab w:val="right" w:pos="14256"/>
      </w:tabs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FD947" w14:textId="77777777" w:rsidR="00992016" w:rsidRDefault="005C23A9">
    <w:pPr>
      <w:pStyle w:val="Piedepgina"/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721A2" w14:textId="77777777" w:rsidR="00992016" w:rsidRDefault="005C23A9">
    <w:pPr>
      <w:pStyle w:val="Piedepgina"/>
    </w:pPr>
    <w:r>
      <w:rPr>
        <w:rFonts w:eastAsia="Calibri"/>
        <w:b/>
        <w:color w:val="5B6573"/>
        <w:sz w:val="17"/>
      </w:rPr>
      <w:t>GLOBALREMIT  ·  ETAPA 4</w:t>
    </w:r>
    <w:r>
      <w:rPr>
        <w:rFonts w:eastAsia="Calibri"/>
        <w:color w:val="5B6573"/>
        <w:sz w:val="17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04C82" w14:textId="77777777" w:rsidR="00EA1FAB" w:rsidRDefault="00EA1FAB">
      <w:pPr>
        <w:spacing w:after="0" w:line="240" w:lineRule="auto"/>
      </w:pPr>
      <w:r>
        <w:separator/>
      </w:r>
    </w:p>
  </w:footnote>
  <w:footnote w:type="continuationSeparator" w:id="0">
    <w:p w14:paraId="0E64165C" w14:textId="77777777" w:rsidR="00EA1FAB" w:rsidRDefault="00EA1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9093D" w14:textId="77777777" w:rsidR="00992016" w:rsidRDefault="009920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24EE5" w14:textId="77777777" w:rsidR="00992016" w:rsidRDefault="0099201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DFD70" w14:textId="77777777" w:rsidR="00992016" w:rsidRDefault="00992016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BA27A" w14:textId="77777777" w:rsidR="00992016" w:rsidRDefault="00992016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36604" w14:textId="77777777" w:rsidR="00992016" w:rsidRDefault="00992016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8239" w14:textId="77777777" w:rsidR="00992016" w:rsidRDefault="009920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52503"/>
    <w:multiLevelType w:val="singleLevel"/>
    <w:tmpl w:val="5958E228"/>
    <w:lvl w:ilvl="0">
      <w:start w:val="1"/>
      <w:numFmt w:val="bullet"/>
      <w:pStyle w:val="Listaconvietas3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0" w15:restartNumberingAfterBreak="0">
    <w:nsid w:val="73171324"/>
    <w:multiLevelType w:val="singleLevel"/>
    <w:tmpl w:val="F1AAA306"/>
    <w:lvl w:ilvl="0">
      <w:start w:val="1"/>
      <w:numFmt w:val="decimal"/>
      <w:pStyle w:val="Listaconvietas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284387982">
    <w:abstractNumId w:val="10"/>
    <w:lvlOverride w:ilvl="0">
      <w:startOverride w:val="1"/>
    </w:lvlOverride>
  </w:num>
  <w:num w:numId="2" w16cid:durableId="2086490624">
    <w:abstractNumId w:val="10"/>
    <w:lvlOverride w:ilvl="0">
      <w:startOverride w:val="1"/>
    </w:lvlOverride>
  </w:num>
  <w:num w:numId="3" w16cid:durableId="311951534">
    <w:abstractNumId w:val="9"/>
    <w:lvlOverride w:ilvl="0">
      <w:startOverride w:val="1"/>
    </w:lvlOverride>
  </w:num>
  <w:num w:numId="4" w16cid:durableId="1263028486">
    <w:abstractNumId w:val="10"/>
    <w:lvlOverride w:ilvl="0">
      <w:startOverride w:val="1"/>
    </w:lvlOverride>
  </w:num>
  <w:num w:numId="5" w16cid:durableId="791706630">
    <w:abstractNumId w:val="10"/>
    <w:lvlOverride w:ilvl="0">
      <w:startOverride w:val="1"/>
    </w:lvlOverride>
  </w:num>
  <w:num w:numId="6" w16cid:durableId="216088425">
    <w:abstractNumId w:val="9"/>
    <w:lvlOverride w:ilvl="0">
      <w:startOverride w:val="1"/>
    </w:lvlOverride>
  </w:num>
  <w:num w:numId="7" w16cid:durableId="77104965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485"/>
    <w:rsid w:val="005C23A9"/>
    <w:rsid w:val="00621D78"/>
    <w:rsid w:val="00992016"/>
    <w:rsid w:val="00AA1D8D"/>
    <w:rsid w:val="00B47730"/>
    <w:rsid w:val="00CB0664"/>
    <w:rsid w:val="00E85C6C"/>
    <w:rsid w:val="00EA1FAB"/>
    <w:rsid w:val="00EB18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2D4C88"/>
  <w14:defaultImageDpi w14:val="300"/>
  <w15:docId w15:val="{7AA719DE-6575-45F2-AECF-F6D5A0EDB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3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keepLines/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i/>
      <w:iCs/>
      <w:color w:val="5B6573"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02" w:right="115"/>
    </w:pPr>
    <w:rPr>
      <w:rFonts w:ascii="Consolas" w:hAnsi="Consolas"/>
      <w:color w:val="263238"/>
      <w:sz w:val="17"/>
    </w:rPr>
  </w:style>
  <w:style w:type="paragraph" w:customStyle="1" w:styleId="EvidenceNote">
    <w:name w:val="Evidence Note"/>
    <w:pPr>
      <w:spacing w:before="80" w:after="140"/>
      <w:ind w:left="259" w:right="86"/>
    </w:pPr>
    <w:rPr>
      <w:rFonts w:ascii="Calibri" w:hAnsi="Calibri"/>
      <w:i/>
      <w:color w:val="1F4D78"/>
      <w:sz w:val="20"/>
    </w:rPr>
  </w:style>
  <w:style w:type="paragraph" w:styleId="TDC1">
    <w:name w:val="toc 1"/>
    <w:basedOn w:val="Normal"/>
    <w:next w:val="Normal"/>
    <w:autoRedefine/>
    <w:uiPriority w:val="39"/>
    <w:unhideWhenUsed/>
    <w:rsid w:val="004274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2748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2748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4009</Words>
  <Characters>28171</Characters>
  <Application>Microsoft Office Word</Application>
  <DocSecurity>0</DocSecurity>
  <Lines>1080</Lines>
  <Paragraphs>795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GlobalRemit - Gobernanza y seguridad de datos</dc:title>
  <dc:subject>Documento técnico integrado de la Etapa 4</dc:subject>
  <dc:creator>GlobalRemit</dc:creator>
  <cp:keywords>GlobalRemit, gobernanza, RBAC, MongoDB, PostgreSQL, cifrado, auditoría</cp:keywords>
  <dc:description>Documento consolidado a partir de seis guías técnicas.</dc:description>
  <cp:lastModifiedBy>Office</cp:lastModifiedBy>
  <cp:revision>4</cp:revision>
  <cp:lastPrinted>2026-07-24T19:01:00Z</cp:lastPrinted>
  <dcterms:created xsi:type="dcterms:W3CDTF">2013-12-23T23:15:00Z</dcterms:created>
  <dcterms:modified xsi:type="dcterms:W3CDTF">2026-07-24T19:01:00Z</dcterms:modified>
  <cp:category/>
</cp:coreProperties>
</file>