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“Global and Locally Adaptive Warped Motion Compensation in Video Compression”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Global motion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any blocks in the frame can signal use of the global motion mode with a given reference to create a suitable predictor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特徵點檢測FAST feature are computed in the current frame and reference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特徵點匹配if enough interest points are found, we attempt to match points in the current frame to the corresponding points in the reference frame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去除錯誤匹配Normalized cross correlation is computed between all the feature points in the two frames.</w:t>
      </w:r>
    </w:p>
    <w:p w:rsidR="00000000" w:rsidDel="00000000" w:rsidP="00000000" w:rsidRDefault="00000000" w:rsidRPr="00000000" w14:paraId="00000007">
      <w:pPr>
        <w:ind w:left="2160" w:firstLine="0"/>
        <w:rPr/>
      </w:pPr>
      <w:r w:rsidDel="00000000" w:rsidR="00000000" w:rsidRPr="00000000">
        <w:rPr>
          <w:rtl w:val="0"/>
        </w:rPr>
        <w:t xml:space="preserve">To determine if a point is match</w:t>
      </w:r>
    </w:p>
    <w:p w:rsidR="00000000" w:rsidDel="00000000" w:rsidP="00000000" w:rsidRDefault="00000000" w:rsidRPr="00000000" w14:paraId="00000008">
      <w:pPr>
        <w:numPr>
          <w:ilvl w:val="1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within a predefined euclidean distance threshold</w:t>
      </w:r>
    </w:p>
    <w:p w:rsidR="00000000" w:rsidDel="00000000" w:rsidP="00000000" w:rsidRDefault="00000000" w:rsidRPr="00000000" w14:paraId="00000009">
      <w:pPr>
        <w:numPr>
          <w:ilvl w:val="1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the point in the reference frame has the highest correlation with the point in the current frame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參數估計Using RANSAC to compute a least-squares fit to a desired model(affine, homography. Find parameters!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The parameters are then quantized and further refined using  a refinement search within a small region in the quantized parameter space.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殘差計算warping errors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編碼: 對殘差進行變換（如離散餘弦變換DCT）、量化和熵編碼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有可能找到identity matrix since zero-motion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從簡單的模型開始嘗試，如果已經得到很小warping errors,則停止searching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Warped motion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Problem: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找0-16的transform時，是用predict的16還是golden的16?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找0-8與8-16的matching時，可不可以用golden 8?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