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jc w:val="center"/>
        <w:rPr/>
      </w:pPr>
      <w:bookmarkStart w:colFirst="0" w:colLast="0" w:name="_60cq0t2h8cfm" w:id="0"/>
      <w:bookmarkEnd w:id="0"/>
      <w:r w:rsidDel="00000000" w:rsidR="00000000" w:rsidRPr="00000000">
        <w:rPr>
          <w:rtl w:val="0"/>
        </w:rPr>
        <w:t xml:space="preserve">CV final report 6/8 </w:t>
      </w:r>
    </w:p>
    <w:p w:rsidR="00000000" w:rsidDel="00000000" w:rsidP="00000000" w:rsidRDefault="00000000" w:rsidRPr="00000000" w14:paraId="00000002">
      <w:pPr>
        <w:pStyle w:val="Heading4"/>
        <w:jc w:val="center"/>
        <w:rPr/>
      </w:pPr>
      <w:bookmarkStart w:colFirst="0" w:colLast="0" w:name="_v1ix02rk85sx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組別: 雞生電電生機</w:t>
      </w:r>
    </w:p>
    <w:p w:rsidR="00000000" w:rsidDel="00000000" w:rsidP="00000000" w:rsidRDefault="00000000" w:rsidRPr="00000000" w14:paraId="00000003">
      <w:pPr>
        <w:pStyle w:val="Heading4"/>
        <w:jc w:val="center"/>
        <w:rPr/>
      </w:pPr>
      <w:bookmarkStart w:colFirst="0" w:colLast="0" w:name="_l5cqr3uscnbw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組員:</w:t>
      </w:r>
    </w:p>
    <w:p w:rsidR="00000000" w:rsidDel="00000000" w:rsidP="00000000" w:rsidRDefault="00000000" w:rsidRPr="00000000" w14:paraId="00000004">
      <w:pPr>
        <w:pStyle w:val="Heading4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0" w:right="0" w:firstLine="0"/>
        <w:jc w:val="center"/>
        <w:rPr/>
      </w:pPr>
      <w:bookmarkStart w:colFirst="0" w:colLast="0" w:name="_57v4b3ggaz0y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B10611014 生機三 邱鈺欣</w:t>
      </w:r>
    </w:p>
    <w:p w:rsidR="00000000" w:rsidDel="00000000" w:rsidP="00000000" w:rsidRDefault="00000000" w:rsidRPr="00000000" w14:paraId="00000005">
      <w:pPr>
        <w:pStyle w:val="Heading4"/>
        <w:spacing w:line="240" w:lineRule="auto"/>
        <w:jc w:val="center"/>
        <w:rPr/>
      </w:pPr>
      <w:bookmarkStart w:colFirst="0" w:colLast="0" w:name="_1je1e6a77kt6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B10611021 生機三 李星穎</w:t>
      </w:r>
    </w:p>
    <w:p w:rsidR="00000000" w:rsidDel="00000000" w:rsidP="00000000" w:rsidRDefault="00000000" w:rsidRPr="00000000" w14:paraId="00000006">
      <w:pPr>
        <w:pStyle w:val="Heading4"/>
        <w:spacing w:line="240" w:lineRule="auto"/>
        <w:jc w:val="center"/>
        <w:rPr/>
      </w:pPr>
      <w:bookmarkStart w:colFirst="0" w:colLast="0" w:name="_f73kvo4ek9ts" w:id="5"/>
      <w:bookmarkEnd w:id="5"/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B10505047 電機三 邱郁喆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spacing w:line="240" w:lineRule="auto"/>
        <w:jc w:val="center"/>
        <w:rPr>
          <w:color w:val="666666"/>
          <w:sz w:val="24"/>
          <w:szCs w:val="24"/>
        </w:rPr>
      </w:pPr>
      <w:bookmarkStart w:colFirst="0" w:colLast="0" w:name="_cfr9i8gord52" w:id="6"/>
      <w:bookmarkEnd w:id="6"/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B10505029 電機三 黃睿廷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                                  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Segmentation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使用</w:t>
      </w:r>
      <w:r w:rsidDel="00000000" w:rsidR="00000000" w:rsidRPr="00000000">
        <w:rPr>
          <w:sz w:val="24"/>
          <w:szCs w:val="24"/>
          <w:rtl w:val="0"/>
        </w:rPr>
        <w:t xml:space="preserve">Mask2Former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模型與coco資料集對每張</w:t>
      </w:r>
      <w:r w:rsidDel="00000000" w:rsidR="00000000" w:rsidRPr="00000000">
        <w:rPr>
          <w:sz w:val="24"/>
          <w:szCs w:val="24"/>
          <w:rtl w:val="0"/>
        </w:rPr>
        <w:t xml:space="preserve">golden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圖做物件識別與語意分割，並且將分割的區域以物件類別命名，單獨保存每個物件輪廓的</w:t>
      </w:r>
      <w:r w:rsidDel="00000000" w:rsidR="00000000" w:rsidRPr="00000000">
        <w:rPr>
          <w:sz w:val="24"/>
          <w:szCs w:val="24"/>
          <w:rtl w:val="0"/>
        </w:rPr>
        <w:t xml:space="preserve">mask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圖像。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Match the mask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目的: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因為我們所做的Segmentation在相同類別的物件有多個時，命名順序會不固定，例如:一張圖segment出來的車子有4台，就會隨機命名成car-0, car-1, car-2, car-3。因為是隨機命名，所以在target image中的car-0不一定就是reference image中的car-0，故需要配對target image和reference image中的物件，才能進行後續的Feature extraction and matching。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作法: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將segment後的類別排列出一個優先順序，先處理面積較大且為後景的區塊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objects = ['sky-other-merged', 'building-other-merged', 'tree-merged', 'road', 'pavement-merged', 'fence-merged', 'car', 'motorcycle', 'person', 'traffic light', 'bus', 'bicycle']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利用檔名的命名規則，分別計算target image和reference image中segment出來各類別有幾個物件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開始配對（對於每個類別查看counts的數量，再進行配對）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若在target image和reference image中此類別的物件數量皆只有一個，就直接配對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若在target image或reference image中此類別的物件數量為零，則無法配對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其他情況才需要讀取segment出來的mask圖片。利用mask先計算target image和reference image中此類別的每一個物件的面積大小與質心位置。再用面積大小sort，面積較大的優先配對。若target image和reference image中的兩個物件彼此距離小於30，且面積誤差不超過物件原本面積的50%，則配對成功。已配對過的圖片不可再次配對。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Feature extraction and matching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作法: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對兩張reference image以及target image套上各自的masks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使用SIFT對masked圖片抽取特徵點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使用FlannBasedMatcher，對已經配對好的兩張masked 圖片匹配特徵點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並通過Ratio-test來篩選錯誤匹配點。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Find homography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使用RANSAC找出轉換的Homography matrix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將H、前後reference image的mask名稱、tartget image的mask名稱整理成pkl檔儲存方便接下來的優化以及挑選最佳的12個模型。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Decide model map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每當要貼第i個物件時，就透過程式中的矩陣a將這個物件貼到的block位置紀錄成i，代表這些block使用第i個model。因此最後這個矩陣a就是我們的model map，其中若矩陣a中的元素為1~12代表的就是我們在圖片中使用的第1個到第12個model，0則代表該block並沒有使用model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Selection map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從32400個blocks中取出跟golden誤差最小的前13000個blocks作為我們的selection map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